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C9" w:rsidRDefault="004F6EC9" w:rsidP="00472D39">
      <w:pPr>
        <w:shd w:val="clear" w:color="auto" w:fill="FFFFFF"/>
        <w:spacing w:after="0" w:line="240" w:lineRule="auto"/>
        <w:jc w:val="center"/>
        <w:textAlignment w:val="baseline"/>
        <w:outlineLvl w:val="1"/>
        <w:rPr>
          <w:rFonts w:ascii="Times New Roman" w:eastAsia="Times New Roman" w:hAnsi="Times New Roman" w:cs="Times New Roman"/>
          <w:b/>
          <w:bCs/>
          <w:sz w:val="20"/>
          <w:szCs w:val="20"/>
        </w:rPr>
      </w:pPr>
    </w:p>
    <w:p w:rsidR="00A360C9" w:rsidRPr="00A360C9" w:rsidRDefault="00A360C9" w:rsidP="00A360C9">
      <w:pPr>
        <w:jc w:val="center"/>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Межэтнические и межконфессиональные конфликты в современном мире</w:t>
      </w:r>
      <w:r w:rsidR="008A7CFB">
        <w:rPr>
          <w:rFonts w:ascii="Times New Roman" w:hAnsi="Times New Roman" w:cs="Times New Roman"/>
          <w:color w:val="000000"/>
          <w:sz w:val="20"/>
          <w:szCs w:val="20"/>
          <w:shd w:val="clear" w:color="auto" w:fill="FFFFFF"/>
        </w:rPr>
        <w:t xml:space="preserve"> (продолжение)</w:t>
      </w:r>
    </w:p>
    <w:p w:rsidR="00A360C9" w:rsidRPr="008A7CFB" w:rsidRDefault="00A360C9" w:rsidP="008A7CFB">
      <w:pPr>
        <w:spacing w:after="0"/>
        <w:jc w:val="both"/>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 xml:space="preserve">           </w:t>
      </w:r>
      <w:r w:rsidR="008A7CFB" w:rsidRPr="008A7CFB">
        <w:rPr>
          <w:rFonts w:ascii="Times New Roman" w:hAnsi="Times New Roman" w:cs="Times New Roman"/>
          <w:color w:val="000000"/>
          <w:sz w:val="20"/>
          <w:szCs w:val="20"/>
          <w:shd w:val="clear" w:color="auto" w:fill="FFFFFF"/>
        </w:rPr>
        <w:t xml:space="preserve">Существуют три основных подхода к трактовке понятия этничности - </w:t>
      </w:r>
      <w:proofErr w:type="spellStart"/>
      <w:r w:rsidR="008A7CFB" w:rsidRPr="008A7CFB">
        <w:rPr>
          <w:rFonts w:ascii="Times New Roman" w:hAnsi="Times New Roman" w:cs="Times New Roman"/>
          <w:color w:val="000000"/>
          <w:sz w:val="20"/>
          <w:szCs w:val="20"/>
          <w:shd w:val="clear" w:color="auto" w:fill="FFFFFF"/>
        </w:rPr>
        <w:t>примордиализм</w:t>
      </w:r>
      <w:proofErr w:type="spellEnd"/>
      <w:r w:rsidR="008A7CFB" w:rsidRPr="008A7CFB">
        <w:rPr>
          <w:rFonts w:ascii="Times New Roman" w:hAnsi="Times New Roman" w:cs="Times New Roman"/>
          <w:color w:val="000000"/>
          <w:sz w:val="20"/>
          <w:szCs w:val="20"/>
          <w:shd w:val="clear" w:color="auto" w:fill="FFFFFF"/>
        </w:rPr>
        <w:t xml:space="preserve"> (или </w:t>
      </w:r>
      <w:proofErr w:type="spellStart"/>
      <w:r w:rsidR="008A7CFB" w:rsidRPr="008A7CFB">
        <w:rPr>
          <w:rFonts w:ascii="Times New Roman" w:hAnsi="Times New Roman" w:cs="Times New Roman"/>
          <w:color w:val="000000"/>
          <w:sz w:val="20"/>
          <w:szCs w:val="20"/>
          <w:shd w:val="clear" w:color="auto" w:fill="FFFFFF"/>
        </w:rPr>
        <w:t>эссенциализм</w:t>
      </w:r>
      <w:proofErr w:type="spellEnd"/>
      <w:r w:rsidR="008A7CFB" w:rsidRPr="008A7CFB">
        <w:rPr>
          <w:rFonts w:ascii="Times New Roman" w:hAnsi="Times New Roman" w:cs="Times New Roman"/>
          <w:color w:val="000000"/>
          <w:sz w:val="20"/>
          <w:szCs w:val="20"/>
          <w:shd w:val="clear" w:color="auto" w:fill="FFFFFF"/>
        </w:rPr>
        <w:t xml:space="preserve">), инструментализм и конструктивизм. </w:t>
      </w:r>
      <w:proofErr w:type="spellStart"/>
      <w:r w:rsidR="008A7CFB" w:rsidRPr="008A7CFB">
        <w:rPr>
          <w:rFonts w:ascii="Times New Roman" w:hAnsi="Times New Roman" w:cs="Times New Roman"/>
          <w:color w:val="000000"/>
          <w:sz w:val="20"/>
          <w:szCs w:val="20"/>
          <w:shd w:val="clear" w:color="auto" w:fill="FFFFFF"/>
        </w:rPr>
        <w:t>Примордиалистский</w:t>
      </w:r>
      <w:proofErr w:type="spellEnd"/>
      <w:r w:rsidR="008A7CFB" w:rsidRPr="008A7CFB">
        <w:rPr>
          <w:rFonts w:ascii="Times New Roman" w:hAnsi="Times New Roman" w:cs="Times New Roman"/>
          <w:color w:val="000000"/>
          <w:sz w:val="20"/>
          <w:szCs w:val="20"/>
          <w:shd w:val="clear" w:color="auto" w:fill="FFFFFF"/>
        </w:rPr>
        <w:t xml:space="preserve"> (</w:t>
      </w:r>
      <w:proofErr w:type="spellStart"/>
      <w:r w:rsidR="008A7CFB" w:rsidRPr="008A7CFB">
        <w:rPr>
          <w:rFonts w:ascii="Times New Roman" w:hAnsi="Times New Roman" w:cs="Times New Roman"/>
          <w:color w:val="000000"/>
          <w:sz w:val="20"/>
          <w:szCs w:val="20"/>
          <w:shd w:val="clear" w:color="auto" w:fill="FFFFFF"/>
        </w:rPr>
        <w:t>эссенциалистский</w:t>
      </w:r>
      <w:proofErr w:type="spellEnd"/>
      <w:r w:rsidR="008A7CFB" w:rsidRPr="008A7CFB">
        <w:rPr>
          <w:rFonts w:ascii="Times New Roman" w:hAnsi="Times New Roman" w:cs="Times New Roman"/>
          <w:color w:val="000000"/>
          <w:sz w:val="20"/>
          <w:szCs w:val="20"/>
          <w:shd w:val="clear" w:color="auto" w:fill="FFFFFF"/>
        </w:rPr>
        <w:t>) подход рассматривает этничность как естественную, врождённую связь любого человека со своей этнической группой. Считается, что этническая общность складывается по происхождению, языку, традициям, обычаям и даже психическому складу людей. Этническая принадлежность здесь - это характеристика, получаемая человеком при рождении. Согласно данной теории, этнос - «</w:t>
      </w:r>
      <w:proofErr w:type="gramStart"/>
      <w:r w:rsidR="008A7CFB" w:rsidRPr="008A7CFB">
        <w:rPr>
          <w:rFonts w:ascii="Times New Roman" w:hAnsi="Times New Roman" w:cs="Times New Roman"/>
          <w:color w:val="000000"/>
          <w:sz w:val="20"/>
          <w:szCs w:val="20"/>
          <w:shd w:val="clear" w:color="auto" w:fill="FFFFFF"/>
        </w:rPr>
        <w:t>это</w:t>
      </w:r>
      <w:proofErr w:type="gramEnd"/>
      <w:r w:rsidR="008A7CFB" w:rsidRPr="008A7CFB">
        <w:rPr>
          <w:rFonts w:ascii="Times New Roman" w:hAnsi="Times New Roman" w:cs="Times New Roman"/>
          <w:color w:val="000000"/>
          <w:sz w:val="20"/>
          <w:szCs w:val="20"/>
          <w:shd w:val="clear" w:color="auto" w:fill="FFFFFF"/>
        </w:rPr>
        <w:t xml:space="preserve"> прежде всего разделяемая членами группы культурная общность с объективными характеристиками принадлежности, такими, как территория, язык, экономика, расовый тип, религия, мировоззрение и даже психический склад». Этнический конфликт в этом случае рассматривается только как неизбежно порождённый этничностью. Инструменталистский подход основывается на рациональных аспектах этничности и тех функциях, которые она выполняет в политической жизни общества. Этничность трактуется как «инструмент», как «создаваемый на основе элементов культуры социальный и политический ресурс, используемый индивидами, группами и элитами для достижения своих целей, как наступательных, так и оборонительных». Согласно данному подходу, сама по себе этничность не является причиной этнического конфликта, а становится лишь средством маскировки других конфликтов (экономических, политических, социальных). Конструктивистский подход, получивший наибольшее распространение в 1990-е годы, делает упор на социальный характер происхождения и природы этничности. Крупный отечественный теоретик конструктивизма </w:t>
      </w:r>
      <w:proofErr w:type="spellStart"/>
      <w:r w:rsidR="008A7CFB" w:rsidRPr="008A7CFB">
        <w:rPr>
          <w:rFonts w:ascii="Times New Roman" w:hAnsi="Times New Roman" w:cs="Times New Roman"/>
          <w:color w:val="000000"/>
          <w:sz w:val="20"/>
          <w:szCs w:val="20"/>
          <w:shd w:val="clear" w:color="auto" w:fill="FFFFFF"/>
        </w:rPr>
        <w:t>В.А.Тишков</w:t>
      </w:r>
      <w:proofErr w:type="spellEnd"/>
      <w:r w:rsidR="008A7CFB" w:rsidRPr="008A7CFB">
        <w:rPr>
          <w:rFonts w:ascii="Times New Roman" w:hAnsi="Times New Roman" w:cs="Times New Roman"/>
          <w:color w:val="000000"/>
          <w:sz w:val="20"/>
          <w:szCs w:val="20"/>
          <w:shd w:val="clear" w:color="auto" w:fill="FFFFFF"/>
        </w:rPr>
        <w:t xml:space="preserve"> отмечает, что «этническую идентичность следует рассматривать больше как форму социальной организации, чем как выражение определённого культурного комплекса». Под этнической общностью </w:t>
      </w:r>
      <w:proofErr w:type="spellStart"/>
      <w:r w:rsidR="008A7CFB" w:rsidRPr="008A7CFB">
        <w:rPr>
          <w:rFonts w:ascii="Times New Roman" w:hAnsi="Times New Roman" w:cs="Times New Roman"/>
          <w:color w:val="000000"/>
          <w:sz w:val="20"/>
          <w:szCs w:val="20"/>
          <w:shd w:val="clear" w:color="auto" w:fill="FFFFFF"/>
        </w:rPr>
        <w:t>Тишков</w:t>
      </w:r>
      <w:proofErr w:type="spellEnd"/>
      <w:r w:rsidR="008A7CFB" w:rsidRPr="008A7CFB">
        <w:rPr>
          <w:rFonts w:ascii="Times New Roman" w:hAnsi="Times New Roman" w:cs="Times New Roman"/>
          <w:color w:val="000000"/>
          <w:sz w:val="20"/>
          <w:szCs w:val="20"/>
          <w:shd w:val="clear" w:color="auto" w:fill="FFFFFF"/>
        </w:rPr>
        <w:t xml:space="preserve"> понимает «группу людей, члены которой имеют общие название и элементы культуры, обладают мифом (версией) об общем происхождении и общей исторической памятью, ассоциируют себя с особой территорией и обладают чувством солидарности». С точки зрения конструктивистского подхода этничность не порождает конфликт. На возникновение конфликта воздействуют различные социальные группы, которые используют этничность как инструмент для реализации собственных целей.</w:t>
      </w:r>
      <w:r w:rsidR="008A7CFB">
        <w:rPr>
          <w:rFonts w:ascii="Times New Roman" w:hAnsi="Times New Roman" w:cs="Times New Roman"/>
          <w:color w:val="000000"/>
          <w:sz w:val="20"/>
          <w:szCs w:val="20"/>
          <w:shd w:val="clear" w:color="auto" w:fill="FFFFFF"/>
        </w:rPr>
        <w:t xml:space="preserve"> </w:t>
      </w:r>
      <w:proofErr w:type="gramStart"/>
      <w:r w:rsidR="008A7CFB" w:rsidRPr="008A7CFB">
        <w:rPr>
          <w:rFonts w:ascii="Times New Roman" w:hAnsi="Times New Roman" w:cs="Times New Roman"/>
          <w:color w:val="000000"/>
          <w:sz w:val="20"/>
          <w:szCs w:val="20"/>
          <w:shd w:val="clear" w:color="auto" w:fill="FFFFFF"/>
        </w:rPr>
        <w:t>«Итак, этнические общности могут быть рассмотрены: 1) в качестве относительно самостоятельных социумов с характерными для них разными уровнями экономического и социального развития; 2) в рамках культуры, включая историческую традицию, язык, обычаи; 3) с точки зрения численных и дистанционных параметров (численность, компактность - дискретность и пр.); 4) в качестве разнообразных политических институтов (государственные, партийные, клановые и пр.)».</w:t>
      </w:r>
      <w:proofErr w:type="gramEnd"/>
      <w:r w:rsidR="008A7CFB" w:rsidRPr="008A7CFB">
        <w:rPr>
          <w:rFonts w:ascii="Times New Roman" w:hAnsi="Times New Roman" w:cs="Times New Roman"/>
          <w:color w:val="000000"/>
          <w:sz w:val="20"/>
          <w:szCs w:val="20"/>
          <w:shd w:val="clear" w:color="auto" w:fill="FFFFFF"/>
        </w:rPr>
        <w:t xml:space="preserve"> Таким образом, понимание сути этнического конфликта неразрывно связано с понятием этничности.</w:t>
      </w:r>
      <w:r w:rsidR="008A7CFB" w:rsidRPr="008A7CFB">
        <w:rPr>
          <w:rFonts w:ascii="Times New Roman" w:hAnsi="Times New Roman" w:cs="Times New Roman"/>
          <w:color w:val="000000"/>
          <w:sz w:val="24"/>
          <w:szCs w:val="24"/>
          <w:shd w:val="clear" w:color="auto" w:fill="FFFFFF"/>
        </w:rPr>
        <w:t xml:space="preserve"> </w:t>
      </w:r>
      <w:r w:rsidR="008A7CFB" w:rsidRPr="008A7CFB">
        <w:rPr>
          <w:rFonts w:ascii="Times New Roman" w:hAnsi="Times New Roman" w:cs="Times New Roman"/>
          <w:color w:val="000000"/>
          <w:sz w:val="20"/>
          <w:szCs w:val="20"/>
          <w:shd w:val="clear" w:color="auto" w:fill="FFFFFF"/>
        </w:rPr>
        <w:t xml:space="preserve">Суть далеко не каждого этнического конфликта заключается в этничности, </w:t>
      </w:r>
      <w:proofErr w:type="gramStart"/>
      <w:r w:rsidR="008A7CFB" w:rsidRPr="008A7CFB">
        <w:rPr>
          <w:rFonts w:ascii="Times New Roman" w:hAnsi="Times New Roman" w:cs="Times New Roman"/>
          <w:color w:val="000000"/>
          <w:sz w:val="20"/>
          <w:szCs w:val="20"/>
          <w:shd w:val="clear" w:color="auto" w:fill="FFFFFF"/>
        </w:rPr>
        <w:t>этничность</w:t>
      </w:r>
      <w:proofErr w:type="gramEnd"/>
      <w:r w:rsidR="008A7CFB" w:rsidRPr="008A7CFB">
        <w:rPr>
          <w:rFonts w:ascii="Times New Roman" w:hAnsi="Times New Roman" w:cs="Times New Roman"/>
          <w:color w:val="000000"/>
          <w:sz w:val="20"/>
          <w:szCs w:val="20"/>
          <w:shd w:val="clear" w:color="auto" w:fill="FFFFFF"/>
        </w:rPr>
        <w:t xml:space="preserve"> скорее форма проявления конфликта. Чаще всего это конфликты, связанные со статусными или территориальными претензиями. При этом более сильный этнос ограничивает или исключает претензии более слабых этносов. Имеющие высокий статус члены группы обычно стараются перевести недовольство, существующее внутри группы, на внешнего врага. Неравенство этносов чаще всего обусловлено объективными обстоятельствами - численностью, отсутствием ресурсной базы, вклад в развитие экономики, культуры, географические условия и т.д. Для большинства </w:t>
      </w:r>
      <w:proofErr w:type="spellStart"/>
      <w:r w:rsidR="008A7CFB" w:rsidRPr="008A7CFB">
        <w:rPr>
          <w:rFonts w:ascii="Times New Roman" w:hAnsi="Times New Roman" w:cs="Times New Roman"/>
          <w:color w:val="000000"/>
          <w:sz w:val="20"/>
          <w:szCs w:val="20"/>
          <w:shd w:val="clear" w:color="auto" w:fill="FFFFFF"/>
        </w:rPr>
        <w:t>этноконфликтологов</w:t>
      </w:r>
      <w:proofErr w:type="spellEnd"/>
      <w:r w:rsidR="008A7CFB" w:rsidRPr="008A7CFB">
        <w:rPr>
          <w:rFonts w:ascii="Times New Roman" w:hAnsi="Times New Roman" w:cs="Times New Roman"/>
          <w:color w:val="000000"/>
          <w:sz w:val="20"/>
          <w:szCs w:val="20"/>
          <w:shd w:val="clear" w:color="auto" w:fill="FFFFFF"/>
        </w:rPr>
        <w:t xml:space="preserve"> характерен функциональный подход к пониманию конфликта.</w:t>
      </w:r>
      <w:r w:rsidR="008A7CFB" w:rsidRPr="008A7CFB">
        <w:rPr>
          <w:rFonts w:ascii="Times New Roman" w:hAnsi="Times New Roman" w:cs="Times New Roman"/>
          <w:color w:val="000000"/>
          <w:sz w:val="24"/>
          <w:szCs w:val="24"/>
          <w:shd w:val="clear" w:color="auto" w:fill="FFFFFF"/>
        </w:rPr>
        <w:t xml:space="preserve"> </w:t>
      </w:r>
      <w:r w:rsidR="008A7CFB" w:rsidRPr="008A7CFB">
        <w:rPr>
          <w:rFonts w:ascii="Times New Roman" w:hAnsi="Times New Roman" w:cs="Times New Roman"/>
          <w:color w:val="000000"/>
          <w:sz w:val="20"/>
          <w:szCs w:val="20"/>
          <w:shd w:val="clear" w:color="auto" w:fill="FFFFFF"/>
        </w:rPr>
        <w:t xml:space="preserve">Так, </w:t>
      </w:r>
      <w:proofErr w:type="spellStart"/>
      <w:r w:rsidR="008A7CFB" w:rsidRPr="008A7CFB">
        <w:rPr>
          <w:rFonts w:ascii="Times New Roman" w:hAnsi="Times New Roman" w:cs="Times New Roman"/>
          <w:color w:val="000000"/>
          <w:sz w:val="20"/>
          <w:szCs w:val="20"/>
          <w:shd w:val="clear" w:color="auto" w:fill="FFFFFF"/>
        </w:rPr>
        <w:t>В.А.Тишков</w:t>
      </w:r>
      <w:proofErr w:type="spellEnd"/>
      <w:r w:rsidR="008A7CFB" w:rsidRPr="008A7CFB">
        <w:rPr>
          <w:rFonts w:ascii="Times New Roman" w:hAnsi="Times New Roman" w:cs="Times New Roman"/>
          <w:color w:val="000000"/>
          <w:sz w:val="20"/>
          <w:szCs w:val="20"/>
          <w:shd w:val="clear" w:color="auto" w:fill="FFFFFF"/>
        </w:rPr>
        <w:t xml:space="preserve"> определяет межэтнический конфликт как «любую форму гражданского, политического или вооружённого противоборства, в котором стороны, или одна из сторон, мобилизуются, действуют или страдают по признаку этнических различий». Что касается вопроса соотношения понятий этнический и этнополитический конфликт, то большинство специалистов трактует первое понятие как более широкое. В то время как В.А. </w:t>
      </w:r>
      <w:proofErr w:type="spellStart"/>
      <w:r w:rsidR="008A7CFB" w:rsidRPr="008A7CFB">
        <w:rPr>
          <w:rFonts w:ascii="Times New Roman" w:hAnsi="Times New Roman" w:cs="Times New Roman"/>
          <w:color w:val="000000"/>
          <w:sz w:val="20"/>
          <w:szCs w:val="20"/>
          <w:shd w:val="clear" w:color="auto" w:fill="FFFFFF"/>
        </w:rPr>
        <w:t>Тишков</w:t>
      </w:r>
      <w:proofErr w:type="spellEnd"/>
      <w:r w:rsidR="008A7CFB" w:rsidRPr="008A7CFB">
        <w:rPr>
          <w:rFonts w:ascii="Times New Roman" w:hAnsi="Times New Roman" w:cs="Times New Roman"/>
          <w:color w:val="000000"/>
          <w:sz w:val="20"/>
          <w:szCs w:val="20"/>
          <w:shd w:val="clear" w:color="auto" w:fill="FFFFFF"/>
        </w:rPr>
        <w:t xml:space="preserve">, например, эти два понятия не разграничивает. Следует учитывать, что подавляющее большинство этнических конфликтов имеют политическую составляющую, то есть в большей или меньшей степени они являются этнополитическими. Не только этнический, но и религиозный фактор может вызывать конфликты. Речь идёт о религиозном (или межконфессиональном) конфликте. Название здесь говорит само за себя: межконфессиональный конфликт - конфликт между группами, относящимися к разным </w:t>
      </w:r>
      <w:proofErr w:type="spellStart"/>
      <w:r w:rsidR="008A7CFB" w:rsidRPr="008A7CFB">
        <w:rPr>
          <w:rFonts w:ascii="Times New Roman" w:hAnsi="Times New Roman" w:cs="Times New Roman"/>
          <w:color w:val="000000"/>
          <w:sz w:val="20"/>
          <w:szCs w:val="20"/>
          <w:shd w:val="clear" w:color="auto" w:fill="FFFFFF"/>
        </w:rPr>
        <w:t>конфессиям</w:t>
      </w:r>
      <w:proofErr w:type="spellEnd"/>
      <w:r w:rsidR="008A7CFB" w:rsidRPr="008A7CFB">
        <w:rPr>
          <w:rFonts w:ascii="Times New Roman" w:hAnsi="Times New Roman" w:cs="Times New Roman"/>
          <w:color w:val="000000"/>
          <w:sz w:val="20"/>
          <w:szCs w:val="20"/>
          <w:shd w:val="clear" w:color="auto" w:fill="FFFFFF"/>
        </w:rPr>
        <w:t xml:space="preserve"> или религиозным убеждениям.</w:t>
      </w:r>
    </w:p>
    <w:p w:rsidR="008B6CB5" w:rsidRDefault="008B6CB5" w:rsidP="008B6CB5">
      <w:pPr>
        <w:spacing w:after="0" w:line="240" w:lineRule="auto"/>
        <w:ind w:right="69"/>
        <w:rPr>
          <w:rFonts w:ascii="Times New Roman" w:eastAsia="Times New Roman" w:hAnsi="Times New Roman" w:cs="Times New Roman"/>
          <w:sz w:val="20"/>
          <w:szCs w:val="20"/>
        </w:rPr>
      </w:pPr>
    </w:p>
    <w:p w:rsidR="008B6CB5" w:rsidRDefault="008B6CB5" w:rsidP="008B6CB5">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Продолжение следует……..</w:t>
      </w:r>
    </w:p>
    <w:p w:rsidR="008B6CB5" w:rsidRDefault="008B6CB5" w:rsidP="008B6CB5">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ГО</w:t>
      </w:r>
      <w:r w:rsidR="0017246C">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rPr>
        <w:t xml:space="preserve">ЧС Комитета по имуществу и ЖКХ </w:t>
      </w:r>
    </w:p>
    <w:p w:rsidR="00F24957" w:rsidRPr="00536963" w:rsidRDefault="008B6CB5" w:rsidP="00536963">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администрации Киренского муниципального района</w:t>
      </w:r>
    </w:p>
    <w:sectPr w:rsidR="00F24957" w:rsidRPr="00536963" w:rsidSect="008A7CFB">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EF6"/>
    <w:multiLevelType w:val="hybridMultilevel"/>
    <w:tmpl w:val="F3AA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41562"/>
    <w:multiLevelType w:val="multilevel"/>
    <w:tmpl w:val="2DF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16560"/>
    <w:multiLevelType w:val="multilevel"/>
    <w:tmpl w:val="B75CC9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8EC"/>
    <w:multiLevelType w:val="hybridMultilevel"/>
    <w:tmpl w:val="92C884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66967E9"/>
    <w:multiLevelType w:val="multilevel"/>
    <w:tmpl w:val="48ECE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C7F82"/>
    <w:multiLevelType w:val="hybridMultilevel"/>
    <w:tmpl w:val="98687610"/>
    <w:lvl w:ilvl="0" w:tplc="C3E6E1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ADE"/>
    <w:rsid w:val="00017593"/>
    <w:rsid w:val="00021463"/>
    <w:rsid w:val="00033BCC"/>
    <w:rsid w:val="0017246C"/>
    <w:rsid w:val="00174926"/>
    <w:rsid w:val="001905F1"/>
    <w:rsid w:val="0023381F"/>
    <w:rsid w:val="003B1369"/>
    <w:rsid w:val="003F65A1"/>
    <w:rsid w:val="00472D39"/>
    <w:rsid w:val="004F6EC9"/>
    <w:rsid w:val="00536963"/>
    <w:rsid w:val="00577DD3"/>
    <w:rsid w:val="005B7ADE"/>
    <w:rsid w:val="00615DA5"/>
    <w:rsid w:val="00634D1F"/>
    <w:rsid w:val="006A1E44"/>
    <w:rsid w:val="006A6F9D"/>
    <w:rsid w:val="00793125"/>
    <w:rsid w:val="007C27E2"/>
    <w:rsid w:val="007C63C5"/>
    <w:rsid w:val="007F415E"/>
    <w:rsid w:val="008A7CFB"/>
    <w:rsid w:val="008B6CB5"/>
    <w:rsid w:val="009707CE"/>
    <w:rsid w:val="009A685F"/>
    <w:rsid w:val="00A360C9"/>
    <w:rsid w:val="00AA7E7B"/>
    <w:rsid w:val="00AB05BA"/>
    <w:rsid w:val="00AB7AE3"/>
    <w:rsid w:val="00AE041D"/>
    <w:rsid w:val="00B40B05"/>
    <w:rsid w:val="00C409EC"/>
    <w:rsid w:val="00C4358D"/>
    <w:rsid w:val="00C92999"/>
    <w:rsid w:val="00CE3F55"/>
    <w:rsid w:val="00CF541F"/>
    <w:rsid w:val="00E6381C"/>
    <w:rsid w:val="00F24957"/>
    <w:rsid w:val="00F30779"/>
    <w:rsid w:val="00F37307"/>
    <w:rsid w:val="00FE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F1"/>
  </w:style>
  <w:style w:type="paragraph" w:styleId="2">
    <w:name w:val="heading 2"/>
    <w:basedOn w:val="a"/>
    <w:link w:val="20"/>
    <w:uiPriority w:val="9"/>
    <w:qFormat/>
    <w:rsid w:val="00472D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A6F9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72D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ADE"/>
    <w:pPr>
      <w:spacing w:before="100" w:beforeAutospacing="1" w:after="169" w:line="240" w:lineRule="auto"/>
    </w:pPr>
    <w:rPr>
      <w:rFonts w:ascii="Times New Roman" w:eastAsia="Times New Roman" w:hAnsi="Times New Roman" w:cs="Times New Roman"/>
      <w:sz w:val="24"/>
      <w:szCs w:val="24"/>
    </w:rPr>
  </w:style>
  <w:style w:type="character" w:styleId="a4">
    <w:name w:val="Strong"/>
    <w:basedOn w:val="a0"/>
    <w:uiPriority w:val="22"/>
    <w:qFormat/>
    <w:rsid w:val="005B7ADE"/>
    <w:rPr>
      <w:b/>
      <w:bCs/>
    </w:rPr>
  </w:style>
  <w:style w:type="character" w:customStyle="1" w:styleId="a5">
    <w:name w:val="Основной текст_"/>
    <w:basedOn w:val="a0"/>
    <w:link w:val="1"/>
    <w:rsid w:val="00AB7AE3"/>
    <w:rPr>
      <w:rFonts w:ascii="Arial" w:eastAsia="Arial" w:hAnsi="Arial" w:cs="Arial"/>
      <w:spacing w:val="1"/>
      <w:sz w:val="14"/>
      <w:szCs w:val="14"/>
      <w:shd w:val="clear" w:color="auto" w:fill="FFFFFF"/>
    </w:rPr>
  </w:style>
  <w:style w:type="character" w:customStyle="1" w:styleId="31">
    <w:name w:val="Основной текст (3)_"/>
    <w:basedOn w:val="a0"/>
    <w:link w:val="32"/>
    <w:rsid w:val="00AB7AE3"/>
    <w:rPr>
      <w:rFonts w:ascii="Arial" w:eastAsia="Arial" w:hAnsi="Arial" w:cs="Arial"/>
      <w:b/>
      <w:bCs/>
      <w:spacing w:val="4"/>
      <w:sz w:val="14"/>
      <w:szCs w:val="14"/>
      <w:shd w:val="clear" w:color="auto" w:fill="FFFFFF"/>
    </w:rPr>
  </w:style>
  <w:style w:type="character" w:customStyle="1" w:styleId="21">
    <w:name w:val="Заголовок №2_"/>
    <w:basedOn w:val="a0"/>
    <w:link w:val="22"/>
    <w:rsid w:val="00AB7AE3"/>
    <w:rPr>
      <w:rFonts w:ascii="Arial" w:eastAsia="Arial" w:hAnsi="Arial" w:cs="Arial"/>
      <w:b/>
      <w:bCs/>
      <w:spacing w:val="5"/>
      <w:sz w:val="17"/>
      <w:szCs w:val="17"/>
      <w:shd w:val="clear" w:color="auto" w:fill="FFFFFF"/>
    </w:rPr>
  </w:style>
  <w:style w:type="paragraph" w:customStyle="1" w:styleId="1">
    <w:name w:val="Основной текст1"/>
    <w:basedOn w:val="a"/>
    <w:link w:val="a5"/>
    <w:rsid w:val="00AB7AE3"/>
    <w:pPr>
      <w:widowControl w:val="0"/>
      <w:shd w:val="clear" w:color="auto" w:fill="FFFFFF"/>
      <w:spacing w:after="0" w:line="176" w:lineRule="exact"/>
    </w:pPr>
    <w:rPr>
      <w:rFonts w:ascii="Arial" w:eastAsia="Arial" w:hAnsi="Arial" w:cs="Arial"/>
      <w:spacing w:val="1"/>
      <w:sz w:val="14"/>
      <w:szCs w:val="14"/>
    </w:rPr>
  </w:style>
  <w:style w:type="paragraph" w:customStyle="1" w:styleId="32">
    <w:name w:val="Основной текст (3)"/>
    <w:basedOn w:val="a"/>
    <w:link w:val="31"/>
    <w:rsid w:val="00AB7AE3"/>
    <w:pPr>
      <w:widowControl w:val="0"/>
      <w:shd w:val="clear" w:color="auto" w:fill="FFFFFF"/>
      <w:spacing w:before="120" w:after="0" w:line="176" w:lineRule="exact"/>
    </w:pPr>
    <w:rPr>
      <w:rFonts w:ascii="Arial" w:eastAsia="Arial" w:hAnsi="Arial" w:cs="Arial"/>
      <w:b/>
      <w:bCs/>
      <w:spacing w:val="4"/>
      <w:sz w:val="14"/>
      <w:szCs w:val="14"/>
    </w:rPr>
  </w:style>
  <w:style w:type="paragraph" w:customStyle="1" w:styleId="22">
    <w:name w:val="Заголовок №2"/>
    <w:basedOn w:val="a"/>
    <w:link w:val="21"/>
    <w:rsid w:val="00AB7AE3"/>
    <w:pPr>
      <w:widowControl w:val="0"/>
      <w:shd w:val="clear" w:color="auto" w:fill="FFFFFF"/>
      <w:spacing w:after="120" w:line="227" w:lineRule="exact"/>
      <w:jc w:val="center"/>
      <w:outlineLvl w:val="1"/>
    </w:pPr>
    <w:rPr>
      <w:rFonts w:ascii="Arial" w:eastAsia="Arial" w:hAnsi="Arial" w:cs="Arial"/>
      <w:b/>
      <w:bCs/>
      <w:spacing w:val="5"/>
      <w:sz w:val="17"/>
      <w:szCs w:val="17"/>
    </w:rPr>
  </w:style>
  <w:style w:type="paragraph" w:styleId="a6">
    <w:name w:val="List Paragraph"/>
    <w:basedOn w:val="a"/>
    <w:uiPriority w:val="34"/>
    <w:qFormat/>
    <w:rsid w:val="00C4358D"/>
    <w:pPr>
      <w:ind w:left="720"/>
      <w:contextualSpacing/>
    </w:pPr>
  </w:style>
  <w:style w:type="paragraph" w:styleId="a7">
    <w:name w:val="Balloon Text"/>
    <w:basedOn w:val="a"/>
    <w:link w:val="a8"/>
    <w:uiPriority w:val="99"/>
    <w:semiHidden/>
    <w:unhideWhenUsed/>
    <w:rsid w:val="006A1E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E44"/>
    <w:rPr>
      <w:rFonts w:ascii="Tahoma" w:hAnsi="Tahoma" w:cs="Tahoma"/>
      <w:sz w:val="16"/>
      <w:szCs w:val="16"/>
    </w:rPr>
  </w:style>
  <w:style w:type="paragraph" w:customStyle="1" w:styleId="Default">
    <w:name w:val="Default"/>
    <w:rsid w:val="0017246C"/>
    <w:pPr>
      <w:autoSpaceDE w:val="0"/>
      <w:autoSpaceDN w:val="0"/>
      <w:adjustRightInd w:val="0"/>
      <w:spacing w:after="0" w:line="240" w:lineRule="auto"/>
    </w:pPr>
    <w:rPr>
      <w:rFonts w:ascii="Verdana" w:hAnsi="Verdana" w:cs="Verdana"/>
      <w:color w:val="000000"/>
      <w:sz w:val="24"/>
      <w:szCs w:val="24"/>
    </w:rPr>
  </w:style>
  <w:style w:type="character" w:customStyle="1" w:styleId="20">
    <w:name w:val="Заголовок 2 Знак"/>
    <w:basedOn w:val="a0"/>
    <w:link w:val="2"/>
    <w:uiPriority w:val="9"/>
    <w:rsid w:val="00472D39"/>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472D39"/>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semiHidden/>
    <w:rsid w:val="006A6F9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2521202">
      <w:bodyDiv w:val="1"/>
      <w:marLeft w:val="0"/>
      <w:marRight w:val="0"/>
      <w:marTop w:val="0"/>
      <w:marBottom w:val="0"/>
      <w:divBdr>
        <w:top w:val="none" w:sz="0" w:space="0" w:color="auto"/>
        <w:left w:val="none" w:sz="0" w:space="0" w:color="auto"/>
        <w:bottom w:val="none" w:sz="0" w:space="0" w:color="auto"/>
        <w:right w:val="none" w:sz="0" w:space="0" w:color="auto"/>
      </w:divBdr>
      <w:divsChild>
        <w:div w:id="826628019">
          <w:marLeft w:val="0"/>
          <w:marRight w:val="0"/>
          <w:marTop w:val="0"/>
          <w:marBottom w:val="0"/>
          <w:divBdr>
            <w:top w:val="none" w:sz="0" w:space="0" w:color="auto"/>
            <w:left w:val="none" w:sz="0" w:space="0" w:color="auto"/>
            <w:bottom w:val="none" w:sz="0" w:space="0" w:color="auto"/>
            <w:right w:val="none" w:sz="0" w:space="0" w:color="auto"/>
          </w:divBdr>
          <w:divsChild>
            <w:div w:id="1332948266">
              <w:marLeft w:val="0"/>
              <w:marRight w:val="0"/>
              <w:marTop w:val="0"/>
              <w:marBottom w:val="0"/>
              <w:divBdr>
                <w:top w:val="none" w:sz="0" w:space="0" w:color="auto"/>
                <w:left w:val="none" w:sz="0" w:space="0" w:color="auto"/>
                <w:bottom w:val="none" w:sz="0" w:space="0" w:color="auto"/>
                <w:right w:val="none" w:sz="0" w:space="0" w:color="auto"/>
              </w:divBdr>
              <w:divsChild>
                <w:div w:id="5587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4925">
      <w:bodyDiv w:val="1"/>
      <w:marLeft w:val="0"/>
      <w:marRight w:val="0"/>
      <w:marTop w:val="0"/>
      <w:marBottom w:val="0"/>
      <w:divBdr>
        <w:top w:val="single" w:sz="24" w:space="0" w:color="600140"/>
        <w:left w:val="none" w:sz="0" w:space="0" w:color="auto"/>
        <w:bottom w:val="none" w:sz="0" w:space="0" w:color="auto"/>
        <w:right w:val="none" w:sz="0" w:space="0" w:color="auto"/>
      </w:divBdr>
      <w:divsChild>
        <w:div w:id="511989837">
          <w:marLeft w:val="0"/>
          <w:marRight w:val="0"/>
          <w:marTop w:val="0"/>
          <w:marBottom w:val="0"/>
          <w:divBdr>
            <w:top w:val="none" w:sz="0" w:space="0" w:color="auto"/>
            <w:left w:val="none" w:sz="0" w:space="0" w:color="auto"/>
            <w:bottom w:val="none" w:sz="0" w:space="0" w:color="auto"/>
            <w:right w:val="none" w:sz="0" w:space="0" w:color="auto"/>
          </w:divBdr>
          <w:divsChild>
            <w:div w:id="661663551">
              <w:marLeft w:val="0"/>
              <w:marRight w:val="0"/>
              <w:marTop w:val="0"/>
              <w:marBottom w:val="0"/>
              <w:divBdr>
                <w:top w:val="none" w:sz="0" w:space="0" w:color="auto"/>
                <w:left w:val="none" w:sz="0" w:space="0" w:color="auto"/>
                <w:bottom w:val="none" w:sz="0" w:space="0" w:color="auto"/>
                <w:right w:val="none" w:sz="0" w:space="0" w:color="auto"/>
              </w:divBdr>
              <w:divsChild>
                <w:div w:id="760837619">
                  <w:marLeft w:val="0"/>
                  <w:marRight w:val="0"/>
                  <w:marTop w:val="0"/>
                  <w:marBottom w:val="0"/>
                  <w:divBdr>
                    <w:top w:val="none" w:sz="0" w:space="0" w:color="auto"/>
                    <w:left w:val="none" w:sz="0" w:space="0" w:color="auto"/>
                    <w:bottom w:val="none" w:sz="0" w:space="0" w:color="auto"/>
                    <w:right w:val="none" w:sz="0" w:space="0" w:color="auto"/>
                  </w:divBdr>
                  <w:divsChild>
                    <w:div w:id="1019698167">
                      <w:marLeft w:val="0"/>
                      <w:marRight w:val="0"/>
                      <w:marTop w:val="0"/>
                      <w:marBottom w:val="0"/>
                      <w:divBdr>
                        <w:top w:val="none" w:sz="0" w:space="0" w:color="auto"/>
                        <w:left w:val="none" w:sz="0" w:space="0" w:color="auto"/>
                        <w:bottom w:val="none" w:sz="0" w:space="0" w:color="auto"/>
                        <w:right w:val="none" w:sz="0" w:space="0" w:color="auto"/>
                      </w:divBdr>
                      <w:divsChild>
                        <w:div w:id="1209300725">
                          <w:marLeft w:val="0"/>
                          <w:marRight w:val="0"/>
                          <w:marTop w:val="0"/>
                          <w:marBottom w:val="0"/>
                          <w:divBdr>
                            <w:top w:val="none" w:sz="0" w:space="0" w:color="auto"/>
                            <w:left w:val="none" w:sz="0" w:space="0" w:color="auto"/>
                            <w:bottom w:val="none" w:sz="0" w:space="0" w:color="auto"/>
                            <w:right w:val="none" w:sz="0" w:space="0" w:color="auto"/>
                          </w:divBdr>
                          <w:divsChild>
                            <w:div w:id="601033717">
                              <w:marLeft w:val="0"/>
                              <w:marRight w:val="0"/>
                              <w:marTop w:val="0"/>
                              <w:marBottom w:val="0"/>
                              <w:divBdr>
                                <w:top w:val="none" w:sz="0" w:space="0" w:color="auto"/>
                                <w:left w:val="none" w:sz="0" w:space="0" w:color="auto"/>
                                <w:bottom w:val="none" w:sz="0" w:space="0" w:color="auto"/>
                                <w:right w:val="none" w:sz="0" w:space="0" w:color="auto"/>
                              </w:divBdr>
                              <w:divsChild>
                                <w:div w:id="1798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397304">
      <w:bodyDiv w:val="1"/>
      <w:marLeft w:val="0"/>
      <w:marRight w:val="0"/>
      <w:marTop w:val="0"/>
      <w:marBottom w:val="0"/>
      <w:divBdr>
        <w:top w:val="none" w:sz="0" w:space="0" w:color="auto"/>
        <w:left w:val="none" w:sz="0" w:space="0" w:color="auto"/>
        <w:bottom w:val="none" w:sz="0" w:space="0" w:color="auto"/>
        <w:right w:val="none" w:sz="0" w:space="0" w:color="auto"/>
      </w:divBdr>
      <w:divsChild>
        <w:div w:id="629094572">
          <w:marLeft w:val="0"/>
          <w:marRight w:val="0"/>
          <w:marTop w:val="0"/>
          <w:marBottom w:val="0"/>
          <w:divBdr>
            <w:top w:val="none" w:sz="0" w:space="0" w:color="auto"/>
            <w:left w:val="none" w:sz="0" w:space="0" w:color="auto"/>
            <w:bottom w:val="none" w:sz="0" w:space="0" w:color="auto"/>
            <w:right w:val="none" w:sz="0" w:space="0" w:color="auto"/>
          </w:divBdr>
        </w:div>
        <w:div w:id="772434911">
          <w:marLeft w:val="0"/>
          <w:marRight w:val="0"/>
          <w:marTop w:val="0"/>
          <w:marBottom w:val="0"/>
          <w:divBdr>
            <w:top w:val="none" w:sz="0" w:space="0" w:color="auto"/>
            <w:left w:val="none" w:sz="0" w:space="0" w:color="auto"/>
            <w:bottom w:val="none" w:sz="0" w:space="0" w:color="auto"/>
            <w:right w:val="none" w:sz="0" w:space="0" w:color="auto"/>
          </w:divBdr>
        </w:div>
        <w:div w:id="2013363755">
          <w:marLeft w:val="0"/>
          <w:marRight w:val="0"/>
          <w:marTop w:val="0"/>
          <w:marBottom w:val="0"/>
          <w:divBdr>
            <w:top w:val="none" w:sz="0" w:space="0" w:color="auto"/>
            <w:left w:val="none" w:sz="0" w:space="0" w:color="auto"/>
            <w:bottom w:val="none" w:sz="0" w:space="0" w:color="auto"/>
            <w:right w:val="none" w:sz="0" w:space="0" w:color="auto"/>
          </w:divBdr>
        </w:div>
        <w:div w:id="1939286263">
          <w:marLeft w:val="0"/>
          <w:marRight w:val="0"/>
          <w:marTop w:val="0"/>
          <w:marBottom w:val="0"/>
          <w:divBdr>
            <w:top w:val="none" w:sz="0" w:space="0" w:color="auto"/>
            <w:left w:val="none" w:sz="0" w:space="0" w:color="auto"/>
            <w:bottom w:val="none" w:sz="0" w:space="0" w:color="auto"/>
            <w:right w:val="none" w:sz="0" w:space="0" w:color="auto"/>
          </w:divBdr>
        </w:div>
        <w:div w:id="771821813">
          <w:marLeft w:val="0"/>
          <w:marRight w:val="0"/>
          <w:marTop w:val="0"/>
          <w:marBottom w:val="0"/>
          <w:divBdr>
            <w:top w:val="none" w:sz="0" w:space="0" w:color="auto"/>
            <w:left w:val="none" w:sz="0" w:space="0" w:color="auto"/>
            <w:bottom w:val="none" w:sz="0" w:space="0" w:color="auto"/>
            <w:right w:val="none" w:sz="0" w:space="0" w:color="auto"/>
          </w:divBdr>
        </w:div>
        <w:div w:id="151989280">
          <w:marLeft w:val="0"/>
          <w:marRight w:val="0"/>
          <w:marTop w:val="0"/>
          <w:marBottom w:val="0"/>
          <w:divBdr>
            <w:top w:val="none" w:sz="0" w:space="0" w:color="auto"/>
            <w:left w:val="none" w:sz="0" w:space="0" w:color="auto"/>
            <w:bottom w:val="none" w:sz="0" w:space="0" w:color="auto"/>
            <w:right w:val="none" w:sz="0" w:space="0" w:color="auto"/>
          </w:divBdr>
        </w:div>
        <w:div w:id="1455251405">
          <w:marLeft w:val="0"/>
          <w:marRight w:val="0"/>
          <w:marTop w:val="0"/>
          <w:marBottom w:val="0"/>
          <w:divBdr>
            <w:top w:val="none" w:sz="0" w:space="0" w:color="auto"/>
            <w:left w:val="none" w:sz="0" w:space="0" w:color="auto"/>
            <w:bottom w:val="none" w:sz="0" w:space="0" w:color="auto"/>
            <w:right w:val="none" w:sz="0" w:space="0" w:color="auto"/>
          </w:divBdr>
        </w:div>
        <w:div w:id="1876892228">
          <w:marLeft w:val="0"/>
          <w:marRight w:val="0"/>
          <w:marTop w:val="0"/>
          <w:marBottom w:val="0"/>
          <w:divBdr>
            <w:top w:val="none" w:sz="0" w:space="0" w:color="auto"/>
            <w:left w:val="none" w:sz="0" w:space="0" w:color="auto"/>
            <w:bottom w:val="none" w:sz="0" w:space="0" w:color="auto"/>
            <w:right w:val="none" w:sz="0" w:space="0" w:color="auto"/>
          </w:divBdr>
        </w:div>
        <w:div w:id="1161968057">
          <w:marLeft w:val="0"/>
          <w:marRight w:val="0"/>
          <w:marTop w:val="0"/>
          <w:marBottom w:val="0"/>
          <w:divBdr>
            <w:top w:val="none" w:sz="0" w:space="0" w:color="auto"/>
            <w:left w:val="none" w:sz="0" w:space="0" w:color="auto"/>
            <w:bottom w:val="none" w:sz="0" w:space="0" w:color="auto"/>
            <w:right w:val="none" w:sz="0" w:space="0" w:color="auto"/>
          </w:divBdr>
        </w:div>
        <w:div w:id="219636932">
          <w:marLeft w:val="0"/>
          <w:marRight w:val="0"/>
          <w:marTop w:val="0"/>
          <w:marBottom w:val="0"/>
          <w:divBdr>
            <w:top w:val="none" w:sz="0" w:space="0" w:color="auto"/>
            <w:left w:val="none" w:sz="0" w:space="0" w:color="auto"/>
            <w:bottom w:val="none" w:sz="0" w:space="0" w:color="auto"/>
            <w:right w:val="none" w:sz="0" w:space="0" w:color="auto"/>
          </w:divBdr>
        </w:div>
        <w:div w:id="2098135896">
          <w:marLeft w:val="0"/>
          <w:marRight w:val="0"/>
          <w:marTop w:val="0"/>
          <w:marBottom w:val="0"/>
          <w:divBdr>
            <w:top w:val="none" w:sz="0" w:space="0" w:color="auto"/>
            <w:left w:val="none" w:sz="0" w:space="0" w:color="auto"/>
            <w:bottom w:val="none" w:sz="0" w:space="0" w:color="auto"/>
            <w:right w:val="none" w:sz="0" w:space="0" w:color="auto"/>
          </w:divBdr>
        </w:div>
        <w:div w:id="1530407738">
          <w:marLeft w:val="0"/>
          <w:marRight w:val="0"/>
          <w:marTop w:val="0"/>
          <w:marBottom w:val="0"/>
          <w:divBdr>
            <w:top w:val="none" w:sz="0" w:space="0" w:color="auto"/>
            <w:left w:val="none" w:sz="0" w:space="0" w:color="auto"/>
            <w:bottom w:val="none" w:sz="0" w:space="0" w:color="auto"/>
            <w:right w:val="none" w:sz="0" w:space="0" w:color="auto"/>
          </w:divBdr>
        </w:div>
        <w:div w:id="1973168779">
          <w:marLeft w:val="0"/>
          <w:marRight w:val="0"/>
          <w:marTop w:val="0"/>
          <w:marBottom w:val="0"/>
          <w:divBdr>
            <w:top w:val="none" w:sz="0" w:space="0" w:color="auto"/>
            <w:left w:val="none" w:sz="0" w:space="0" w:color="auto"/>
            <w:bottom w:val="none" w:sz="0" w:space="0" w:color="auto"/>
            <w:right w:val="none" w:sz="0" w:space="0" w:color="auto"/>
          </w:divBdr>
        </w:div>
        <w:div w:id="833764666">
          <w:marLeft w:val="0"/>
          <w:marRight w:val="0"/>
          <w:marTop w:val="0"/>
          <w:marBottom w:val="0"/>
          <w:divBdr>
            <w:top w:val="none" w:sz="0" w:space="0" w:color="auto"/>
            <w:left w:val="none" w:sz="0" w:space="0" w:color="auto"/>
            <w:bottom w:val="none" w:sz="0" w:space="0" w:color="auto"/>
            <w:right w:val="none" w:sz="0" w:space="0" w:color="auto"/>
          </w:divBdr>
        </w:div>
        <w:div w:id="1773428234">
          <w:marLeft w:val="0"/>
          <w:marRight w:val="0"/>
          <w:marTop w:val="0"/>
          <w:marBottom w:val="0"/>
          <w:divBdr>
            <w:top w:val="none" w:sz="0" w:space="0" w:color="auto"/>
            <w:left w:val="none" w:sz="0" w:space="0" w:color="auto"/>
            <w:bottom w:val="none" w:sz="0" w:space="0" w:color="auto"/>
            <w:right w:val="none" w:sz="0" w:space="0" w:color="auto"/>
          </w:divBdr>
        </w:div>
        <w:div w:id="1278638488">
          <w:marLeft w:val="0"/>
          <w:marRight w:val="0"/>
          <w:marTop w:val="0"/>
          <w:marBottom w:val="0"/>
          <w:divBdr>
            <w:top w:val="none" w:sz="0" w:space="0" w:color="auto"/>
            <w:left w:val="none" w:sz="0" w:space="0" w:color="auto"/>
            <w:bottom w:val="none" w:sz="0" w:space="0" w:color="auto"/>
            <w:right w:val="none" w:sz="0" w:space="0" w:color="auto"/>
          </w:divBdr>
        </w:div>
        <w:div w:id="1637485334">
          <w:marLeft w:val="0"/>
          <w:marRight w:val="0"/>
          <w:marTop w:val="0"/>
          <w:marBottom w:val="0"/>
          <w:divBdr>
            <w:top w:val="none" w:sz="0" w:space="0" w:color="auto"/>
            <w:left w:val="none" w:sz="0" w:space="0" w:color="auto"/>
            <w:bottom w:val="none" w:sz="0" w:space="0" w:color="auto"/>
            <w:right w:val="none" w:sz="0" w:space="0" w:color="auto"/>
          </w:divBdr>
        </w:div>
        <w:div w:id="1523279299">
          <w:marLeft w:val="0"/>
          <w:marRight w:val="0"/>
          <w:marTop w:val="0"/>
          <w:marBottom w:val="0"/>
          <w:divBdr>
            <w:top w:val="none" w:sz="0" w:space="0" w:color="auto"/>
            <w:left w:val="none" w:sz="0" w:space="0" w:color="auto"/>
            <w:bottom w:val="none" w:sz="0" w:space="0" w:color="auto"/>
            <w:right w:val="none" w:sz="0" w:space="0" w:color="auto"/>
          </w:divBdr>
        </w:div>
        <w:div w:id="295264300">
          <w:marLeft w:val="0"/>
          <w:marRight w:val="0"/>
          <w:marTop w:val="0"/>
          <w:marBottom w:val="0"/>
          <w:divBdr>
            <w:top w:val="none" w:sz="0" w:space="0" w:color="auto"/>
            <w:left w:val="none" w:sz="0" w:space="0" w:color="auto"/>
            <w:bottom w:val="none" w:sz="0" w:space="0" w:color="auto"/>
            <w:right w:val="none" w:sz="0" w:space="0" w:color="auto"/>
          </w:divBdr>
        </w:div>
        <w:div w:id="744842547">
          <w:marLeft w:val="0"/>
          <w:marRight w:val="0"/>
          <w:marTop w:val="0"/>
          <w:marBottom w:val="0"/>
          <w:divBdr>
            <w:top w:val="none" w:sz="0" w:space="0" w:color="auto"/>
            <w:left w:val="none" w:sz="0" w:space="0" w:color="auto"/>
            <w:bottom w:val="none" w:sz="0" w:space="0" w:color="auto"/>
            <w:right w:val="none" w:sz="0" w:space="0" w:color="auto"/>
          </w:divBdr>
        </w:div>
        <w:div w:id="1805736283">
          <w:marLeft w:val="0"/>
          <w:marRight w:val="0"/>
          <w:marTop w:val="0"/>
          <w:marBottom w:val="0"/>
          <w:divBdr>
            <w:top w:val="none" w:sz="0" w:space="0" w:color="auto"/>
            <w:left w:val="none" w:sz="0" w:space="0" w:color="auto"/>
            <w:bottom w:val="none" w:sz="0" w:space="0" w:color="auto"/>
            <w:right w:val="none" w:sz="0" w:space="0" w:color="auto"/>
          </w:divBdr>
        </w:div>
        <w:div w:id="158275624">
          <w:marLeft w:val="0"/>
          <w:marRight w:val="0"/>
          <w:marTop w:val="0"/>
          <w:marBottom w:val="0"/>
          <w:divBdr>
            <w:top w:val="none" w:sz="0" w:space="0" w:color="auto"/>
            <w:left w:val="none" w:sz="0" w:space="0" w:color="auto"/>
            <w:bottom w:val="none" w:sz="0" w:space="0" w:color="auto"/>
            <w:right w:val="none" w:sz="0" w:space="0" w:color="auto"/>
          </w:divBdr>
        </w:div>
        <w:div w:id="1158426160">
          <w:blockQuote w:val="1"/>
          <w:marLeft w:val="0"/>
          <w:marRight w:val="0"/>
          <w:marTop w:val="0"/>
          <w:marBottom w:val="407"/>
          <w:divBdr>
            <w:top w:val="none" w:sz="0" w:space="20" w:color="auto"/>
            <w:left w:val="single" w:sz="24" w:space="20" w:color="D6D6D6"/>
            <w:bottom w:val="none" w:sz="0" w:space="20" w:color="auto"/>
            <w:right w:val="single" w:sz="24" w:space="20" w:color="D6D6D6"/>
          </w:divBdr>
        </w:div>
        <w:div w:id="1811047257">
          <w:marLeft w:val="0"/>
          <w:marRight w:val="0"/>
          <w:marTop w:val="0"/>
          <w:marBottom w:val="0"/>
          <w:divBdr>
            <w:top w:val="none" w:sz="0" w:space="0" w:color="auto"/>
            <w:left w:val="none" w:sz="0" w:space="0" w:color="auto"/>
            <w:bottom w:val="none" w:sz="0" w:space="0" w:color="auto"/>
            <w:right w:val="none" w:sz="0" w:space="0" w:color="auto"/>
          </w:divBdr>
        </w:div>
        <w:div w:id="1686857090">
          <w:marLeft w:val="0"/>
          <w:marRight w:val="0"/>
          <w:marTop w:val="0"/>
          <w:marBottom w:val="0"/>
          <w:divBdr>
            <w:top w:val="none" w:sz="0" w:space="0" w:color="auto"/>
            <w:left w:val="none" w:sz="0" w:space="0" w:color="auto"/>
            <w:bottom w:val="none" w:sz="0" w:space="0" w:color="auto"/>
            <w:right w:val="none" w:sz="0" w:space="0" w:color="auto"/>
          </w:divBdr>
        </w:div>
        <w:div w:id="1670907338">
          <w:marLeft w:val="0"/>
          <w:marRight w:val="0"/>
          <w:marTop w:val="0"/>
          <w:marBottom w:val="0"/>
          <w:divBdr>
            <w:top w:val="none" w:sz="0" w:space="0" w:color="auto"/>
            <w:left w:val="none" w:sz="0" w:space="0" w:color="auto"/>
            <w:bottom w:val="none" w:sz="0" w:space="0" w:color="auto"/>
            <w:right w:val="none" w:sz="0" w:space="0" w:color="auto"/>
          </w:divBdr>
        </w:div>
        <w:div w:id="584725115">
          <w:marLeft w:val="0"/>
          <w:marRight w:val="0"/>
          <w:marTop w:val="0"/>
          <w:marBottom w:val="0"/>
          <w:divBdr>
            <w:top w:val="none" w:sz="0" w:space="0" w:color="auto"/>
            <w:left w:val="none" w:sz="0" w:space="0" w:color="auto"/>
            <w:bottom w:val="none" w:sz="0" w:space="0" w:color="auto"/>
            <w:right w:val="none" w:sz="0" w:space="0" w:color="auto"/>
          </w:divBdr>
        </w:div>
        <w:div w:id="503055653">
          <w:marLeft w:val="0"/>
          <w:marRight w:val="0"/>
          <w:marTop w:val="0"/>
          <w:marBottom w:val="0"/>
          <w:divBdr>
            <w:top w:val="none" w:sz="0" w:space="0" w:color="auto"/>
            <w:left w:val="none" w:sz="0" w:space="0" w:color="auto"/>
            <w:bottom w:val="none" w:sz="0" w:space="0" w:color="auto"/>
            <w:right w:val="none" w:sz="0" w:space="0" w:color="auto"/>
          </w:divBdr>
        </w:div>
        <w:div w:id="1924561933">
          <w:marLeft w:val="0"/>
          <w:marRight w:val="0"/>
          <w:marTop w:val="0"/>
          <w:marBottom w:val="0"/>
          <w:divBdr>
            <w:top w:val="none" w:sz="0" w:space="0" w:color="auto"/>
            <w:left w:val="none" w:sz="0" w:space="0" w:color="auto"/>
            <w:bottom w:val="none" w:sz="0" w:space="0" w:color="auto"/>
            <w:right w:val="none" w:sz="0" w:space="0" w:color="auto"/>
          </w:divBdr>
        </w:div>
        <w:div w:id="452871855">
          <w:marLeft w:val="0"/>
          <w:marRight w:val="0"/>
          <w:marTop w:val="0"/>
          <w:marBottom w:val="0"/>
          <w:divBdr>
            <w:top w:val="none" w:sz="0" w:space="0" w:color="auto"/>
            <w:left w:val="none" w:sz="0" w:space="0" w:color="auto"/>
            <w:bottom w:val="none" w:sz="0" w:space="0" w:color="auto"/>
            <w:right w:val="none" w:sz="0" w:space="0" w:color="auto"/>
          </w:divBdr>
        </w:div>
        <w:div w:id="951596210">
          <w:marLeft w:val="0"/>
          <w:marRight w:val="0"/>
          <w:marTop w:val="0"/>
          <w:marBottom w:val="0"/>
          <w:divBdr>
            <w:top w:val="none" w:sz="0" w:space="0" w:color="auto"/>
            <w:left w:val="none" w:sz="0" w:space="0" w:color="auto"/>
            <w:bottom w:val="none" w:sz="0" w:space="0" w:color="auto"/>
            <w:right w:val="none" w:sz="0" w:space="0" w:color="auto"/>
          </w:divBdr>
        </w:div>
      </w:divsChild>
    </w:div>
    <w:div w:id="20003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dcterms:created xsi:type="dcterms:W3CDTF">2015-01-28T00:32:00Z</dcterms:created>
  <dcterms:modified xsi:type="dcterms:W3CDTF">2021-07-19T02:31:00Z</dcterms:modified>
</cp:coreProperties>
</file>