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ОФИЦИАЛЬНОЕ ИЗДАНИЕ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 xml:space="preserve"> МУНИЦИПАЛЬНОГО ОБРАЗОВАНИЯ «ТАРАСА»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Вестник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МО «Тараса»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№</w:t>
      </w:r>
      <w:r w:rsidR="00CB0429">
        <w:rPr>
          <w:rFonts w:ascii="Arial" w:hAnsi="Arial" w:cs="Arial"/>
          <w:b/>
          <w:bCs/>
          <w:i/>
          <w:sz w:val="40"/>
          <w:szCs w:val="40"/>
        </w:rPr>
        <w:t>1</w:t>
      </w:r>
      <w:r w:rsidR="00EF201F">
        <w:rPr>
          <w:rFonts w:ascii="Arial" w:hAnsi="Arial" w:cs="Arial"/>
          <w:b/>
          <w:bCs/>
          <w:i/>
          <w:sz w:val="40"/>
          <w:szCs w:val="40"/>
        </w:rPr>
        <w:t>3</w:t>
      </w:r>
      <w:r w:rsidRPr="00E62096">
        <w:rPr>
          <w:rFonts w:ascii="Arial" w:hAnsi="Arial" w:cs="Arial"/>
          <w:b/>
          <w:bCs/>
          <w:i/>
          <w:sz w:val="40"/>
          <w:szCs w:val="40"/>
        </w:rPr>
        <w:t>(</w:t>
      </w:r>
      <w:r w:rsidR="0058793B">
        <w:rPr>
          <w:rFonts w:ascii="Arial" w:hAnsi="Arial" w:cs="Arial"/>
          <w:b/>
          <w:bCs/>
          <w:i/>
          <w:sz w:val="40"/>
          <w:szCs w:val="40"/>
        </w:rPr>
        <w:t>1</w:t>
      </w:r>
      <w:r w:rsidR="00A15088">
        <w:rPr>
          <w:rFonts w:ascii="Arial" w:hAnsi="Arial" w:cs="Arial"/>
          <w:b/>
          <w:bCs/>
          <w:i/>
          <w:sz w:val="40"/>
          <w:szCs w:val="40"/>
        </w:rPr>
        <w:t>3</w:t>
      </w:r>
      <w:r w:rsidR="00EF201F">
        <w:rPr>
          <w:rFonts w:ascii="Arial" w:hAnsi="Arial" w:cs="Arial"/>
          <w:b/>
          <w:bCs/>
          <w:i/>
          <w:sz w:val="40"/>
          <w:szCs w:val="40"/>
        </w:rPr>
        <w:t>9</w:t>
      </w:r>
      <w:r w:rsidRPr="00E62096">
        <w:rPr>
          <w:rFonts w:ascii="Arial" w:hAnsi="Arial" w:cs="Arial"/>
          <w:b/>
          <w:bCs/>
          <w:i/>
          <w:sz w:val="40"/>
          <w:szCs w:val="40"/>
        </w:rPr>
        <w:t xml:space="preserve">) от </w:t>
      </w:r>
      <w:r w:rsidR="00CB0429">
        <w:rPr>
          <w:rFonts w:ascii="Arial" w:hAnsi="Arial" w:cs="Arial"/>
          <w:b/>
          <w:bCs/>
          <w:i/>
          <w:sz w:val="40"/>
          <w:szCs w:val="40"/>
        </w:rPr>
        <w:t>3</w:t>
      </w:r>
      <w:r w:rsidR="009A0D12">
        <w:rPr>
          <w:rFonts w:ascii="Arial" w:hAnsi="Arial" w:cs="Arial"/>
          <w:b/>
          <w:bCs/>
          <w:i/>
          <w:sz w:val="40"/>
          <w:szCs w:val="40"/>
        </w:rPr>
        <w:t>0</w:t>
      </w:r>
      <w:r w:rsidRPr="00E62096">
        <w:rPr>
          <w:rFonts w:ascii="Arial" w:hAnsi="Arial" w:cs="Arial"/>
          <w:b/>
          <w:bCs/>
          <w:i/>
          <w:sz w:val="40"/>
          <w:szCs w:val="40"/>
        </w:rPr>
        <w:t>.</w:t>
      </w:r>
      <w:r w:rsidR="00182A6C">
        <w:rPr>
          <w:rFonts w:ascii="Arial" w:hAnsi="Arial" w:cs="Arial"/>
          <w:b/>
          <w:bCs/>
          <w:i/>
          <w:sz w:val="40"/>
          <w:szCs w:val="40"/>
        </w:rPr>
        <w:t>1</w:t>
      </w:r>
      <w:r w:rsidR="00EF201F">
        <w:rPr>
          <w:rFonts w:ascii="Arial" w:hAnsi="Arial" w:cs="Arial"/>
          <w:b/>
          <w:bCs/>
          <w:i/>
          <w:sz w:val="40"/>
          <w:szCs w:val="40"/>
        </w:rPr>
        <w:t>2</w:t>
      </w:r>
      <w:r w:rsidRPr="00E62096">
        <w:rPr>
          <w:rFonts w:ascii="Arial" w:hAnsi="Arial" w:cs="Arial"/>
          <w:b/>
          <w:bCs/>
          <w:i/>
          <w:sz w:val="40"/>
          <w:szCs w:val="40"/>
        </w:rPr>
        <w:t>.20</w:t>
      </w:r>
      <w:r w:rsidR="00BE457F">
        <w:rPr>
          <w:rFonts w:ascii="Arial" w:hAnsi="Arial" w:cs="Arial"/>
          <w:b/>
          <w:bCs/>
          <w:i/>
          <w:sz w:val="40"/>
          <w:szCs w:val="40"/>
        </w:rPr>
        <w:t>2</w:t>
      </w:r>
      <w:r w:rsidR="007558AE">
        <w:rPr>
          <w:rFonts w:ascii="Arial" w:hAnsi="Arial" w:cs="Arial"/>
          <w:b/>
          <w:bCs/>
          <w:i/>
          <w:sz w:val="40"/>
          <w:szCs w:val="40"/>
        </w:rPr>
        <w:t>2</w:t>
      </w:r>
      <w:r w:rsidRPr="00E62096">
        <w:rPr>
          <w:rFonts w:ascii="Arial" w:hAnsi="Arial" w:cs="Arial"/>
          <w:b/>
          <w:bCs/>
          <w:i/>
          <w:sz w:val="40"/>
          <w:szCs w:val="40"/>
        </w:rPr>
        <w:t xml:space="preserve"> г. 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9A1081" w:rsidRDefault="009A1081" w:rsidP="008F6DD0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15A5F" w:rsidRDefault="00115A5F" w:rsidP="00705AE2">
      <w:pPr>
        <w:ind w:left="720"/>
        <w:contextualSpacing/>
        <w:jc w:val="both"/>
        <w:rPr>
          <w:rFonts w:ascii="Arial" w:hAnsi="Arial" w:cs="Arial"/>
          <w:sz w:val="20"/>
          <w:szCs w:val="20"/>
        </w:rPr>
      </w:pPr>
    </w:p>
    <w:p w:rsidR="00CB0429" w:rsidRDefault="00CB0429" w:rsidP="00CB0429">
      <w:pPr>
        <w:widowControl w:val="0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09.12.2022г. №181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РОССИЙСКАЯ ФЕДЕРАЦИЯ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ИРКУТСКАЯ ОБЛАСТЬ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БОХАНСКИЙ МУНИЦИПАЛЬНЫЙ РАЙОН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МУНИЦИПАЛЬНОЕ ОБРАЗОВАНИЕ "ТАРАСА"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ДУМА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 xml:space="preserve">РЕШЕНИЕ 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right="227"/>
        <w:jc w:val="center"/>
        <w:rPr>
          <w:rFonts w:ascii="Arial" w:eastAsia="Times New Roman" w:hAnsi="Arial" w:cs="Arial"/>
          <w:sz w:val="32"/>
          <w:szCs w:val="32"/>
        </w:rPr>
      </w:pP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right="283"/>
        <w:jc w:val="center"/>
        <w:rPr>
          <w:rFonts w:ascii="Arial" w:eastAsia="Times New Roman" w:hAnsi="Arial" w:cs="Arial"/>
          <w:b/>
          <w:bCs/>
          <w:spacing w:val="-3"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pacing w:val="-2"/>
          <w:sz w:val="32"/>
          <w:szCs w:val="32"/>
        </w:rPr>
        <w:t xml:space="preserve">ОБ УТВЕРЖДЕНИИ ПОЛОЖЕНИЯ </w:t>
      </w:r>
      <w:r w:rsidRPr="00EF201F">
        <w:rPr>
          <w:rFonts w:ascii="Arial" w:eastAsia="Times New Roman" w:hAnsi="Arial" w:cs="Arial"/>
          <w:b/>
          <w:bCs/>
          <w:sz w:val="32"/>
          <w:szCs w:val="32"/>
        </w:rPr>
        <w:t>ОБ ОПЛАТЕ ТРУДА РАБОТНИКОВ, ЗАМЕЩАЮЩИХ ДОЛЖНОСТИ, НЕ ЯВЛЯЮЩИЕСЯ ДОЛЖНОСТЯМИ МУНИЦИПАЛЬНОЙ СЛУЖБЫ И ВСПОМОГАТЕЛЬНОГО ПЕРСОНАЛА АДМИНИСТРАЦИИ МУНИЦИПАЛЬНОГО ОБРАЗОВАНИЯ «ТАРАСА</w:t>
      </w:r>
      <w:r w:rsidRPr="00EF201F">
        <w:rPr>
          <w:rFonts w:ascii="Arial" w:eastAsia="Times New Roman" w:hAnsi="Arial" w:cs="Arial"/>
          <w:b/>
          <w:bCs/>
          <w:spacing w:val="-3"/>
          <w:sz w:val="32"/>
          <w:szCs w:val="32"/>
        </w:rPr>
        <w:t>»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right="283"/>
        <w:jc w:val="center"/>
        <w:rPr>
          <w:rFonts w:ascii="Arial" w:eastAsia="Times New Roman" w:hAnsi="Arial" w:cs="Arial"/>
          <w:sz w:val="32"/>
          <w:szCs w:val="32"/>
        </w:rPr>
      </w:pPr>
    </w:p>
    <w:p w:rsidR="00EF201F" w:rsidRPr="00EF201F" w:rsidRDefault="00EF201F" w:rsidP="00EF201F">
      <w:pPr>
        <w:keepNext/>
        <w:spacing w:after="0" w:line="240" w:lineRule="auto"/>
        <w:ind w:firstLine="720"/>
        <w:jc w:val="both"/>
        <w:outlineLvl w:val="0"/>
        <w:rPr>
          <w:rFonts w:ascii="Arial" w:eastAsia="Times New Roman" w:hAnsi="Arial" w:cs="Arial"/>
          <w:bCs/>
          <w:kern w:val="32"/>
          <w:sz w:val="24"/>
          <w:szCs w:val="24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</w:rPr>
        <w:lastRenderedPageBreak/>
        <w:t>В целях упорядочения оплаты труда работников, замещающих должности, не являющиеся должностями муниципальной службы, и вспомогательного персонала Администрации МО «Тараса», на основании Указа губернатора Иркутской области от 21.11.2022г. №271-уг «О внесении изменений в Положение об оплате труда работников, замещающих должности, не являющиеся должностями государственной гражданской службы Иркутской области, и вспомогательного персонала органов государственной власти Иркутской области и иных государственных органов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 Иркутской области».</w:t>
      </w:r>
    </w:p>
    <w:p w:rsidR="00EF201F" w:rsidRPr="00EF201F" w:rsidRDefault="00EF201F" w:rsidP="00EF201F">
      <w:pPr>
        <w:keepNext/>
        <w:spacing w:after="0" w:line="240" w:lineRule="auto"/>
        <w:ind w:firstLine="720"/>
        <w:jc w:val="both"/>
        <w:outlineLvl w:val="0"/>
        <w:rPr>
          <w:rFonts w:ascii="Arial" w:eastAsia="Times New Roman" w:hAnsi="Arial" w:cs="Arial"/>
          <w:bCs/>
          <w:kern w:val="32"/>
          <w:sz w:val="24"/>
          <w:szCs w:val="24"/>
        </w:rPr>
      </w:pPr>
    </w:p>
    <w:p w:rsidR="00EF201F" w:rsidRPr="00EF201F" w:rsidRDefault="00EF201F" w:rsidP="00EF201F">
      <w:pPr>
        <w:keepNext/>
        <w:spacing w:after="0" w:line="240" w:lineRule="auto"/>
        <w:ind w:firstLine="720"/>
        <w:jc w:val="center"/>
        <w:outlineLvl w:val="0"/>
        <w:rPr>
          <w:rFonts w:ascii="Arial" w:eastAsia="Times New Roman" w:hAnsi="Arial" w:cs="Arial"/>
          <w:b/>
          <w:bCs/>
          <w:kern w:val="32"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kern w:val="32"/>
          <w:sz w:val="32"/>
          <w:szCs w:val="32"/>
        </w:rPr>
        <w:t>РЕШИЛА:</w:t>
      </w:r>
    </w:p>
    <w:p w:rsidR="00EF201F" w:rsidRPr="00EF201F" w:rsidRDefault="00EF201F" w:rsidP="00EF201F">
      <w:pPr>
        <w:spacing w:after="0" w:line="240" w:lineRule="auto"/>
        <w:ind w:firstLine="720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1. Утвердить </w:t>
      </w:r>
      <w:r w:rsidRPr="00EF201F">
        <w:rPr>
          <w:rFonts w:ascii="Arial" w:eastAsia="Times New Roman" w:hAnsi="Arial" w:cs="Arial"/>
          <w:bCs/>
          <w:sz w:val="24"/>
          <w:szCs w:val="24"/>
        </w:rPr>
        <w:t>Положение об оплате труда  работников, замещающих должности, не являющиеся должностями муниципальной службы и вспомогательного персонала администрации муниципального образования  «Тараса»</w:t>
      </w:r>
      <w:proofErr w:type="gramStart"/>
      <w:r w:rsidRPr="00EF201F">
        <w:rPr>
          <w:rFonts w:ascii="Arial" w:eastAsia="Times New Roman" w:hAnsi="Arial" w:cs="Arial"/>
          <w:bCs/>
          <w:sz w:val="24"/>
          <w:szCs w:val="24"/>
        </w:rPr>
        <w:t>.</w:t>
      </w:r>
      <w:proofErr w:type="gramEnd"/>
      <w:r w:rsidRPr="00EF201F">
        <w:rPr>
          <w:rFonts w:ascii="Arial" w:eastAsia="Times New Roman" w:hAnsi="Arial" w:cs="Arial"/>
          <w:bCs/>
          <w:i/>
          <w:sz w:val="24"/>
          <w:szCs w:val="24"/>
        </w:rPr>
        <w:t xml:space="preserve"> </w:t>
      </w:r>
      <w:r w:rsidRPr="00EF201F">
        <w:rPr>
          <w:rFonts w:ascii="Arial" w:eastAsia="Times New Roman" w:hAnsi="Arial" w:cs="Arial"/>
          <w:b/>
          <w:bCs/>
          <w:sz w:val="24"/>
          <w:szCs w:val="24"/>
        </w:rPr>
        <w:t xml:space="preserve"> </w:t>
      </w:r>
      <w:r w:rsidRPr="00EF201F">
        <w:rPr>
          <w:rFonts w:ascii="Arial" w:eastAsia="Times New Roman" w:hAnsi="Arial" w:cs="Arial"/>
          <w:sz w:val="24"/>
          <w:szCs w:val="24"/>
        </w:rPr>
        <w:t>(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п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рилагается).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2. Решение Думы МО «Тараса» от 27.12.2021 №153 «Об утверждении положения </w:t>
      </w:r>
      <w:r w:rsidRPr="00EF201F">
        <w:rPr>
          <w:rFonts w:ascii="Arial" w:eastAsia="Times New Roman" w:hAnsi="Arial" w:cs="Arial"/>
          <w:bCs/>
          <w:sz w:val="24"/>
          <w:szCs w:val="24"/>
        </w:rPr>
        <w:t>об оплате труда  работников, замещающих должности, не являющиеся должностями муниципальной службы и вспомогательного персонала администрации муниципального образования  «Тараса» считать утратившим силу.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3. Настоящее решение Думы вступает в законную силу со дня  его официального опубликования и распространяется на правоотношения, возникшие с 1 июля 2022 года.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right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right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Председатель Думы 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Глава МО «Тараса»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Arial" w:eastAsia="Times New Roman" w:hAnsi="Arial" w:cs="Arial"/>
          <w:sz w:val="24"/>
          <w:szCs w:val="24"/>
        </w:rPr>
      </w:pP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Таряшинов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 xml:space="preserve"> А.М.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right="283"/>
        <w:jc w:val="right"/>
        <w:outlineLvl w:val="0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right="283"/>
        <w:jc w:val="right"/>
        <w:outlineLvl w:val="0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right="283"/>
        <w:jc w:val="right"/>
        <w:outlineLvl w:val="0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Приложение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right="283"/>
        <w:jc w:val="right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к Решению Думы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right="283"/>
        <w:jc w:val="right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МО «Тараса»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right="227"/>
        <w:jc w:val="right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от «30» ноября 2022 г. № 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right="227"/>
        <w:jc w:val="right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0" w:name="sub_9991"/>
      <w:r w:rsidRPr="00EF201F">
        <w:rPr>
          <w:rFonts w:ascii="Times New Roman" w:eastAsia="Times New Roman" w:hAnsi="Times New Roman" w:cs="Times New Roman"/>
          <w:b/>
          <w:sz w:val="24"/>
          <w:szCs w:val="24"/>
        </w:rPr>
        <w:t>ПОЛОЖЕНИЕ</w:t>
      </w:r>
      <w:r w:rsidRPr="00EF201F">
        <w:rPr>
          <w:rFonts w:ascii="Times New Roman" w:eastAsia="Times New Roman" w:hAnsi="Times New Roman" w:cs="Times New Roman"/>
          <w:b/>
          <w:sz w:val="24"/>
          <w:szCs w:val="24"/>
        </w:rPr>
        <w:br/>
        <w:t xml:space="preserve">ОБ ОПЛАТЕ ТРУДА РАБОТНИКОВ, ЗАМЕЩАЮЩИХ ДОЛЖНОСТИ, НЕ ЯВЛЯЮЩИЕСЯ ДОЛЖНОСТЯМИ МУНИЦИПАЛЬНОЙ СЛУЖБЫ, И ВСПОМОГАТЕЛЬНОГО ПЕРСОНАЛА АДМИНИСТРАЦИИ 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F201F">
        <w:rPr>
          <w:rFonts w:ascii="Times New Roman" w:eastAsia="Times New Roman" w:hAnsi="Times New Roman" w:cs="Times New Roman"/>
          <w:b/>
          <w:sz w:val="24"/>
          <w:szCs w:val="24"/>
        </w:rPr>
        <w:t>МУНИЦИПАЛЬНОГО ОБРАЗОВАНИЯ «ТАРАСА»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1" w:name="sub_100"/>
      <w:bookmarkEnd w:id="0"/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F201F">
        <w:rPr>
          <w:rFonts w:ascii="Times New Roman" w:eastAsia="Times New Roman" w:hAnsi="Times New Roman" w:cs="Times New Roman"/>
          <w:b/>
          <w:sz w:val="24"/>
          <w:szCs w:val="24"/>
        </w:rPr>
        <w:t>1. Общие положения</w:t>
      </w:r>
    </w:p>
    <w:bookmarkEnd w:id="1"/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2" w:name="sub_11"/>
      <w:r w:rsidRPr="00EF201F">
        <w:rPr>
          <w:rFonts w:ascii="Arial" w:eastAsia="Times New Roman" w:hAnsi="Arial" w:cs="Arial"/>
          <w:sz w:val="24"/>
          <w:szCs w:val="24"/>
        </w:rPr>
        <w:t xml:space="preserve">1.1. Настоящее Положение об оплате труда работников, замещающих должности, не являющиеся должностями муниципальной службы, и вспомогательного персонала Администрации МО «Тараса» (далее - Положение) устанавливает оплату труда и порядок 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формирования фонда оплаты труда работников Администрации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 МО «Тараса» замещающих должности, не являющиеся должностями муниципальной службы, и вспомогательного персонала Администрации МО «Тараса».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3" w:name="sub_12"/>
      <w:bookmarkEnd w:id="2"/>
      <w:r w:rsidRPr="00EF201F">
        <w:rPr>
          <w:rFonts w:ascii="Arial" w:eastAsia="Times New Roman" w:hAnsi="Arial" w:cs="Arial"/>
          <w:sz w:val="24"/>
          <w:szCs w:val="24"/>
        </w:rPr>
        <w:lastRenderedPageBreak/>
        <w:t>1.2. Под вспомогательным персоналом в целях настоящего Положения понимаются лица, работающие в Администрации МО «Тараса» по трудовым договорам и не являющиеся муниципальными служащими Администрации МО «Тараса» (дале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е-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 Администрация) или работниками Администрации, указанными в </w:t>
      </w:r>
      <w:hyperlink w:anchor="sub_24" w:history="1">
        <w:r w:rsidRPr="00EF201F">
          <w:rPr>
            <w:rFonts w:ascii="Arial" w:eastAsia="Times New Roman" w:hAnsi="Arial" w:cs="Arial"/>
            <w:sz w:val="24"/>
            <w:szCs w:val="24"/>
          </w:rPr>
          <w:t>пункте 2.2.</w:t>
        </w:r>
      </w:hyperlink>
      <w:r w:rsidRPr="00EF201F">
        <w:rPr>
          <w:rFonts w:ascii="Arial" w:eastAsia="Times New Roman" w:hAnsi="Arial" w:cs="Arial"/>
          <w:sz w:val="24"/>
          <w:szCs w:val="24"/>
        </w:rPr>
        <w:t xml:space="preserve"> настоящего Положения.</w:t>
      </w:r>
    </w:p>
    <w:bookmarkEnd w:id="3"/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bookmarkStart w:id="4" w:name="sub_200"/>
      <w:r w:rsidRPr="00EF201F">
        <w:rPr>
          <w:rFonts w:ascii="Arial" w:eastAsia="Times New Roman" w:hAnsi="Arial" w:cs="Arial"/>
          <w:b/>
          <w:sz w:val="24"/>
          <w:szCs w:val="24"/>
        </w:rPr>
        <w:t xml:space="preserve">2. Оплата труда и порядок </w:t>
      </w:r>
      <w:proofErr w:type="gramStart"/>
      <w:r w:rsidRPr="00EF201F">
        <w:rPr>
          <w:rFonts w:ascii="Arial" w:eastAsia="Times New Roman" w:hAnsi="Arial" w:cs="Arial"/>
          <w:b/>
          <w:sz w:val="24"/>
          <w:szCs w:val="24"/>
        </w:rPr>
        <w:t>формирования фонда оплаты труда</w:t>
      </w:r>
      <w:r w:rsidRPr="00EF201F">
        <w:rPr>
          <w:rFonts w:ascii="Arial" w:eastAsia="Times New Roman" w:hAnsi="Arial" w:cs="Arial"/>
          <w:b/>
          <w:sz w:val="24"/>
          <w:szCs w:val="24"/>
        </w:rPr>
        <w:br/>
        <w:t>работников</w:t>
      </w:r>
      <w:proofErr w:type="gramEnd"/>
      <w:r w:rsidRPr="00EF201F">
        <w:rPr>
          <w:rFonts w:ascii="Arial" w:eastAsia="Times New Roman" w:hAnsi="Arial" w:cs="Arial"/>
          <w:b/>
          <w:sz w:val="24"/>
          <w:szCs w:val="24"/>
        </w:rPr>
        <w:t xml:space="preserve"> Администрации, замещающих должности, не являющиеся должностями муниципальной службы Администрации МО «Тараса»</w:t>
      </w:r>
    </w:p>
    <w:bookmarkEnd w:id="4"/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5" w:name="sub_23"/>
      <w:r w:rsidRPr="00EF201F">
        <w:rPr>
          <w:rFonts w:ascii="Arial" w:eastAsia="Times New Roman" w:hAnsi="Arial" w:cs="Arial"/>
          <w:sz w:val="24"/>
          <w:szCs w:val="24"/>
        </w:rPr>
        <w:t>2.1. Оплата труда работников, замещающих должности, не являющиеся должностями муниципальной службы Администрации, состоит из месячного должностного оклада (далее - должностной оклад), ежемесячных и иных дополнительных выплат.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6" w:name="sub_24"/>
      <w:bookmarkEnd w:id="5"/>
      <w:r w:rsidRPr="00EF201F">
        <w:rPr>
          <w:rFonts w:ascii="Arial" w:eastAsia="Times New Roman" w:hAnsi="Arial" w:cs="Arial"/>
          <w:sz w:val="24"/>
          <w:szCs w:val="24"/>
        </w:rPr>
        <w:t>2.2. Должностные оклады работников Администрации, замещающих должности, не являющиеся должностями муниципальной службы Администрации (далее - служащие), устанавливаются в следующих размерах:</w:t>
      </w:r>
    </w:p>
    <w:bookmarkEnd w:id="6"/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379"/>
        <w:gridCol w:w="2977"/>
      </w:tblGrid>
      <w:tr w:rsidR="00EF201F" w:rsidRPr="00EF201F" w:rsidTr="00CE3787">
        <w:tc>
          <w:tcPr>
            <w:tcW w:w="63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Наименование должности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Размер должностного оклада, руб.</w:t>
            </w:r>
          </w:p>
        </w:tc>
      </w:tr>
      <w:tr w:rsidR="00EF201F" w:rsidRPr="00EF201F" w:rsidTr="00CE3787">
        <w:tc>
          <w:tcPr>
            <w:tcW w:w="63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Делопроизводитель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9513,00</w:t>
            </w:r>
          </w:p>
        </w:tc>
      </w:tr>
      <w:tr w:rsidR="00EF201F" w:rsidRPr="00EF201F" w:rsidTr="00CE3787">
        <w:tc>
          <w:tcPr>
            <w:tcW w:w="63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Инструктор методист по физической культуре и спорту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  <w:highlight w:val="yellow"/>
              </w:rPr>
              <w:t>4694</w:t>
            </w:r>
          </w:p>
        </w:tc>
      </w:tr>
    </w:tbl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Наименования должностей служащих являются обобщающими, в штатном расписании допускается их конкретизация через указание на выполняемые функции. </w:t>
      </w:r>
    </w:p>
    <w:p w:rsidR="00EF201F" w:rsidRPr="00EF201F" w:rsidRDefault="00EF201F" w:rsidP="00EF201F">
      <w:pPr>
        <w:spacing w:before="100" w:beforeAutospacing="1" w:after="100" w:afterAutospacing="1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7" w:name="sub_26"/>
      <w:r w:rsidRPr="00EF201F">
        <w:rPr>
          <w:rFonts w:ascii="Arial" w:eastAsia="Times New Roman" w:hAnsi="Arial" w:cs="Arial"/>
          <w:sz w:val="24"/>
          <w:szCs w:val="24"/>
        </w:rPr>
        <w:t>2.3. Индексация размеров должностных окладов служащих производится нормативным правовым актом Губернатора Иркутской области в пределах бюджетных ассигнований, предусмотренных на эти цели решением Думы МО «Тараса» о бюджете на соответствующий финансовый год.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8" w:name="sub_27"/>
      <w:bookmarkEnd w:id="7"/>
      <w:r w:rsidRPr="00EF201F">
        <w:rPr>
          <w:rFonts w:ascii="Arial" w:eastAsia="Times New Roman" w:hAnsi="Arial" w:cs="Arial"/>
          <w:sz w:val="24"/>
          <w:szCs w:val="24"/>
        </w:rPr>
        <w:t>2.4. Служащим производятся следующие ежемесячные и иные дополнительные выплаты: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9" w:name="sub_271"/>
      <w:bookmarkEnd w:id="8"/>
      <w:r w:rsidRPr="00EF201F">
        <w:rPr>
          <w:rFonts w:ascii="Arial" w:eastAsia="Times New Roman" w:hAnsi="Arial" w:cs="Arial"/>
          <w:sz w:val="24"/>
          <w:szCs w:val="24"/>
        </w:rPr>
        <w:t>а) ежемесячное денежное поощрение - в размере 0,4 должностного оклада;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10" w:name="sub_272"/>
      <w:bookmarkEnd w:id="9"/>
      <w:r w:rsidRPr="00EF201F">
        <w:rPr>
          <w:rFonts w:ascii="Arial" w:eastAsia="Times New Roman" w:hAnsi="Arial" w:cs="Arial"/>
          <w:sz w:val="24"/>
          <w:szCs w:val="24"/>
        </w:rPr>
        <w:t>б) ежемесячная надбавка к должностному окладу за выслугу лет;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11" w:name="sub_273"/>
      <w:bookmarkEnd w:id="10"/>
      <w:r w:rsidRPr="00EF201F">
        <w:rPr>
          <w:rFonts w:ascii="Arial" w:eastAsia="Times New Roman" w:hAnsi="Arial" w:cs="Arial"/>
          <w:sz w:val="24"/>
          <w:szCs w:val="24"/>
        </w:rPr>
        <w:t>в) ежемесячная надбавка за сложность, напряженность и высокие достижения в труде - в размере до 35 процентов должностного оклада;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12" w:name="sub_275"/>
      <w:bookmarkEnd w:id="11"/>
      <w:r w:rsidRPr="00EF201F">
        <w:rPr>
          <w:rFonts w:ascii="Arial" w:eastAsia="Times New Roman" w:hAnsi="Arial" w:cs="Arial"/>
          <w:sz w:val="24"/>
          <w:szCs w:val="24"/>
        </w:rPr>
        <w:t>г) премии по результатам работы;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13" w:name="sub_276"/>
      <w:bookmarkEnd w:id="12"/>
      <w:r w:rsidRPr="00EF201F">
        <w:rPr>
          <w:rFonts w:ascii="Arial" w:eastAsia="Times New Roman" w:hAnsi="Arial" w:cs="Arial"/>
          <w:sz w:val="24"/>
          <w:szCs w:val="24"/>
        </w:rPr>
        <w:t>д) материальная помощь;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14" w:name="sub_277"/>
      <w:bookmarkEnd w:id="13"/>
      <w:r w:rsidRPr="00EF201F">
        <w:rPr>
          <w:rFonts w:ascii="Arial" w:eastAsia="Times New Roman" w:hAnsi="Arial" w:cs="Arial"/>
          <w:sz w:val="24"/>
          <w:szCs w:val="24"/>
        </w:rPr>
        <w:t>е) единовременная выплата при предоставлении ежегодного оплачиваемого отпуска один раз в год - в размере 2 должностных окладов;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15" w:name="sub_278"/>
      <w:bookmarkEnd w:id="14"/>
      <w:r w:rsidRPr="00EF201F">
        <w:rPr>
          <w:rFonts w:ascii="Arial" w:eastAsia="Times New Roman" w:hAnsi="Arial" w:cs="Arial"/>
          <w:sz w:val="24"/>
          <w:szCs w:val="24"/>
        </w:rPr>
        <w:t>ж) иные выплаты, предусмотренные федеральными законами и иными правовыми актами Российской Федерации.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16" w:name="sub_28"/>
      <w:bookmarkEnd w:id="15"/>
      <w:r w:rsidRPr="00EF201F">
        <w:rPr>
          <w:rFonts w:ascii="Arial" w:eastAsia="Times New Roman" w:hAnsi="Arial" w:cs="Arial"/>
          <w:sz w:val="24"/>
          <w:szCs w:val="24"/>
        </w:rPr>
        <w:t xml:space="preserve">2.5. Районные коэффициенты и процентные надбавки к должностному окладу, ежемесячным и иным дополнительным 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выплатам служащих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 за работу в южных районах Иркутской области устанавливаются в соответствии с законодательством.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bookmarkStart w:id="17" w:name="sub_29"/>
      <w:bookmarkEnd w:id="16"/>
      <w:r w:rsidRPr="00EF201F">
        <w:rPr>
          <w:rFonts w:ascii="Arial" w:eastAsia="Times New Roman" w:hAnsi="Arial" w:cs="Arial"/>
          <w:sz w:val="24"/>
          <w:szCs w:val="24"/>
        </w:rPr>
        <w:t>2.7.</w:t>
      </w:r>
      <w:bookmarkEnd w:id="17"/>
      <w:r w:rsidRPr="00EF201F">
        <w:rPr>
          <w:rFonts w:ascii="Arial" w:eastAsia="Times New Roman" w:hAnsi="Arial" w:cs="Arial"/>
          <w:sz w:val="24"/>
          <w:szCs w:val="24"/>
        </w:rPr>
        <w:t xml:space="preserve"> При формировании фонда оплаты труда служащих сверх средств, направляемых для выплаты должностных окладов, предусматриваются следующие средства для выплаты (в расчете на год):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bookmarkStart w:id="18" w:name="sub_291"/>
      <w:r w:rsidRPr="00EF201F">
        <w:rPr>
          <w:rFonts w:ascii="Arial" w:eastAsia="Times New Roman" w:hAnsi="Arial" w:cs="Arial"/>
          <w:sz w:val="24"/>
          <w:szCs w:val="24"/>
        </w:rPr>
        <w:lastRenderedPageBreak/>
        <w:t>а) ежемесячного денежного поощрения - в размере 4,8 должностных окладов;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bookmarkStart w:id="19" w:name="sub_292"/>
      <w:bookmarkEnd w:id="18"/>
      <w:r w:rsidRPr="00EF201F">
        <w:rPr>
          <w:rFonts w:ascii="Arial" w:eastAsia="Times New Roman" w:hAnsi="Arial" w:cs="Arial"/>
          <w:sz w:val="24"/>
          <w:szCs w:val="24"/>
        </w:rPr>
        <w:t>б) ежемесячной надбавки к должностному окладу за выслугу лет - в размере 3,6 должностных окладов;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bookmarkStart w:id="20" w:name="sub_293"/>
      <w:bookmarkEnd w:id="19"/>
      <w:r w:rsidRPr="00EF201F">
        <w:rPr>
          <w:rFonts w:ascii="Arial" w:eastAsia="Times New Roman" w:hAnsi="Arial" w:cs="Arial"/>
          <w:sz w:val="24"/>
          <w:szCs w:val="24"/>
        </w:rPr>
        <w:t>в) ежемесячной надбавки за сложность, напряженность и высокие достижения в труде и ежемесячной процентной надбавки к должностному окладу за работу со сведениями, составляющими государственную тайну, - в размере 4,2 должностных окладов;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bookmarkStart w:id="21" w:name="sub_294"/>
      <w:bookmarkEnd w:id="20"/>
      <w:r w:rsidRPr="00EF201F">
        <w:rPr>
          <w:rFonts w:ascii="Arial" w:eastAsia="Times New Roman" w:hAnsi="Arial" w:cs="Arial"/>
          <w:sz w:val="24"/>
          <w:szCs w:val="24"/>
        </w:rPr>
        <w:t>г) премий по результатам работы - в размере 3 должностных окладов;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bookmarkStart w:id="22" w:name="sub_295"/>
      <w:bookmarkEnd w:id="21"/>
      <w:r w:rsidRPr="00EF201F">
        <w:rPr>
          <w:rFonts w:ascii="Arial" w:eastAsia="Times New Roman" w:hAnsi="Arial" w:cs="Arial"/>
          <w:sz w:val="24"/>
          <w:szCs w:val="24"/>
        </w:rPr>
        <w:t>д) материальной помощи - в размере 2 должностных окладов;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bookmarkStart w:id="23" w:name="sub_296"/>
      <w:bookmarkEnd w:id="22"/>
      <w:r w:rsidRPr="00EF201F">
        <w:rPr>
          <w:rFonts w:ascii="Arial" w:eastAsia="Times New Roman" w:hAnsi="Arial" w:cs="Arial"/>
          <w:sz w:val="24"/>
          <w:szCs w:val="24"/>
        </w:rPr>
        <w:t>е) единовременной выплаты при предоставлении ежегодного оплачиваемого отпуска - в размере 2 должностных окладов.</w:t>
      </w:r>
    </w:p>
    <w:bookmarkEnd w:id="23"/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Фонд оплаты труда служащих формируется с учетом районного коэффициента и процентной надбавки 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к заработной плате за работу в южных районах Иркутской области в соответствии с законодательством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 и иных выплат, предусмотренных федеральными законами и иными нормативными правовыми актами Российской Федерации.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bookmarkStart w:id="24" w:name="sub_300"/>
      <w:r w:rsidRPr="00EF201F">
        <w:rPr>
          <w:rFonts w:ascii="Arial" w:eastAsia="Times New Roman" w:hAnsi="Arial" w:cs="Arial"/>
          <w:b/>
          <w:sz w:val="24"/>
          <w:szCs w:val="24"/>
        </w:rPr>
        <w:t xml:space="preserve">3. Оплата труда и порядок </w:t>
      </w:r>
      <w:proofErr w:type="gramStart"/>
      <w:r w:rsidRPr="00EF201F">
        <w:rPr>
          <w:rFonts w:ascii="Arial" w:eastAsia="Times New Roman" w:hAnsi="Arial" w:cs="Arial"/>
          <w:b/>
          <w:sz w:val="24"/>
          <w:szCs w:val="24"/>
        </w:rPr>
        <w:t>формирования фонда оплаты труда</w:t>
      </w:r>
      <w:r w:rsidRPr="00EF201F">
        <w:rPr>
          <w:rFonts w:ascii="Arial" w:eastAsia="Times New Roman" w:hAnsi="Arial" w:cs="Arial"/>
          <w:b/>
          <w:sz w:val="24"/>
          <w:szCs w:val="24"/>
        </w:rPr>
        <w:br/>
        <w:t>вспомогательного персонала Администрации</w:t>
      </w:r>
      <w:proofErr w:type="gramEnd"/>
      <w:r w:rsidRPr="00EF201F">
        <w:rPr>
          <w:rFonts w:ascii="Arial" w:eastAsia="Times New Roman" w:hAnsi="Arial" w:cs="Arial"/>
          <w:b/>
          <w:sz w:val="24"/>
          <w:szCs w:val="24"/>
        </w:rPr>
        <w:t xml:space="preserve"> </w:t>
      </w:r>
      <w:bookmarkEnd w:id="24"/>
      <w:r w:rsidRPr="00EF201F">
        <w:rPr>
          <w:rFonts w:ascii="Arial" w:eastAsia="Times New Roman" w:hAnsi="Arial" w:cs="Arial"/>
          <w:b/>
          <w:sz w:val="24"/>
          <w:szCs w:val="24"/>
        </w:rPr>
        <w:t>МО «Тараса»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25" w:name="sub_310"/>
      <w:r w:rsidRPr="00EF201F">
        <w:rPr>
          <w:rFonts w:ascii="Arial" w:eastAsia="Times New Roman" w:hAnsi="Arial" w:cs="Arial"/>
          <w:sz w:val="24"/>
          <w:szCs w:val="24"/>
        </w:rPr>
        <w:t>3.1. Оплата труда вспомогательного персонала Администрации (далее - вспомогательный персонал) состоит из должностного оклада, ежемесячных и иных дополнительных выплат.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26" w:name="sub_311"/>
      <w:bookmarkEnd w:id="25"/>
      <w:r w:rsidRPr="00EF201F">
        <w:rPr>
          <w:rFonts w:ascii="Arial" w:eastAsia="Times New Roman" w:hAnsi="Arial" w:cs="Arial"/>
          <w:sz w:val="24"/>
          <w:szCs w:val="24"/>
        </w:rPr>
        <w:t>3.2. Размеры должностных окладов вспомогательного персонала устанавливаются в зависимости от присвоенных им квалификационных разрядов в соответствии с Единым тарифно-квалификационным справочником работ и профессий рабочих в следующих размерах:</w:t>
      </w:r>
    </w:p>
    <w:bookmarkEnd w:id="26"/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954"/>
        <w:gridCol w:w="3402"/>
      </w:tblGrid>
      <w:tr w:rsidR="00EF201F" w:rsidRPr="00EF201F" w:rsidTr="00CE3787">
        <w:tc>
          <w:tcPr>
            <w:tcW w:w="59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Наименование квалификационного разряда в соответствии с Единым тарифно-квалификационным справочником работ и профессий рабочих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Размер должностного оклада, руб.</w:t>
            </w:r>
          </w:p>
        </w:tc>
      </w:tr>
      <w:tr w:rsidR="00EF201F" w:rsidRPr="00EF201F" w:rsidTr="00CE3787">
        <w:tc>
          <w:tcPr>
            <w:tcW w:w="59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1 квалификационный разряд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11720</w:t>
            </w:r>
          </w:p>
        </w:tc>
      </w:tr>
      <w:tr w:rsidR="00EF201F" w:rsidRPr="00EF201F" w:rsidTr="00CE3787">
        <w:tc>
          <w:tcPr>
            <w:tcW w:w="59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2 квалификационный разряд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11805</w:t>
            </w:r>
          </w:p>
        </w:tc>
      </w:tr>
      <w:tr w:rsidR="00EF201F" w:rsidRPr="00EF201F" w:rsidTr="00CE3787">
        <w:trPr>
          <w:trHeight w:val="270"/>
        </w:trPr>
        <w:tc>
          <w:tcPr>
            <w:tcW w:w="59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3 квалификационный разряд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11915</w:t>
            </w:r>
          </w:p>
        </w:tc>
      </w:tr>
      <w:tr w:rsidR="00EF201F" w:rsidRPr="00EF201F" w:rsidTr="00CE3787">
        <w:trPr>
          <w:trHeight w:val="180"/>
        </w:trPr>
        <w:tc>
          <w:tcPr>
            <w:tcW w:w="59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01F" w:rsidRPr="00EF201F" w:rsidRDefault="00EF201F" w:rsidP="00EF20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4 квалификационный разряд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F201F" w:rsidRPr="00EF201F" w:rsidRDefault="00EF201F" w:rsidP="00EF20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12050</w:t>
            </w:r>
          </w:p>
        </w:tc>
      </w:tr>
      <w:tr w:rsidR="00EF201F" w:rsidRPr="00EF201F" w:rsidTr="00CE3787">
        <w:trPr>
          <w:trHeight w:val="138"/>
        </w:trPr>
        <w:tc>
          <w:tcPr>
            <w:tcW w:w="59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01F" w:rsidRPr="00EF201F" w:rsidRDefault="00EF201F" w:rsidP="00EF20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5 квалификационный разряд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F201F" w:rsidRPr="00EF201F" w:rsidRDefault="00EF201F" w:rsidP="00EF20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12125</w:t>
            </w:r>
          </w:p>
        </w:tc>
      </w:tr>
      <w:tr w:rsidR="00EF201F" w:rsidRPr="00EF201F" w:rsidTr="00CE3787">
        <w:trPr>
          <w:trHeight w:val="125"/>
        </w:trPr>
        <w:tc>
          <w:tcPr>
            <w:tcW w:w="59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01F" w:rsidRPr="00EF201F" w:rsidRDefault="00EF201F" w:rsidP="00EF20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6 квалификационный разряд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F201F" w:rsidRPr="00EF201F" w:rsidRDefault="00EF201F" w:rsidP="00EF20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12275</w:t>
            </w:r>
          </w:p>
        </w:tc>
      </w:tr>
    </w:tbl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27" w:name="sub_312"/>
      <w:r w:rsidRPr="00EF201F">
        <w:rPr>
          <w:rFonts w:ascii="Arial" w:eastAsia="Times New Roman" w:hAnsi="Arial" w:cs="Arial"/>
          <w:sz w:val="24"/>
          <w:szCs w:val="24"/>
        </w:rPr>
        <w:t xml:space="preserve">3.3. Индексация размеров должностных окладов вспомогательного персонала производится нормативным правовым актом Губернатора Иркутской области в пределах бюджетных ассигнований, предусмотренных на эти цели </w:t>
      </w:r>
      <w:bookmarkStart w:id="28" w:name="sub_313"/>
      <w:bookmarkEnd w:id="27"/>
      <w:r w:rsidRPr="00EF201F">
        <w:rPr>
          <w:rFonts w:ascii="Arial" w:eastAsia="Times New Roman" w:hAnsi="Arial" w:cs="Arial"/>
          <w:sz w:val="24"/>
          <w:szCs w:val="24"/>
        </w:rPr>
        <w:t>решением Думы МО «Тараса» о бюджете на соответствующий финансовый год.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29" w:name="sub_316"/>
      <w:bookmarkEnd w:id="28"/>
      <w:r w:rsidRPr="00EF201F">
        <w:rPr>
          <w:rFonts w:ascii="Arial" w:eastAsia="Times New Roman" w:hAnsi="Arial" w:cs="Arial"/>
          <w:sz w:val="24"/>
          <w:szCs w:val="24"/>
        </w:rPr>
        <w:t>3.4</w:t>
      </w:r>
      <w:bookmarkEnd w:id="29"/>
      <w:r w:rsidRPr="00EF201F">
        <w:rPr>
          <w:rFonts w:ascii="Arial" w:eastAsia="Times New Roman" w:hAnsi="Arial" w:cs="Arial"/>
          <w:sz w:val="24"/>
          <w:szCs w:val="24"/>
        </w:rPr>
        <w:t>. К должностному окладу водителей автомобилей органов местного самоуправления, применяется повышающий коэффициент в размере до 1,4 ввиду характера работы, связанной с риском и повышенной ответственностью за жизнь и здоровье людей</w:t>
      </w:r>
      <w:bookmarkStart w:id="30" w:name="sub_317"/>
      <w:r w:rsidRPr="00EF201F">
        <w:rPr>
          <w:rFonts w:ascii="Arial" w:eastAsia="Times New Roman" w:hAnsi="Arial" w:cs="Arial"/>
          <w:sz w:val="24"/>
          <w:szCs w:val="24"/>
        </w:rPr>
        <w:t xml:space="preserve">. </w:t>
      </w:r>
    </w:p>
    <w:p w:rsidR="00EF201F" w:rsidRPr="00EF201F" w:rsidRDefault="00EF201F" w:rsidP="00EF201F">
      <w:pPr>
        <w:spacing w:after="24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Конкретный размер повышающего коэффициента определяется Главой муниципального образования в отношении водителей персонально. Критериями </w:t>
      </w:r>
      <w:r w:rsidRPr="00EF201F">
        <w:rPr>
          <w:rFonts w:ascii="Arial" w:eastAsia="Times New Roman" w:hAnsi="Arial" w:cs="Arial"/>
          <w:sz w:val="24"/>
          <w:szCs w:val="24"/>
        </w:rPr>
        <w:lastRenderedPageBreak/>
        <w:t>определения размера повышающего коэффициента являются уровень нагрузки и уровень ответственности.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3.5. Вспомогательному персоналу производятся следующие ежемесячные и иные дополнительные выплаты:  </w:t>
      </w:r>
    </w:p>
    <w:p w:rsidR="00EF201F" w:rsidRPr="00EF201F" w:rsidRDefault="00EF201F" w:rsidP="00EF201F">
      <w:pPr>
        <w:spacing w:after="0" w:line="240" w:lineRule="auto"/>
        <w:ind w:left="709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</w:rPr>
        <w:t xml:space="preserve">а) ежемесячное денежное поощрение - в размере 0,4 должностного оклада;                            б) ежемесячная надбавка за сложность, напряженность и высокие достижения в труде - в размере до 20 процентов должностного оклада; </w:t>
      </w:r>
      <w:r w:rsidRPr="00EF201F">
        <w:rPr>
          <w:rFonts w:ascii="Arial" w:eastAsia="Times New Roman" w:hAnsi="Arial" w:cs="Arial"/>
          <w:sz w:val="24"/>
          <w:szCs w:val="24"/>
        </w:rPr>
        <w:br/>
        <w:t>в) ежемесячная процентная надбавка к должностному окладу за работу со сведениями, составляющими государственную тайну, - в размере и порядке, определяемых в соответствии с законодательством Российской Федерации;</w:t>
      </w:r>
      <w:proofErr w:type="gramEnd"/>
    </w:p>
    <w:p w:rsidR="00EF201F" w:rsidRPr="00EF201F" w:rsidRDefault="00EF201F" w:rsidP="00EF201F">
      <w:pPr>
        <w:spacing w:after="0" w:line="240" w:lineRule="auto"/>
        <w:ind w:left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г) премии по результатам работы – в размере 3 должностных окладов; </w:t>
      </w:r>
    </w:p>
    <w:p w:rsidR="00EF201F" w:rsidRPr="00EF201F" w:rsidRDefault="00EF201F" w:rsidP="00EF201F">
      <w:pPr>
        <w:spacing w:after="0" w:line="240" w:lineRule="auto"/>
        <w:ind w:left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д) материальная помощь – в размере 2 должностных окладов</w:t>
      </w:r>
    </w:p>
    <w:p w:rsidR="00EF201F" w:rsidRPr="00EF201F" w:rsidRDefault="00EF201F" w:rsidP="00EF201F">
      <w:pPr>
        <w:spacing w:after="0" w:line="240" w:lineRule="auto"/>
        <w:ind w:left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е) единовременная выплата при предоставлении ежегодного оплачиваемого отпуска один раз в год - в размере 2 должностных окладов; ж) иные выплаты, предусмотренные федеральными законами и иными правовыми актами Российской Федерации.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br/>
        <w:t xml:space="preserve">           Ежемесячные и иные дополнительные выплаты начисляются на должностной оклад с учетом повышающих коэффициентов, предусмотренных пунктами 3.4. настоящего Положения, в случае их установления.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3.5. </w:t>
      </w:r>
      <w:bookmarkStart w:id="31" w:name="sub_318"/>
      <w:bookmarkEnd w:id="30"/>
      <w:r w:rsidRPr="00EF201F">
        <w:rPr>
          <w:rFonts w:ascii="Arial" w:eastAsia="Times New Roman" w:hAnsi="Arial" w:cs="Arial"/>
          <w:sz w:val="24"/>
          <w:szCs w:val="24"/>
        </w:rPr>
        <w:t>Районные коэффициенты и процентные надбавки к должностному окладу, ежемесячным и иным дополнительным выплатам вспомогательного персонала за работу в южных районах Иркутской области устанавливаются в соответствии с законодательством.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bookmarkStart w:id="32" w:name="sub_319"/>
      <w:bookmarkEnd w:id="31"/>
      <w:r w:rsidRPr="00EF201F">
        <w:rPr>
          <w:rFonts w:ascii="Arial" w:eastAsia="Times New Roman" w:hAnsi="Arial" w:cs="Arial"/>
          <w:sz w:val="24"/>
          <w:szCs w:val="24"/>
        </w:rPr>
        <w:t>3.6</w:t>
      </w:r>
      <w:bookmarkEnd w:id="32"/>
      <w:r w:rsidRPr="00EF201F">
        <w:rPr>
          <w:rFonts w:ascii="Arial" w:eastAsia="Times New Roman" w:hAnsi="Arial" w:cs="Arial"/>
          <w:sz w:val="24"/>
          <w:szCs w:val="24"/>
        </w:rPr>
        <w:t>. При формировании фонда оплаты труда вспомогательного персонала сверх средств, направляемых для выплаты должностных окладов, предусматриваются следующие средства для выплаты (в расчете на год):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bookmarkStart w:id="33" w:name="sub_3191"/>
      <w:r w:rsidRPr="00EF201F">
        <w:rPr>
          <w:rFonts w:ascii="Arial" w:eastAsia="Times New Roman" w:hAnsi="Arial" w:cs="Arial"/>
          <w:sz w:val="24"/>
          <w:szCs w:val="24"/>
        </w:rPr>
        <w:t>а) ежемесячного денежного поощрения - в размере 4,8 должностных окладов;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bookmarkStart w:id="34" w:name="sub_3192"/>
      <w:bookmarkEnd w:id="33"/>
      <w:r w:rsidRPr="00EF201F">
        <w:rPr>
          <w:rFonts w:ascii="Arial" w:eastAsia="Times New Roman" w:hAnsi="Arial" w:cs="Arial"/>
          <w:sz w:val="24"/>
          <w:szCs w:val="24"/>
        </w:rPr>
        <w:t>б) ежемесячной надбавки за сложность, напряженность и высокие достижения в труде и ежемесячной процентной надбавки к должностному окладу за работу со сведениями, составляющими государственную тайну, - в размере 24 должностных окладов;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bookmarkStart w:id="35" w:name="sub_3193"/>
      <w:bookmarkEnd w:id="34"/>
      <w:r w:rsidRPr="00EF201F">
        <w:rPr>
          <w:rFonts w:ascii="Arial" w:eastAsia="Times New Roman" w:hAnsi="Arial" w:cs="Arial"/>
          <w:sz w:val="24"/>
          <w:szCs w:val="24"/>
        </w:rPr>
        <w:t>в) премий по результатам работы - в размере 3 должностных окладов;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bookmarkStart w:id="36" w:name="sub_3194"/>
      <w:bookmarkEnd w:id="35"/>
      <w:r w:rsidRPr="00EF201F">
        <w:rPr>
          <w:rFonts w:ascii="Arial" w:eastAsia="Times New Roman" w:hAnsi="Arial" w:cs="Arial"/>
          <w:sz w:val="24"/>
          <w:szCs w:val="24"/>
        </w:rPr>
        <w:t>г) материальной помощи - в размере 2 должностных окладов;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bookmarkStart w:id="37" w:name="sub_3195"/>
      <w:bookmarkEnd w:id="36"/>
      <w:r w:rsidRPr="00EF201F">
        <w:rPr>
          <w:rFonts w:ascii="Arial" w:eastAsia="Times New Roman" w:hAnsi="Arial" w:cs="Arial"/>
          <w:sz w:val="24"/>
          <w:szCs w:val="24"/>
        </w:rPr>
        <w:t>д) единовременной выплаты при предоставлении ежегодного оплачиваемого отпуска - в размере 2 должностных окладов;</w:t>
      </w:r>
    </w:p>
    <w:bookmarkEnd w:id="37"/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Фонд оплаты труда вспомогательного персонала формируется с учетом районного коэффициента и процентной надбавки 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к заработной плате за работу в южных районах Иркутской области в соответствии с законодательством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 и иных выплат, предусмотренных федеральными законами и иными нормативными правовыми актами Российской Федерации.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bookmarkStart w:id="38" w:name="sub_400"/>
      <w:r w:rsidRPr="00EF201F">
        <w:rPr>
          <w:rFonts w:ascii="Arial" w:eastAsia="Times New Roman" w:hAnsi="Arial" w:cs="Arial"/>
          <w:b/>
          <w:sz w:val="24"/>
          <w:szCs w:val="24"/>
        </w:rPr>
        <w:t>4. Размер, порядок установления и выплаты ежемесячной надбавки за выслугу лет</w:t>
      </w:r>
    </w:p>
    <w:bookmarkEnd w:id="38"/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39" w:name="sub_420"/>
      <w:r w:rsidRPr="00EF201F">
        <w:rPr>
          <w:rFonts w:ascii="Arial" w:eastAsia="Times New Roman" w:hAnsi="Arial" w:cs="Arial"/>
          <w:sz w:val="24"/>
          <w:szCs w:val="24"/>
        </w:rPr>
        <w:t>4.1. Ежемесячная надбавка за выслугу лет служащим производится дифференцированно в зависимости от стажа работы, дающего право на получение данной надбавки, в следующих размерах:</w:t>
      </w:r>
    </w:p>
    <w:bookmarkEnd w:id="39"/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40"/>
        <w:gridCol w:w="4800"/>
      </w:tblGrid>
      <w:tr w:rsidR="00EF201F" w:rsidRPr="00EF201F" w:rsidTr="00CE3787">
        <w:tc>
          <w:tcPr>
            <w:tcW w:w="4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lastRenderedPageBreak/>
              <w:t>Стаж работы</w:t>
            </w:r>
          </w:p>
        </w:tc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 xml:space="preserve">Размер </w:t>
            </w: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(в процентах к должностному окладу)</w:t>
            </w:r>
          </w:p>
        </w:tc>
      </w:tr>
      <w:tr w:rsidR="00EF201F" w:rsidRPr="00EF201F" w:rsidTr="00CE3787">
        <w:tc>
          <w:tcPr>
            <w:tcW w:w="4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от 3 до 8 лет</w:t>
            </w:r>
          </w:p>
        </w:tc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10</w:t>
            </w:r>
          </w:p>
        </w:tc>
      </w:tr>
      <w:tr w:rsidR="00EF201F" w:rsidRPr="00EF201F" w:rsidTr="00CE3787">
        <w:tc>
          <w:tcPr>
            <w:tcW w:w="4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от 8 до 13 лет</w:t>
            </w:r>
          </w:p>
        </w:tc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15</w:t>
            </w:r>
          </w:p>
        </w:tc>
      </w:tr>
      <w:tr w:rsidR="00EF201F" w:rsidRPr="00EF201F" w:rsidTr="00CE3787">
        <w:tc>
          <w:tcPr>
            <w:tcW w:w="4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от 13 до 18 лет</w:t>
            </w:r>
          </w:p>
        </w:tc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20</w:t>
            </w:r>
          </w:p>
        </w:tc>
      </w:tr>
      <w:tr w:rsidR="00EF201F" w:rsidRPr="00EF201F" w:rsidTr="00CE3787">
        <w:tc>
          <w:tcPr>
            <w:tcW w:w="4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от 18 до 23 лет</w:t>
            </w:r>
          </w:p>
        </w:tc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25</w:t>
            </w:r>
          </w:p>
        </w:tc>
      </w:tr>
      <w:tr w:rsidR="00EF201F" w:rsidRPr="00EF201F" w:rsidTr="00CE3787">
        <w:tc>
          <w:tcPr>
            <w:tcW w:w="44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от 23 лет</w:t>
            </w:r>
          </w:p>
        </w:tc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EF201F">
              <w:rPr>
                <w:rFonts w:ascii="Arial" w:eastAsia="Times New Roman" w:hAnsi="Arial" w:cs="Arial"/>
                <w:sz w:val="24"/>
                <w:szCs w:val="24"/>
              </w:rPr>
              <w:t>30</w:t>
            </w:r>
          </w:p>
        </w:tc>
      </w:tr>
    </w:tbl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40" w:name="sub_421"/>
      <w:r w:rsidRPr="00EF201F">
        <w:rPr>
          <w:rFonts w:ascii="Arial" w:eastAsia="Times New Roman" w:hAnsi="Arial" w:cs="Arial"/>
          <w:sz w:val="24"/>
          <w:szCs w:val="24"/>
        </w:rPr>
        <w:t xml:space="preserve">4.2. 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 xml:space="preserve">В стаж работы служащего, дающий право на установление ежемесячной надбавки за выслугу лет, засчитываются периоды работы (службы), включенные в перечень периодов, предусмотренный для установления ежемесячной надбавки к должностному окладу за выслугу лет работникам федеральных государственных органов, замещающих должности, не являющиеся должностями федеральной государственной гражданской службы, утвержденный </w:t>
      </w:r>
      <w:hyperlink r:id="rId8" w:history="1">
        <w:r w:rsidRPr="00EF201F">
          <w:rPr>
            <w:rFonts w:ascii="Arial" w:eastAsia="Times New Roman" w:hAnsi="Arial" w:cs="Arial"/>
            <w:sz w:val="24"/>
            <w:szCs w:val="24"/>
          </w:rPr>
          <w:t>Приказом</w:t>
        </w:r>
      </w:hyperlink>
      <w:r w:rsidRPr="00EF201F">
        <w:rPr>
          <w:rFonts w:ascii="Arial" w:eastAsia="Times New Roman" w:hAnsi="Arial" w:cs="Arial"/>
          <w:sz w:val="24"/>
          <w:szCs w:val="24"/>
        </w:rPr>
        <w:t xml:space="preserve"> Министерства здравоохранения и социального развития Российской Федерации от 27 декабря 2007 года № 808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41" w:name="sub_422"/>
      <w:bookmarkEnd w:id="40"/>
      <w:r w:rsidRPr="00EF201F">
        <w:rPr>
          <w:rFonts w:ascii="Arial" w:eastAsia="Times New Roman" w:hAnsi="Arial" w:cs="Arial"/>
          <w:sz w:val="24"/>
          <w:szCs w:val="24"/>
        </w:rPr>
        <w:t>4.3. Периоды, учитываемые при исчислении стажа работы, дающего право на установление ежемесячной надбавки за выслугу лет, устанавливаются в календарном исчислении и суммируются.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42" w:name="sub_423"/>
      <w:bookmarkEnd w:id="41"/>
      <w:r w:rsidRPr="00EF201F">
        <w:rPr>
          <w:rFonts w:ascii="Arial" w:eastAsia="Times New Roman" w:hAnsi="Arial" w:cs="Arial"/>
          <w:sz w:val="24"/>
          <w:szCs w:val="24"/>
        </w:rPr>
        <w:t>4.4. Основным документом для определения стажа работы (службы), дающего право на получение ежемесячной надбавки за выслугу лет, является трудовая книжка (военный билет).</w:t>
      </w:r>
    </w:p>
    <w:bookmarkEnd w:id="42"/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В подтверждение стажа работы (службы) служащим могут быть представлены также иные документы, удостоверяющие наличие стажа работы (службы), дающего право на получение ежемесячной надбавки за выслугу лет.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43" w:name="sub_424"/>
      <w:r w:rsidRPr="00EF201F">
        <w:rPr>
          <w:rFonts w:ascii="Arial" w:eastAsia="Times New Roman" w:hAnsi="Arial" w:cs="Arial"/>
          <w:sz w:val="24"/>
          <w:szCs w:val="24"/>
        </w:rPr>
        <w:t>4.5. Ежемесячная надбавка за выслугу лет устанавливается и выплачивается с момента возникновения права на назначение или повышение размера данной надбавки.</w:t>
      </w:r>
    </w:p>
    <w:bookmarkEnd w:id="43"/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В случае если у служащего указанное право наступило в период служебной командировки, при переподготовке или повышении квалификации с отрывом от работы и в других аналогичных случаях, когда за служащим сохранялась средняя заработная плата, производится соответствующий перерасчет среднего заработка.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44" w:name="sub_425"/>
      <w:r w:rsidRPr="00EF201F">
        <w:rPr>
          <w:rFonts w:ascii="Arial" w:eastAsia="Times New Roman" w:hAnsi="Arial" w:cs="Arial"/>
          <w:sz w:val="24"/>
          <w:szCs w:val="24"/>
        </w:rPr>
        <w:t>4.6. Ответственность за своевременный пересмотр размера ежемесячной надбавки за выслугу лет возлагается на сотрудника, ответственного за кадровую работу в Администрации.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45" w:name="sub_426"/>
      <w:bookmarkEnd w:id="44"/>
      <w:r w:rsidRPr="00EF201F">
        <w:rPr>
          <w:rFonts w:ascii="Arial" w:eastAsia="Times New Roman" w:hAnsi="Arial" w:cs="Arial"/>
          <w:sz w:val="24"/>
          <w:szCs w:val="24"/>
        </w:rPr>
        <w:t>4.7. Назначение ежемесячной надбавки за выслугу лет оформляется соответствующим правовым актом.</w:t>
      </w:r>
    </w:p>
    <w:bookmarkEnd w:id="45"/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widowControl w:val="0"/>
        <w:spacing w:after="0" w:line="240" w:lineRule="auto"/>
        <w:jc w:val="center"/>
        <w:rPr>
          <w:rFonts w:ascii="Arial" w:eastAsia="Times New Roman" w:hAnsi="Arial" w:cs="Arial"/>
          <w:b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b/>
          <w:snapToGrid w:val="0"/>
          <w:sz w:val="24"/>
          <w:szCs w:val="24"/>
        </w:rPr>
        <w:t>5.  Ежемесячное денежное поощрение</w:t>
      </w:r>
    </w:p>
    <w:p w:rsidR="00EF201F" w:rsidRPr="00EF201F" w:rsidRDefault="00EF201F" w:rsidP="00EF201F">
      <w:pPr>
        <w:widowControl w:val="0"/>
        <w:spacing w:after="0" w:line="240" w:lineRule="auto"/>
        <w:jc w:val="center"/>
        <w:rPr>
          <w:rFonts w:ascii="Arial" w:eastAsia="Times New Roman" w:hAnsi="Arial" w:cs="Arial"/>
          <w:b/>
          <w:snapToGrid w:val="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5.1. Ежемесячное денежное поощрение - стимулирующая выплата, направленная на обеспечение надлежащего исполнения работником, возложенных на него должностных обязанностей.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5.2. Ежемесячное денежное поощрение выплачивается работникам в количественном отношении должностных окладов в размерах, установленных подпунктом «а» пункта 2.4 и подпунктом «а» пункта 3.5 настоящего Положения.</w:t>
      </w:r>
    </w:p>
    <w:p w:rsidR="00EF201F" w:rsidRPr="00EF201F" w:rsidRDefault="00EF201F" w:rsidP="00EF201F">
      <w:pPr>
        <w:widowControl w:val="0"/>
        <w:tabs>
          <w:tab w:val="left" w:pos="567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5.3. Конкретный размер ежемесячного денежного поощрения работникам утверждается Главой поселения в штатном расписании на основании распоряжения Главы поселения и указывается в трудовом договоре, заключаемом с работником.</w:t>
      </w:r>
    </w:p>
    <w:p w:rsidR="00EF201F" w:rsidRPr="00EF201F" w:rsidRDefault="00EF201F" w:rsidP="00EF201F">
      <w:pPr>
        <w:widowControl w:val="0"/>
        <w:tabs>
          <w:tab w:val="left" w:pos="567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5.4. Ежемесячное денежное поощрение выплачивается пропорционально </w:t>
      </w:r>
      <w:r w:rsidRPr="00EF201F">
        <w:rPr>
          <w:rFonts w:ascii="Arial" w:eastAsia="Times New Roman" w:hAnsi="Arial" w:cs="Arial"/>
          <w:sz w:val="24"/>
          <w:szCs w:val="24"/>
        </w:rPr>
        <w:lastRenderedPageBreak/>
        <w:t>отработанному времени.</w:t>
      </w:r>
    </w:p>
    <w:p w:rsidR="00EF201F" w:rsidRPr="00EF201F" w:rsidRDefault="00EF201F" w:rsidP="00EF201F">
      <w:pPr>
        <w:widowControl w:val="0"/>
        <w:tabs>
          <w:tab w:val="left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bookmarkStart w:id="46" w:name="sub_500"/>
      <w:r w:rsidRPr="00EF201F">
        <w:rPr>
          <w:rFonts w:ascii="Arial" w:eastAsia="Times New Roman" w:hAnsi="Arial" w:cs="Arial"/>
          <w:b/>
          <w:sz w:val="24"/>
          <w:szCs w:val="24"/>
        </w:rPr>
        <w:t>6. Размер, порядок установления и выплаты ежемесячной надбавки</w:t>
      </w:r>
      <w:r w:rsidRPr="00EF201F">
        <w:rPr>
          <w:rFonts w:ascii="Arial" w:eastAsia="Times New Roman" w:hAnsi="Arial" w:cs="Arial"/>
          <w:b/>
          <w:sz w:val="24"/>
          <w:szCs w:val="24"/>
        </w:rPr>
        <w:br/>
        <w:t>за сложность, напряженность и высокие достижения в труде</w:t>
      </w:r>
    </w:p>
    <w:bookmarkEnd w:id="46"/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47" w:name="sub_527"/>
      <w:r w:rsidRPr="00EF201F">
        <w:rPr>
          <w:rFonts w:ascii="Arial" w:eastAsia="Times New Roman" w:hAnsi="Arial" w:cs="Arial"/>
          <w:sz w:val="24"/>
          <w:szCs w:val="24"/>
        </w:rPr>
        <w:t>6.1. Ежемесячная надбавка за сложность, напряженность и высокие достижения в труде (далее - надбавка) выплачивается служащим и вспомогательному персоналу (далее при совместном упоминании - работники) за качественное, оперативное выполнение объема работ.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48" w:name="sub_528"/>
      <w:bookmarkEnd w:id="47"/>
      <w:r w:rsidRPr="00EF201F">
        <w:rPr>
          <w:rFonts w:ascii="Arial" w:eastAsia="Times New Roman" w:hAnsi="Arial" w:cs="Arial"/>
          <w:sz w:val="24"/>
          <w:szCs w:val="24"/>
        </w:rPr>
        <w:t>6.2. Надбавка устанавливается при наличии следующих условий: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49" w:name="sub_5281"/>
      <w:bookmarkEnd w:id="48"/>
      <w:r w:rsidRPr="00EF201F">
        <w:rPr>
          <w:rFonts w:ascii="Arial" w:eastAsia="Times New Roman" w:hAnsi="Arial" w:cs="Arial"/>
          <w:sz w:val="24"/>
          <w:szCs w:val="24"/>
        </w:rPr>
        <w:t xml:space="preserve">а) исполнение трудовых (должностных) обязанностей в условиях, отклоняющихся 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от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 нормальных;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50" w:name="sub_5282"/>
      <w:bookmarkEnd w:id="49"/>
      <w:r w:rsidRPr="00EF201F">
        <w:rPr>
          <w:rFonts w:ascii="Arial" w:eastAsia="Times New Roman" w:hAnsi="Arial" w:cs="Arial"/>
          <w:sz w:val="24"/>
          <w:szCs w:val="24"/>
        </w:rPr>
        <w:t>б) привлечение работника к выполнению непредвиденных, особо важных и ответственных работ.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51" w:name="sub_529"/>
      <w:bookmarkEnd w:id="50"/>
      <w:r w:rsidRPr="00EF201F">
        <w:rPr>
          <w:rFonts w:ascii="Arial" w:eastAsia="Times New Roman" w:hAnsi="Arial" w:cs="Arial"/>
          <w:sz w:val="24"/>
          <w:szCs w:val="24"/>
        </w:rPr>
        <w:t>6.3. Конкретный размер надбавки определяется Главой поселения. При определении учитывается степень сложности, напряженности выполняемых работ, профессиональный уровень исполнения трудовых (должностных) обязанностей.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52" w:name="sub_530"/>
      <w:bookmarkEnd w:id="51"/>
      <w:r w:rsidRPr="00EF201F">
        <w:rPr>
          <w:rFonts w:ascii="Arial" w:eastAsia="Times New Roman" w:hAnsi="Arial" w:cs="Arial"/>
          <w:sz w:val="24"/>
          <w:szCs w:val="24"/>
        </w:rPr>
        <w:t>6.4. Надбавка носит срочный и персонифицированный характер, указывается в трудовом договоре, заключенном с работником.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53" w:name="sub_531"/>
      <w:bookmarkEnd w:id="52"/>
      <w:r w:rsidRPr="00EF201F">
        <w:rPr>
          <w:rFonts w:ascii="Arial" w:eastAsia="Times New Roman" w:hAnsi="Arial" w:cs="Arial"/>
          <w:sz w:val="24"/>
          <w:szCs w:val="24"/>
        </w:rPr>
        <w:t>6.5. Надбавка выплачивается пропорционально отработанному времени.</w:t>
      </w:r>
    </w:p>
    <w:bookmarkEnd w:id="53"/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bookmarkStart w:id="54" w:name="sub_600"/>
      <w:r w:rsidRPr="00EF201F">
        <w:rPr>
          <w:rFonts w:ascii="Arial" w:eastAsia="Times New Roman" w:hAnsi="Arial" w:cs="Arial"/>
          <w:b/>
          <w:sz w:val="24"/>
          <w:szCs w:val="24"/>
        </w:rPr>
        <w:t>7. Порядок и условия выплаты премии по результатам работы</w:t>
      </w:r>
    </w:p>
    <w:bookmarkEnd w:id="54"/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55" w:name="sub_700"/>
      <w:r w:rsidRPr="00EF201F">
        <w:rPr>
          <w:rFonts w:ascii="Arial" w:eastAsia="Times New Roman" w:hAnsi="Arial" w:cs="Arial"/>
          <w:sz w:val="24"/>
          <w:szCs w:val="24"/>
        </w:rPr>
        <w:t xml:space="preserve">7.1. Премия по результатам работы (далее - премия) выплачивается с учетом личного вклада работников в выполнение соответствующих задач, 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проявлении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 инициативы и оперативности, с целью поощрения работников за оперативный и качественный результат труда.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7.2. Решение о премировании по результатам работы, размере премии и периоде, за который премируется 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работник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 принимается Главой поселения на основании представления заместителя главы поселения или непосредственного руководителя работника, оформляется распоряжением Главы поселения, в котором также указываются основания для премирования.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7.3. Представление о премировании осуществляется заместителем главы поселения или непосредственного руководителя работника в соответствии со следующими критериями: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1) профессиональное, компетентное и качественное выполнение трудовых (должностных) обязанностей;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2) своевременное и качественное выполнение планов работы;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3) соблюдение 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трудовой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 дисциплина;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4) оперативное выполнение на высоком профессиональном уровне конкретных поручений и заданий Главы поселения и заместителя главы поселения, реализация которых имеет 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важное значение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5) достижение значимых результатов в ходе исполнения должностных обязанностей;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6) разработка и внедрение рационализаторских предложений;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7) внедрение новых форм и методов в работе, позитивно отразившихся на результатах работы;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8) увеличение количественных и качественных показателей документооборота;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9) участие в подготовке и проведении мероприятий муниципального значения или масштаба;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lastRenderedPageBreak/>
        <w:t>10) иные действия, направленные на социально-экономическое развитие муниципального образования.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7.4. Премирование работника по результатам работы производится персонально в отношении каждого работника в пределах 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средств фонда оплаты труда Администрации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7.5. Максимальный размер премии в абсолютном значении составляет: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-за квартал – один должностной оклад;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-за год – два должностных оклада;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-единовременная за оперативное выполнение на высоком профессиональном уровне конкретных поручений и заданий Главы поселения и заместителя главы поселения, реализация которых имеет 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важное значение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 – два должностных оклада.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7.6. Глава поселения вправе снизить максимальный размер премии в следующих случаях: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1) при ненадлежащем исполнении должностных обязанностей, предусмотренных должностной инструкцией, на 90%;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bCs/>
          <w:iCs/>
          <w:sz w:val="24"/>
          <w:szCs w:val="24"/>
        </w:rPr>
        <w:t xml:space="preserve">2) при несвоевременном и некачественном исполнении поручений Главы поселения или заместителя главы поселения на 90%; 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3) при наличии обоснованных жалоб на 90%;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4) при несвоевременном или некачественном представлении отчетности по месту требования на 50%;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5) 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при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 несоблюдение правил и норм по охране труда на 50%;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6) при нарушении правил внутреннего трудового распорядка (опоздание на работу, ранний уход с работы, превышение установленного времени для отдыха и питания) </w:t>
      </w:r>
      <w:r w:rsidRPr="00EF201F">
        <w:rPr>
          <w:rFonts w:ascii="Arial" w:eastAsia="Times New Roman" w:hAnsi="Arial" w:cs="Arial"/>
          <w:bCs/>
          <w:iCs/>
          <w:sz w:val="24"/>
          <w:szCs w:val="24"/>
        </w:rPr>
        <w:t>на 50%</w:t>
      </w:r>
      <w:r w:rsidRPr="00EF201F">
        <w:rPr>
          <w:rFonts w:ascii="Arial" w:eastAsia="Times New Roman" w:hAnsi="Arial" w:cs="Arial"/>
          <w:sz w:val="24"/>
          <w:szCs w:val="24"/>
        </w:rPr>
        <w:t xml:space="preserve">.    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7.7. Премия не выплачивается: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-в случае отсутствия экономии средств фонда оплаты труда;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-в период временной нетрудоспособности;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-в период нахождения в отпуске, в том числе в отпуске по беременности и родам и отпуске по уходу за ребенком;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-в случае наложения на работника дисциплинарного взыскания на весь период его действия;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-в случае увольнения за виновные действия.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EF201F">
        <w:rPr>
          <w:rFonts w:ascii="Arial" w:eastAsia="Times New Roman" w:hAnsi="Arial" w:cs="Arial"/>
          <w:b/>
          <w:sz w:val="24"/>
          <w:szCs w:val="24"/>
        </w:rPr>
        <w:t>8. Размер, порядок и условия выплаты материальной помощи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56" w:name="sub_737"/>
      <w:bookmarkEnd w:id="55"/>
      <w:r w:rsidRPr="00EF201F">
        <w:rPr>
          <w:rFonts w:ascii="Arial" w:eastAsia="Times New Roman" w:hAnsi="Arial" w:cs="Arial"/>
          <w:sz w:val="24"/>
          <w:szCs w:val="24"/>
        </w:rPr>
        <w:t xml:space="preserve">8.1. </w:t>
      </w:r>
      <w:bookmarkStart w:id="57" w:name="sub_743"/>
      <w:bookmarkEnd w:id="56"/>
      <w:r w:rsidRPr="00EF201F">
        <w:rPr>
          <w:rFonts w:ascii="Arial" w:eastAsia="Times New Roman" w:hAnsi="Arial" w:cs="Arial"/>
          <w:sz w:val="24"/>
          <w:szCs w:val="24"/>
        </w:rPr>
        <w:t>Работникам предоставляется материальная помощь один раз в текущем календарном году при наступлении одного из следующих случаев: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1) регистрация брака работника;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2) рождение ребенка у работника;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3) причинение работнику материального ущерба в результате стихийных бедствий, квартирной кражи, грабежа, иного противоправного посягательства на жизнь, здоровье, имущество работника;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4) в связи с юбилейными датами работника (50, 55, 60, 65 лет);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5) материальные затруднения: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необходимость прохождения работником и (или) членами его семьи обследования, лечения, реабилитации, приобретения дорогостоящих медикаментов;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длительного лечения работника или осуществления длительного ухода за больным членом его семьи более двух месяцев подряд;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смерти членов семьи работника;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смерти работника (материальная помощь выплачивается члену семьи работника, первым обратившемуся с письменным заявлением). Членами семьи </w:t>
      </w:r>
      <w:r w:rsidRPr="00EF201F">
        <w:rPr>
          <w:rFonts w:ascii="Arial" w:eastAsia="Times New Roman" w:hAnsi="Arial" w:cs="Arial"/>
          <w:sz w:val="24"/>
          <w:szCs w:val="24"/>
        </w:rPr>
        <w:lastRenderedPageBreak/>
        <w:t>работника в целях настоящего Положения признаются его супруга (супруг), дети, родители.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8.2. Право на получение материальной помощи у работника возникает со дня вступления в силу заключенного с ним трудового договора.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8.3. Для выплаты материальной помощи работник представляет сотруднику, ответственному за кадровую работу в администрации сельского поселения заявление с приложением к нему документов, подтверждающих наличие оснований для выплаты материальной помощи, за исключением случая выплаты материальной помощи, предусмотренного подпунктом 4 пункта 8.1. настоящего Положения.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i/>
          <w:sz w:val="24"/>
          <w:szCs w:val="24"/>
        </w:rPr>
      </w:pPr>
      <w:bookmarkStart w:id="58" w:name="sub_9219"/>
      <w:bookmarkStart w:id="59" w:name="sub_9216"/>
      <w:r w:rsidRPr="00EF201F">
        <w:rPr>
          <w:rFonts w:ascii="Arial" w:eastAsia="Times New Roman" w:hAnsi="Arial" w:cs="Arial"/>
          <w:sz w:val="24"/>
          <w:szCs w:val="24"/>
        </w:rPr>
        <w:t>8.4. Размер материальной помощи, предоставляемой работнику, определяется индивидуально в каждом отдельном случае, но не может превышать трех должностных окладов.</w:t>
      </w:r>
    </w:p>
    <w:bookmarkEnd w:id="58"/>
    <w:bookmarkEnd w:id="59"/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8.5. Решение о выплате материальной помощи оформляется распоряжением Главы поселения.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8.6. Если работником не реализовано право на получение материальной помощи в текущем календарном году, материальная помощь предоставляется до истечения текущего календарного года.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8.6. При увольнении работника в течение текущего календарного года, за исключением случаев увольнения за виновные действия, работнику, не реализовавшему право на получение материальной помощи в текущем календарном году, материальная помощь выплачивается не позднее дня увольнения в размере одного должностного оклада.</w:t>
      </w:r>
      <w:r w:rsidRPr="00EF201F">
        <w:rPr>
          <w:rFonts w:ascii="Arial" w:eastAsia="Times New Roman" w:hAnsi="Arial" w:cs="Arial"/>
          <w:i/>
          <w:sz w:val="24"/>
          <w:szCs w:val="24"/>
        </w:rPr>
        <w:t xml:space="preserve"> </w:t>
      </w:r>
      <w:bookmarkStart w:id="60" w:name="sub_800"/>
      <w:bookmarkEnd w:id="57"/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EF201F">
        <w:rPr>
          <w:rFonts w:ascii="Arial" w:eastAsia="Times New Roman" w:hAnsi="Arial" w:cs="Arial"/>
          <w:b/>
          <w:sz w:val="24"/>
          <w:szCs w:val="24"/>
        </w:rPr>
        <w:t>9. Размер, порядок и условия единовременной выплаты</w:t>
      </w:r>
      <w:r w:rsidRPr="00EF201F">
        <w:rPr>
          <w:rFonts w:ascii="Arial" w:eastAsia="Times New Roman" w:hAnsi="Arial" w:cs="Arial"/>
          <w:b/>
          <w:sz w:val="24"/>
          <w:szCs w:val="24"/>
        </w:rPr>
        <w:br/>
        <w:t>при предоставлении ежегодного оплачиваемого отпуска</w:t>
      </w:r>
    </w:p>
    <w:bookmarkEnd w:id="60"/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61" w:name="sub_844"/>
      <w:r w:rsidRPr="00EF201F">
        <w:rPr>
          <w:rFonts w:ascii="Arial" w:eastAsia="Times New Roman" w:hAnsi="Arial" w:cs="Arial"/>
          <w:sz w:val="24"/>
          <w:szCs w:val="24"/>
        </w:rPr>
        <w:t xml:space="preserve">9.1. </w:t>
      </w:r>
      <w:bookmarkStart w:id="62" w:name="sub_925"/>
      <w:bookmarkEnd w:id="61"/>
      <w:r w:rsidRPr="00EF201F">
        <w:rPr>
          <w:rFonts w:ascii="Arial" w:eastAsia="Times New Roman" w:hAnsi="Arial" w:cs="Arial"/>
          <w:sz w:val="24"/>
          <w:szCs w:val="24"/>
        </w:rPr>
        <w:t xml:space="preserve">Под отработанным временем служащим понимаются периоды времени, установленные </w:t>
      </w:r>
      <w:hyperlink r:id="rId9" w:history="1">
        <w:r w:rsidRPr="00EF201F">
          <w:rPr>
            <w:rFonts w:ascii="Arial" w:eastAsia="Times New Roman" w:hAnsi="Arial" w:cs="Arial"/>
            <w:sz w:val="24"/>
            <w:szCs w:val="24"/>
          </w:rPr>
          <w:t>трудовым законодательством</w:t>
        </w:r>
      </w:hyperlink>
      <w:r w:rsidRPr="00EF201F">
        <w:rPr>
          <w:rFonts w:ascii="Arial" w:eastAsia="Times New Roman" w:hAnsi="Arial" w:cs="Arial"/>
          <w:sz w:val="24"/>
          <w:szCs w:val="24"/>
        </w:rPr>
        <w:t>, для исчисления стажа работы, дающего право на ежегодный оплачиваемый отпуск.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63" w:name="sub_926"/>
      <w:bookmarkEnd w:id="62"/>
      <w:r w:rsidRPr="00EF201F">
        <w:rPr>
          <w:rFonts w:ascii="Arial" w:eastAsia="Times New Roman" w:hAnsi="Arial" w:cs="Arial"/>
          <w:sz w:val="24"/>
          <w:szCs w:val="24"/>
        </w:rPr>
        <w:t>9.2. Единовременная выплата при предоставлении ежегодного оплачиваемого отпуска (далее - единовременная выплата) производится один раз в год на основании соответствующего письменного заявления служащего в случаях: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64" w:name="sub_9261"/>
      <w:bookmarkEnd w:id="63"/>
      <w:r w:rsidRPr="00EF201F">
        <w:rPr>
          <w:rFonts w:ascii="Arial" w:eastAsia="Times New Roman" w:hAnsi="Arial" w:cs="Arial"/>
          <w:sz w:val="24"/>
          <w:szCs w:val="24"/>
        </w:rPr>
        <w:t>1) предоставления ежегодного оплачиваемого отпуска в полном объеме;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65" w:name="sub_9262"/>
      <w:bookmarkEnd w:id="64"/>
      <w:r w:rsidRPr="00EF201F">
        <w:rPr>
          <w:rFonts w:ascii="Arial" w:eastAsia="Times New Roman" w:hAnsi="Arial" w:cs="Arial"/>
          <w:sz w:val="24"/>
          <w:szCs w:val="24"/>
        </w:rPr>
        <w:t>2) разделения ежегодного оплачиваемого отпуска на части - при предоставлении одной из частей данного отпуска, продолжительностью не менее 14 календарных дней;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66" w:name="sub_9263"/>
      <w:bookmarkEnd w:id="65"/>
      <w:r w:rsidRPr="00EF201F">
        <w:rPr>
          <w:rFonts w:ascii="Arial" w:eastAsia="Times New Roman" w:hAnsi="Arial" w:cs="Arial"/>
          <w:sz w:val="24"/>
          <w:szCs w:val="24"/>
        </w:rPr>
        <w:t>3) замены в установленном порядке части ежегодного оплачиваемого отпуска денежной компенсацией, одновременно с предоставлением данной компенсации, в случае, если единовременная выплата не выплачивалась.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67" w:name="sub_927"/>
      <w:bookmarkEnd w:id="66"/>
      <w:r w:rsidRPr="00EF201F">
        <w:rPr>
          <w:rFonts w:ascii="Arial" w:eastAsia="Times New Roman" w:hAnsi="Arial" w:cs="Arial"/>
          <w:sz w:val="24"/>
          <w:szCs w:val="24"/>
        </w:rPr>
        <w:t>9.3. Единовременная выплата служащему выплачивается в размере двух должностных окладов на основании распоряжения Главы поселения.</w:t>
      </w:r>
      <w:bookmarkEnd w:id="67"/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9.4. Единовременная выплата производится пропорционально отработанному времени при увольнении служащего в случае: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bookmarkStart w:id="68" w:name="sub_9281"/>
      <w:r w:rsidRPr="00EF201F">
        <w:rPr>
          <w:rFonts w:ascii="Arial" w:eastAsia="Times New Roman" w:hAnsi="Arial" w:cs="Arial"/>
          <w:sz w:val="24"/>
          <w:szCs w:val="24"/>
        </w:rPr>
        <w:t>1) предоставления служащему неиспользованного отпуска с последующим увольнением;</w:t>
      </w:r>
    </w:p>
    <w:bookmarkEnd w:id="68"/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2) выплаты служащему денежной компенсации за неиспользованный отпуск.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9.5. Служащим, не реализовавшим право на ежегодный оплачиваемый отпуск в текущем календарном году, единовременная выплата производится в четвертом квартале текущего календарного года пропорционально количеству </w:t>
      </w:r>
      <w:r w:rsidRPr="00EF201F">
        <w:rPr>
          <w:rFonts w:ascii="Arial" w:eastAsia="Times New Roman" w:hAnsi="Arial" w:cs="Arial"/>
          <w:sz w:val="24"/>
          <w:szCs w:val="24"/>
        </w:rPr>
        <w:lastRenderedPageBreak/>
        <w:t>отработанных рабочих дней с начала года в текущем календарном году - без заявления служащего.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09.12.2022 г. № 182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РОССИЙСКАЯ ФЕДЕРАЦИЯ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ИРКУТСКАЯ ОБЛАСТЬ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БОХАНСКИЙ РАЙОН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МУНИЦИПАЛЬНОЕ ОБРАЗОВАНИЕ "ТАРАСА"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ДУМА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 xml:space="preserve">РЕШЕНИЕ 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  <w:lang w:eastAsia="en-US"/>
        </w:rPr>
      </w:pPr>
      <w:r w:rsidRPr="00EF201F">
        <w:rPr>
          <w:rFonts w:ascii="Arial" w:eastAsia="Times New Roman" w:hAnsi="Arial" w:cs="Arial"/>
          <w:b/>
          <w:sz w:val="32"/>
          <w:szCs w:val="32"/>
          <w:lang w:eastAsia="en-US"/>
        </w:rPr>
        <w:t>«О проекте бюджета муниципального образования «Тараса» на 2023 год и плановый период 2024 и 2025 годов»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  <w:lang w:eastAsia="en-US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 xml:space="preserve">Статья 1.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numPr>
          <w:ilvl w:val="0"/>
          <w:numId w:val="15"/>
        </w:num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Утвердить основные характеристики бюджета МО «Тараса» на 2023 год: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общий объем доходов  местного бюджета в 18004,6 тыс. руб., в том числе безвозмездные поступления в сумме 14606 тыс. руб.,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общий объем расходов местного бюджета в сумме 18174,5 тыс. руб.,                                                                                                                   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размер дефицита местного бюджета в сумме 169,9 тыс. руб., или 5% утвержденного общего годового объема доходов бюджета МО «Тараса» без учета утвержденного объема безвозмездных поступлений. </w:t>
      </w:r>
    </w:p>
    <w:p w:rsidR="00EF201F" w:rsidRPr="00EF201F" w:rsidRDefault="00EF201F" w:rsidP="00EF201F">
      <w:pPr>
        <w:numPr>
          <w:ilvl w:val="0"/>
          <w:numId w:val="15"/>
        </w:num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Утвердить основные характеристики бюджета муниципального образования «Тараса» на плановый период 2024 и 2025 годов: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общий объем доходов местного бюджета в 2024 году 14449,8 тыс. руб., в том числе безвозмездные поступления 10838,8 тыс. руб.,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общий объем расходов местного бюджета в сумме 14630,3 тыс. </w:t>
      </w:r>
      <w:proofErr w:type="spell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руб.</w:t>
      </w:r>
      <w:proofErr w:type="gram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,в</w:t>
      </w:r>
      <w:proofErr w:type="spellEnd"/>
      <w:proofErr w:type="gram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том числе условно-утвержденные расходы – 350 тыс. руб.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Cs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размер дефицита местного бюджета в сумме 180,5 тыс. руб., или 5% утвержденного общего годового объема доходов бюджета МО «Тараса» без учета утвержденного объема безвозмездных поступлений;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    общий объем доходов местного бюджета в 2025 году 14672,3 тыс. руб., в том числе безвозмездные поступления 10882,9 тыс. руб.,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общий объем расходов местного бюджета в сумме 14861,7 тыс. руб.  в том числе условно-утвержденные расходы – 711,2 </w:t>
      </w:r>
      <w:proofErr w:type="spell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>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размер дефицита местного бюджета в сумме 189,4 тыс. руб., или 5% утвержденного общего годового объема доходов бюджета МО «Тараса» без учета утвержденного объема безвозмездных поступлений;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>Статья 2.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numPr>
          <w:ilvl w:val="0"/>
          <w:numId w:val="16"/>
        </w:num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Установить, что доходы местного бюджета, поступающие в 2023 году и плановом периоде 2024 – 2025 гг., формируются за счет: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lastRenderedPageBreak/>
        <w:t>налоговых и неналоговых доходов от уплаты федеральных, региональных и местных налогов и сборов, в том числе налогов, предусмотренных специальными налоговыми режимами по нормативам отчислений, установленным органами государственной власти субъектов Российской Федерации и представительными органами муниципальных районов в соответствии со статьями 32,58,61,62,63 Бюджетного Кодекса Российской Федерации, штрафы и иные суммы принудительного изъятия в соответствии ст.46 Бюджетного Кодекса Российской Федерации  и</w:t>
      </w:r>
      <w:proofErr w:type="gram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настоящим Решением: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- земельный налог – по нормативу 100 процентов;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-  налог на имущество физических лиц – по нормативу 100 процентов;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-  налог на доходы физических лиц – по нормативу 10 процентов;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-  единый сельскохозяйственный налог – по нормативу 50 процентов;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- государственная пошлина за совершение нотариальных действий должностными лицами органов местного самоуправления, уполномоченными в соответствии с законодательными актами Российской Федерации на совершение нотариальных действий, за выдачу органом местного самоуправления поселения специального разрешения на движение по автомобильной дороге транспортного средства, осуществляющего перевозки опасных, тяжеловесных и (или) крупногабаритных грузов – по нормативу 100 процентов;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- доходов от использования имущества, находящегося в муниципальной собственности, за исключением имущества муниципальных бюджетных и автономных учреждений, а также имущества муниципальных унитарных предприятий, в том числе казенных, - по нормативу 100 процентов;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  -доходов от продажи имущества (кроме акций и иных форм участия в капитале), находящегося в муниципальной собственности, за исключением имущества муниципальных бюджетных и автономных учреждений, а также имущества муниципальных унитарных предприятий, в том числе казенных - по нормативу 100 процентов;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     - доходов от платных услуг, оказываемых муниципальными казенными учреждениями;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- части прибыли муниципальных унитарных предприятий, остающейся после уплаты налогов и иных обязательных платежей, в размерах, определяемых в порядке, установленном муниципальными правовыми актами представительных органов муниципальных образований.</w:t>
      </w:r>
      <w:proofErr w:type="gramEnd"/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В бюджет поселений до разграничения государственной собственности на землю поступают: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- доходы от передачи в аренду земельных участков, государственная собственность на которые не разграничена и которые расположены в границах поселений, а также средства от продажи права на заключение договоров аренды указанных земельных участков - по нормативу 50 процентов;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- доходы от продажи земельных участков, государственная собственность на которые не разграничена и которые расположены в границах поселений - по нормативу 50 процентов.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В бюджеты поселений подлежит зачислению плата за пользование водными объектами в зависимости от права собственности на водные объекты - по нормативу 100 процентов.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В бюджеты поселений поступают: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- доходы от продажи земельных участков, которые расположены в границах поселений, находятся в федеральной собственности и осуществление полномочий Российской Федерации по управлению и распоряжению которыми передано органам государственной власти субъектов Российской Федерации - по </w:t>
      </w:r>
      <w:r w:rsidRPr="00EF201F">
        <w:rPr>
          <w:rFonts w:ascii="Arial" w:eastAsia="Times New Roman" w:hAnsi="Arial" w:cs="Arial"/>
          <w:sz w:val="24"/>
          <w:szCs w:val="24"/>
          <w:lang w:eastAsia="en-US"/>
        </w:rPr>
        <w:lastRenderedPageBreak/>
        <w:t>нормативу не менее 50 процентов, если законодательством соответствующего субъекта Российской Федерации не установлено иное;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- доходы от передачи в аренду земельных участков, которые расположены в границах поселений, находятся в федеральной собственности и осуществление полномочий Российской Федерации по управлению и распоряжению которыми передано органам государственной власти субъектов Российской Федерации, а также доходы от продажи прав на заключение договоров аренды таких земельных участков - по нормативу не менее 50 процентов, если законодательством соответствующего субъекта Российской Федерации не установлено</w:t>
      </w:r>
      <w:proofErr w:type="gram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иное;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- доходы от продажи объектов недвижимого имущества одновременно с занятыми такими объектами недвижимого имущества земельными участками, которые расположены в границах поселений, находятся в федеральной собственности и осуществление полномочий Российской Федерации по управлению и распоряжению которыми передано органам государственной власти субъектов Российской Федерации - по нормативу не менее 50 процентов, если законодательством соответствующего субъекта Российской Федерации не установлено иное.</w:t>
      </w:r>
      <w:proofErr w:type="gramEnd"/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- средства самообложения граждан – по нормативу 100 процентов;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- поступление штрафов и иных сумм принудительного изъятия:</w:t>
      </w:r>
    </w:p>
    <w:p w:rsidR="00EF201F" w:rsidRPr="00EF201F" w:rsidRDefault="00EF201F" w:rsidP="00EF201F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за нарушение лесного законодательства, установленное на лесных участках, находящихся в муниципальной собственности – по нормативу 100 процентов;</w:t>
      </w:r>
    </w:p>
    <w:p w:rsidR="00EF201F" w:rsidRPr="00EF201F" w:rsidRDefault="00EF201F" w:rsidP="00EF201F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за нарушение водного законодательства, установленное на водных объектах, находящихся в муниципальной собственности – по нормативу 100 процентов;</w:t>
      </w:r>
    </w:p>
    <w:p w:rsidR="00EF201F" w:rsidRPr="00EF201F" w:rsidRDefault="00EF201F" w:rsidP="00EF201F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за нарушение законодательства Российской Федерации о размещении заказов на поставки товаров, выполнение работ, оказание услуг для поселений – по нормативу 100 процентов;</w:t>
      </w:r>
    </w:p>
    <w:p w:rsidR="00EF201F" w:rsidRPr="00EF201F" w:rsidRDefault="00EF201F" w:rsidP="00EF201F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суммы   денежных   взысканий   (штрафов)  за  нарушение  </w:t>
      </w:r>
      <w:proofErr w:type="spell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бюджетногозаконодательства</w:t>
      </w:r>
      <w:proofErr w:type="spell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Российской Федерации (в части бюджетов поселений), установленных правовыми актами органов местного самоуправления поселений – по нормативу 100 процентов;</w:t>
      </w:r>
    </w:p>
    <w:p w:rsidR="00EF201F" w:rsidRPr="00EF201F" w:rsidRDefault="00EF201F" w:rsidP="00EF201F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за нарушение законодательства Российской Федерации об автомобильных дорогах и о дорожной деятельности, устанавливающего: правила перевозки крупногабаритных и тяжеловесных грузов по автомобильным дорогам местного значения,- соответственно в местный бюджет по нормативу 100 процентов.</w:t>
      </w:r>
    </w:p>
    <w:p w:rsidR="00EF201F" w:rsidRPr="00EF201F" w:rsidRDefault="00EF201F" w:rsidP="00EF201F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суммы денежных взысканий (штрафов) за несоблюдение муниципальных правовых актов подлежат зачислению в бюджеты муниципальных образований, которыми приняты соответствующие муниципальные правовые акты, по нормативу 100 процентов.</w:t>
      </w:r>
    </w:p>
    <w:p w:rsidR="00EF201F" w:rsidRPr="00EF201F" w:rsidRDefault="00EF201F" w:rsidP="00EF201F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суммы конфискаций, компенсаций и иные средства, в принудительном порядке изымаемые в доход поселений в соответствии с законодательством Российской Федерации и решениями судов - по нормативу 100 процентов; 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 xml:space="preserve">Статья 3.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Учесть в местном бюджете на 2023 год и плановый период 2024- 2025 гг., поступления доходов по основным источникам в объеме согласно приложению №5  к настоящему Решению.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 xml:space="preserve">Статья 4.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Утвердить распределение расходов местного бюджета на 2023 год и плановый период 2024-2025 гг., по разделам, подразделам, целевым статьям расходов, видам расходов функциональной классификации расходов бюджетов Российской Федерации, согласно приложению №3 к настоящему Решению.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>Статья 5.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Утвердить распределение расходов местного бюджета на 2023 год и плановый период 2024 – 2025 гг., по разделам, подразделам, целевым статьям расходов, видам расходов </w:t>
      </w:r>
      <w:proofErr w:type="spell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ведомственнойклассификации</w:t>
      </w:r>
      <w:proofErr w:type="spell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расходов бюджетов Российской Федерации, согласно приложению  № 4 к настоящему Решению.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 xml:space="preserve">Статья 6.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Установить, что заключение и оплата местными учреждениями и органами местного самоуправления муниципального образования договоров, исполнение которых осуществляется за счет средств местного бюджета, производятся в пределах утвержденных им лимитов бюджетных обязательств в соответствии с ведомственной, функциональной и экономической классификациями расходов местного бюджета и с учетом принятых и неисполненных обязательств.</w:t>
      </w:r>
      <w:proofErr w:type="gramEnd"/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Обязательства, вытекающие из договоров, исполнение которых осуществляется за счет средств местного бюджета, принятые местными учреждениями и органами местного самоуправления муниципального образования сверх утвержденных им лимитов бюджетных обязательств, не подлежат оплате за счет средств местного бюджета на 2023 год.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Учет обязательств, подлежащих исполнению за счет средств местного бюджета местными учреждениями и органами местного самоуправления муниципального образования, финансируемыми из местного бюджета на основе смет доходов и расходов, обеспечивается через орган, осуществляющий кассовое обслуживание исполнения местного бюджета.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Орган, осуществляющий кассовое обслуживание исполнения местного бюджета имеет право приостанавливать оплату расходов местных учреждений и органов местного самоуправления муниципального образования, нарушающих установленный Администрацией муниципального образования порядок учета обязательств, подлежащих исполнению за счет средств местного бюджета.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Договор, заключенный местным учреждением или органом местного самоуправления муниципального образования с нарушением требований настоящей статьи, либо его часть, устанавливающая повышенные обязательства местного бюджета, подлежат признанию </w:t>
      </w:r>
      <w:proofErr w:type="gram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недействительными</w:t>
      </w:r>
      <w:proofErr w:type="gram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по иску вышестоящей организации или финансового органа администрации муниципального образования.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>Статья 7.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Установить резервный фонд муниципального образования «Тараса»: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на 2023 год в размере 20 тыс. рублей,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на плановый период 2024 г. -20 </w:t>
      </w:r>
      <w:proofErr w:type="spell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. 2025 г.- 20 </w:t>
      </w:r>
      <w:proofErr w:type="spell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тыс.руб</w:t>
      </w:r>
      <w:proofErr w:type="spell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>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 xml:space="preserve">Статья 8.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lastRenderedPageBreak/>
        <w:t>Утвердить верхний предел муниципального внутреннего долга муниципального образования «Тараса» по состоянию на 1 января 2024 года в размере 169,9 тыс. рублей, в том числе верхний предел долга по муниципальным гарантиям муниципального образования «Тараса» – 0 тыс. рублей;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по состоянию на 1 января 2025 года в размере 350,4 тыс. рублей, в том числе верхний предел долга по муниципальным гарантиям муниципального образования «Тараса» – 0 тыс. рублей; 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по состоянию на 1 января 2026 года в размере 539,8 тыс. рублей, в том числе верхний предел долга по муниципальным гарантиям муниципального образования «Тараса» – 0 тыс. рублей.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 xml:space="preserve">Статья 9.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Установить, что исполнение местного бюджета по казначейской системе осуществляется финансовым органом администрации муниципального образования с использованием лицевых счетов казенных средств, открытых в органе, осуществляющем кассовое обслуживание исполнения местного бюджета и в соответствии с законодательством Российской Федерации и законодательством субъекта Федерации.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Установить, что кассовое обслуживание исполнения местного бюджетов осуществляется органом, осуществляющим кассовое обслуживание исполнения местного бюджета на основании соглашения и на безвозмездной основе.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 xml:space="preserve">Статья 10.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Утвердить перечень главных администраторов доходов бюджета, согласно приложению № 2. Утвердить перечень главных администраторов источников финансирования дефицита бюджета, согласно приложениям  №7.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 xml:space="preserve">Статья  11.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   Утвердить программу внутренних заимствований МО «Тараса» на 2023 год и на плановый период 2024-2025 гг. согласно приложению № 8 к настоящему Решению.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>Статья 12.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Настоящее Решение вступает в силу с 1 января 2023 года.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>Статья 13.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Опубликовать настоящее Решение в  Вестнике муниципального образования «Тараса».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Председатель Думы МО «Тараса»                                А.М. </w:t>
      </w:r>
      <w:proofErr w:type="spell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Таряшинов</w:t>
      </w:r>
      <w:proofErr w:type="spellEnd"/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DAC76B2" wp14:editId="1C52700B">
            <wp:extent cx="6272238" cy="67437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284" cy="67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1A1269F" wp14:editId="3E536652">
            <wp:extent cx="6152515" cy="7821930"/>
            <wp:effectExtent l="0" t="0" r="63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82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0893959" wp14:editId="4B69D1D7">
            <wp:extent cx="6152515" cy="564007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64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5A3FC06" wp14:editId="6F0840A1">
            <wp:extent cx="6152515" cy="6279515"/>
            <wp:effectExtent l="0" t="0" r="63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27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AA44126" wp14:editId="7A640E91">
            <wp:extent cx="6152515" cy="560451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60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B8FC09E" wp14:editId="04DD55A1">
            <wp:extent cx="5676190" cy="3514286"/>
            <wp:effectExtent l="0" t="0" r="127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35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right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right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right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Приложение № 7 </w:t>
      </w: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right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«О проекте бюджета МО «Тараса» на 2023 год</w:t>
      </w: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right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и плановый период 2024 и 2025 год»</w:t>
      </w:r>
    </w:p>
    <w:p w:rsidR="00EF201F" w:rsidRPr="00EF201F" w:rsidRDefault="00EF201F" w:rsidP="00EF201F">
      <w:pPr>
        <w:tabs>
          <w:tab w:val="left" w:pos="5640"/>
          <w:tab w:val="left" w:pos="7080"/>
        </w:tabs>
        <w:spacing w:after="0" w:line="240" w:lineRule="auto"/>
        <w:jc w:val="right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ab/>
        <w:t xml:space="preserve">№ 182 от 9 декабря 2022г                          </w:t>
      </w:r>
      <w:r w:rsidRPr="00EF201F">
        <w:rPr>
          <w:rFonts w:ascii="Courier New" w:eastAsia="Times New Roman" w:hAnsi="Courier New" w:cs="Courier New"/>
        </w:rPr>
        <w:tab/>
      </w: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F201F" w:rsidRPr="00EF201F" w:rsidRDefault="00EF201F" w:rsidP="00EF201F">
      <w:pPr>
        <w:tabs>
          <w:tab w:val="left" w:pos="708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F201F" w:rsidRPr="00EF201F" w:rsidRDefault="00EF201F" w:rsidP="00EF201F">
      <w:pPr>
        <w:tabs>
          <w:tab w:val="left" w:pos="708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center"/>
        <w:rPr>
          <w:rFonts w:ascii="Arial" w:eastAsia="Times New Roman" w:hAnsi="Arial" w:cs="Arial"/>
          <w:sz w:val="30"/>
          <w:szCs w:val="30"/>
        </w:rPr>
      </w:pPr>
    </w:p>
    <w:p w:rsidR="00EF201F" w:rsidRPr="00EF201F" w:rsidRDefault="00EF201F" w:rsidP="00EF201F">
      <w:pPr>
        <w:tabs>
          <w:tab w:val="left" w:pos="1800"/>
        </w:tabs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  <w:r w:rsidRPr="00EF201F">
        <w:rPr>
          <w:rFonts w:ascii="Arial" w:eastAsia="Times New Roman" w:hAnsi="Arial" w:cs="Arial"/>
          <w:b/>
          <w:sz w:val="30"/>
          <w:szCs w:val="30"/>
        </w:rPr>
        <w:t xml:space="preserve">Перечень главных </w:t>
      </w:r>
      <w:proofErr w:type="gramStart"/>
      <w:r w:rsidRPr="00EF201F">
        <w:rPr>
          <w:rFonts w:ascii="Arial" w:eastAsia="Times New Roman" w:hAnsi="Arial" w:cs="Arial"/>
          <w:b/>
          <w:sz w:val="30"/>
          <w:szCs w:val="30"/>
        </w:rPr>
        <w:t>администраторов источников финансирования дефицита бюджета муниципального</w:t>
      </w:r>
      <w:proofErr w:type="gramEnd"/>
      <w:r w:rsidRPr="00EF201F">
        <w:rPr>
          <w:rFonts w:ascii="Arial" w:eastAsia="Times New Roman" w:hAnsi="Arial" w:cs="Arial"/>
          <w:b/>
          <w:sz w:val="30"/>
          <w:szCs w:val="30"/>
        </w:rPr>
        <w:t xml:space="preserve"> образования «Тараса» на 2023-2024-2025 гг..</w:t>
      </w: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60"/>
        <w:gridCol w:w="2658"/>
        <w:gridCol w:w="4500"/>
      </w:tblGrid>
      <w:tr w:rsidR="00EF201F" w:rsidRPr="00EF201F" w:rsidTr="00CE3787">
        <w:trPr>
          <w:trHeight w:val="555"/>
        </w:trPr>
        <w:tc>
          <w:tcPr>
            <w:tcW w:w="3918" w:type="dxa"/>
            <w:gridSpan w:val="2"/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tabs>
                <w:tab w:val="left" w:pos="1380"/>
              </w:tabs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>Код бюджетной классификации РФ</w:t>
            </w:r>
          </w:p>
        </w:tc>
        <w:tc>
          <w:tcPr>
            <w:tcW w:w="4500" w:type="dxa"/>
            <w:vMerge w:val="restart"/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 xml:space="preserve">Наименование </w:t>
            </w:r>
            <w:proofErr w:type="gramStart"/>
            <w:r w:rsidRPr="00EF201F">
              <w:rPr>
                <w:rFonts w:ascii="Courier New" w:eastAsia="Times New Roman" w:hAnsi="Courier New" w:cs="Courier New"/>
              </w:rPr>
              <w:t>администратора источников финансирования дефицита бюджета</w:t>
            </w:r>
            <w:proofErr w:type="gramEnd"/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</w:tc>
      </w:tr>
      <w:tr w:rsidR="00EF201F" w:rsidRPr="00EF201F" w:rsidTr="00CE3787">
        <w:trPr>
          <w:trHeight w:val="1365"/>
        </w:trPr>
        <w:tc>
          <w:tcPr>
            <w:tcW w:w="1260" w:type="dxa"/>
            <w:tcBorders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201F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Администратора</w:t>
            </w:r>
          </w:p>
          <w:p w:rsidR="00EF201F" w:rsidRPr="00EF201F" w:rsidRDefault="00EF201F" w:rsidP="00EF20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201F">
              <w:rPr>
                <w:rFonts w:ascii="Times New Roman" w:eastAsia="Times New Roman" w:hAnsi="Times New Roman" w:cs="Times New Roman"/>
                <w:sz w:val="24"/>
                <w:szCs w:val="24"/>
              </w:rPr>
              <w:t>источников</w:t>
            </w:r>
          </w:p>
          <w:p w:rsidR="00EF201F" w:rsidRPr="00EF201F" w:rsidRDefault="00EF201F" w:rsidP="00EF20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F201F" w:rsidRPr="00EF201F" w:rsidRDefault="00EF201F" w:rsidP="00EF20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F201F" w:rsidRPr="00EF201F" w:rsidRDefault="00EF201F" w:rsidP="00EF20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F201F" w:rsidRPr="00EF201F" w:rsidRDefault="00EF201F" w:rsidP="00EF20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8" w:type="dxa"/>
            <w:tcBorders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>Источников финансирования</w:t>
            </w: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>дефицита бюджета</w:t>
            </w: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4500" w:type="dxa"/>
            <w:vMerge/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</w:tc>
      </w:tr>
      <w:tr w:rsidR="00EF201F" w:rsidRPr="00EF201F" w:rsidTr="00CE3787">
        <w:trPr>
          <w:trHeight w:val="405"/>
        </w:trPr>
        <w:tc>
          <w:tcPr>
            <w:tcW w:w="3918" w:type="dxa"/>
            <w:gridSpan w:val="2"/>
            <w:tcBorders>
              <w:right w:val="nil"/>
            </w:tcBorders>
          </w:tcPr>
          <w:p w:rsidR="00EF201F" w:rsidRPr="00EF201F" w:rsidRDefault="00EF201F" w:rsidP="00EF201F">
            <w:pPr>
              <w:tabs>
                <w:tab w:val="left" w:pos="1350"/>
              </w:tabs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>147</w:t>
            </w: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4500" w:type="dxa"/>
            <w:tcBorders>
              <w:left w:val="nil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>Финансовый отдел  МО «Тараса»</w:t>
            </w: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</w:tc>
      </w:tr>
      <w:tr w:rsidR="00EF201F" w:rsidRPr="00EF201F" w:rsidTr="00CE3787">
        <w:trPr>
          <w:trHeight w:val="1530"/>
        </w:trPr>
        <w:tc>
          <w:tcPr>
            <w:tcW w:w="1260" w:type="dxa"/>
          </w:tcPr>
          <w:p w:rsidR="00EF201F" w:rsidRPr="00EF201F" w:rsidRDefault="00EF201F" w:rsidP="00EF20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201F">
              <w:rPr>
                <w:rFonts w:ascii="Times New Roman" w:eastAsia="Times New Roman" w:hAnsi="Times New Roman" w:cs="Times New Roman"/>
                <w:sz w:val="24"/>
                <w:szCs w:val="24"/>
              </w:rPr>
              <w:t>147</w:t>
            </w:r>
          </w:p>
          <w:p w:rsidR="00EF201F" w:rsidRPr="00EF201F" w:rsidRDefault="00EF201F" w:rsidP="00EF20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8" w:type="dxa"/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>01 02 00 00 10 0000 710</w:t>
            </w:r>
          </w:p>
        </w:tc>
        <w:tc>
          <w:tcPr>
            <w:tcW w:w="4500" w:type="dxa"/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>Получение кредитов от кредитных организаций бюджетами муниципальных образований в валюте Российской Федерации</w:t>
            </w:r>
          </w:p>
        </w:tc>
      </w:tr>
    </w:tbl>
    <w:p w:rsidR="00EF201F" w:rsidRPr="00EF201F" w:rsidRDefault="00EF201F" w:rsidP="00EF20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 xml:space="preserve">Верхний предел  муниципального внутреннего долга 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по состоянию на 1 января 2023– 2024-2025г.г.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администрации МО «Тараса»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Верхний предел муниципального внутреннего  долга по состоянию 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на 1 января 2024 года планируется в размере 161,4 тыс. рублей;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на 1 января 2025 года планируется в размере 169,3тыс. рублей;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на 1 января 2025 года планируется в размере 181,4тыс. рублей;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Глава администрации МО «Тараса»                            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Таряшинов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 xml:space="preserve"> А.М.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Начальник финансового отдела   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МО «Тараса»                                                                       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Бодонова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 xml:space="preserve"> Е.Д.</w:t>
      </w:r>
    </w:p>
    <w:p w:rsidR="00EF201F" w:rsidRPr="00EF201F" w:rsidRDefault="00EF201F" w:rsidP="00EF201F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  <w:r w:rsidRPr="00EF201F">
        <w:rPr>
          <w:rFonts w:ascii="Arial" w:eastAsia="Times New Roman" w:hAnsi="Arial" w:cs="Arial"/>
          <w:b/>
          <w:sz w:val="30"/>
          <w:szCs w:val="30"/>
        </w:rPr>
        <w:t xml:space="preserve">ПОЯСНИТЕЛЬНАЯ ЗАПИСКА 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  <w:r w:rsidRPr="00EF201F">
        <w:rPr>
          <w:rFonts w:ascii="Arial" w:eastAsia="Times New Roman" w:hAnsi="Arial" w:cs="Arial"/>
          <w:b/>
          <w:sz w:val="30"/>
          <w:szCs w:val="30"/>
        </w:rPr>
        <w:t xml:space="preserve"> «О ПРОЕКТЕ БЮДЖЕТА  МО «ТАРАСА»  НА  2023 ГОД </w:t>
      </w:r>
    </w:p>
    <w:p w:rsidR="00EF201F" w:rsidRPr="00EF201F" w:rsidRDefault="00EF201F" w:rsidP="00EF201F">
      <w:pPr>
        <w:tabs>
          <w:tab w:val="left" w:pos="600"/>
        </w:tabs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  <w:r w:rsidRPr="00EF201F">
        <w:rPr>
          <w:rFonts w:ascii="Arial" w:eastAsia="Times New Roman" w:hAnsi="Arial" w:cs="Arial"/>
          <w:b/>
          <w:sz w:val="30"/>
          <w:szCs w:val="30"/>
        </w:rPr>
        <w:t>И ПЛАНОВЫЙ ПЕРИОД  2024 и 2025 ГОДОВ»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30"/>
          <w:szCs w:val="30"/>
        </w:rPr>
      </w:pPr>
    </w:p>
    <w:p w:rsidR="00EF201F" w:rsidRPr="00EF201F" w:rsidRDefault="00EF201F" w:rsidP="00EF201F">
      <w:pPr>
        <w:keepNext/>
        <w:spacing w:after="0" w:line="240" w:lineRule="auto"/>
        <w:jc w:val="center"/>
        <w:outlineLvl w:val="8"/>
        <w:rPr>
          <w:rFonts w:ascii="Arial" w:eastAsia="Times New Roman" w:hAnsi="Arial" w:cs="Arial"/>
          <w:sz w:val="30"/>
          <w:szCs w:val="30"/>
          <w:u w:val="single"/>
        </w:rPr>
      </w:pPr>
      <w:r w:rsidRPr="00EF201F">
        <w:rPr>
          <w:rFonts w:ascii="Arial" w:eastAsia="Times New Roman" w:hAnsi="Arial" w:cs="Arial"/>
          <w:b/>
          <w:sz w:val="30"/>
          <w:szCs w:val="30"/>
          <w:u w:val="single"/>
        </w:rPr>
        <w:t>ДОХОДЫ МЕСТНОГО БЮДЖЕТА МО «ТАРАСА</w:t>
      </w:r>
      <w:r w:rsidRPr="00EF201F">
        <w:rPr>
          <w:rFonts w:ascii="Arial" w:eastAsia="Times New Roman" w:hAnsi="Arial" w:cs="Arial"/>
          <w:sz w:val="30"/>
          <w:szCs w:val="30"/>
          <w:u w:val="single"/>
        </w:rPr>
        <w:t>»</w:t>
      </w:r>
    </w:p>
    <w:p w:rsidR="00EF201F" w:rsidRPr="00EF201F" w:rsidRDefault="00EF201F" w:rsidP="00EF201F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</w:rPr>
        <w:t>Формирование основных параметров местного бюджета МО «Тараса» на 2023 и плановый период 2024 и 2025 год, осуществлено в соответствии с требованиями действующего бюджетного и налогового законодательства с учётом планируемых с 2022 года изменений, исходя из ожидаемых параметров исполнения бюджета за 2022 год, основных параметров  прогноза социально-экономического развития  МО «Тараса» на 2023 год и на период до 2024 -2025 года.</w:t>
      </w:r>
      <w:proofErr w:type="gramEnd"/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</w:rPr>
        <w:t>При подготовке прогноза доходов на 2023 год и плановый период 2024 и 2025 годов (далее – плановый период) учтены положения Федерального закона от 3 декабря 2012 года № 244-ФЗ «О внесении изменений в Бюджетный кодекс Российской Федерации и отдельные законодательные акты Российской Федерации», Федерального закона от 4 октября 2014 года № 283-ФЗ «О внесении изменений в Бюджетный кодекс Российской Федерации и статью 30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 Федерального закона «О внесении изменений в отдельные законодательные акты Российской </w:t>
      </w:r>
      <w:r w:rsidRPr="00EF201F">
        <w:rPr>
          <w:rFonts w:ascii="Arial" w:eastAsia="Times New Roman" w:hAnsi="Arial" w:cs="Arial"/>
          <w:sz w:val="24"/>
          <w:szCs w:val="24"/>
        </w:rPr>
        <w:lastRenderedPageBreak/>
        <w:t xml:space="preserve">Федерации в связи с совершенствованием правового положения государственных (муниципальных) учреждений», Закона Иркутской области от 22 октября 2013 года №74-ОЗ.  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Прогноз доходов местного бюджета МО «Тараса»  на 2023 год и плановый период осуществлен на основании прогноза социально-экономического развития области на 2023 год и на период до 2025 года.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Доходы местного бюджета МО «Тараса» на 2023 год запланированы в сумме 18004,6 тыс. руб., безвозмездные перечисления (дотации, субсидии, субвенции) запланированы в сумме 14606 тыс. руб.,  налоговые и неналоговые поступления  сумме 3398,6 тыс. руб. 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В плановом периоде  2024 - 2025 годов доходы местного бюджета запланированы в сумме: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 xml:space="preserve">на 2024 год – 14449,8 тыс. руб., безвозмездные перечисления (дотации, субсидии, субвенции) запланированы в сумме 10838,8 тыс. руб., налоговые и неналоговые поступления запланированы в сумме 3611 тыс. руб.; </w:t>
      </w:r>
      <w:proofErr w:type="gramEnd"/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</w:rPr>
        <w:t>на 2025 год – 14672,3 тыс. руб., безвозмездные перечисления (дотации, субсидии, субвенции) запланированы в сумме 10882,9 тыс. руб., налоговые и неналоговые поступления запланированы в сумме 3789,4 тыс. руб.</w:t>
      </w:r>
      <w:proofErr w:type="gramEnd"/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EF201F">
        <w:rPr>
          <w:rFonts w:ascii="Arial" w:eastAsia="Times New Roman" w:hAnsi="Arial" w:cs="Arial"/>
          <w:b/>
          <w:smallCaps/>
          <w:sz w:val="24"/>
          <w:szCs w:val="24"/>
        </w:rPr>
        <w:t xml:space="preserve">ОСОБЕННОСТИ  РАСЧЕТА ПОСТУПЛЕНИЙ   ДОХОДОВ  </w:t>
      </w:r>
      <w:r w:rsidRPr="00EF201F">
        <w:rPr>
          <w:rFonts w:ascii="Arial" w:eastAsia="Times New Roman" w:hAnsi="Arial" w:cs="Arial"/>
          <w:b/>
          <w:sz w:val="24"/>
          <w:szCs w:val="24"/>
        </w:rPr>
        <w:t>В БЮДЖЕТ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rPr>
          <w:rFonts w:ascii="Arial" w:eastAsia="Times New Roman" w:hAnsi="Arial" w:cs="Arial"/>
          <w:b/>
          <w:i/>
          <w:sz w:val="24"/>
          <w:szCs w:val="24"/>
        </w:rPr>
      </w:pPr>
      <w:r w:rsidRPr="00EF201F">
        <w:rPr>
          <w:rFonts w:ascii="Arial" w:eastAsia="Times New Roman" w:hAnsi="Arial" w:cs="Arial"/>
          <w:b/>
          <w:i/>
          <w:sz w:val="24"/>
          <w:szCs w:val="24"/>
        </w:rPr>
        <w:t>Налог на доходы физических лиц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Поступления налога на доходы физических лиц на 2023 год и на плановый период запланированы на основе прогнозируемых поступлений 2022 года. Сумма налога на 2023 год и плановый период  определена бюджету как 100% к ожидаемым поступлениям 2022 года и составляет  в 2023 году 490 тыс. руб., в 2024 году 400 тыс. руб., в 2025 году 410 тыс. руб.</w:t>
      </w:r>
    </w:p>
    <w:p w:rsidR="00EF201F" w:rsidRPr="00EF201F" w:rsidRDefault="00EF201F" w:rsidP="00EF201F">
      <w:pPr>
        <w:keepNext/>
        <w:spacing w:after="0" w:line="240" w:lineRule="auto"/>
        <w:outlineLvl w:val="1"/>
        <w:rPr>
          <w:rFonts w:ascii="Arial" w:eastAsia="Times New Roman" w:hAnsi="Arial" w:cs="Arial"/>
          <w:b/>
          <w:i/>
          <w:sz w:val="24"/>
          <w:szCs w:val="24"/>
        </w:rPr>
      </w:pPr>
      <w:r w:rsidRPr="00EF201F">
        <w:rPr>
          <w:rFonts w:ascii="Arial" w:eastAsia="Times New Roman" w:hAnsi="Arial" w:cs="Arial"/>
          <w:b/>
          <w:i/>
          <w:sz w:val="24"/>
          <w:szCs w:val="24"/>
        </w:rPr>
        <w:t>Налоги на совокупный доход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Поступления на 2023 год по единому сельскохозяйственному налогу запланированы  в объёме  70 тыс. рублей, по данным сельхозпредприятия (ООО им.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П.С.Балтахинова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 xml:space="preserve">). В плановом периоде  поступления по единому сельскохозяйственному налогу запланированы  в объёме  на  2024 год -72 тыс. руб., на  2025 год – 75 тыс. руб. по данным сельхозпредприятий (ООО им. П.С.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Балтахинова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 xml:space="preserve"> и 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крестьянских-фермерских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 хозяйств).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b/>
          <w:i/>
          <w:sz w:val="24"/>
          <w:szCs w:val="24"/>
        </w:rPr>
      </w:pPr>
      <w:r w:rsidRPr="00EF201F">
        <w:rPr>
          <w:rFonts w:ascii="Arial" w:eastAsia="Times New Roman" w:hAnsi="Arial" w:cs="Arial"/>
          <w:b/>
          <w:i/>
          <w:sz w:val="24"/>
          <w:szCs w:val="24"/>
        </w:rPr>
        <w:t>Налог на имущество физических лиц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Прогноз поступлений по налогу на имущество физических лиц на 2023 год и плановый период осуществлён с учётом данных органов местного самоуправления об ожидаемых поступлениях в 2022 году, фактического поступления налога в бюджет в 2021 году.  Общий объём поступлений запланирован на 2023 год  в объёме 65 тыс. руб.</w:t>
      </w:r>
    </w:p>
    <w:p w:rsidR="00EF201F" w:rsidRPr="00EF201F" w:rsidRDefault="00EF201F" w:rsidP="00EF201F">
      <w:pPr>
        <w:keepNext/>
        <w:spacing w:after="0" w:line="240" w:lineRule="auto"/>
        <w:jc w:val="both"/>
        <w:outlineLvl w:val="2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lastRenderedPageBreak/>
        <w:t xml:space="preserve">         Кроме того, при прогнозировании налога учтены положения Федерального закона от 04.10.2014 года № 284-ФЗ «</w:t>
      </w:r>
      <w:r w:rsidRPr="00EF201F">
        <w:rPr>
          <w:rFonts w:ascii="Arial" w:eastAsia="Times New Roman" w:hAnsi="Arial" w:cs="Arial"/>
          <w:color w:val="373737"/>
          <w:sz w:val="24"/>
          <w:szCs w:val="24"/>
          <w:shd w:val="clear" w:color="auto" w:fill="FFFFFF"/>
        </w:rPr>
        <w:t>О внесении изменений в  часть вторую Налогового кодекса Российской Федерации»</w:t>
      </w:r>
      <w:r w:rsidRPr="00EF201F">
        <w:rPr>
          <w:rFonts w:ascii="Arial" w:eastAsia="Times New Roman" w:hAnsi="Arial" w:cs="Arial"/>
          <w:sz w:val="24"/>
          <w:szCs w:val="24"/>
        </w:rPr>
        <w:t xml:space="preserve">, в соответствии с которым осуществляется </w:t>
      </w:r>
      <w:r w:rsidRPr="00EF201F">
        <w:rPr>
          <w:rFonts w:ascii="Arial" w:eastAsia="Times New Roman" w:hAnsi="Arial" w:cs="Arial"/>
          <w:color w:val="000000"/>
          <w:sz w:val="24"/>
          <w:szCs w:val="24"/>
          <w:shd w:val="clear" w:color="auto" w:fill="FFFFFF"/>
        </w:rPr>
        <w:t>переход к исчислению налога на имущество не из инвентаризационной, а из кадастровой стоимости</w:t>
      </w:r>
      <w:r w:rsidRPr="00EF201F">
        <w:rPr>
          <w:rFonts w:ascii="Arial" w:eastAsia="Times New Roman" w:hAnsi="Arial" w:cs="Arial"/>
          <w:sz w:val="24"/>
          <w:szCs w:val="24"/>
        </w:rPr>
        <w:t xml:space="preserve">. </w:t>
      </w:r>
    </w:p>
    <w:p w:rsidR="00EF201F" w:rsidRPr="00EF201F" w:rsidRDefault="00EF201F" w:rsidP="00EF201F">
      <w:pPr>
        <w:keepNext/>
        <w:spacing w:after="0" w:line="240" w:lineRule="auto"/>
        <w:outlineLvl w:val="2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На  2024 год  налог на имущество физических лиц планируется в сумме  68 тыс. руб.,</w:t>
      </w:r>
    </w:p>
    <w:p w:rsidR="00EF201F" w:rsidRPr="00EF201F" w:rsidRDefault="00EF201F" w:rsidP="00EF201F">
      <w:pPr>
        <w:keepNext/>
        <w:spacing w:after="0" w:line="240" w:lineRule="auto"/>
        <w:outlineLvl w:val="2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На  2025 год  налог на имущество физических лиц планируется в сумме  70 тыс. руб.</w:t>
      </w:r>
    </w:p>
    <w:p w:rsidR="00EF201F" w:rsidRPr="00EF201F" w:rsidRDefault="00EF201F" w:rsidP="00EF201F">
      <w:pPr>
        <w:keepNext/>
        <w:spacing w:after="0" w:line="240" w:lineRule="auto"/>
        <w:outlineLvl w:val="2"/>
        <w:rPr>
          <w:rFonts w:ascii="Arial" w:eastAsia="Times New Roman" w:hAnsi="Arial" w:cs="Arial"/>
          <w:b/>
          <w:i/>
          <w:sz w:val="24"/>
          <w:szCs w:val="24"/>
        </w:rPr>
      </w:pPr>
      <w:r w:rsidRPr="00EF201F">
        <w:rPr>
          <w:rFonts w:ascii="Arial" w:eastAsia="Times New Roman" w:hAnsi="Arial" w:cs="Arial"/>
          <w:b/>
          <w:i/>
          <w:sz w:val="24"/>
          <w:szCs w:val="24"/>
        </w:rPr>
        <w:t>Земельный налог</w:t>
      </w:r>
    </w:p>
    <w:p w:rsidR="00EF201F" w:rsidRPr="00EF201F" w:rsidRDefault="00EF201F" w:rsidP="00EF201F">
      <w:pPr>
        <w:keepNext/>
        <w:spacing w:after="0" w:line="240" w:lineRule="auto"/>
        <w:outlineLvl w:val="2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Прогноз поступлений земельного налога на 2023 год  и плановый период составляет  на 2023 год – 730 тыс. руб., на 2024 год – 785 тыс. руб., на 2025 год –810 тыс. руб.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i/>
          <w:sz w:val="24"/>
          <w:szCs w:val="24"/>
        </w:rPr>
      </w:pPr>
      <w:r w:rsidRPr="00EF201F">
        <w:rPr>
          <w:rFonts w:ascii="Arial" w:eastAsia="Times New Roman" w:hAnsi="Arial" w:cs="Arial"/>
          <w:b/>
          <w:i/>
          <w:sz w:val="24"/>
          <w:szCs w:val="24"/>
        </w:rPr>
        <w:t>Отчисления от акцизов на автомобильный и прямогонный бензин, дизельное топливо, моторные масла, производимые на территории Российской Федерации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Прогноз поступлений отчисления от акцизов на автомобильный и прямогонный бензин, дизельное топливо, моторные масла в 2023 и плановом периоде составляет в 2023 году – 1983,6 тыс. рублей, 2024 – году 2205,99 тыс. рублей, 2025 – 2329,38 тыс. рублей.</w:t>
      </w:r>
    </w:p>
    <w:p w:rsidR="00EF201F" w:rsidRPr="00EF201F" w:rsidRDefault="00EF201F" w:rsidP="00EF201F">
      <w:pPr>
        <w:spacing w:after="0" w:line="240" w:lineRule="auto"/>
        <w:rPr>
          <w:rFonts w:ascii="Arial" w:eastAsia="Times New Roman" w:hAnsi="Arial" w:cs="Arial"/>
          <w:b/>
          <w:i/>
          <w:sz w:val="24"/>
          <w:szCs w:val="24"/>
        </w:rPr>
      </w:pPr>
      <w:r w:rsidRPr="00EF201F">
        <w:rPr>
          <w:rFonts w:ascii="Arial" w:eastAsia="Times New Roman" w:hAnsi="Arial" w:cs="Arial"/>
          <w:b/>
          <w:i/>
          <w:sz w:val="24"/>
          <w:szCs w:val="24"/>
        </w:rPr>
        <w:t>Неналоговые доходы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Прогноз  поступления  неналоговых  платежей  в 2023 и плановом периоде в бюджет МО «Тараса»  составляет </w:t>
      </w:r>
      <w:r w:rsidRPr="00EF201F">
        <w:rPr>
          <w:rFonts w:ascii="Arial" w:eastAsia="Times New Roman" w:hAnsi="Arial" w:cs="Arial"/>
          <w:b/>
          <w:sz w:val="24"/>
          <w:szCs w:val="24"/>
        </w:rPr>
        <w:t xml:space="preserve"> </w:t>
      </w:r>
      <w:r w:rsidRPr="00EF201F">
        <w:rPr>
          <w:rFonts w:ascii="Arial" w:eastAsia="Times New Roman" w:hAnsi="Arial" w:cs="Arial"/>
          <w:sz w:val="24"/>
          <w:szCs w:val="24"/>
        </w:rPr>
        <w:t xml:space="preserve">в 2023 году 50 тыс. руб., в 2024 году 70 тыс. руб., в 2025 году – 80 тыс. руб. в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т.ч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</w:rPr>
        <w:t>- доходы от передачи в аренду земельных участков, государственная собственность на которые не разграничена и которые расположены в границах поселений, а так же средства от продажи права на заключение договоров аренды указанных земельных участков на 2023 год  – 30 тыс. руб., на 2024 год –45 тыс. руб., на 2025 год – 50 тыс. руб.</w:t>
      </w:r>
      <w:proofErr w:type="gramEnd"/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доходы от сдачи в аренду имущества, находящегося в муниципальной собственности на 2023 год – 20 тыс. руб., на 2024 год – 25 тыс. руб., на 2025 год – 30 тыс. руб.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доходы от продажи земельных участков, государственная собственность на которые не разграничена на 2023 год - 10 тыс. руб., на 2024 год – 10 тыс. руб., на 2025 год – 15 тыс. руб.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Расчёт произведён на основании заключенных  договоров аренды имущества и земли.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mallCaps/>
          <w:sz w:val="24"/>
          <w:szCs w:val="24"/>
        </w:rPr>
      </w:pPr>
      <w:r w:rsidRPr="00EF201F">
        <w:rPr>
          <w:rFonts w:ascii="Arial" w:eastAsia="Times New Roman" w:hAnsi="Arial" w:cs="Arial"/>
          <w:b/>
          <w:smallCaps/>
          <w:sz w:val="24"/>
          <w:szCs w:val="24"/>
        </w:rPr>
        <w:t>БЕЗВОЗМЕЗДНЫЕ ПОСТУПЛЕНИЯ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mallCaps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              Безвозмездные поступления на 2023 год запланированы в сумме – 14606 тыс. руб. в </w:t>
      </w:r>
      <w:proofErr w:type="spell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т.ч</w:t>
      </w:r>
      <w:proofErr w:type="spellEnd"/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.: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napToGrid w:val="0"/>
          <w:sz w:val="24"/>
          <w:szCs w:val="24"/>
        </w:rPr>
        <w:t>-  дотации на выравнивание уровня бюджетной обеспеченности поселений из бюджета МО «</w:t>
      </w:r>
      <w:proofErr w:type="spell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Боханский</w:t>
      </w:r>
      <w:proofErr w:type="spellEnd"/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 район» на 2023 –12681,1 тыс. руб.,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субвенции по первичному воинскому учету – 173,7 тыс. руб.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субвенции бюджетам поселений на осуществление полномочий – 49,1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-субвенции на осуществление областного государственного полномочия по определению перечня должностных лиц органов местного самоуправления, уполномоченных составлять протоколы об административных правонарушениях – 0,7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- прочие субсидии бюджетам сельских поселений – 1701,4 тыс.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руб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 xml:space="preserve"> в т. ч: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lastRenderedPageBreak/>
        <w:t xml:space="preserve">Субсидии на обеспечение развития и укрепления материально-технической базы домов культуры – 587,9 тыс.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руб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;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Субсидии в целях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софинансирования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 xml:space="preserve"> мероприятий по созданию мест (площадок) накопления твердых коммунальных отходов – 405,4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spellEnd"/>
      <w:proofErr w:type="gramStart"/>
      <w:r w:rsidRPr="00EF201F">
        <w:rPr>
          <w:rFonts w:ascii="Arial" w:eastAsia="Times New Roman" w:hAnsi="Arial" w:cs="Arial"/>
          <w:sz w:val="24"/>
          <w:szCs w:val="24"/>
        </w:rPr>
        <w:t xml:space="preserve"> .</w:t>
      </w:r>
      <w:proofErr w:type="spellStart"/>
      <w:proofErr w:type="gramEnd"/>
      <w:r w:rsidRPr="00EF201F">
        <w:rPr>
          <w:rFonts w:ascii="Arial" w:eastAsia="Times New Roman" w:hAnsi="Arial" w:cs="Arial"/>
          <w:sz w:val="24"/>
          <w:szCs w:val="24"/>
        </w:rPr>
        <w:t>руб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;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Субсидии на реализацию мероприятий перечня проектов народных инициатив – 708,1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 </w:t>
      </w:r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Безвозмездные поступления на 2024 год  запланированы в сумме – 10838,8 тыс. руб. в </w:t>
      </w:r>
      <w:proofErr w:type="spell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т.ч</w:t>
      </w:r>
      <w:proofErr w:type="spellEnd"/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.: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napToGrid w:val="0"/>
          <w:sz w:val="24"/>
          <w:szCs w:val="24"/>
        </w:rPr>
        <w:t>-  дотации на выравнивание уровня бюджетной обеспеченности поселений из бюджета МО «</w:t>
      </w:r>
      <w:proofErr w:type="spell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Боханский</w:t>
      </w:r>
      <w:proofErr w:type="spellEnd"/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 район» на 2024 г. – 10207 тыс. руб.,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субвенции по первичному воинскому учету – 182 тыс. руб.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субвенции бюджетам поселений на осуществление полномочий – 49,1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субвенции на осуществление областного государственного полномочия по определению перечня должностных лиц органов местного самоуправления, уполномоченных составлять протоколы об административных правонарушениях – 0,7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прочие субсидии бюджетам сельских поселений – 400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            Безвозмездные поступления на 2025 год  запланированы в сумме – 10882,9 тыс. руб. в </w:t>
      </w:r>
      <w:proofErr w:type="spell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т.ч</w:t>
      </w:r>
      <w:proofErr w:type="spellEnd"/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.: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napToGrid w:val="0"/>
          <w:sz w:val="24"/>
          <w:szCs w:val="24"/>
        </w:rPr>
        <w:t>-  дотации на выравнивание уровня бюджетной обеспеченности поселений из бюджета МО «</w:t>
      </w:r>
      <w:proofErr w:type="spell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Боханский</w:t>
      </w:r>
      <w:proofErr w:type="spellEnd"/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 район» на 2025 – 10244,3 тыс. руб.,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субвенции по первичному воинскому учёту – 188,8 тыс. руб.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субвенции бюджетам поселений на осуществление полномочий – 49,1руб.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b/>
          <w:snapToGrid w:val="0"/>
          <w:sz w:val="24"/>
          <w:szCs w:val="24"/>
        </w:rPr>
        <w:t xml:space="preserve"> </w:t>
      </w:r>
      <w:r w:rsidRPr="00EF201F">
        <w:rPr>
          <w:rFonts w:ascii="Arial" w:eastAsia="Times New Roman" w:hAnsi="Arial" w:cs="Arial"/>
          <w:sz w:val="24"/>
          <w:szCs w:val="24"/>
        </w:rPr>
        <w:t>- субвенции на осуществление областного государственного полномочия по определению перечня должностных лиц органов местного самоуправления, уполномоченных составлять протоколы об административных правонарушениях – 0,7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прочие субсидии бюджетам сельских поселений – 400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u w:val="single"/>
        </w:rPr>
      </w:pPr>
      <w:r w:rsidRPr="00EF201F">
        <w:rPr>
          <w:rFonts w:ascii="Arial" w:eastAsia="Times New Roman" w:hAnsi="Arial" w:cs="Arial"/>
          <w:b/>
          <w:sz w:val="24"/>
          <w:szCs w:val="24"/>
          <w:u w:val="single"/>
        </w:rPr>
        <w:t>РАСХОДЫ МЕСТНОГО БЮДЖЕТА МО «ТАРАСА»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Объём расходов  местного бюджета на 2023 год и плановый период сформирован в  размере  2023 год – 18174,5 рублей, 2024 год – 14630,3 тыс. руб., 2025 году – 14861,7 тыс.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</w:rPr>
        <w:t>Учитывая прогнозируемый объём доходов, дефицит местного  бюджета на 2023 год  сложился в сумме 169,9 тыс. рублей или 5 %  от объема доходов без учёта объёма безвозмездных поступлений, в 2024 году 180,5 тыс. руб. или 5 %  от объема доходов без учета объема безвозмездных поступлений, в 2025 году 189,5 тыс. руб.  или 5 %  от объема доходов без учета объема безвозмездных поступлений.</w:t>
      </w:r>
      <w:proofErr w:type="gramEnd"/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Формирование расходов  местного бюджета на 2023 год и плановый период  произведено  в пределах прогнозируемого объёма доходов.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Проектировки расходов местного бюджета на 2023 год  и плановый период  рассчитывались  на основе действующего законодательства Российской Федерации и района с учётом разграничения расходных полномочий. 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При планировании объёмов бюджетных ассигнований учтены следующие приоритетные направления расходов  местного  бюджета: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расходы по оплате труда;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b/>
          <w:sz w:val="24"/>
          <w:szCs w:val="24"/>
          <w:u w:val="single"/>
        </w:rPr>
      </w:pPr>
      <w:r w:rsidRPr="00EF201F">
        <w:rPr>
          <w:rFonts w:ascii="Arial" w:eastAsia="Times New Roman" w:hAnsi="Arial" w:cs="Arial"/>
          <w:sz w:val="24"/>
          <w:szCs w:val="24"/>
        </w:rPr>
        <w:lastRenderedPageBreak/>
        <w:t xml:space="preserve">Определение объёма расходов на государственное управление осуществлялось в соответствии с действующей в настоящее время структурой исполнительных органов государственной  власти. </w:t>
      </w:r>
      <w:r w:rsidRPr="00EF201F">
        <w:rPr>
          <w:rFonts w:ascii="Arial" w:eastAsia="Times New Roman" w:hAnsi="Arial" w:cs="Arial"/>
          <w:b/>
          <w:sz w:val="24"/>
          <w:szCs w:val="24"/>
          <w:u w:val="single"/>
        </w:rPr>
        <w:t xml:space="preserve">             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u w:val="single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u w:val="single"/>
        </w:rPr>
      </w:pPr>
      <w:r w:rsidRPr="00EF201F">
        <w:rPr>
          <w:rFonts w:ascii="Arial" w:eastAsia="Times New Roman" w:hAnsi="Arial" w:cs="Arial"/>
          <w:b/>
          <w:sz w:val="24"/>
          <w:szCs w:val="24"/>
          <w:u w:val="single"/>
        </w:rPr>
        <w:t>Раздел 01 « Общегосударственные вопросы»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u w:val="single"/>
        </w:rPr>
      </w:pP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По разделу «Общегосударственные вопросы» отражаются расходы на функционирование высшего должностного лица субъекта РФ, функционирование законодательных органов государственной власти, высших органов исполнительной власти субъектов РФ, расходы на обслуживание муниципального долга и другие общегосударственные вопросы. Общий объём расходов по указанному разделу составляет в 2023 году – 9375 тыс. руб., в 2024 году – 7564 тыс. руб., в 2025 году – 7692,4 тыс.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EF201F">
        <w:rPr>
          <w:rFonts w:ascii="Arial" w:eastAsia="Times New Roman" w:hAnsi="Arial" w:cs="Arial"/>
          <w:b/>
          <w:sz w:val="24"/>
          <w:szCs w:val="24"/>
        </w:rPr>
        <w:t>По подразделу 02 «Функционирование высшего должностного лица субъекта Российской Федерации и муниципального образования»</w:t>
      </w:r>
      <w:r w:rsidRPr="00EF201F">
        <w:rPr>
          <w:rFonts w:ascii="Arial" w:eastAsia="Times New Roman" w:hAnsi="Arial" w:cs="Arial"/>
          <w:sz w:val="24"/>
          <w:szCs w:val="24"/>
        </w:rPr>
        <w:t xml:space="preserve"> объём расходов на содержание главы администрации МО «Тараса» в проекте бюджета на 2023 год и плановый период  в 2023 году оценивается в 1969 тыс. рублей, в том числе на оплату труда – 1512 тыс. рублей, в 2024 году оценивается в 1595 тыс.  рублей, в том числе на оплату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 труда – 1224 тыс. рублей, в 2025 году оценивается в 1595 тыс. рублей, в том числе на оплату труда – 1224 тыс. рублей.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b/>
          <w:sz w:val="24"/>
          <w:szCs w:val="24"/>
          <w:u w:val="single"/>
        </w:rPr>
        <w:t>По подразделу 04 «Функционирование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</w:r>
      <w:r w:rsidRPr="00EF201F">
        <w:rPr>
          <w:rFonts w:ascii="Arial" w:eastAsia="Times New Roman" w:hAnsi="Arial" w:cs="Arial"/>
          <w:b/>
          <w:sz w:val="24"/>
          <w:szCs w:val="24"/>
        </w:rPr>
        <w:t>»</w:t>
      </w:r>
      <w:r w:rsidRPr="00EF201F">
        <w:rPr>
          <w:rFonts w:ascii="Arial" w:eastAsia="Times New Roman" w:hAnsi="Arial" w:cs="Arial"/>
          <w:sz w:val="24"/>
          <w:szCs w:val="24"/>
        </w:rPr>
        <w:t xml:space="preserve"> объём расходов на обеспечение деятельности высшего органа исполнительной власти – администрации МО «Тараса»  на 2023 год составляет 7406 тыс. рублей, в том числе: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оплата труда и начисления запланированы на 10 месяцев  – 6921тыс.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услуги связи – 20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оплата электроэнергии – 320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услуги по содержанию имущества -25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прочие услуги – 40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материальные запасы –40тыс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ГСМ – 25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уплата налогов, сборов и иных платежей –15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Реализация мероприятий перечня проектов народных инициатив – 708,1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Объём расходов на обеспечение деятельности высшего органа исполнительной власти – администрации МО «Тараса»  на 2024 год составляет 5969 тыс. рублей, в том числе: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оплата труда и начисления – 5729 тыс.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услуги связи – 10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оплата электроэнергии – 100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услуги по содержанию имущества -30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прочие услуги – 30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материальные запасы –30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ГСМ –20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уплата налогов, сборов и иных платежей –20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Реализация мероприятий перечня проектов народных инициатив – 400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Объём расходов на обеспечение деятельности высшего органа исполнительной власти – администрации МО «Тараса»  на 2025 год составляет 6097,4 тыс. рублей, в том числе: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lastRenderedPageBreak/>
        <w:t>- оплата труда и начисления  – 5693,84 тыс.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услуги связи – 10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оплата электроэнергии – 300тыс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услуги по содержанию имущества -10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прочие услуги – 33,58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материальные запасы – 10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ГСМ – 5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уплата налогов, сборов и иных платежей – 20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Реализация мероприятий перечня проектов народных инициатив – 400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567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EF201F">
        <w:rPr>
          <w:rFonts w:ascii="Arial" w:eastAsia="Times New Roman" w:hAnsi="Arial" w:cs="Arial"/>
          <w:b/>
          <w:sz w:val="24"/>
          <w:szCs w:val="24"/>
          <w:u w:val="single"/>
        </w:rPr>
        <w:t>По подразделу 12 «Резервные фонды</w:t>
      </w:r>
      <w:r w:rsidRPr="00EF201F">
        <w:rPr>
          <w:rFonts w:ascii="Arial" w:eastAsia="Times New Roman" w:hAnsi="Arial" w:cs="Arial"/>
          <w:b/>
          <w:sz w:val="24"/>
          <w:szCs w:val="24"/>
        </w:rPr>
        <w:t xml:space="preserve">» </w:t>
      </w:r>
    </w:p>
    <w:p w:rsidR="00EF201F" w:rsidRPr="00EF201F" w:rsidRDefault="00EF201F" w:rsidP="00EF201F">
      <w:pPr>
        <w:spacing w:after="0" w:line="240" w:lineRule="auto"/>
        <w:ind w:firstLine="567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567"/>
        <w:jc w:val="center"/>
        <w:rPr>
          <w:rFonts w:ascii="Arial" w:eastAsia="Times New Roman" w:hAnsi="Arial" w:cs="Arial"/>
          <w:sz w:val="24"/>
          <w:szCs w:val="24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</w:rPr>
        <w:t>Определён объём резервного фонда администрации  МО «Тараса» на 2023 и плановый период в сумме:  на 2023 год - 20 тыс. рублей, в том числе на прочие расходы – 20 тыс. руб., на 2024 год - 20 тыс. рублей, в том числе на прочие расходы – 20 тыс. руб., на 2025 год - 20 тыс. рублей, в том числе на прочие расходы – 20 тыс. руб.</w:t>
      </w:r>
      <w:proofErr w:type="gramEnd"/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bCs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ab/>
      </w:r>
      <w:r w:rsidRPr="00EF201F">
        <w:rPr>
          <w:rFonts w:ascii="Arial" w:eastAsia="Times New Roman" w:hAnsi="Arial" w:cs="Arial"/>
          <w:bCs/>
          <w:color w:val="000000"/>
          <w:sz w:val="24"/>
          <w:szCs w:val="24"/>
        </w:rPr>
        <w:t xml:space="preserve"> </w:t>
      </w:r>
    </w:p>
    <w:p w:rsidR="00EF201F" w:rsidRPr="00EF201F" w:rsidRDefault="00EF201F" w:rsidP="00EF201F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b/>
          <w:sz w:val="24"/>
          <w:szCs w:val="24"/>
          <w:u w:val="single"/>
        </w:rPr>
      </w:pPr>
      <w:r w:rsidRPr="00EF201F">
        <w:rPr>
          <w:rFonts w:ascii="Arial" w:eastAsia="Times New Roman" w:hAnsi="Arial" w:cs="Arial"/>
          <w:b/>
          <w:sz w:val="24"/>
          <w:szCs w:val="24"/>
          <w:u w:val="single"/>
        </w:rPr>
        <w:t>Раздел 02 «Национальная оборона»</w:t>
      </w:r>
    </w:p>
    <w:p w:rsidR="00EF201F" w:rsidRPr="00EF201F" w:rsidRDefault="00EF201F" w:rsidP="00EF20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</w:rPr>
      </w:pP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Планируемые расходы  местного бюджета на 2023 год и плановый период 2024 - 2025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гг. на проведение мероприятий в области мобилизационной подготовки экономики предусмотрены в сумме: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на 2023 год – 173,7 тыс. рублей, в том числе: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оплата труда и начисления  – 161,1 тыс.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Закупка товаров, работ и услуг – 12,6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на 2024 год  – 182 тыс. рублей, в том числе: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оплата труда и начисления  – 169,4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Закупка товаров, работ и услуг – 12,6тыс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уб.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на 2025 год  –188,8 тыс. рублей, в том числе: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- оплата труда и начисления  – 176,2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Закупка товаров, работ и услуг – 12,6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b/>
          <w:sz w:val="24"/>
          <w:szCs w:val="24"/>
          <w:u w:val="single"/>
        </w:rPr>
      </w:pPr>
      <w:r w:rsidRPr="00EF201F">
        <w:rPr>
          <w:rFonts w:ascii="Arial" w:eastAsia="Times New Roman" w:hAnsi="Arial" w:cs="Arial"/>
          <w:b/>
          <w:sz w:val="24"/>
          <w:szCs w:val="24"/>
          <w:u w:val="single"/>
        </w:rPr>
        <w:t>Раздел 04 «Национальная экономика»</w:t>
      </w:r>
    </w:p>
    <w:p w:rsidR="00EF201F" w:rsidRPr="00EF201F" w:rsidRDefault="00EF201F" w:rsidP="00EF20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</w:rPr>
      </w:pP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Планируемые расходы  местного бюджета на 2023 год и плановый период по данному разделу составляют: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на 2023 год  – 49,8 тыс. рублей, в том числе: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оплата труда и начисления  – 46,6 тыс.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Закупка товаров, работ и услуг 2,5 тыс. руб.,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- полномочия – 0,7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на 2024 год – 49,8 тыс. рублей, в том числе: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  - оплата труда и начисления – 46,6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  - полномочия – 0,7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Закупка товаров, работ и услуг -2,5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на 2025 год – 49,8 тыс. рублей, в том числе: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 - оплата труда и начисления – 46,6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 - полномочия – 0,7 рублей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Закупка товаров, работ и услуг – 2,5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567"/>
        <w:jc w:val="center"/>
        <w:rPr>
          <w:rFonts w:ascii="Arial" w:eastAsia="Times New Roman" w:hAnsi="Arial" w:cs="Arial"/>
          <w:b/>
          <w:sz w:val="24"/>
          <w:szCs w:val="24"/>
          <w:u w:val="single"/>
        </w:rPr>
      </w:pPr>
      <w:r w:rsidRPr="00EF201F">
        <w:rPr>
          <w:rFonts w:ascii="Arial" w:eastAsia="Times New Roman" w:hAnsi="Arial" w:cs="Arial"/>
          <w:b/>
          <w:sz w:val="24"/>
          <w:szCs w:val="24"/>
          <w:u w:val="single"/>
        </w:rPr>
        <w:lastRenderedPageBreak/>
        <w:t>По подразделу 09 «Дорожное хозяйство (Дорожные фонды)</w:t>
      </w:r>
    </w:p>
    <w:p w:rsidR="00EF201F" w:rsidRPr="00EF201F" w:rsidRDefault="00EF201F" w:rsidP="00EF201F">
      <w:pPr>
        <w:spacing w:after="0" w:line="240" w:lineRule="auto"/>
        <w:ind w:firstLine="567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Расходы местного бюджета на 2023 год по данному разделу составляют 1983,6 тыс. рублей, на 2024 год – 2205,99 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 xml:space="preserve">, в 2025 году – 2329,38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тыс.руб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567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EF201F">
        <w:rPr>
          <w:rFonts w:ascii="Arial" w:eastAsia="Times New Roman" w:hAnsi="Arial" w:cs="Arial"/>
          <w:b/>
          <w:sz w:val="24"/>
          <w:szCs w:val="24"/>
          <w:u w:val="single"/>
        </w:rPr>
        <w:t>По разделу 05 «Жилищно – коммунальное хозяйство»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b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Расходы местного бюджета на 2023 год составляет 355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Оплата электроэнергии – 345 </w:t>
      </w:r>
      <w:proofErr w:type="spell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napToGrid w:val="0"/>
          <w:sz w:val="24"/>
          <w:szCs w:val="24"/>
        </w:rPr>
        <w:t>.,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Услуги по содержанию имущества – 5 </w:t>
      </w:r>
      <w:proofErr w:type="spell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napToGrid w:val="0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Прочие услуги – 5 </w:t>
      </w:r>
      <w:proofErr w:type="spell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napToGrid w:val="0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Расходы местного бюджета на 2024 год по данному разделу составляют –454,25 тыс. рублей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vanish/>
          <w:sz w:val="24"/>
          <w:szCs w:val="24"/>
        </w:rPr>
      </w:pPr>
      <w:r w:rsidRPr="00EF201F">
        <w:rPr>
          <w:rFonts w:ascii="Arial" w:eastAsia="Times New Roman" w:hAnsi="Arial" w:cs="Arial"/>
          <w:vanish/>
          <w:sz w:val="24"/>
          <w:szCs w:val="24"/>
        </w:rPr>
        <w:t>Расходы местного бюджета в 2015 году по данному разделу составляют  тыс. рублей: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Оплата электроэнергии – 100 </w:t>
      </w:r>
      <w:proofErr w:type="spell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napToGrid w:val="0"/>
          <w:sz w:val="24"/>
          <w:szCs w:val="24"/>
        </w:rPr>
        <w:t>.,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Услуги по содержанию имущества –199 </w:t>
      </w:r>
      <w:proofErr w:type="spell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napToGrid w:val="0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Прочие услуги – 155,25 </w:t>
      </w:r>
      <w:proofErr w:type="spell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napToGrid w:val="0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Расходы местного бюджета на 2025 год по данному разделу составляют 647 тыс. рублей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vanish/>
          <w:sz w:val="24"/>
          <w:szCs w:val="24"/>
        </w:rPr>
      </w:pPr>
      <w:r w:rsidRPr="00EF201F">
        <w:rPr>
          <w:rFonts w:ascii="Arial" w:eastAsia="Times New Roman" w:hAnsi="Arial" w:cs="Arial"/>
          <w:vanish/>
          <w:sz w:val="24"/>
          <w:szCs w:val="24"/>
        </w:rPr>
        <w:t>Расходы местного бюджета в 2016 году по данному разделу составляют 1000 тыс. рублей: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- Оплата электроэнергии –300 </w:t>
      </w:r>
      <w:proofErr w:type="spell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napToGrid w:val="0"/>
          <w:sz w:val="24"/>
          <w:szCs w:val="24"/>
        </w:rPr>
        <w:t>.,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Услуги по содержанию имущества – 173 </w:t>
      </w:r>
      <w:proofErr w:type="spell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napToGrid w:val="0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  <w:r w:rsidRPr="00EF201F">
        <w:rPr>
          <w:rFonts w:ascii="Arial" w:eastAsia="Times New Roman" w:hAnsi="Arial" w:cs="Arial"/>
          <w:snapToGrid w:val="0"/>
          <w:sz w:val="24"/>
          <w:szCs w:val="24"/>
        </w:rPr>
        <w:t xml:space="preserve">Прочие услуги – 174 </w:t>
      </w:r>
      <w:proofErr w:type="spell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napToGrid w:val="0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napToGrid w:val="0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napToGrid w:val="0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</w:p>
    <w:p w:rsidR="00EF201F" w:rsidRPr="00EF201F" w:rsidRDefault="00EF201F" w:rsidP="00EF201F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b/>
          <w:sz w:val="24"/>
          <w:szCs w:val="24"/>
          <w:u w:val="single"/>
        </w:rPr>
      </w:pPr>
      <w:r w:rsidRPr="00EF201F">
        <w:rPr>
          <w:rFonts w:ascii="Arial" w:eastAsia="Times New Roman" w:hAnsi="Arial" w:cs="Arial"/>
          <w:b/>
          <w:sz w:val="24"/>
          <w:szCs w:val="24"/>
          <w:u w:val="single"/>
        </w:rPr>
        <w:t>Раздел 06 «Другие вопросы в области охраны окружающей среды»</w:t>
      </w:r>
    </w:p>
    <w:p w:rsidR="00EF201F" w:rsidRPr="00EF201F" w:rsidRDefault="00EF201F" w:rsidP="00EF20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</w:rPr>
      </w:pPr>
    </w:p>
    <w:p w:rsidR="00EF201F" w:rsidRPr="00EF201F" w:rsidRDefault="00EF201F" w:rsidP="00EF201F">
      <w:pPr>
        <w:keepNext/>
        <w:spacing w:after="0" w:line="240" w:lineRule="auto"/>
        <w:outlineLvl w:val="1"/>
        <w:rPr>
          <w:rFonts w:ascii="Arial" w:eastAsia="Times New Roman" w:hAnsi="Arial" w:cs="Arial"/>
          <w:sz w:val="24"/>
          <w:szCs w:val="24"/>
          <w:u w:val="single"/>
        </w:rPr>
      </w:pPr>
      <w:r w:rsidRPr="00EF201F">
        <w:rPr>
          <w:rFonts w:ascii="Arial" w:eastAsia="Times New Roman" w:hAnsi="Arial" w:cs="Arial"/>
          <w:sz w:val="24"/>
          <w:szCs w:val="24"/>
          <w:u w:val="single"/>
        </w:rPr>
        <w:t>Расходы по данному разделу учтены в сумме – 405,4 тыс. руб.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Arial" w:eastAsia="Times New Roman" w:hAnsi="Arial" w:cs="Arial"/>
          <w:snapToGrid w:val="0"/>
          <w:sz w:val="24"/>
          <w:szCs w:val="24"/>
        </w:rPr>
      </w:pPr>
    </w:p>
    <w:p w:rsidR="00EF201F" w:rsidRPr="00EF201F" w:rsidRDefault="00EF201F" w:rsidP="00EF201F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b/>
          <w:sz w:val="24"/>
          <w:szCs w:val="24"/>
          <w:u w:val="single"/>
        </w:rPr>
      </w:pPr>
      <w:r w:rsidRPr="00EF201F">
        <w:rPr>
          <w:rFonts w:ascii="Arial" w:eastAsia="Times New Roman" w:hAnsi="Arial" w:cs="Arial"/>
          <w:b/>
          <w:sz w:val="24"/>
          <w:szCs w:val="24"/>
          <w:u w:val="single"/>
        </w:rPr>
        <w:t>Раздел 08 «Культура, кинематография, средства массовой информации»</w:t>
      </w:r>
    </w:p>
    <w:p w:rsidR="00EF201F" w:rsidRPr="00EF201F" w:rsidRDefault="00EF201F" w:rsidP="00EF20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Расходы  по данному разделу на 2023  год учтены в сумме 4860,9 тыс. рублей.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Безвозмездные перечисления государственным и муниципальным учреждениям – 3400 тыс. рублей;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Субсидии местному бюджету в целях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софинансирования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 xml:space="preserve"> расходных обязательств, на обеспечение развития и укрепления материально-технической базы домов культуры – 587,9 тыс. руб.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Расходы  по данному разделу на 2024 год учтены в сумме 3400  тыс. рублей.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Безвозмездные перечисления государственным и муниципальным учреждениям – 3400 тыс. рублей;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     Расходы  по данному разделу на 2025 год учтены в сумме 3300  тыс. рублей.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Безвозмездные перечисления государственным и муниципальным учреждениям – 3300 тыс. рублей. 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20"/>
        <w:jc w:val="center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b/>
          <w:sz w:val="24"/>
          <w:szCs w:val="24"/>
          <w:u w:val="single"/>
        </w:rPr>
      </w:pPr>
      <w:r w:rsidRPr="00EF201F">
        <w:rPr>
          <w:rFonts w:ascii="Arial" w:eastAsia="Times New Roman" w:hAnsi="Arial" w:cs="Arial"/>
          <w:b/>
          <w:sz w:val="24"/>
          <w:szCs w:val="24"/>
          <w:u w:val="single"/>
        </w:rPr>
        <w:t>Раздел 13 «Обслуживание государственного (муниципального) долга»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lastRenderedPageBreak/>
        <w:t>Расходы по данному разделу в 2023 г и плановом периоде  составляет 1 тыс. руб.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Расходы на 2024 г по данному разделу учтены в сумме – 1 тыс. руб.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Расходы на 2025 г. по данному разделу учтены в сумме – 1 тыс. руб.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b/>
          <w:sz w:val="24"/>
          <w:szCs w:val="24"/>
          <w:u w:val="single"/>
        </w:rPr>
      </w:pPr>
      <w:r w:rsidRPr="00EF201F">
        <w:rPr>
          <w:rFonts w:ascii="Arial" w:eastAsia="Times New Roman" w:hAnsi="Arial" w:cs="Arial"/>
          <w:b/>
          <w:sz w:val="24"/>
          <w:szCs w:val="24"/>
          <w:u w:val="single"/>
        </w:rPr>
        <w:t>Раздел 14 «Межбюджетные трансферты общего характера бюджетам »</w:t>
      </w:r>
    </w:p>
    <w:p w:rsidR="00EF201F" w:rsidRPr="00EF201F" w:rsidRDefault="00EF201F" w:rsidP="00EF201F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      Расходы по данному разделу составляет на 2023 год - 242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      Расходы на 2024 год по данному разделу  составляет – 353,3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      Расходы на 2025 год составляет – 233,3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keepNext/>
        <w:spacing w:after="0" w:line="240" w:lineRule="auto"/>
        <w:jc w:val="center"/>
        <w:outlineLvl w:val="6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69" w:name="OLE_LINK1"/>
    </w:p>
    <w:p w:rsidR="00EF201F" w:rsidRPr="00EF201F" w:rsidRDefault="00EF201F" w:rsidP="00EF201F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bookmarkEnd w:id="69"/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09.12.2022 г.№ 183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РОССИЙСКАЯ ФЕДЕРАЦИЯ</w:t>
      </w:r>
    </w:p>
    <w:p w:rsidR="00EF201F" w:rsidRPr="00EF201F" w:rsidRDefault="00EF201F" w:rsidP="00EF201F">
      <w:pPr>
        <w:keepNext/>
        <w:spacing w:after="0" w:line="240" w:lineRule="auto"/>
        <w:jc w:val="center"/>
        <w:outlineLvl w:val="6"/>
        <w:rPr>
          <w:rFonts w:ascii="Arial" w:eastAsia="Times New Roman" w:hAnsi="Arial" w:cs="Arial"/>
          <w:b/>
          <w:bCs/>
          <w:iCs/>
          <w:sz w:val="32"/>
          <w:szCs w:val="32"/>
        </w:rPr>
      </w:pPr>
      <w:proofErr w:type="gramStart"/>
      <w:r w:rsidRPr="00EF201F">
        <w:rPr>
          <w:rFonts w:ascii="Arial" w:eastAsia="Times New Roman" w:hAnsi="Arial" w:cs="Arial"/>
          <w:b/>
          <w:bCs/>
          <w:iCs/>
          <w:sz w:val="32"/>
          <w:szCs w:val="32"/>
        </w:rPr>
        <w:t>ИРКУТ СКАЯ</w:t>
      </w:r>
      <w:proofErr w:type="gramEnd"/>
      <w:r w:rsidRPr="00EF201F">
        <w:rPr>
          <w:rFonts w:ascii="Arial" w:eastAsia="Times New Roman" w:hAnsi="Arial" w:cs="Arial"/>
          <w:b/>
          <w:bCs/>
          <w:iCs/>
          <w:sz w:val="32"/>
          <w:szCs w:val="32"/>
        </w:rPr>
        <w:t xml:space="preserve"> ОБЛАСТЬ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МУНИЦИПАЛЬНОЕ ОБРАЗОВАНИЕ «ТАРАСА»</w:t>
      </w:r>
    </w:p>
    <w:p w:rsidR="00EF201F" w:rsidRPr="00EF201F" w:rsidRDefault="00EF201F" w:rsidP="00EF201F">
      <w:pPr>
        <w:keepNext/>
        <w:spacing w:after="0" w:line="240" w:lineRule="auto"/>
        <w:jc w:val="center"/>
        <w:outlineLvl w:val="6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ДУМА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РЕШЕНИЕ</w:t>
      </w:r>
    </w:p>
    <w:p w:rsidR="00EF201F" w:rsidRPr="00EF201F" w:rsidRDefault="00EF201F" w:rsidP="00EF201F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О внесении изменений  в решение думы № 147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от 27 декабря 2021 года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«О бюджете муниципального образования «Тараса»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на 2022 год и на плановый период 2023 и 2024 годов»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sz w:val="26"/>
          <w:szCs w:val="26"/>
        </w:rPr>
      </w:pPr>
    </w:p>
    <w:p w:rsidR="00EF201F" w:rsidRPr="00EF201F" w:rsidRDefault="00EF201F" w:rsidP="00EF201F">
      <w:pPr>
        <w:spacing w:after="0" w:line="240" w:lineRule="auto"/>
        <w:ind w:firstLine="510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Руководствуясь Федеральным законом от 06.10.2003г. № 131-ФЗ «Об общих принципах организации органов местного самоуправления Российской Федерации», Бюджетным кодексом Российской Федерации, ст. 23 Устава МО «Тараса»</w:t>
      </w:r>
    </w:p>
    <w:p w:rsidR="00EF201F" w:rsidRPr="00EF201F" w:rsidRDefault="00EF201F" w:rsidP="00EF201F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30"/>
          <w:szCs w:val="30"/>
        </w:rPr>
      </w:pPr>
      <w:r w:rsidRPr="00EF201F">
        <w:rPr>
          <w:rFonts w:ascii="Arial" w:eastAsia="Times New Roman" w:hAnsi="Arial" w:cs="Arial"/>
          <w:b/>
          <w:sz w:val="30"/>
          <w:szCs w:val="30"/>
        </w:rPr>
        <w:t>ДУМА РЕШИЛА</w:t>
      </w:r>
    </w:p>
    <w:p w:rsidR="00EF201F" w:rsidRPr="00EF201F" w:rsidRDefault="00EF201F" w:rsidP="00EF201F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EF201F" w:rsidRPr="00EF201F" w:rsidRDefault="00EF201F" w:rsidP="00EF201F">
      <w:pPr>
        <w:numPr>
          <w:ilvl w:val="0"/>
          <w:numId w:val="17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Внести в решение думы № 147 от 27 декабря 2021 года следующие изменения:</w:t>
      </w:r>
    </w:p>
    <w:p w:rsidR="00EF201F" w:rsidRPr="00EF201F" w:rsidRDefault="00EF201F" w:rsidP="00EF201F">
      <w:pPr>
        <w:spacing w:after="0" w:line="240" w:lineRule="auto"/>
        <w:ind w:left="480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Статью 1 изложить в следующей редакции 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«1. Утвердить основные характеристики бюджета МО «Тараса» на 2022 год: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 Общий объем доходов местного бюджета в сумме 17941,3 тыс. руб., в том числе безвозмездные поступления в сумме 14713,5 тыс. руб.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 Общий объем расходов местного бюджета  в сумме 19916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 Размер дефицита местного бюджета  в сумме 1975,1 тыс. руб. ил 10% утвержденного общего годового объема доходов местного бюджета без учета утвержденного объема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безмозмездных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 xml:space="preserve"> поступлений.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 Установить, что превышение дефицита над ограничениями, установленными статьей 92.1 Бюджетного кодекса РФ, осуществлено в пределах суммы снижения остатков средств на счетах по учету средств местного бюджета в объеме 161,3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 Приложение 1,3,4  изложить в новой редакции.</w:t>
      </w:r>
    </w:p>
    <w:p w:rsidR="00EF201F" w:rsidRPr="00EF201F" w:rsidRDefault="00EF201F" w:rsidP="00EF201F">
      <w:pPr>
        <w:numPr>
          <w:ilvl w:val="0"/>
          <w:numId w:val="17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Настоящее Решение вступает в силу со дня его подписания.</w:t>
      </w:r>
    </w:p>
    <w:p w:rsidR="00EF201F" w:rsidRPr="00EF201F" w:rsidRDefault="00EF201F" w:rsidP="00EF201F">
      <w:pPr>
        <w:numPr>
          <w:ilvl w:val="0"/>
          <w:numId w:val="17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lastRenderedPageBreak/>
        <w:t>Опубликовать настоящее Решение в Вестнике муниципального образования «Тараса».</w:t>
      </w:r>
    </w:p>
    <w:p w:rsidR="00EF201F" w:rsidRPr="00EF201F" w:rsidRDefault="00EF201F" w:rsidP="00EF201F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Председатель Думы МО «Тараса»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proofErr w:type="spellStart"/>
      <w:r w:rsidRPr="00EF201F">
        <w:rPr>
          <w:rFonts w:ascii="Arial" w:eastAsia="Times New Roman" w:hAnsi="Arial" w:cs="Arial"/>
          <w:sz w:val="24"/>
          <w:szCs w:val="24"/>
        </w:rPr>
        <w:t>А.М.Таряшинов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 xml:space="preserve"> 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 xml:space="preserve">ПОЯСНИТЕЛЬНАЯ ЗАПИСКА 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 xml:space="preserve"> «О БЮДЖЕТЕ  МО «ТАРАСА»  НА 2022 ГОД </w:t>
      </w:r>
    </w:p>
    <w:p w:rsidR="00EF201F" w:rsidRPr="00EF201F" w:rsidRDefault="00EF201F" w:rsidP="00EF201F">
      <w:pPr>
        <w:tabs>
          <w:tab w:val="left" w:pos="600"/>
        </w:tabs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И ПЛАНОВЫЙ  ПЕРИОД  2023</w:t>
      </w:r>
      <w:proofErr w:type="gramStart"/>
      <w:r w:rsidRPr="00EF201F">
        <w:rPr>
          <w:rFonts w:ascii="Arial" w:eastAsia="Times New Roman" w:hAnsi="Arial" w:cs="Arial"/>
          <w:b/>
          <w:sz w:val="32"/>
          <w:szCs w:val="32"/>
        </w:rPr>
        <w:t xml:space="preserve"> И</w:t>
      </w:r>
      <w:proofErr w:type="gramEnd"/>
      <w:r w:rsidRPr="00EF201F">
        <w:rPr>
          <w:rFonts w:ascii="Arial" w:eastAsia="Times New Roman" w:hAnsi="Arial" w:cs="Arial"/>
          <w:b/>
          <w:sz w:val="32"/>
          <w:szCs w:val="32"/>
        </w:rPr>
        <w:t xml:space="preserve">  2024 ГОДОВ»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32"/>
          <w:szCs w:val="32"/>
        </w:rPr>
      </w:pPr>
    </w:p>
    <w:p w:rsidR="00EF201F" w:rsidRPr="00EF201F" w:rsidRDefault="00EF201F" w:rsidP="00EF201F">
      <w:pPr>
        <w:keepNext/>
        <w:spacing w:after="0" w:line="240" w:lineRule="auto"/>
        <w:jc w:val="center"/>
        <w:outlineLvl w:val="8"/>
        <w:rPr>
          <w:rFonts w:ascii="Arial" w:eastAsia="Times New Roman" w:hAnsi="Arial" w:cs="Arial"/>
          <w:b/>
          <w:sz w:val="32"/>
          <w:szCs w:val="32"/>
          <w:u w:val="single"/>
        </w:rPr>
      </w:pPr>
      <w:r w:rsidRPr="00EF201F">
        <w:rPr>
          <w:rFonts w:ascii="Arial" w:eastAsia="Times New Roman" w:hAnsi="Arial" w:cs="Arial"/>
          <w:b/>
          <w:sz w:val="32"/>
          <w:szCs w:val="32"/>
          <w:u w:val="single"/>
        </w:rPr>
        <w:t>ДОХОДЫ МЕСТНОГО БЮДЖЕТА МО «ТАРАСА»</w:t>
      </w:r>
    </w:p>
    <w:p w:rsidR="00EF201F" w:rsidRPr="00EF201F" w:rsidRDefault="00EF201F" w:rsidP="00EF201F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В соответствии с законом Иркутской области «О внесении изменений в Закон Иркутской области «Об областном бюджете на 2022 год и плановый период  2023 и 2024 годов» 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   Доходная часть  местного бюджета  увеличена на 646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 – дотации на выравнивание бюджетной обеспеченности субъектов РФ и муниципальных образований.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В связи с увеличением доходной части, расходы увеличены в сумме  646 тыс. руб. в том числе: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По разделу 0102  121 – 214 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spellEnd"/>
      <w:proofErr w:type="gramStart"/>
      <w:r w:rsidRPr="00EF201F">
        <w:rPr>
          <w:rFonts w:ascii="Arial" w:eastAsia="Times New Roman" w:hAnsi="Arial" w:cs="Arial"/>
          <w:sz w:val="24"/>
          <w:szCs w:val="24"/>
        </w:rPr>
        <w:t xml:space="preserve"> .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руб.</w:t>
      </w:r>
    </w:p>
    <w:p w:rsidR="00EF201F" w:rsidRPr="00EF201F" w:rsidRDefault="00EF201F" w:rsidP="00EF201F">
      <w:pPr>
        <w:tabs>
          <w:tab w:val="left" w:pos="2640"/>
        </w:tabs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                             129  - 65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spellEnd"/>
      <w:proofErr w:type="gramStart"/>
      <w:r w:rsidRPr="00EF201F">
        <w:rPr>
          <w:rFonts w:ascii="Arial" w:eastAsia="Times New Roman" w:hAnsi="Arial" w:cs="Arial"/>
          <w:sz w:val="24"/>
          <w:szCs w:val="24"/>
        </w:rPr>
        <w:t xml:space="preserve"> .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руб.</w:t>
      </w:r>
    </w:p>
    <w:p w:rsidR="00EF201F" w:rsidRPr="00EF201F" w:rsidRDefault="00EF201F" w:rsidP="00EF201F">
      <w:pPr>
        <w:tabs>
          <w:tab w:val="left" w:pos="2640"/>
        </w:tabs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По разделу 0104  121- 367 </w:t>
      </w:r>
      <w:proofErr w:type="spellStart"/>
      <w:r w:rsidRPr="00EF201F">
        <w:rPr>
          <w:rFonts w:ascii="Arial" w:eastAsia="Times New Roman" w:hAnsi="Arial" w:cs="Arial"/>
          <w:sz w:val="24"/>
          <w:szCs w:val="24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934075" cy="42576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6153150" cy="71628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562600" cy="86201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4953000" cy="86201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</w:p>
    <w:p w:rsidR="009A0D12" w:rsidRPr="009A0D12" w:rsidRDefault="009A0D12" w:rsidP="009A0D1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9A0D12" w:rsidRPr="009A0D12" w:rsidRDefault="009A0D12" w:rsidP="009A0D1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lastRenderedPageBreak/>
        <w:t>09.12.2022г. №184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РОССИЙСКАЯ ФЕДЕРАЦИЯ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ИРКУТСКАЯ ОБЛАСТЬ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БОХАНСКИЙ МУНИЦИПАЛЬНЫЙ РАЙОН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МУНИЦИПАЛЬНОЕ ОБРАЗОВАНИЕ "ТАРАСА"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ДУМА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 xml:space="preserve">РЕШЕНИЕ 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000000"/>
          <w:sz w:val="32"/>
          <w:szCs w:val="32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32"/>
          <w:szCs w:val="32"/>
        </w:rPr>
      </w:pPr>
      <w:r w:rsidRPr="00EF201F">
        <w:rPr>
          <w:rFonts w:ascii="Arial" w:eastAsia="Times New Roman" w:hAnsi="Arial" w:cs="Arial"/>
          <w:b/>
          <w:color w:val="000000"/>
          <w:sz w:val="32"/>
          <w:szCs w:val="32"/>
        </w:rPr>
        <w:t>ОБ УТВЕРЖДЕНИИ ПОЛОЖЕНИЯ ОБ ИНВЕСТИЦИОННОЙ ДЕЯТЕЛЬНОСТИ НА ТЕРРИТОРИИ МУНИЦИПАЛЬНОГО ОБРАЗОВАНИЯ</w:t>
      </w:r>
      <w:r w:rsidRPr="00EF201F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r w:rsidRPr="00EF201F">
        <w:rPr>
          <w:rFonts w:ascii="Arial" w:eastAsia="Times New Roman" w:hAnsi="Arial" w:cs="Arial"/>
          <w:b/>
          <w:color w:val="000000"/>
          <w:sz w:val="32"/>
          <w:szCs w:val="32"/>
        </w:rPr>
        <w:t>«ТАРАСА»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В соответствии с Федеральным законом от 06.10.2003 года №131-ФЗ «Об общих принципах организации местного самоуправления в Российской Федерации», в целях стимулирования инвестиционной активности и привлечения инвестиций в экономику муниципального образования «Тараса», Дума муниципального образования «Тараса»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center"/>
        <w:rPr>
          <w:rFonts w:ascii="Arial" w:eastAsia="Times New Roman" w:hAnsi="Arial" w:cs="Arial"/>
          <w:b/>
          <w:color w:val="000000"/>
          <w:sz w:val="30"/>
          <w:szCs w:val="30"/>
        </w:rPr>
      </w:pPr>
      <w:r w:rsidRPr="00EF201F">
        <w:rPr>
          <w:rFonts w:ascii="Arial" w:eastAsia="Times New Roman" w:hAnsi="Arial" w:cs="Arial"/>
          <w:b/>
          <w:color w:val="000000"/>
          <w:sz w:val="30"/>
          <w:szCs w:val="30"/>
        </w:rPr>
        <w:t>РЕШИЛА:</w:t>
      </w:r>
    </w:p>
    <w:p w:rsidR="00EF201F" w:rsidRPr="00EF201F" w:rsidRDefault="00EF201F" w:rsidP="00EF201F">
      <w:pPr>
        <w:spacing w:after="0" w:line="240" w:lineRule="auto"/>
        <w:ind w:firstLine="709"/>
        <w:jc w:val="center"/>
        <w:rPr>
          <w:rFonts w:ascii="Arial" w:eastAsia="Times New Roman" w:hAnsi="Arial" w:cs="Arial"/>
          <w:b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1. Утвердить Положение об инвестиционной деятельности на территории муниципального образования «Тараса» (приложение).</w:t>
      </w:r>
    </w:p>
    <w:p w:rsidR="00EF201F" w:rsidRPr="00EF201F" w:rsidRDefault="00EF201F" w:rsidP="00EF201F">
      <w:pPr>
        <w:tabs>
          <w:tab w:val="left" w:pos="709"/>
        </w:tabs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2. Настоящее решение опубликовать в Вестнике МО «Тараса» и на официальном сайте муниципального образования «</w:t>
      </w:r>
      <w:r w:rsidRPr="00EF201F">
        <w:rPr>
          <w:rFonts w:ascii="Arial" w:eastAsia="Times New Roman" w:hAnsi="Arial" w:cs="Arial"/>
          <w:szCs w:val="24"/>
        </w:rPr>
        <w:t>Тараса</w:t>
      </w:r>
      <w:r w:rsidRPr="00EF201F">
        <w:rPr>
          <w:rFonts w:ascii="Arial" w:eastAsia="Times New Roman" w:hAnsi="Arial" w:cs="Arial"/>
          <w:sz w:val="24"/>
          <w:szCs w:val="24"/>
        </w:rPr>
        <w:t>».</w:t>
      </w:r>
    </w:p>
    <w:p w:rsidR="00EF201F" w:rsidRPr="00EF201F" w:rsidRDefault="00EF201F" w:rsidP="00EF201F">
      <w:pPr>
        <w:tabs>
          <w:tab w:val="left" w:pos="709"/>
        </w:tabs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3. Настоящее решение вступает в силу с момента официального опубликования.</w:t>
      </w:r>
    </w:p>
    <w:p w:rsidR="00EF201F" w:rsidRPr="00EF201F" w:rsidRDefault="00EF201F" w:rsidP="00EF201F">
      <w:pPr>
        <w:tabs>
          <w:tab w:val="left" w:pos="709"/>
        </w:tabs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tabs>
          <w:tab w:val="left" w:pos="709"/>
        </w:tabs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tabs>
          <w:tab w:val="left" w:pos="1440"/>
          <w:tab w:val="center" w:pos="4639"/>
        </w:tabs>
        <w:spacing w:after="0" w:line="240" w:lineRule="auto"/>
        <w:rPr>
          <w:rFonts w:ascii="Arial" w:eastAsia="Calibri" w:hAnsi="Arial" w:cs="Arial"/>
          <w:sz w:val="24"/>
          <w:szCs w:val="24"/>
          <w:lang w:eastAsia="en-US"/>
        </w:rPr>
      </w:pPr>
      <w:r w:rsidRPr="00EF201F">
        <w:rPr>
          <w:rFonts w:ascii="Arial" w:eastAsia="Calibri" w:hAnsi="Arial" w:cs="Arial"/>
          <w:sz w:val="24"/>
          <w:szCs w:val="24"/>
          <w:lang w:eastAsia="en-US"/>
        </w:rPr>
        <w:t>Председатель Думы</w:t>
      </w:r>
    </w:p>
    <w:p w:rsidR="00EF201F" w:rsidRPr="00EF201F" w:rsidRDefault="00EF201F" w:rsidP="00EF201F">
      <w:pPr>
        <w:tabs>
          <w:tab w:val="left" w:pos="1440"/>
          <w:tab w:val="center" w:pos="4639"/>
        </w:tabs>
        <w:spacing w:after="0" w:line="240" w:lineRule="auto"/>
        <w:rPr>
          <w:rFonts w:ascii="Arial" w:eastAsia="Calibri" w:hAnsi="Arial" w:cs="Arial"/>
          <w:sz w:val="24"/>
          <w:szCs w:val="24"/>
          <w:lang w:eastAsia="en-US"/>
        </w:rPr>
      </w:pPr>
      <w:r w:rsidRPr="00EF201F">
        <w:rPr>
          <w:rFonts w:ascii="Arial" w:eastAsia="Calibri" w:hAnsi="Arial" w:cs="Arial"/>
          <w:sz w:val="24"/>
          <w:szCs w:val="24"/>
          <w:lang w:eastAsia="en-US"/>
        </w:rPr>
        <w:t>Глава муниципального образования «</w:t>
      </w:r>
      <w:r w:rsidRPr="00EF201F">
        <w:rPr>
          <w:rFonts w:ascii="Arial" w:eastAsia="Times New Roman" w:hAnsi="Arial" w:cs="Arial"/>
          <w:color w:val="000000"/>
          <w:sz w:val="24"/>
          <w:szCs w:val="24"/>
        </w:rPr>
        <w:t>Тараса»</w:t>
      </w:r>
      <w:r w:rsidRPr="00EF201F">
        <w:rPr>
          <w:rFonts w:ascii="Arial" w:eastAsia="Calibri" w:hAnsi="Arial" w:cs="Arial"/>
          <w:sz w:val="24"/>
          <w:szCs w:val="24"/>
          <w:lang w:eastAsia="en-US"/>
        </w:rPr>
        <w:t xml:space="preserve"> </w:t>
      </w:r>
    </w:p>
    <w:p w:rsidR="00EF201F" w:rsidRPr="00EF201F" w:rsidRDefault="00EF201F" w:rsidP="00EF201F">
      <w:pPr>
        <w:tabs>
          <w:tab w:val="left" w:pos="1440"/>
          <w:tab w:val="center" w:pos="4639"/>
        </w:tabs>
        <w:spacing w:after="0" w:line="240" w:lineRule="auto"/>
        <w:rPr>
          <w:rFonts w:ascii="Arial" w:eastAsia="Calibri" w:hAnsi="Arial" w:cs="Arial"/>
          <w:sz w:val="24"/>
          <w:szCs w:val="24"/>
          <w:lang w:eastAsia="en-US"/>
        </w:rPr>
      </w:pPr>
      <w:r w:rsidRPr="00EF201F">
        <w:rPr>
          <w:rFonts w:ascii="Arial" w:eastAsia="Calibri" w:hAnsi="Arial" w:cs="Arial"/>
          <w:sz w:val="24"/>
          <w:szCs w:val="24"/>
          <w:lang w:eastAsia="en-US"/>
        </w:rPr>
        <w:t xml:space="preserve">А.М. </w:t>
      </w:r>
      <w:proofErr w:type="spellStart"/>
      <w:r w:rsidRPr="00EF201F">
        <w:rPr>
          <w:rFonts w:ascii="Arial" w:eastAsia="Calibri" w:hAnsi="Arial" w:cs="Arial"/>
          <w:sz w:val="24"/>
          <w:szCs w:val="24"/>
          <w:lang w:eastAsia="en-US"/>
        </w:rPr>
        <w:t>Таряшинов</w:t>
      </w:r>
      <w:proofErr w:type="spellEnd"/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ourier New" w:eastAsia="Times New Roman" w:hAnsi="Courier New" w:cs="Courier New"/>
          <w:color w:val="000000"/>
        </w:rPr>
      </w:pPr>
      <w:r w:rsidRPr="00EF201F">
        <w:rPr>
          <w:rFonts w:ascii="Arial" w:eastAsia="Calibri" w:hAnsi="Arial" w:cs="Arial"/>
          <w:sz w:val="24"/>
          <w:szCs w:val="24"/>
          <w:lang w:eastAsia="en-US"/>
        </w:rPr>
        <w:t xml:space="preserve"> 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Courier New" w:eastAsia="Times New Roman" w:hAnsi="Courier New" w:cs="Courier New"/>
          <w:color w:val="000000"/>
          <w:sz w:val="20"/>
          <w:szCs w:val="20"/>
        </w:rPr>
      </w:pPr>
      <w:r w:rsidRPr="00EF201F">
        <w:rPr>
          <w:rFonts w:ascii="Courier New" w:eastAsia="Times New Roman" w:hAnsi="Courier New" w:cs="Courier New"/>
          <w:color w:val="000000"/>
          <w:sz w:val="20"/>
          <w:szCs w:val="20"/>
        </w:rPr>
        <w:t>Приложение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Courier New" w:eastAsia="Times New Roman" w:hAnsi="Courier New" w:cs="Courier New"/>
          <w:color w:val="000000"/>
          <w:sz w:val="20"/>
          <w:szCs w:val="20"/>
        </w:rPr>
      </w:pPr>
      <w:r w:rsidRPr="00EF201F">
        <w:rPr>
          <w:rFonts w:ascii="Courier New" w:eastAsia="Times New Roman" w:hAnsi="Courier New" w:cs="Courier New"/>
          <w:color w:val="000000"/>
          <w:sz w:val="20"/>
          <w:szCs w:val="20"/>
        </w:rPr>
        <w:t>К решению Думы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Courier New" w:eastAsia="Times New Roman" w:hAnsi="Courier New" w:cs="Courier New"/>
          <w:color w:val="000000"/>
          <w:sz w:val="20"/>
          <w:szCs w:val="20"/>
        </w:rPr>
      </w:pPr>
      <w:r w:rsidRPr="00EF201F">
        <w:rPr>
          <w:rFonts w:ascii="Courier New" w:eastAsia="Times New Roman" w:hAnsi="Courier New" w:cs="Courier New"/>
          <w:color w:val="000000"/>
          <w:sz w:val="20"/>
          <w:szCs w:val="20"/>
        </w:rPr>
        <w:t>МО «Тараса»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Courier New" w:eastAsia="Times New Roman" w:hAnsi="Courier New" w:cs="Courier New"/>
          <w:color w:val="000000"/>
          <w:sz w:val="20"/>
          <w:szCs w:val="20"/>
        </w:rPr>
      </w:pPr>
      <w:r w:rsidRPr="00EF201F">
        <w:rPr>
          <w:rFonts w:ascii="Courier New" w:eastAsia="Times New Roman" w:hAnsi="Courier New" w:cs="Courier New"/>
          <w:color w:val="000000"/>
          <w:sz w:val="20"/>
          <w:szCs w:val="20"/>
        </w:rPr>
        <w:t>от 09.12.2022г. №184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Arial" w:eastAsia="Times New Roman" w:hAnsi="Arial" w:cs="Arial"/>
          <w:b/>
          <w:color w:val="000000"/>
          <w:sz w:val="30"/>
          <w:szCs w:val="30"/>
        </w:rPr>
      </w:pPr>
      <w:r w:rsidRPr="00EF201F">
        <w:rPr>
          <w:rFonts w:ascii="Arial" w:eastAsia="Times New Roman" w:hAnsi="Arial" w:cs="Arial"/>
          <w:b/>
          <w:color w:val="000000"/>
          <w:sz w:val="30"/>
          <w:szCs w:val="30"/>
        </w:rPr>
        <w:t>Положение об инвестиционной деятельности на территории муниципального образования «Тараса»</w:t>
      </w:r>
    </w:p>
    <w:p w:rsidR="00EF201F" w:rsidRPr="00EF201F" w:rsidRDefault="00EF201F" w:rsidP="00EF201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b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1. Общие положения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1.1. Настоящее Положение устанавливает формы муниципальной поддержки инвестиционной деятельности, порядок ее оказания, направлено на поддержание и развитие инвестиционной деятельности на территории поселения и создание режима максимального благоприятствования для участников инвестиционной деятельности вне зависимости от их организационно-правовых форм. Муниципальная поддержка, регулируемая настоящим Положением, распространяется на инвестиционную деятельность в отношении объектов, </w:t>
      </w:r>
      <w:r w:rsidRPr="00EF201F">
        <w:rPr>
          <w:rFonts w:ascii="Arial" w:eastAsia="Times New Roman" w:hAnsi="Arial" w:cs="Arial"/>
          <w:sz w:val="24"/>
          <w:szCs w:val="24"/>
        </w:rPr>
        <w:lastRenderedPageBreak/>
        <w:t>расположенных на территории муниципального образования «Тараса»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.(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>Далее по тексту - МО «Тараса»)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1.2. Правовую основу настоящего Положения составляют Гражданский кодекс Российской Федерации, Налоговый кодекс Российской Федерации, Федеральный закон от 25.02.1999 года №39-ФЗ "Об инвестиционной деятельности в Российской Федерации, осуществляемой в форме капитальных вложений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".</w:t>
      </w:r>
      <w:proofErr w:type="gramEnd"/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2. Цели и задачи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Целями и задачами настоящего Положения являются повышение инвестиционной активности в муниципальном образовании «Тараса», создание благоприятных условий для обеспечения защиты прав, интересов и имущества участников инвестиционной деятельности, совершенствование нормативной правовой базы инвестиционной деятельности в муниципальном образовании.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3. Основные понятия и термины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Для целей настоящего Положения используются следующие понятия и термины:</w:t>
      </w:r>
    </w:p>
    <w:p w:rsidR="00EF201F" w:rsidRPr="00EF201F" w:rsidRDefault="00EF201F" w:rsidP="00EF201F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1) инвестиции - денежные средства, ценные бумаги, иное имущество, в том числе имущественные права, иные права, имеющие денежную оценку, вкладываемые в объекты предпринимательской и (или) иной деятельности в целях получения прибыли и (или) достижения иного полезного эффекта;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2) инвестиционная деятельность - вложение инвестиций и осуществление практических действий в целях получения прибыли и (или) достижения иного полезного эффекта;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капитальные вложения - инвестиции в основной капитал (основные средства), в том числе затраты на новое строительство, реконструкцию и техническое перевооружение действующих предприятий, приобретение машин, оборудования, инструмента, инвентаря, проектно-изыскательские работы и другие затраты;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3) инвестиционный проект - обоснование экономической целесообразности, объема и сроков осуществления капитальных вложений, в том числе необходимая проектная документация, разработанная в соответствии с законодательством Российской Федерации, а также описание практических действий по осуществлению инвестиций (бизнес-план);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4) приоритетный инвестиционный проект - инвестиционный проект, суммарный объем капитальных 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вложений</w:t>
      </w:r>
      <w:proofErr w:type="gramEnd"/>
      <w:r w:rsidRPr="00EF201F">
        <w:rPr>
          <w:rFonts w:ascii="Arial" w:eastAsia="Times New Roman" w:hAnsi="Arial" w:cs="Arial"/>
          <w:sz w:val="24"/>
          <w:szCs w:val="24"/>
        </w:rPr>
        <w:t xml:space="preserve"> в который соответствует требованиям законодательства Российской Федерации, включенный в перечень, утверждаемый Правительством Российской Федерации;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5) срок окупаемости инвестиционного проекта - срок со дня начала финансирования инвестиционного проекта до дня, когда разность между накопленной суммой чистой прибыли с амортизационными отчислениями и объемом инвестиционных затрат приобретает положительное значение;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</w:rPr>
        <w:t>6) совокупная налоговая нагрузка - расчетный суммарный объем денежных средств, подлежащих уплате в виде федеральных налогов (за исключением акцизов, налога на добавленную стоимость на товары, производимые на территории Российской Федерации) и взносов в государственные внебюджетные фонды (за исключением взносов в Пенсионный фонд Российской Федерации) инвестором, осуществляющим инвестиционный проект, на день начала финансирования инвестиционного проекта.</w:t>
      </w:r>
      <w:r w:rsidRPr="00EF201F">
        <w:rPr>
          <w:rFonts w:ascii="Arial" w:eastAsia="Times New Roman" w:hAnsi="Arial" w:cs="Arial"/>
          <w:color w:val="000000"/>
          <w:sz w:val="24"/>
          <w:szCs w:val="24"/>
        </w:rPr>
        <w:t>»</w:t>
      </w:r>
      <w:proofErr w:type="gramEnd"/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4. Принципы муниципальной поддержки инвестиционной деятельности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Муниципальная поддержка инвестиционной деятельности строится на принципах: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1) объективности и экономической обоснованности принимаемых решений;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2) открытости и доступности для всех инвесторов информации, необходимой для осуществления инвестиционной деятельности;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 xml:space="preserve">3) равноправия инвесторов и </w:t>
      </w:r>
      <w:proofErr w:type="spellStart"/>
      <w:r w:rsidRPr="00EF201F">
        <w:rPr>
          <w:rFonts w:ascii="Arial" w:eastAsia="Times New Roman" w:hAnsi="Arial" w:cs="Arial"/>
          <w:color w:val="000000"/>
          <w:sz w:val="24"/>
          <w:szCs w:val="24"/>
        </w:rPr>
        <w:t>унифицированности</w:t>
      </w:r>
      <w:proofErr w:type="spellEnd"/>
      <w:r w:rsidRPr="00EF201F">
        <w:rPr>
          <w:rFonts w:ascii="Arial" w:eastAsia="Times New Roman" w:hAnsi="Arial" w:cs="Arial"/>
          <w:color w:val="000000"/>
          <w:sz w:val="24"/>
          <w:szCs w:val="24"/>
        </w:rPr>
        <w:t xml:space="preserve"> публичных процедур;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4) обязательности исполнения принятых решений;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5) взаимной ответственности органов государственной власти и местного самоуправления муниципального образования «Тараса» и субъектов инвестиционной деятельности;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6) сбалансированности публичных и частных интересов;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7) доброжелательности во взаимоотношениях с инвестором;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8) ясности и прозрачности инвестиционного процесса в муниципальном образовании</w:t>
      </w:r>
      <w:proofErr w:type="gramStart"/>
      <w:r w:rsidRPr="00EF201F">
        <w:rPr>
          <w:rFonts w:ascii="Arial" w:eastAsia="Times New Roman" w:hAnsi="Arial" w:cs="Arial"/>
          <w:color w:val="000000"/>
          <w:sz w:val="24"/>
          <w:szCs w:val="24"/>
        </w:rPr>
        <w:t xml:space="preserve"> .</w:t>
      </w:r>
      <w:proofErr w:type="gramEnd"/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5. Формы инвестиционной деятельности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5.1. Инвестиционная деятельность может осуществляться в следующих формах: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1) участие в существующих или создаваемых на территории района организациях;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proofErr w:type="gramStart"/>
      <w:r w:rsidRPr="00EF201F">
        <w:rPr>
          <w:rFonts w:ascii="Arial" w:eastAsia="Times New Roman" w:hAnsi="Arial" w:cs="Arial"/>
          <w:color w:val="000000"/>
          <w:sz w:val="24"/>
          <w:szCs w:val="24"/>
        </w:rPr>
        <w:t>2) приобретение предприятий, зданий, сооружений, оборудования, паев, акций, облигаций, других ценных бумаг и иного имущества;</w:t>
      </w:r>
      <w:proofErr w:type="gramEnd"/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3) участие в приватизации объектов государственной и муниципальной собственности;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4) приобретение в собственность и аренду земельных участков, пользование иными природными ресурсами в соответствии с федеральными, региональными законами и нормативными правовыми актами органов местного самоуправления муниципального образования;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5) приобретение иных имущественных и неимущественных прав в соответствии с законодательством Российской Федерации, Иркутской  области  и нормативными актами органов местного самоуправления муниципального образования;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6) инвестиционное строительство, в том числе жилищное, в соответствии с законодательством РФ (национальные проекты, федеральные целевые программы), Иркутской области (областные целевые программы) и решениями Думы МО «Тараса» контролируется администрацией и Думой МО «Тараса»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7) осуществление иной деятельности, не запрещенной действующим законодательством.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5.2. Порядок приобретения инвесторами объектов, находящихся в собственности муниципального образования, в том числе земельных участков, регулируется законодательством Российской Федерации, Иркутской области и нормативными правовыми актами органов местного самоуправления муниципального образования «Тараса»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6. Права инвесторов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 xml:space="preserve">6.1. </w:t>
      </w:r>
      <w:proofErr w:type="gramStart"/>
      <w:r w:rsidRPr="00EF201F">
        <w:rPr>
          <w:rFonts w:ascii="Arial" w:eastAsia="Times New Roman" w:hAnsi="Arial" w:cs="Arial"/>
          <w:color w:val="000000"/>
          <w:sz w:val="24"/>
          <w:szCs w:val="24"/>
        </w:rPr>
        <w:t xml:space="preserve">Инвесторы имеют равные права на осуществление инвестиционной деятельности на территории муниципального образования «Тараса», на </w:t>
      </w:r>
      <w:r w:rsidRPr="00EF201F">
        <w:rPr>
          <w:rFonts w:ascii="Arial" w:eastAsia="Times New Roman" w:hAnsi="Arial" w:cs="Arial"/>
          <w:color w:val="000000"/>
          <w:sz w:val="24"/>
          <w:szCs w:val="24"/>
        </w:rPr>
        <w:lastRenderedPageBreak/>
        <w:t>получение и свободное использование результатов инвестиционной деятельности, включая право на беспрепятственное перемещение доходов от инвестиционной деятельности, остающихся в распоряжении инвестора после уплаты налогов и других обязательных платежей, в соответствии с законодательством Российской Федерации, Иркутской  области  и нормативными актами органов местного самоуправления  муниципального образования.</w:t>
      </w:r>
      <w:proofErr w:type="gramEnd"/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 xml:space="preserve">6.2. Инвесторы имеют право </w:t>
      </w:r>
      <w:proofErr w:type="gramStart"/>
      <w:r w:rsidRPr="00EF201F">
        <w:rPr>
          <w:rFonts w:ascii="Arial" w:eastAsia="Times New Roman" w:hAnsi="Arial" w:cs="Arial"/>
          <w:color w:val="000000"/>
          <w:sz w:val="24"/>
          <w:szCs w:val="24"/>
        </w:rPr>
        <w:t>на</w:t>
      </w:r>
      <w:proofErr w:type="gramEnd"/>
      <w:r w:rsidRPr="00EF201F">
        <w:rPr>
          <w:rFonts w:ascii="Arial" w:eastAsia="Times New Roman" w:hAnsi="Arial" w:cs="Arial"/>
          <w:color w:val="000000"/>
          <w:sz w:val="24"/>
          <w:szCs w:val="24"/>
        </w:rPr>
        <w:t>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1) самостоятельное определение направлений, форм и объемов инвестиций, привлечение иных лиц к инвестиционной деятельности;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2) аренду объектов права собственности, включая природные ресурсы, в соответствии с законодательством Российской Федерации, Иркутской области и нормативными актами органов местного самоуправления муниципального образования «Тараса»;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3) получение налоговых льгот и других видов государственной и муниципальной поддержки в случаях, порядке и на условиях, установленных иными нормативными правовыми актами;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4) внесение в органы местного самоуправления предложений по изменению нормативных правовых актов муниципального образования, регулирующих отношения в сфере инвестиционной деятельности;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5) осуществление иных действий, не запрещенных законодательством Российской Федерации, Иркутской и нормативными актами органов местного самоуправления муниципального образования «Тараса»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 xml:space="preserve">7. Права органов местного самоуправления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 xml:space="preserve">7.1. Администрация муниципального образования «Тараса» в пределах компетенции, установленной нормативными актами органов местного самоуправления муниципального образования «Тараса», вправе осуществлять </w:t>
      </w:r>
      <w:proofErr w:type="gramStart"/>
      <w:r w:rsidRPr="00EF201F">
        <w:rPr>
          <w:rFonts w:ascii="Arial" w:eastAsia="Times New Roman" w:hAnsi="Arial" w:cs="Arial"/>
          <w:color w:val="000000"/>
          <w:sz w:val="24"/>
          <w:szCs w:val="24"/>
        </w:rPr>
        <w:t>контроль за</w:t>
      </w:r>
      <w:proofErr w:type="gramEnd"/>
      <w:r w:rsidRPr="00EF201F">
        <w:rPr>
          <w:rFonts w:ascii="Arial" w:eastAsia="Times New Roman" w:hAnsi="Arial" w:cs="Arial"/>
          <w:color w:val="000000"/>
          <w:sz w:val="24"/>
          <w:szCs w:val="24"/>
        </w:rPr>
        <w:t xml:space="preserve"> ходом инвестиционного процесса в муниципальном образовании.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7.2. Администрация муниципального образования вправе привлекать для экспертизы инвестиционных проектов уполномоченных консультантов в порядке и на условиях, установленных законодательством Российской Федерации о размещении заказов на поставки товаров, выполнение работ и оказание услуг для государственных и муниципальных нужд.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8. Обязанности субъектов инвестиционной деятельности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8.1. Субъекты инвестиционной деятельности обязаны: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1) осуществлять инвестиционную деятельность в соответствии с федеральными, областными законами и иными нормативными правовыми актами Российской Федерации, муниципального образования «Тараса»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 xml:space="preserve">2) уплачивать налоги и другие обязательные платежи, установленные законами Российской Федерации, Иркутской области и нормативными актами органов местного самоуправления муниципального образования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3) не допускать проявлений недобросовестной конкуренции и выполнять требования антимонопольного законодательства;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4) вести в соответствии с законодательством и представлять в установленном порядке бухгалтерскую и статистическую отчетность;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5) определять направления, объемы и формы инвестиций в процессе инвестиционной деятельности в соответствии с инвестиционным соглашением;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6) в случае выделения бюджетных средств на реализацию инвестиционного проекта использовать их по целевому назначению;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lastRenderedPageBreak/>
        <w:t>7) выполнять требования государственных стандартов, норм, правил и других нормативов, установленных федеральным, областным законодательством и нормативными актами органов местного самоуправления муниципального образования;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8) соблюдать установленные, в том числе международные, нормы и требования, предъявляемые к осуществлению инвестиционной деятельности;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9) в необходимых случаях иметь лицензию или сертификат на право осуществления определенных видов деятельности в соответствии с перечнем работ и порядком выдачи лицензий и сертификатов, установленных действующим законодательством.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8.2. При нарушении законодательства или несоблюдении договорных обязательств субъекты инвестиционной деятельности несут ответственность в соответствии с законодательством Российской Федерации.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9. Обязанности администрации муниципального образования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9.1. Администрация муниципального образования действует исходя из принципов муниципальной поддержки инвестиционной деятельности, установленных настоящим Положением.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9.2. Администрация муниципального образования гарантирует и обеспечивает субъектам инвестиционной деятельности равные права при осуществлении инвестиционной деятельности на территории муниципального образования «Тараса», гласность и открытость процедуры принятия решений о предоставлении муниципальной поддержки.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9.3. Администрация муниципального образования «Тараса» поселение при формировании бюджета муниципального района и межбюджетных отношений на очередной финансовый год в целях обеспечения заключенных инвестиционных соглашений, в пределах своей компетенции, учитывает предоставление налоговых и неналоговых льгот.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10. Инвестиционный проект, реализуемый на территории муниципального образования.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10.1. Для получения поддержки в соответствии с настоящим Положением инвестор должен удовлетворять в совокупности следующим обязательным требованиям: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осуществлять инвестиции в виде капитальных вложений на территории муниципального образования;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не иметь задолженности по платежам в бюджеты всех уровней, внебюджетные фонды, а также просроченной задолженности по возврату бюджетных средств, предоставленных на возвратной и платной основе, что подтверждается справками налогового органа и отделом финансов, бухгалтерского учета и отчетности администрации муниципального образования;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не должен находиться в стадии банкротства, ликвидации или реорганизации.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10.2. Инвестор, претендующий на получение муниципальной поддержки, направляет в администрацию муниципального образования следующие документы: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заявление, где указывает свои местоположение и организационно-правовую форму, с предложением о заключении инвестиционного договора и предоставлении в рамках договора конкретных форм муниципальной поддержки, предусмотренных настоящим Положением;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lastRenderedPageBreak/>
        <w:t>- нотариально заверенные копии учредительных документов;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бизнес-план или технико-экономическое обоснование;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бухгалтерский баланс со всеми приложениями к нему за предыдущий год и последний отчетный период с отметкой налогового органа;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справку налогового органа об отсутствии задолженности по платежам в бюджеты всех уровней;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банковские или иные гарантии (поручительства), подтверждающие возможность вложения инвестиций;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заключение экологической экспертизы по инвестиционному проекту.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При необходимости администрация муниципального образования вправе запросить дополнительные документы: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копии кредитных договоров, заверенные банком, или письмо, подтверждающее готовность коммерческого банка (кредитора) выдать кредит под реализацию инвестиционного проекта;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график получения и погашения кредита и уплаты процентов по нему;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proofErr w:type="gramStart"/>
      <w:r w:rsidRPr="00EF201F">
        <w:rPr>
          <w:rFonts w:ascii="Arial" w:eastAsia="Times New Roman" w:hAnsi="Arial" w:cs="Arial"/>
          <w:color w:val="000000"/>
          <w:sz w:val="24"/>
          <w:szCs w:val="24"/>
        </w:rPr>
        <w:t>- выписки из лицевых счетов (ссудного и расчетного), заверенные банком, или письмо, подтверждающие выдачу кредита, а также выписки из лицевого счета и платежные документы, заверенные банком, подтверждающие уплату процентов за пользование кредитом банка.</w:t>
      </w:r>
      <w:proofErr w:type="gramEnd"/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10.3. Инвестиционные проекты, требующие муниципальной поддержки, подлежат обязательной экспертизе. Порядок ее проведения устанавливается главой муниципального образования «Тараса».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10.4. Правовые гарантии предусматривают: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обеспечение равных прав при осуществлении инвестиционной деятельности;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доступ к информации, связанной с инвестиционной деятельностью, собственником и распорядителем которой являются органы местного самоуправления;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гласность в обсуждении инвестиционных проектов.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10.5. Органы местного самоуправления поселения в соответствии с законодательством РФ и Иркутской области могут предоставлять инвесторам, реализующим приоритетный инвестиционный проект, налоговые льготы в пределах сумм, зачисляемых в местный бюджет.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11. Инвестиционный договор между администрацией муниципального образования и субъектом инвестиционной деятельности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11.1. С каждым инвестором, получающим муниципальную поддержку, заключается инвестиционный договор, в котором определяются порядок, условия предоставления поддержки в соответствии с настоящим Положением и возникающие при этом обязательства, и устанавливаются: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форма муниципальной поддержки инвестиционной деятельности;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права и обязанности сторон;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объемы, направления и сроки вложения инвестиций;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ответственность сторон за нарушение условий инвестиционного договора и порядок его досрочного расторжения.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11.2. Инвестиционный договор от имени муниципального образования заключается главой муниципального образования «Тараса». В случае если предоставление мер муниципальной поддержки инвестиционной деятельности находится в компетенции Думы поселения, то проект инвестиционного договора подлежит согласованию с. Думой поселения.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11.2. В инвестиционном договоре устанавливаются: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форма муниципальной поддержки инвестиционной деятельности;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lastRenderedPageBreak/>
        <w:t>- права и обязанности сторон;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объемы, направления и сроки осуществления инвестиций;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ответственность сторон за нарушение условий инвестиционного договора и порядок его досрочного расторжения.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11.3. Если после заключения инвестиционного договора принят нормативный правовой акт, устанавливающий обязательные для сторон правила иные, чем те, которые действовали при заключении инвестиционного договора, условия заключенного инвестиционного договора сохраняют силу.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11.4. При подготовке проекта инвестиционного договора учитываются: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экономическая, бюджетная и социальная эффективность инвестиционного проекта субъекта инвестиционной деятельности для района;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объем инвестируемых средств в инвестиционный проект;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вид риска и обязательства субъекта инвестиционной деятельности, под которые запрашивается муниципальная поддержка;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иные значимые для экономики района условия.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11.6. В заключени</w:t>
      </w:r>
      <w:proofErr w:type="gramStart"/>
      <w:r w:rsidRPr="00EF201F">
        <w:rPr>
          <w:rFonts w:ascii="Arial" w:eastAsia="Times New Roman" w:hAnsi="Arial" w:cs="Arial"/>
          <w:color w:val="000000"/>
          <w:sz w:val="24"/>
          <w:szCs w:val="24"/>
        </w:rPr>
        <w:t>и</w:t>
      </w:r>
      <w:proofErr w:type="gramEnd"/>
      <w:r w:rsidRPr="00EF201F">
        <w:rPr>
          <w:rFonts w:ascii="Arial" w:eastAsia="Times New Roman" w:hAnsi="Arial" w:cs="Arial"/>
          <w:color w:val="000000"/>
          <w:sz w:val="24"/>
          <w:szCs w:val="24"/>
        </w:rPr>
        <w:t xml:space="preserve"> инвестиционного договора субъекту инвестиционной деятельности отказывается в следующих случаях: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нарушение субъектом инвестиционной деятельности требований антимонопольного законодательства;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признание субъекта инвестиционной деятельности несостоятельным (банкротом) в соответствии с законодательством Российской Федерации;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- предоставление субъектом инвестиционной деятельности недостоверной информации.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11.7. В случае принятия решения об отказе в заключени</w:t>
      </w:r>
      <w:proofErr w:type="gramStart"/>
      <w:r w:rsidRPr="00EF201F">
        <w:rPr>
          <w:rFonts w:ascii="Arial" w:eastAsia="Times New Roman" w:hAnsi="Arial" w:cs="Arial"/>
          <w:color w:val="000000"/>
          <w:sz w:val="24"/>
          <w:szCs w:val="24"/>
        </w:rPr>
        <w:t>и</w:t>
      </w:r>
      <w:proofErr w:type="gramEnd"/>
      <w:r w:rsidRPr="00EF201F">
        <w:rPr>
          <w:rFonts w:ascii="Arial" w:eastAsia="Times New Roman" w:hAnsi="Arial" w:cs="Arial"/>
          <w:color w:val="000000"/>
          <w:sz w:val="24"/>
          <w:szCs w:val="24"/>
        </w:rPr>
        <w:t xml:space="preserve"> инвестиционного договора Администрация поселения в течение 3 рабочих дней письменно уведомляет субъект инвестиционной деятельности о принятом решении с указанием причин отказа.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12. Формы муниципальной поддержки инвестиционной деятельности на территории поселения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9" w:lineRule="auto"/>
        <w:ind w:right="2"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Муниципальная поддержка предоставляется посредством организационной, информационной и финансовой поддержки и с использованием иных форм в соответствии с законодательством Российской Федерации.</w:t>
      </w:r>
    </w:p>
    <w:p w:rsidR="00EF201F" w:rsidRPr="00EF201F" w:rsidRDefault="00EF201F" w:rsidP="00EF201F">
      <w:pPr>
        <w:spacing w:after="0" w:line="249" w:lineRule="auto"/>
        <w:ind w:right="2"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Организационная поддержка осуществляется посредством:</w:t>
      </w:r>
    </w:p>
    <w:p w:rsidR="00EF201F" w:rsidRPr="00EF201F" w:rsidRDefault="00EF201F" w:rsidP="00EF201F">
      <w:pPr>
        <w:spacing w:after="0" w:line="249" w:lineRule="auto"/>
        <w:ind w:right="2"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1) организации семинаров, конференций, форумов по проблемам осуществления инвестиционной деятельности, ярмарок инвестиционных проектов;</w:t>
      </w:r>
    </w:p>
    <w:p w:rsidR="00EF201F" w:rsidRPr="00EF201F" w:rsidRDefault="00EF201F" w:rsidP="00EF201F">
      <w:pPr>
        <w:spacing w:after="0" w:line="249" w:lineRule="auto"/>
        <w:ind w:right="2"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2) консультаций и участия в подготовке инвестиционных проектов (бизнес планов);</w:t>
      </w:r>
    </w:p>
    <w:p w:rsidR="00EF201F" w:rsidRPr="00EF201F" w:rsidRDefault="00EF201F" w:rsidP="00EF201F">
      <w:pPr>
        <w:spacing w:after="0" w:line="249" w:lineRule="auto"/>
        <w:ind w:right="2"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3) содействия развитию инфраструктуры субъектов инвестиционной деятельности на территории муниципального образования </w:t>
      </w:r>
      <w:r w:rsidRPr="00EF201F">
        <w:rPr>
          <w:rFonts w:ascii="Arial" w:eastAsia="Times New Roman" w:hAnsi="Arial" w:cs="Arial"/>
          <w:b/>
          <w:sz w:val="24"/>
          <w:szCs w:val="24"/>
        </w:rPr>
        <w:t>«</w:t>
      </w:r>
      <w:r w:rsidRPr="00EF201F">
        <w:rPr>
          <w:rFonts w:ascii="Arial" w:eastAsia="Times New Roman" w:hAnsi="Arial" w:cs="Arial"/>
          <w:sz w:val="24"/>
          <w:szCs w:val="24"/>
        </w:rPr>
        <w:t>Тараса»;</w:t>
      </w:r>
    </w:p>
    <w:p w:rsidR="00EF201F" w:rsidRPr="00EF201F" w:rsidRDefault="00EF201F" w:rsidP="00EF201F">
      <w:pPr>
        <w:spacing w:after="0" w:line="249" w:lineRule="auto"/>
        <w:ind w:right="2"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4) иных средств организационной поддержки, не противоречащих законодательству Российской Федерации.</w:t>
      </w:r>
    </w:p>
    <w:p w:rsidR="00EF201F" w:rsidRPr="00EF201F" w:rsidRDefault="00EF201F" w:rsidP="00EF201F">
      <w:pPr>
        <w:spacing w:after="0" w:line="249" w:lineRule="auto"/>
        <w:ind w:right="2"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Информационная поддержка субъектов инвестиционной деятельности предоставляется путем:</w:t>
      </w:r>
    </w:p>
    <w:p w:rsidR="00EF201F" w:rsidRPr="00EF201F" w:rsidRDefault="00EF201F" w:rsidP="00EF201F">
      <w:pPr>
        <w:spacing w:after="0" w:line="249" w:lineRule="auto"/>
        <w:ind w:right="2"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1) оказания субъектам инвестиционной деятельности методической и консультационной помощи;</w:t>
      </w:r>
    </w:p>
    <w:p w:rsidR="00EF201F" w:rsidRPr="00EF201F" w:rsidRDefault="00EF201F" w:rsidP="00EF201F">
      <w:pPr>
        <w:spacing w:after="0" w:line="249" w:lineRule="auto"/>
        <w:ind w:right="2"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2) размещения информации об инвестиционных проектах, являющихся объектами поддержки, на официальных сайтах органов местного самоуправления муниципального образования </w:t>
      </w:r>
      <w:r w:rsidRPr="00EF201F">
        <w:rPr>
          <w:rFonts w:ascii="Arial" w:eastAsia="Times New Roman" w:hAnsi="Arial" w:cs="Arial"/>
          <w:b/>
          <w:sz w:val="24"/>
          <w:szCs w:val="24"/>
        </w:rPr>
        <w:t>«</w:t>
      </w:r>
      <w:r w:rsidRPr="00EF201F">
        <w:rPr>
          <w:rFonts w:ascii="Arial" w:eastAsia="Times New Roman" w:hAnsi="Arial" w:cs="Arial"/>
          <w:sz w:val="24"/>
          <w:szCs w:val="24"/>
        </w:rPr>
        <w:t>Тараса» в информационно-телекоммуникационной сети «Интернет»;</w:t>
      </w:r>
    </w:p>
    <w:p w:rsidR="00EF201F" w:rsidRPr="00EF201F" w:rsidRDefault="00EF201F" w:rsidP="00EF201F">
      <w:pPr>
        <w:spacing w:after="0" w:line="249" w:lineRule="auto"/>
        <w:ind w:right="2"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lastRenderedPageBreak/>
        <w:t xml:space="preserve">3) представления инвестиционных проектов, являющихся объектами поддержки, на российских и международных форумах, конференциях, презентациях, выставках, в которых участвуют органы местного самоуправления муниципального образования </w:t>
      </w:r>
      <w:r w:rsidRPr="00EF201F">
        <w:rPr>
          <w:rFonts w:ascii="Arial" w:eastAsia="Times New Roman" w:hAnsi="Arial" w:cs="Arial"/>
          <w:b/>
          <w:sz w:val="24"/>
          <w:szCs w:val="24"/>
        </w:rPr>
        <w:t>«</w:t>
      </w:r>
      <w:r w:rsidRPr="00EF201F">
        <w:rPr>
          <w:rFonts w:ascii="Arial" w:eastAsia="Times New Roman" w:hAnsi="Arial" w:cs="Arial"/>
          <w:sz w:val="24"/>
          <w:szCs w:val="24"/>
        </w:rPr>
        <w:t>Тараса»; иных средств информационной поддержки, не противоречащих законодательству Российской Федерации.</w:t>
      </w:r>
    </w:p>
    <w:p w:rsidR="00EF201F" w:rsidRPr="00EF201F" w:rsidRDefault="00EF201F" w:rsidP="00EF201F">
      <w:pPr>
        <w:spacing w:after="0" w:line="249" w:lineRule="auto"/>
        <w:ind w:right="2" w:firstLine="709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Финансовая поддержка осуществляется посредством:</w:t>
      </w:r>
    </w:p>
    <w:p w:rsidR="00EF201F" w:rsidRPr="00EF201F" w:rsidRDefault="00EF201F" w:rsidP="00EF201F">
      <w:pPr>
        <w:spacing w:after="0" w:line="249" w:lineRule="auto"/>
        <w:ind w:right="2"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1) применения налоговых льгот, предоставления инвестиционных налоговых кредитов в порядке, установленном законодательством Российской Федерации;</w:t>
      </w:r>
    </w:p>
    <w:p w:rsidR="00EF201F" w:rsidRPr="00EF201F" w:rsidRDefault="00EF201F" w:rsidP="00EF201F">
      <w:pPr>
        <w:spacing w:after="0" w:line="249" w:lineRule="auto"/>
        <w:ind w:right="2"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2) предоставления на конкурсной основе муниципальных гарантий по инвестиционным проектам за счет средств местного бюджета в порядке, утвержденным представительным органом муниципального образования </w:t>
      </w:r>
      <w:r w:rsidRPr="00EF201F">
        <w:rPr>
          <w:rFonts w:ascii="Arial" w:eastAsia="Times New Roman" w:hAnsi="Arial" w:cs="Arial"/>
          <w:b/>
          <w:sz w:val="24"/>
          <w:szCs w:val="24"/>
        </w:rPr>
        <w:t>«</w:t>
      </w:r>
      <w:r w:rsidRPr="00EF201F">
        <w:rPr>
          <w:rFonts w:ascii="Arial" w:eastAsia="Times New Roman" w:hAnsi="Arial" w:cs="Arial"/>
          <w:sz w:val="24"/>
          <w:szCs w:val="24"/>
        </w:rPr>
        <w:t>Тараса» и настоящим Положением;</w:t>
      </w:r>
    </w:p>
    <w:p w:rsidR="00EF201F" w:rsidRPr="00EF201F" w:rsidRDefault="00EF201F" w:rsidP="00EF201F">
      <w:pPr>
        <w:spacing w:after="0" w:line="249" w:lineRule="auto"/>
        <w:ind w:right="2"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3) предоставления льгот по аренде помещений и земельных участков, находящихся в муниципальной собственности, используемых в целях осуществления инвестиционной деятельности в рамках реализации инвестиционных проектов в соответствии с муниципальными правовыми актами муниципального образования </w:t>
      </w:r>
      <w:r w:rsidRPr="00EF201F">
        <w:rPr>
          <w:rFonts w:ascii="Arial" w:eastAsia="Times New Roman" w:hAnsi="Arial" w:cs="Arial"/>
          <w:b/>
          <w:sz w:val="24"/>
          <w:szCs w:val="24"/>
        </w:rPr>
        <w:t>«</w:t>
      </w:r>
      <w:r w:rsidRPr="00EF201F">
        <w:rPr>
          <w:rFonts w:ascii="Arial" w:eastAsia="Times New Roman" w:hAnsi="Arial" w:cs="Arial"/>
          <w:sz w:val="24"/>
          <w:szCs w:val="24"/>
        </w:rPr>
        <w:t>Тараса»;</w:t>
      </w:r>
    </w:p>
    <w:p w:rsidR="00EF201F" w:rsidRPr="00EF201F" w:rsidRDefault="00EF201F" w:rsidP="00EF201F">
      <w:pPr>
        <w:spacing w:after="0" w:line="249" w:lineRule="auto"/>
        <w:ind w:right="2" w:firstLine="709"/>
        <w:jc w:val="both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4) предоставления на конкурсной основе субсидий за счет средств местного бюджета муниципального образования </w:t>
      </w:r>
      <w:r w:rsidRPr="00EF201F">
        <w:rPr>
          <w:rFonts w:ascii="Arial" w:eastAsia="Times New Roman" w:hAnsi="Arial" w:cs="Arial"/>
          <w:b/>
          <w:sz w:val="24"/>
          <w:szCs w:val="24"/>
        </w:rPr>
        <w:t>«</w:t>
      </w:r>
      <w:r w:rsidRPr="00EF201F">
        <w:rPr>
          <w:rFonts w:ascii="Arial" w:eastAsia="Times New Roman" w:hAnsi="Arial" w:cs="Arial"/>
          <w:sz w:val="24"/>
          <w:szCs w:val="24"/>
        </w:rPr>
        <w:t>Тараса» для возмещения части затрат на уплату процентов по кредитам, полученным для реализации инвестиционных проектов, в том числе процентов по кредитным договорам финансовой аренды (лизинга) на безвозмездной и безвозвратной основе;</w:t>
      </w:r>
    </w:p>
    <w:p w:rsidR="00EF201F" w:rsidRPr="00EF201F" w:rsidRDefault="00EF201F" w:rsidP="00EF201F">
      <w:pPr>
        <w:spacing w:after="0" w:line="249" w:lineRule="auto"/>
        <w:ind w:right="2"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5) иных средств финансовой поддержки, не противоречащих законодательству Российской Федерации</w:t>
      </w:r>
      <w:proofErr w:type="gramStart"/>
      <w:r w:rsidRPr="00EF201F">
        <w:rPr>
          <w:rFonts w:ascii="Arial" w:eastAsia="Times New Roman" w:hAnsi="Arial" w:cs="Arial"/>
          <w:sz w:val="24"/>
          <w:szCs w:val="24"/>
        </w:rPr>
        <w:t>.</w:t>
      </w:r>
      <w:r w:rsidRPr="00EF201F">
        <w:rPr>
          <w:rFonts w:ascii="Arial" w:eastAsia="Times New Roman" w:hAnsi="Arial" w:cs="Arial"/>
          <w:color w:val="000000"/>
          <w:sz w:val="24"/>
          <w:szCs w:val="24"/>
        </w:rPr>
        <w:t>»</w:t>
      </w:r>
      <w:proofErr w:type="gramEnd"/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13. Заключительные положения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>13.1. Настоящее Положение применяется к правоотношениям, возникающим после введения его в действие.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 xml:space="preserve">13.2. Изменение форм и условий муниципальной поддержки инвестиционной деятельности на территории поселения допускается исключительно путем внесения изменений в настоящее Положение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28.12.2022 г № 185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РОССИЙСКАЯ ФЕДЕРАЦИЯ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ИРКУТСКАЯ ОБЛАСТЬ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БОХАНСКИЙ РАЙОН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МУНИЦИПАЛЬНОЕ ОБРАЗОВАНИЕ "ТАРАСА"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>ДУМА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</w:rPr>
        <w:t xml:space="preserve">РЕШЕНИЕ 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  <w:lang w:eastAsia="en-US"/>
        </w:rPr>
      </w:pPr>
      <w:r w:rsidRPr="00EF201F">
        <w:rPr>
          <w:rFonts w:ascii="Arial" w:eastAsia="Times New Roman" w:hAnsi="Arial" w:cs="Arial"/>
          <w:b/>
          <w:sz w:val="32"/>
          <w:szCs w:val="32"/>
          <w:lang w:eastAsia="en-US"/>
        </w:rPr>
        <w:t>«О бюджете муниципального образования «Тараса» на 2023 год и плановый период 2024 и 2025 годов»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  <w:lang w:eastAsia="en-US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Times New Roman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 xml:space="preserve">Статья 1.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numPr>
          <w:ilvl w:val="0"/>
          <w:numId w:val="15"/>
        </w:num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lastRenderedPageBreak/>
        <w:t>Утвердить основные характеристики бюджета МО «Тараса» на 2023 год: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общий объем доходов  местного бюджета в 18003,4 тыс. руб., в том числе безвозмездные поступления в сумме 14604,8 тыс. руб.,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общий объем расходов местного бюджета в сумме 18173,3 тыс. руб.,                                                                                                                   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размер дефицита местного бюджета в сумме 169,9 тыс. руб., или 5% утвержденного общего годового объема доходов бюджета МО «Тараса» без учета утвержденного объема безвозмездных поступлений. </w:t>
      </w:r>
    </w:p>
    <w:p w:rsidR="00EF201F" w:rsidRPr="00EF201F" w:rsidRDefault="00EF201F" w:rsidP="00EF201F">
      <w:pPr>
        <w:numPr>
          <w:ilvl w:val="0"/>
          <w:numId w:val="15"/>
        </w:num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Утвердить основные характеристики бюджета муниципального образования «Тараса» на плановый период 2024 и 2025 годов: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общий объем доходов местного бюджета в 2024 году 14448,9 тыс. руб., в том числе безвозмездные поступления 10837,9  тыс. руб.,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общий объем расходов местного бюджета в сумме 14629,4 тыс. руб.,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Cs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размер дефицита местного бюджета в сумме 180,5 тыс. руб., или 5% утвержденного общего годового объема доходов бюджета МО «Тараса» без учета утвержденного объема безвозмездных поступлений;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    общий объем доходов местного бюджета в 2025 году 14672,1 тыс. руб., в том числе безвозмездные поступления 10882,7 тыс. руб.,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общий объем расходов местного бюджета в сумме 14861,5 тыс. руб. 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размер дефицита местного бюджета в сумме 189,4 тыс. руб., или 5% утвержденного общего годового объема доходов бюджета МО «Тараса» без учета утвержденного объема безвозмездных поступлений;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>Статья 2.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numPr>
          <w:ilvl w:val="0"/>
          <w:numId w:val="16"/>
        </w:num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Установить, что доходы местного бюджета, поступающие в 2023 году и плановом периоде 2024 – 2025 гг., формируются за счет: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налоговых и неналоговых доходов от уплаты федеральных, региональных и местных налогов и сборов, в том числе налогов, предусмотренных специальными налоговыми режимами по нормативам отчислений, установленным органами государственной власти субъектов Российской Федерации и представительными органами муниципальных районов в соответствии со статьями 32,58,61,62,63 Бюджетного Кодекса Российской Федерации, штрафы и иные суммы принудительного изъятия в соответствии ст.46 Бюджетного Кодекса Российской Федерации  и</w:t>
      </w:r>
      <w:proofErr w:type="gram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настоящим Решением: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- земельный налог – по нормативу 100 процентов;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-  налог на имущество физических лиц – по нормативу 100 процентов;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-  налог на доходы физических лиц – по нормативу 10 процентов;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-  единый сельскохозяйственный налог – по нормативу 50 процентов;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- государственная пошлина за совершение нотариальных действий должностными лицами органов местного самоуправления, уполномоченными в соответствии с законодательными актами Российской Федерации на совершение нотариальных действий, за выдачу органом местного самоуправления поселения специального разрешения на движение по автомобильной дороге транспортного средства, осуществляющего перевозки опасных, тяжеловесных и (или) крупногабаритных грузов – по нормативу 100 процентов;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- доходов от использования имущества, находящегося в муниципальной собственности, за исключением имущества муниципальных бюджетных и автономных учреждений, а также имущества муниципальных унитарных предприятий, в том числе казенных, - по нормативу 100 процентов;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  -доходов от продажи имущества (кроме акций и иных форм участия в капитале), находящегося в муниципальной собственности, за исключением </w:t>
      </w:r>
      <w:r w:rsidRPr="00EF201F">
        <w:rPr>
          <w:rFonts w:ascii="Arial" w:eastAsia="Times New Roman" w:hAnsi="Arial" w:cs="Arial"/>
          <w:sz w:val="24"/>
          <w:szCs w:val="24"/>
          <w:lang w:eastAsia="en-US"/>
        </w:rPr>
        <w:lastRenderedPageBreak/>
        <w:t>имущества муниципальных бюджетных и автономных учреждений, а также имущества муниципальных унитарных предприятий, в том числе казенных - по нормативу 100 процентов;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     - доходов от платных услуг, оказываемых муниципальными казенными учреждениями;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- части прибыли муниципальных унитарных предприятий, остающейся после уплаты налогов и иных обязательных платежей, в размерах, определяемых в порядке, установленном муниципальными правовыми актами представительных органов муниципальных образований.</w:t>
      </w:r>
      <w:proofErr w:type="gramEnd"/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В бюджет поселений до разграничения государственной собственности на землю поступают: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- доходы от передачи в аренду земельных участков, государственная собственность на которые не разграничена и которые расположены в границах поселений, а также средства от продажи права на заключение договоров аренды указанных земельных участков - по нормативу 50 процентов;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- доходы от продажи земельных участков, государственная собственность на которые не разграничена и которые расположены в границах поселений - по нормативу 50 процентов.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В бюджеты поселений подлежит зачислению плата за пользование водными объектами в зависимости от права собственности на водные объекты - по нормативу 100 процентов.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В бюджеты поселений поступают: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- доходы от продажи земельных участков, которые расположены в границах поселений, находятся в федеральной собственности и осуществление полномочий Российской Федерации по управлению и распоряжению которыми передано органам государственной власти субъектов Российской Федерации - по нормативу не менее 50 процентов, если законодательством соответствующего субъекта Российской Федерации не установлено иное;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- доходы от передачи в аренду земельных участков, которые расположены в границах поселений, находятся в федеральной собственности и осуществление полномочий Российской Федерации по управлению и распоряжению которыми передано органам государственной власти субъектов Российской Федерации, а также доходы от продажи прав на заключение договоров аренды таких земельных участков - по нормативу не менее 50 процентов, если законодательством соответствующего субъекта Российской Федерации не установлено</w:t>
      </w:r>
      <w:proofErr w:type="gram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иное;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3"/>
        <w:rPr>
          <w:rFonts w:ascii="Arial" w:eastAsia="Times New Roman" w:hAnsi="Arial" w:cs="Arial"/>
          <w:sz w:val="24"/>
          <w:szCs w:val="24"/>
          <w:lang w:eastAsia="en-US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- доходы от продажи объектов недвижимого имущества одновременно с занятыми такими объектами недвижимого имущества земельными участками, которые расположены в границах поселений, находятся в федеральной собственности и осуществление полномочий Российской Федерации по управлению и распоряжению которыми передано органам государственной власти субъектов Российской Федерации - по нормативу не менее 50 процентов, если законодательством соответствующего субъекта Российской Федерации не установлено иное.</w:t>
      </w:r>
      <w:proofErr w:type="gramEnd"/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- средства самообложения граждан – по нормативу 100 процентов;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- поступление штрафов и иных сумм принудительного изъятия:</w:t>
      </w:r>
    </w:p>
    <w:p w:rsidR="00EF201F" w:rsidRPr="00EF201F" w:rsidRDefault="00EF201F" w:rsidP="00EF201F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за нарушение лесного законодательства, установленное на лесных участках, находящихся в муниципальной собственности – по нормативу 100 процентов;</w:t>
      </w:r>
    </w:p>
    <w:p w:rsidR="00EF201F" w:rsidRPr="00EF201F" w:rsidRDefault="00EF201F" w:rsidP="00EF201F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за нарушение водного законодательства, установленное на водных объектах, находящихся в муниципальной собственности – по нормативу 100 процентов;</w:t>
      </w:r>
    </w:p>
    <w:p w:rsidR="00EF201F" w:rsidRPr="00EF201F" w:rsidRDefault="00EF201F" w:rsidP="00EF201F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lastRenderedPageBreak/>
        <w:t>за нарушение законодательства Российской Федерации о размещении заказов на поставки товаров, выполнение работ, оказание услуг для поселений – по нормативу 100 процентов;</w:t>
      </w:r>
    </w:p>
    <w:p w:rsidR="00EF201F" w:rsidRPr="00EF201F" w:rsidRDefault="00EF201F" w:rsidP="00EF201F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суммы   денежных   взысканий   (штрафов)  за  нарушение  </w:t>
      </w:r>
      <w:proofErr w:type="spell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бюджетногозаконодательства</w:t>
      </w:r>
      <w:proofErr w:type="spell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Российской Федерации (в части бюджетов поселений), установленных правовыми актами органов местного самоуправления поселений – по нормативу 100 процентов;</w:t>
      </w:r>
    </w:p>
    <w:p w:rsidR="00EF201F" w:rsidRPr="00EF201F" w:rsidRDefault="00EF201F" w:rsidP="00EF201F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за нарушение законодательства Российской Федерации об автомобильных дорогах и о дорожной деятельности, устанавливающего: правила перевозки крупногабаритных и тяжеловесных грузов по автомобильным дорогам местного значения,- соответственно в местный бюджет по нормативу 100 процентов.</w:t>
      </w:r>
    </w:p>
    <w:p w:rsidR="00EF201F" w:rsidRPr="00EF201F" w:rsidRDefault="00EF201F" w:rsidP="00EF201F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суммы денежных взысканий (штрафов) за несоблюдение муниципальных правовых актов подлежат зачислению в бюджеты муниципальных образований, которыми приняты соответствующие муниципальные правовые акты, по нормативу 100 процентов.</w:t>
      </w:r>
    </w:p>
    <w:p w:rsidR="00EF201F" w:rsidRPr="00EF201F" w:rsidRDefault="00EF201F" w:rsidP="00EF201F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суммы конфискаций, компенсаций и иные средства, в принудительном порядке изымаемые в доход поселений в соответствии с законодательством Российской Федерации и решениями судов - по нормативу 100 процентов; 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 xml:space="preserve">Статья 3.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Учесть в местном бюджете на 2023 год и плановый период 2024- 2025 гг., поступления доходов по основным источникам в объеме согласно приложению №5  к настоящему Решению.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 xml:space="preserve">Статья 4.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Утвердить распределение расходов местного бюджета на 2023 год и плановый период 2024-2025 гг., по разделам, подразделам, целевым статьям расходов, видам расходов функциональной классификации расходов бюджетов Российской Федерации, согласно приложению №3 к настоящему Решению.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>Статья 5.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Утвердить распределение расходов местного бюджета на 2023 год и плановый период 2024 – 2025 гг., по разделам, подразделам, целевым статьям расходов, видам расходов </w:t>
      </w:r>
      <w:proofErr w:type="spell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ведомственнойклассификации</w:t>
      </w:r>
      <w:proofErr w:type="spell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расходов бюджетов Российской Федерации, согласно приложению  № 4 к настоящему Решению.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 xml:space="preserve">Статья 6.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proofErr w:type="gram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Установить, что заключение и оплата местными учреждениями и органами местного самоуправления муниципального образования договоров, исполнение которых осуществляется за счет средств местного бюджета, производятся в пределах утвержденных им лимитов бюджетных обязательств в соответствии с ведомственной, функциональной и экономической классификациями расходов местного бюджета и с учетом принятых и неисполненных обязательств.</w:t>
      </w:r>
      <w:proofErr w:type="gramEnd"/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Обязательства, вытекающие из договоров, исполнение которых осуществляется за счет средств местного бюджета, принятые местными учреждениями и органами местного самоуправления муниципального </w:t>
      </w:r>
      <w:r w:rsidRPr="00EF201F">
        <w:rPr>
          <w:rFonts w:ascii="Arial" w:eastAsia="Times New Roman" w:hAnsi="Arial" w:cs="Arial"/>
          <w:sz w:val="24"/>
          <w:szCs w:val="24"/>
          <w:lang w:eastAsia="en-US"/>
        </w:rPr>
        <w:lastRenderedPageBreak/>
        <w:t>образования сверх утвержденных им лимитов бюджетных обязательств, не подлежат оплате за счет средств местного бюджета на 2023 год.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Учет обязательств, подлежащих исполнению за счет средств местного бюджета местными учреждениями и органами местного самоуправления муниципального образования, финансируемыми из местного бюджета на основе смет доходов и расходов, обеспечивается через орган, осуществляющий кассовое обслуживание исполнения местного бюджета.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Орган, осуществляющий кассовое обслуживание исполнения местного бюджета имеет право приостанавливать оплату расходов местных учреждений и органов местного самоуправления муниципального образования, нарушающих установленный Администрацией муниципального образования порядок учета обязательств, подлежащих исполнению за счет средств местного бюджета.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Договор, заключенный местным учреждением или органом местного самоуправления муниципального образования с нарушением требований настоящей статьи, либо его часть, устанавливающая повышенные обязательства местного бюджета, подлежат признанию </w:t>
      </w:r>
      <w:proofErr w:type="gram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недействительными</w:t>
      </w:r>
      <w:proofErr w:type="gram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по иску вышестоящей организации или финансового органа администрации муниципального образования.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>Статья 7.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Установить резервный фонд муниципального образования «Тараса»: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на 2023 год в размере 20 тыс. рублей,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на плановый период 2024 г. -20 </w:t>
      </w:r>
      <w:proofErr w:type="spell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тыс</w:t>
      </w:r>
      <w:proofErr w:type="gram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.р</w:t>
      </w:r>
      <w:proofErr w:type="gram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>уб</w:t>
      </w:r>
      <w:proofErr w:type="spell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. 2025 г.- 20 </w:t>
      </w:r>
      <w:proofErr w:type="spell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тыс.руб</w:t>
      </w:r>
      <w:proofErr w:type="spellEnd"/>
      <w:r w:rsidRPr="00EF201F">
        <w:rPr>
          <w:rFonts w:ascii="Arial" w:eastAsia="Times New Roman" w:hAnsi="Arial" w:cs="Arial"/>
          <w:sz w:val="24"/>
          <w:szCs w:val="24"/>
          <w:lang w:eastAsia="en-US"/>
        </w:rPr>
        <w:t>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 xml:space="preserve">Статья 8.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Утвердить верхний предел муниципального внутреннего долга муниципального образования «Тараса» по состоянию на 1 января 2024 года в размере 169,9 тыс. рублей, в том числе верхний предел долга по муниципальным гарантиям муниципального образования «Тараса» – 0 тыс. рублей;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по состоянию на 1 января 2025 года в размере 350,4 тыс. рублей, в том числе верхний предел долга по муниципальным гарантиям муниципального образования «Тараса» – 0 тыс. рублей; 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по состоянию на 1 января 2026 года в размере 539,8 тыс. рублей, в том числе верхний предел долга по муниципальным гарантиям муниципального образования «Тараса» – 0 тыс. рублей.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 xml:space="preserve">Статья 9.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Установить, что исполнение местного бюджета по казначейской системе осуществляется финансовым органом администрации муниципального образования с использованием лицевых счетов казенных средств, открытых в органе, осуществляющем кассовое обслуживание исполнения местного бюджета и в соответствии с законодательством Российской Федерации и законодательством субъекта Федерации.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Установить, что кассовое обслуживание исполнения местного бюджетов осуществляется органом, осуществляющим кассовое обслуживание исполнения местного бюджета на основании соглашения и на безвозмездной основе.</w:t>
      </w:r>
    </w:p>
    <w:p w:rsidR="00EF201F" w:rsidRPr="00EF201F" w:rsidRDefault="00EF201F" w:rsidP="00EF201F">
      <w:pPr>
        <w:shd w:val="clear" w:color="auto" w:fill="FFFFFF"/>
        <w:spacing w:after="0" w:line="240" w:lineRule="auto"/>
        <w:ind w:right="-1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F201F">
        <w:rPr>
          <w:rFonts w:ascii="Arial" w:eastAsia="Times New Roman" w:hAnsi="Arial" w:cs="Arial"/>
          <w:color w:val="000000"/>
          <w:sz w:val="24"/>
          <w:szCs w:val="24"/>
        </w:rPr>
        <w:t xml:space="preserve">          Установить, что в случаях, предусмотренных настоящей статьей, Управление Федерального казначейства по Иркутской области осуществляет казначейское сопровождение средств бюджета МО «Тараса» с последующим </w:t>
      </w:r>
      <w:r w:rsidRPr="00EF201F">
        <w:rPr>
          <w:rFonts w:ascii="Arial" w:eastAsia="Times New Roman" w:hAnsi="Arial" w:cs="Arial"/>
          <w:color w:val="000000"/>
          <w:sz w:val="24"/>
          <w:szCs w:val="24"/>
        </w:rPr>
        <w:lastRenderedPageBreak/>
        <w:t>подтверждением их использования в соответствии с условиями и (или) целями, установленными при предоставлении указанных средств (далее – целевые средства).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 xml:space="preserve">Статья 10.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Утвердить перечень главных администраторов доходов бюджета, согласно приложению № 2. Утвердить перечень главных администраторов источников финансирования дефицита бюджета, согласно приложениям  №7.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 xml:space="preserve">Статья  11.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   Утвердить программу внутренних заимствований МО «Тараса» на 2023 год и на плановый период 2024-2025 гг. согласно приложению № 8 к настоящему Решению.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>Статья 12.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Настоящее Решение вступает в силу с 1 января 2023 года.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b/>
          <w:sz w:val="24"/>
          <w:szCs w:val="24"/>
          <w:lang w:eastAsia="en-US"/>
        </w:rPr>
        <w:t>Статья 13.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Опубликовать настоящее Решение в  Вестнике муниципального образования «Тараса».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Председатель Думы МО «Тараса»                                А.М. </w:t>
      </w:r>
      <w:proofErr w:type="spellStart"/>
      <w:r w:rsidRPr="00EF201F">
        <w:rPr>
          <w:rFonts w:ascii="Arial" w:eastAsia="Times New Roman" w:hAnsi="Arial" w:cs="Arial"/>
          <w:sz w:val="24"/>
          <w:szCs w:val="24"/>
          <w:lang w:eastAsia="en-US"/>
        </w:rPr>
        <w:t>Таряшинов</w:t>
      </w:r>
      <w:proofErr w:type="spellEnd"/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0BF49E1" wp14:editId="4581F862">
            <wp:extent cx="6152515" cy="6483350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48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622918F" wp14:editId="1736E49B">
            <wp:extent cx="6152515" cy="7456805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FECD6FE" wp14:editId="2C008918">
            <wp:extent cx="6152515" cy="6367780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36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B9827C0" wp14:editId="0739B5EA">
            <wp:extent cx="6152515" cy="8159115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15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C047839" wp14:editId="6284EE9C">
            <wp:extent cx="6152515" cy="5011420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01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0C2B097" wp14:editId="67FD4321">
            <wp:extent cx="5790476" cy="3457143"/>
            <wp:effectExtent l="0" t="0" r="127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90476" cy="34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right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right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right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right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right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right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right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Приложение № 7 </w:t>
      </w: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right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«О бюджете МО «Тараса» на 2023 год</w:t>
      </w: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right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и плановый период 2024 и 2025 год»</w:t>
      </w:r>
    </w:p>
    <w:p w:rsidR="00EF201F" w:rsidRPr="00EF201F" w:rsidRDefault="00EF201F" w:rsidP="00EF201F">
      <w:pPr>
        <w:tabs>
          <w:tab w:val="left" w:pos="5640"/>
          <w:tab w:val="left" w:pos="708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F201F">
        <w:rPr>
          <w:rFonts w:ascii="Courier New" w:eastAsia="Times New Roman" w:hAnsi="Courier New" w:cs="Courier New"/>
        </w:rPr>
        <w:tab/>
        <w:t>№ 185  от 28.12.2022г</w:t>
      </w:r>
      <w:r w:rsidRPr="00EF201F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</w:t>
      </w:r>
      <w:r w:rsidRPr="00EF201F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F201F" w:rsidRPr="00EF201F" w:rsidRDefault="00EF201F" w:rsidP="00EF201F">
      <w:pPr>
        <w:tabs>
          <w:tab w:val="left" w:pos="708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F201F" w:rsidRPr="00EF201F" w:rsidRDefault="00EF201F" w:rsidP="00EF201F">
      <w:pPr>
        <w:tabs>
          <w:tab w:val="left" w:pos="708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F201F" w:rsidRPr="00EF201F" w:rsidRDefault="00EF201F" w:rsidP="00EF201F">
      <w:pPr>
        <w:tabs>
          <w:tab w:val="left" w:pos="7080"/>
        </w:tabs>
        <w:spacing w:after="0" w:line="240" w:lineRule="auto"/>
        <w:rPr>
          <w:rFonts w:ascii="Arial" w:eastAsia="Times New Roman" w:hAnsi="Arial" w:cs="Arial"/>
          <w:sz w:val="30"/>
          <w:szCs w:val="30"/>
        </w:rPr>
      </w:pPr>
    </w:p>
    <w:p w:rsidR="00EF201F" w:rsidRPr="00EF201F" w:rsidRDefault="00EF201F" w:rsidP="00EF201F">
      <w:pPr>
        <w:tabs>
          <w:tab w:val="left" w:pos="1800"/>
        </w:tabs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  <w:r w:rsidRPr="00EF201F">
        <w:rPr>
          <w:rFonts w:ascii="Arial" w:eastAsia="Times New Roman" w:hAnsi="Arial" w:cs="Arial"/>
          <w:b/>
          <w:sz w:val="30"/>
          <w:szCs w:val="30"/>
        </w:rPr>
        <w:t xml:space="preserve">Перечень главных </w:t>
      </w:r>
      <w:proofErr w:type="gramStart"/>
      <w:r w:rsidRPr="00EF201F">
        <w:rPr>
          <w:rFonts w:ascii="Arial" w:eastAsia="Times New Roman" w:hAnsi="Arial" w:cs="Arial"/>
          <w:b/>
          <w:sz w:val="30"/>
          <w:szCs w:val="30"/>
        </w:rPr>
        <w:t>администраторов источников финансирования дефицита бюджета муниципального</w:t>
      </w:r>
      <w:proofErr w:type="gramEnd"/>
      <w:r w:rsidRPr="00EF201F">
        <w:rPr>
          <w:rFonts w:ascii="Arial" w:eastAsia="Times New Roman" w:hAnsi="Arial" w:cs="Arial"/>
          <w:b/>
          <w:sz w:val="30"/>
          <w:szCs w:val="30"/>
        </w:rPr>
        <w:t xml:space="preserve"> образования «Тараса» на 2023-2024-2025 гг..</w:t>
      </w:r>
    </w:p>
    <w:p w:rsidR="00EF201F" w:rsidRPr="00EF201F" w:rsidRDefault="00EF201F" w:rsidP="00EF201F">
      <w:pPr>
        <w:tabs>
          <w:tab w:val="left" w:pos="708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rPr>
          <w:rFonts w:ascii="Courier New" w:eastAsia="Times New Roman" w:hAnsi="Courier New" w:cs="Courier New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60"/>
        <w:gridCol w:w="2658"/>
        <w:gridCol w:w="4500"/>
      </w:tblGrid>
      <w:tr w:rsidR="00EF201F" w:rsidRPr="00EF201F" w:rsidTr="00CE3787">
        <w:trPr>
          <w:trHeight w:val="555"/>
        </w:trPr>
        <w:tc>
          <w:tcPr>
            <w:tcW w:w="3918" w:type="dxa"/>
            <w:gridSpan w:val="2"/>
          </w:tcPr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tabs>
                <w:tab w:val="left" w:pos="1380"/>
              </w:tabs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>Код бюджетной классификации РФ</w:t>
            </w:r>
          </w:p>
        </w:tc>
        <w:tc>
          <w:tcPr>
            <w:tcW w:w="4500" w:type="dxa"/>
            <w:vMerge w:val="restart"/>
          </w:tcPr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 xml:space="preserve">Наименование </w:t>
            </w:r>
            <w:proofErr w:type="gramStart"/>
            <w:r w:rsidRPr="00EF201F">
              <w:rPr>
                <w:rFonts w:ascii="Courier New" w:eastAsia="Times New Roman" w:hAnsi="Courier New" w:cs="Courier New"/>
              </w:rPr>
              <w:t>администратора источников финансирования дефицита бюджета</w:t>
            </w:r>
            <w:proofErr w:type="gramEnd"/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</w:tc>
      </w:tr>
      <w:tr w:rsidR="00EF201F" w:rsidRPr="00EF201F" w:rsidTr="00CE3787">
        <w:trPr>
          <w:trHeight w:val="1365"/>
        </w:trPr>
        <w:tc>
          <w:tcPr>
            <w:tcW w:w="1260" w:type="dxa"/>
            <w:tcBorders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>Администратора</w:t>
            </w: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>источников</w:t>
            </w: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2658" w:type="dxa"/>
            <w:tcBorders>
              <w:bottom w:val="single" w:sz="4" w:space="0" w:color="auto"/>
            </w:tcBorders>
          </w:tcPr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>Источников финансирования</w:t>
            </w: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>дефицита бюджета</w:t>
            </w: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4500" w:type="dxa"/>
            <w:vMerge/>
          </w:tcPr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</w:tc>
      </w:tr>
      <w:tr w:rsidR="00EF201F" w:rsidRPr="00EF201F" w:rsidTr="00CE3787">
        <w:trPr>
          <w:trHeight w:val="405"/>
        </w:trPr>
        <w:tc>
          <w:tcPr>
            <w:tcW w:w="3918" w:type="dxa"/>
            <w:gridSpan w:val="2"/>
            <w:tcBorders>
              <w:right w:val="nil"/>
            </w:tcBorders>
          </w:tcPr>
          <w:p w:rsidR="00EF201F" w:rsidRPr="00EF201F" w:rsidRDefault="00EF201F" w:rsidP="00EF201F">
            <w:pPr>
              <w:tabs>
                <w:tab w:val="left" w:pos="1350"/>
              </w:tabs>
              <w:spacing w:after="0" w:line="240" w:lineRule="auto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 xml:space="preserve">      147</w:t>
            </w:r>
            <w:r w:rsidRPr="00EF201F">
              <w:rPr>
                <w:rFonts w:ascii="Courier New" w:eastAsia="Times New Roman" w:hAnsi="Courier New" w:cs="Courier New"/>
              </w:rPr>
              <w:tab/>
            </w: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4500" w:type="dxa"/>
            <w:tcBorders>
              <w:left w:val="nil"/>
            </w:tcBorders>
          </w:tcPr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>Финансовый отдел  МО «Тараса»</w:t>
            </w: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</w:p>
        </w:tc>
      </w:tr>
      <w:tr w:rsidR="00EF201F" w:rsidRPr="00EF201F" w:rsidTr="00CE3787">
        <w:trPr>
          <w:trHeight w:val="1530"/>
        </w:trPr>
        <w:tc>
          <w:tcPr>
            <w:tcW w:w="1260" w:type="dxa"/>
          </w:tcPr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>147</w:t>
            </w: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</w:tc>
        <w:tc>
          <w:tcPr>
            <w:tcW w:w="2658" w:type="dxa"/>
          </w:tcPr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</w:p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>01 02 00 00 10 0000 710</w:t>
            </w:r>
          </w:p>
        </w:tc>
        <w:tc>
          <w:tcPr>
            <w:tcW w:w="4500" w:type="dxa"/>
          </w:tcPr>
          <w:p w:rsidR="00EF201F" w:rsidRPr="00EF201F" w:rsidRDefault="00EF201F" w:rsidP="00EF201F">
            <w:pPr>
              <w:spacing w:after="0" w:line="240" w:lineRule="auto"/>
              <w:rPr>
                <w:rFonts w:ascii="Courier New" w:eastAsia="Times New Roman" w:hAnsi="Courier New" w:cs="Courier New"/>
              </w:rPr>
            </w:pPr>
            <w:r w:rsidRPr="00EF201F">
              <w:rPr>
                <w:rFonts w:ascii="Courier New" w:eastAsia="Times New Roman" w:hAnsi="Courier New" w:cs="Courier New"/>
              </w:rPr>
              <w:t>Получение кредитов от кредитных организаций бюджетами муниципальных образований в валюте Российской Федерации</w:t>
            </w:r>
          </w:p>
        </w:tc>
      </w:tr>
    </w:tbl>
    <w:p w:rsidR="00EF201F" w:rsidRPr="00EF201F" w:rsidRDefault="00EF201F" w:rsidP="00EF20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154605F" wp14:editId="4D021419">
            <wp:extent cx="5962650" cy="2813529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86" cy="281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  <w:r w:rsidRPr="00EF201F">
        <w:rPr>
          <w:rFonts w:ascii="Arial" w:eastAsia="Times New Roman" w:hAnsi="Arial" w:cs="Arial"/>
          <w:b/>
          <w:sz w:val="30"/>
          <w:szCs w:val="30"/>
        </w:rPr>
        <w:t xml:space="preserve">Верхний предел  муниципального внутреннего долга 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  <w:r w:rsidRPr="00EF201F">
        <w:rPr>
          <w:rFonts w:ascii="Arial" w:eastAsia="Times New Roman" w:hAnsi="Arial" w:cs="Arial"/>
          <w:b/>
          <w:sz w:val="30"/>
          <w:szCs w:val="30"/>
        </w:rPr>
        <w:t>по состоянию на 1 января 2023– 2024-2025г.г.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  <w:r w:rsidRPr="00EF201F">
        <w:rPr>
          <w:rFonts w:ascii="Arial" w:eastAsia="Times New Roman" w:hAnsi="Arial" w:cs="Arial"/>
          <w:b/>
          <w:sz w:val="30"/>
          <w:szCs w:val="30"/>
        </w:rPr>
        <w:t>администрации МО «Тараса»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Верхний предел муниципального внутреннего  долга по состоянию 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на 1 января 2024 года планируется в размере 161,4 тыс. рублей;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на 1 января 2025 года планируется в размере 169,3тыс. рублей;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на 1 января 2025 года планируется в размере 181,4тыс. рублей;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Глава администрации МО «Тараса»                         </w:t>
      </w:r>
      <w:proofErr w:type="spellStart"/>
      <w:r w:rsidRPr="00EF201F">
        <w:rPr>
          <w:rFonts w:ascii="Courier New" w:eastAsia="Times New Roman" w:hAnsi="Courier New" w:cs="Courier New"/>
        </w:rPr>
        <w:t>Таряшинов</w:t>
      </w:r>
      <w:proofErr w:type="spellEnd"/>
      <w:r w:rsidRPr="00EF201F">
        <w:rPr>
          <w:rFonts w:ascii="Courier New" w:eastAsia="Times New Roman" w:hAnsi="Courier New" w:cs="Courier New"/>
        </w:rPr>
        <w:t xml:space="preserve"> А.М.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Начальник финансового отдела    </w:t>
      </w:r>
    </w:p>
    <w:p w:rsidR="00EF201F" w:rsidRPr="00EF201F" w:rsidRDefault="00EF201F" w:rsidP="00EF201F">
      <w:pPr>
        <w:spacing w:after="0" w:line="240" w:lineRule="auto"/>
        <w:rPr>
          <w:rFonts w:ascii="Courier New" w:eastAsia="Times New Roman" w:hAnsi="Courier New" w:cs="Courier New"/>
          <w:b/>
        </w:rPr>
      </w:pPr>
      <w:r w:rsidRPr="00EF201F">
        <w:rPr>
          <w:rFonts w:ascii="Courier New" w:eastAsia="Times New Roman" w:hAnsi="Courier New" w:cs="Courier New"/>
        </w:rPr>
        <w:t xml:space="preserve">МО  «Тараса»                                            </w:t>
      </w:r>
      <w:proofErr w:type="spellStart"/>
      <w:r w:rsidRPr="00EF201F">
        <w:rPr>
          <w:rFonts w:ascii="Courier New" w:eastAsia="Times New Roman" w:hAnsi="Courier New" w:cs="Courier New"/>
        </w:rPr>
        <w:t>Бодонова</w:t>
      </w:r>
      <w:proofErr w:type="spellEnd"/>
      <w:r w:rsidRPr="00EF201F">
        <w:rPr>
          <w:rFonts w:ascii="Courier New" w:eastAsia="Times New Roman" w:hAnsi="Courier New" w:cs="Courier New"/>
        </w:rPr>
        <w:t xml:space="preserve"> Е.Д.                                             </w:t>
      </w:r>
    </w:p>
    <w:p w:rsidR="00EF201F" w:rsidRPr="00EF201F" w:rsidRDefault="00EF201F" w:rsidP="00EF201F">
      <w:pPr>
        <w:spacing w:after="0" w:line="240" w:lineRule="auto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  <w:r w:rsidRPr="00EF201F">
        <w:rPr>
          <w:rFonts w:ascii="Arial" w:eastAsia="Times New Roman" w:hAnsi="Arial" w:cs="Arial"/>
          <w:b/>
          <w:sz w:val="30"/>
          <w:szCs w:val="30"/>
        </w:rPr>
        <w:t xml:space="preserve">ПОЯСНИТЕЛЬНАЯ ЗАПИСКА 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  <w:r w:rsidRPr="00EF201F">
        <w:rPr>
          <w:rFonts w:ascii="Arial" w:eastAsia="Times New Roman" w:hAnsi="Arial" w:cs="Arial"/>
          <w:b/>
          <w:sz w:val="30"/>
          <w:szCs w:val="30"/>
        </w:rPr>
        <w:t xml:space="preserve"> «О бюджете МО «Тараса»  на 2023 год </w:t>
      </w:r>
    </w:p>
    <w:p w:rsidR="00EF201F" w:rsidRPr="00EF201F" w:rsidRDefault="00EF201F" w:rsidP="00EF201F">
      <w:pPr>
        <w:tabs>
          <w:tab w:val="left" w:pos="600"/>
        </w:tabs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  <w:r w:rsidRPr="00EF201F">
        <w:rPr>
          <w:rFonts w:ascii="Arial" w:eastAsia="Times New Roman" w:hAnsi="Arial" w:cs="Arial"/>
          <w:b/>
          <w:sz w:val="30"/>
          <w:szCs w:val="30"/>
        </w:rPr>
        <w:t>и плановый период 2024 и 2025 годов»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30"/>
          <w:szCs w:val="30"/>
        </w:rPr>
      </w:pPr>
    </w:p>
    <w:p w:rsidR="00EF201F" w:rsidRPr="00EF201F" w:rsidRDefault="00EF201F" w:rsidP="00EF201F">
      <w:pPr>
        <w:keepNext/>
        <w:spacing w:after="0" w:line="240" w:lineRule="auto"/>
        <w:jc w:val="center"/>
        <w:outlineLvl w:val="8"/>
        <w:rPr>
          <w:rFonts w:ascii="Arial" w:eastAsia="Times New Roman" w:hAnsi="Arial" w:cs="Arial"/>
          <w:sz w:val="30"/>
          <w:szCs w:val="30"/>
          <w:u w:val="single"/>
        </w:rPr>
      </w:pPr>
      <w:r w:rsidRPr="00EF201F">
        <w:rPr>
          <w:rFonts w:ascii="Arial" w:eastAsia="Times New Roman" w:hAnsi="Arial" w:cs="Arial"/>
          <w:sz w:val="30"/>
          <w:szCs w:val="30"/>
          <w:u w:val="single"/>
        </w:rPr>
        <w:lastRenderedPageBreak/>
        <w:t>ДОХОДЫ МЕСТНОГО БЮДЖЕТА МО «Тараса»</w:t>
      </w:r>
    </w:p>
    <w:p w:rsidR="00EF201F" w:rsidRPr="00EF201F" w:rsidRDefault="00EF201F" w:rsidP="00EF201F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proofErr w:type="gramStart"/>
      <w:r w:rsidRPr="00EF201F">
        <w:rPr>
          <w:rFonts w:ascii="Courier New" w:eastAsia="Times New Roman" w:hAnsi="Courier New" w:cs="Courier New"/>
        </w:rPr>
        <w:t>Формирование основных параметров местного бюджета МО «Тараса» на 2023 и плановый период 2024 и 2025 год, осуществлено в соответствии с требованиями действующего бюджетного и налогового законодательства с учётом планируемых с 2022 года изменений, исходя из ожидаемых параметров исполнения бюджета за 2022 год, основных параметров  прогноза социально-экономического развития  МО «Тараса» на 2023 год и на период до 2024 -2025 года.</w:t>
      </w:r>
      <w:proofErr w:type="gramEnd"/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proofErr w:type="gramStart"/>
      <w:r w:rsidRPr="00EF201F">
        <w:rPr>
          <w:rFonts w:ascii="Courier New" w:eastAsia="Times New Roman" w:hAnsi="Courier New" w:cs="Courier New"/>
        </w:rPr>
        <w:t>При подготовке прогноза доходов на 2023 год и плановый период 2024 и 2025 годов (далее – плановый период) учтены положения Федерального закона от 3 декабря 2012 года № 244-ФЗ «О внесении изменений в Бюджетный кодекс Российской Федерации и отдельные законодательные акты Российской Федерации», Федерального закона от 4 октября 2014 года № 283-ФЗ «О внесении изменений в Бюджетный кодекс Российской Федерации и статью 30</w:t>
      </w:r>
      <w:proofErr w:type="gramEnd"/>
      <w:r w:rsidRPr="00EF201F">
        <w:rPr>
          <w:rFonts w:ascii="Courier New" w:eastAsia="Times New Roman" w:hAnsi="Courier New" w:cs="Courier New"/>
        </w:rPr>
        <w:t xml:space="preserve"> Федерального закона «О внесении изменений в отдельные законодательные акты Российской Федерации в связи с совершенствованием правового положения государственных (муниципальных) учреждений», Закона Иркутской области от 22 октября 2013 года №74-ОЗ.  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Прогноз доходов местного бюджета МО «Тараса»  на 2023 год и плановый период осуществлен на основании прогноза социально-экономического развития области на 2023 год и на период до 2025 года.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Доходы местного бюджета МО «Тараса» на 2023 год запланированы в сумме 18003,4 тыс. руб., безвозмездные перечисления (дотации, субсидии, субвенции) запланированы в сумме 14604,8 тыс. руб.,  налоговые и неналоговые поступления  сумме 3398,6 тыс. руб. 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В плановом периоде  2024 - 2025 годов доходы местного бюджета запланированы в сумме: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</w:t>
      </w:r>
      <w:proofErr w:type="gramStart"/>
      <w:r w:rsidRPr="00EF201F">
        <w:rPr>
          <w:rFonts w:ascii="Courier New" w:eastAsia="Times New Roman" w:hAnsi="Courier New" w:cs="Courier New"/>
        </w:rPr>
        <w:t xml:space="preserve">на 2024 год – 14449,8 тыс. руб., безвозмездные перечисления (дотации, субсидии, субвенции) запланированы в сумме 10838,8 тыс. руб., налоговые и неналоговые поступления запланированы в сумме 3611 тыс. руб.; </w:t>
      </w:r>
      <w:proofErr w:type="gramEnd"/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proofErr w:type="gramStart"/>
      <w:r w:rsidRPr="00EF201F">
        <w:rPr>
          <w:rFonts w:ascii="Courier New" w:eastAsia="Times New Roman" w:hAnsi="Courier New" w:cs="Courier New"/>
        </w:rPr>
        <w:t>на 2025 год – 14672,3 тыс. руб., безвозмездные перечисления (дотации, субсидии, субвенции) запланированы в сумме 10882,9 тыс. руб., налоговые и неналоговые поступления запланированы в сумме 3789,4 тыс. руб.</w:t>
      </w:r>
      <w:proofErr w:type="gramEnd"/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  <w:smallCaps/>
        </w:rPr>
        <w:t xml:space="preserve">ОСОБЕННОСТИ  РАСЧЕТА ПОСТУПЛЕНИЙ   ДОХОДОВ  </w:t>
      </w:r>
      <w:r w:rsidRPr="00EF201F">
        <w:rPr>
          <w:rFonts w:ascii="Courier New" w:eastAsia="Times New Roman" w:hAnsi="Courier New" w:cs="Courier New"/>
        </w:rPr>
        <w:t>В БЮДЖЕТ</w:t>
      </w:r>
    </w:p>
    <w:p w:rsidR="00EF201F" w:rsidRPr="00EF201F" w:rsidRDefault="00EF201F" w:rsidP="00EF201F">
      <w:pPr>
        <w:spacing w:after="0" w:line="240" w:lineRule="auto"/>
        <w:rPr>
          <w:rFonts w:ascii="Courier New" w:eastAsia="Times New Roman" w:hAnsi="Courier New" w:cs="Courier New"/>
          <w:b/>
          <w:i/>
        </w:rPr>
      </w:pPr>
      <w:r w:rsidRPr="00EF201F">
        <w:rPr>
          <w:rFonts w:ascii="Courier New" w:eastAsia="Times New Roman" w:hAnsi="Courier New" w:cs="Courier New"/>
          <w:b/>
          <w:i/>
        </w:rPr>
        <w:t>Налог на доходы физических лиц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Поступления налога на доходы физических лиц на 2023 год и на плановый период запланированы на основе прогнозируемых поступлений 2022 года. Сумма налога на 2023 год и плановый период  определена бюджету как 100% к ожидаемым поступлениям 2022 года и составляет  в 2023 году 490 тыс. руб., в 2024 году 400 тыс. руб., в 2025 году 410 тыс. руб.</w:t>
      </w:r>
    </w:p>
    <w:p w:rsidR="00EF201F" w:rsidRPr="00EF201F" w:rsidRDefault="00EF201F" w:rsidP="00EF201F">
      <w:pPr>
        <w:keepNext/>
        <w:spacing w:after="0" w:line="240" w:lineRule="auto"/>
        <w:outlineLvl w:val="1"/>
        <w:rPr>
          <w:rFonts w:ascii="Courier New" w:eastAsia="Times New Roman" w:hAnsi="Courier New" w:cs="Courier New"/>
          <w:b/>
          <w:i/>
        </w:rPr>
      </w:pPr>
      <w:r w:rsidRPr="00EF201F">
        <w:rPr>
          <w:rFonts w:ascii="Courier New" w:eastAsia="Times New Roman" w:hAnsi="Courier New" w:cs="Courier New"/>
          <w:b/>
          <w:i/>
        </w:rPr>
        <w:t>Налоги на совокупный доход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Поступления на 2023 год по единому сельскохозяйственному налогу запланированы  в объёме  70 тыс. рублей, по данным сельхозпредприятия (ООО им. </w:t>
      </w:r>
      <w:proofErr w:type="spellStart"/>
      <w:r w:rsidRPr="00EF201F">
        <w:rPr>
          <w:rFonts w:ascii="Courier New" w:eastAsia="Times New Roman" w:hAnsi="Courier New" w:cs="Courier New"/>
        </w:rPr>
        <w:t>П.С.Балтахинова</w:t>
      </w:r>
      <w:proofErr w:type="spellEnd"/>
      <w:r w:rsidRPr="00EF201F">
        <w:rPr>
          <w:rFonts w:ascii="Courier New" w:eastAsia="Times New Roman" w:hAnsi="Courier New" w:cs="Courier New"/>
        </w:rPr>
        <w:t xml:space="preserve">). В плановом периоде  поступления по единому сельскохозяйственному налогу запланированы  в объёме  на  2024 год -72 тыс. руб., на  2025 год – 75 тыс. руб. по данным сельхозпредприятий (ООО им. П.С. </w:t>
      </w:r>
      <w:proofErr w:type="spellStart"/>
      <w:r w:rsidRPr="00EF201F">
        <w:rPr>
          <w:rFonts w:ascii="Courier New" w:eastAsia="Times New Roman" w:hAnsi="Courier New" w:cs="Courier New"/>
        </w:rPr>
        <w:t>Балтахинова</w:t>
      </w:r>
      <w:proofErr w:type="spellEnd"/>
      <w:r w:rsidRPr="00EF201F">
        <w:rPr>
          <w:rFonts w:ascii="Courier New" w:eastAsia="Times New Roman" w:hAnsi="Courier New" w:cs="Courier New"/>
        </w:rPr>
        <w:t xml:space="preserve"> и </w:t>
      </w:r>
      <w:proofErr w:type="gramStart"/>
      <w:r w:rsidRPr="00EF201F">
        <w:rPr>
          <w:rFonts w:ascii="Courier New" w:eastAsia="Times New Roman" w:hAnsi="Courier New" w:cs="Courier New"/>
        </w:rPr>
        <w:t>крестьянских-фермерских</w:t>
      </w:r>
      <w:proofErr w:type="gramEnd"/>
      <w:r w:rsidRPr="00EF201F">
        <w:rPr>
          <w:rFonts w:ascii="Courier New" w:eastAsia="Times New Roman" w:hAnsi="Courier New" w:cs="Courier New"/>
        </w:rPr>
        <w:t xml:space="preserve"> хозяйств).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  <w:b/>
          <w:i/>
        </w:rPr>
      </w:pPr>
      <w:r w:rsidRPr="00EF201F">
        <w:rPr>
          <w:rFonts w:ascii="Courier New" w:eastAsia="Times New Roman" w:hAnsi="Courier New" w:cs="Courier New"/>
          <w:b/>
          <w:i/>
        </w:rPr>
        <w:t>Налог на имущество физических лиц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Прогноз поступлений по налогу на имущество физических лиц на 2023 год и плановый период осуществлён с учётом данных органов местного самоуправления об ожидаемых поступлениях в 2022 году, фактического </w:t>
      </w:r>
      <w:r w:rsidRPr="00EF201F">
        <w:rPr>
          <w:rFonts w:ascii="Courier New" w:eastAsia="Times New Roman" w:hAnsi="Courier New" w:cs="Courier New"/>
        </w:rPr>
        <w:lastRenderedPageBreak/>
        <w:t>поступления налога в бюджет в 2021 году.  Общий объём поступлений запланирован на 2023 год  в объёме 65 тыс. руб.</w:t>
      </w:r>
    </w:p>
    <w:p w:rsidR="00EF201F" w:rsidRPr="00EF201F" w:rsidRDefault="00EF201F" w:rsidP="00EF201F">
      <w:pPr>
        <w:keepNext/>
        <w:spacing w:after="0" w:line="240" w:lineRule="auto"/>
        <w:jc w:val="both"/>
        <w:outlineLvl w:val="2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        Кроме того, при прогнозировании налога учтены положения Федерального закона от 04.10.2014 года № 284-ФЗ «</w:t>
      </w:r>
      <w:r w:rsidRPr="00EF201F">
        <w:rPr>
          <w:rFonts w:ascii="Courier New" w:eastAsia="Times New Roman" w:hAnsi="Courier New" w:cs="Courier New"/>
          <w:color w:val="373737"/>
          <w:shd w:val="clear" w:color="auto" w:fill="FFFFFF"/>
        </w:rPr>
        <w:t>О внесении изменений в  часть вторую Налогового кодекса Российской Федерации»</w:t>
      </w:r>
      <w:r w:rsidRPr="00EF201F">
        <w:rPr>
          <w:rFonts w:ascii="Courier New" w:eastAsia="Times New Roman" w:hAnsi="Courier New" w:cs="Courier New"/>
        </w:rPr>
        <w:t xml:space="preserve">, в соответствии с которым осуществляется </w:t>
      </w:r>
      <w:r w:rsidRPr="00EF201F">
        <w:rPr>
          <w:rFonts w:ascii="Courier New" w:eastAsia="Times New Roman" w:hAnsi="Courier New" w:cs="Courier New"/>
          <w:color w:val="000000"/>
          <w:shd w:val="clear" w:color="auto" w:fill="FFFFFF"/>
        </w:rPr>
        <w:t>переход к исчислению налога на имущество не из инвентаризационной, а из кадастровой стоимости</w:t>
      </w:r>
      <w:r w:rsidRPr="00EF201F">
        <w:rPr>
          <w:rFonts w:ascii="Courier New" w:eastAsia="Times New Roman" w:hAnsi="Courier New" w:cs="Courier New"/>
        </w:rPr>
        <w:t xml:space="preserve">. </w:t>
      </w:r>
    </w:p>
    <w:p w:rsidR="00EF201F" w:rsidRPr="00EF201F" w:rsidRDefault="00EF201F" w:rsidP="00EF201F">
      <w:pPr>
        <w:keepNext/>
        <w:spacing w:after="0" w:line="240" w:lineRule="auto"/>
        <w:outlineLvl w:val="2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На  2024 год  налог на имущество физических лиц планируется в сумме  68 тыс. руб.,</w:t>
      </w:r>
    </w:p>
    <w:p w:rsidR="00EF201F" w:rsidRPr="00EF201F" w:rsidRDefault="00EF201F" w:rsidP="00EF201F">
      <w:pPr>
        <w:keepNext/>
        <w:spacing w:after="0" w:line="240" w:lineRule="auto"/>
        <w:outlineLvl w:val="2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На  2025 год  налог на имущество физических лиц планируется в сумме  70 тыс. руб.</w:t>
      </w:r>
    </w:p>
    <w:p w:rsidR="00EF201F" w:rsidRPr="00EF201F" w:rsidRDefault="00EF201F" w:rsidP="00EF201F">
      <w:pPr>
        <w:keepNext/>
        <w:spacing w:after="0" w:line="240" w:lineRule="auto"/>
        <w:outlineLvl w:val="2"/>
        <w:rPr>
          <w:rFonts w:ascii="Courier New" w:eastAsia="Times New Roman" w:hAnsi="Courier New" w:cs="Courier New"/>
          <w:b/>
          <w:i/>
        </w:rPr>
      </w:pPr>
      <w:r w:rsidRPr="00EF201F">
        <w:rPr>
          <w:rFonts w:ascii="Courier New" w:eastAsia="Times New Roman" w:hAnsi="Courier New" w:cs="Courier New"/>
          <w:b/>
          <w:i/>
        </w:rPr>
        <w:t>Земельный налог</w:t>
      </w:r>
    </w:p>
    <w:p w:rsidR="00EF201F" w:rsidRPr="00EF201F" w:rsidRDefault="00EF201F" w:rsidP="00EF201F">
      <w:pPr>
        <w:keepNext/>
        <w:spacing w:after="0" w:line="240" w:lineRule="auto"/>
        <w:outlineLvl w:val="2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Прогноз поступлений земельного налога на 2023 год  и плановый период составляет  на 2023 год – 730 тыс. руб., на 2024 год – 785 тыс. руб., на 2025 год –810 тыс. руб. 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Courier New" w:eastAsia="Times New Roman" w:hAnsi="Courier New" w:cs="Courier New"/>
          <w:b/>
          <w:i/>
        </w:rPr>
      </w:pPr>
      <w:r w:rsidRPr="00EF201F">
        <w:rPr>
          <w:rFonts w:ascii="Courier New" w:eastAsia="Times New Roman" w:hAnsi="Courier New" w:cs="Courier New"/>
          <w:b/>
          <w:i/>
        </w:rPr>
        <w:t>Отчисления от акцизов на автомобильный и прямогонный бензин, дизельное топливо, моторные масла, производимые на территории Российской Федерации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Прогноз поступлений отчисления от акцизов на автомобильный и прямогонный бензин, дизельное топливо, моторные масла в 2023 и плановом периоде составляет в 2023 году – 1983,6 тыс. рублей, 2024 – году 2205,99 тыс. рублей, 2025 – 2329,38 тыс. рублей.</w:t>
      </w:r>
    </w:p>
    <w:p w:rsidR="00EF201F" w:rsidRPr="00EF201F" w:rsidRDefault="00EF201F" w:rsidP="00EF201F">
      <w:pPr>
        <w:spacing w:after="0" w:line="240" w:lineRule="auto"/>
        <w:rPr>
          <w:rFonts w:ascii="Courier New" w:eastAsia="Times New Roman" w:hAnsi="Courier New" w:cs="Courier New"/>
          <w:b/>
          <w:i/>
        </w:rPr>
      </w:pPr>
      <w:r w:rsidRPr="00EF201F">
        <w:rPr>
          <w:rFonts w:ascii="Courier New" w:eastAsia="Times New Roman" w:hAnsi="Courier New" w:cs="Courier New"/>
          <w:b/>
          <w:i/>
        </w:rPr>
        <w:t>Неналоговые доходы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Прогноз  поступления  неналоговых  платежей  в 2023 и плановом периоде в бюджет МО «Тараса»  составляет </w:t>
      </w:r>
      <w:r w:rsidRPr="00EF201F">
        <w:rPr>
          <w:rFonts w:ascii="Courier New" w:eastAsia="Times New Roman" w:hAnsi="Courier New" w:cs="Courier New"/>
          <w:b/>
        </w:rPr>
        <w:t xml:space="preserve"> </w:t>
      </w:r>
      <w:r w:rsidRPr="00EF201F">
        <w:rPr>
          <w:rFonts w:ascii="Courier New" w:eastAsia="Times New Roman" w:hAnsi="Courier New" w:cs="Courier New"/>
        </w:rPr>
        <w:t xml:space="preserve">в 2023 году 50 тыс. руб., в 2024 году 70 тыс. руб., в 2025 году – 80 тыс. руб. в </w:t>
      </w:r>
      <w:proofErr w:type="spellStart"/>
      <w:r w:rsidRPr="00EF201F">
        <w:rPr>
          <w:rFonts w:ascii="Courier New" w:eastAsia="Times New Roman" w:hAnsi="Courier New" w:cs="Courier New"/>
        </w:rPr>
        <w:t>т.ч</w:t>
      </w:r>
      <w:proofErr w:type="spellEnd"/>
      <w:r w:rsidRPr="00EF201F">
        <w:rPr>
          <w:rFonts w:ascii="Courier New" w:eastAsia="Times New Roman" w:hAnsi="Courier New" w:cs="Courier New"/>
        </w:rPr>
        <w:t>.: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Courier New" w:eastAsia="Times New Roman" w:hAnsi="Courier New" w:cs="Courier New"/>
        </w:rPr>
      </w:pPr>
      <w:proofErr w:type="gramStart"/>
      <w:r w:rsidRPr="00EF201F">
        <w:rPr>
          <w:rFonts w:ascii="Courier New" w:eastAsia="Times New Roman" w:hAnsi="Courier New" w:cs="Courier New"/>
        </w:rPr>
        <w:t>- доходы от передачи в аренду земельных участков, государственная собственность на которые не разграничена и которые расположены в границах поселений, а так же средства от продажи права на заключение договоров аренды указанных земельных участков на 2023 год  – 30 тыс. руб., на 2024 год –45 тыс. руб., на 2025 год – 50 тыс. руб.</w:t>
      </w:r>
      <w:proofErr w:type="gramEnd"/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доходы от сдачи в аренду имущества, находящегося в муниципальной собственности на 2023 год – 20 тыс. руб., на 2024 год – 25 тыс. руб., на 2025 год – 30 тыс. руб.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доходы от продажи земельных участков, государственная собственность на которые не разграничена на 2023 год - 10 тыс. руб., на 2024 год – 10 тыс. руб., на 2025 год – 15 тыс. руб.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Расчёт произведён на основании заключенных  договоров аренды имущества и земли.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Courier New" w:eastAsia="Times New Roman" w:hAnsi="Courier New" w:cs="Courier New"/>
          <w:smallCaps/>
        </w:rPr>
      </w:pPr>
      <w:r w:rsidRPr="00EF201F">
        <w:rPr>
          <w:rFonts w:ascii="Courier New" w:eastAsia="Times New Roman" w:hAnsi="Courier New" w:cs="Courier New"/>
          <w:smallCaps/>
        </w:rPr>
        <w:t>БЕЗВОЗМЕЗДНЫЕ ПОСТУПЛЕНИЯ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  <w:snapToGrid w:val="0"/>
        </w:rPr>
        <w:t xml:space="preserve">              Безвозмездные поступления на 2023 год запланированы в сумме – 14604,8 тыс. руб. в </w:t>
      </w:r>
      <w:proofErr w:type="spellStart"/>
      <w:r w:rsidRPr="00EF201F">
        <w:rPr>
          <w:rFonts w:ascii="Courier New" w:eastAsia="Times New Roman" w:hAnsi="Courier New" w:cs="Courier New"/>
          <w:snapToGrid w:val="0"/>
        </w:rPr>
        <w:t>т.ч</w:t>
      </w:r>
      <w:proofErr w:type="spellEnd"/>
      <w:r w:rsidRPr="00EF201F">
        <w:rPr>
          <w:rFonts w:ascii="Courier New" w:eastAsia="Times New Roman" w:hAnsi="Courier New" w:cs="Courier New"/>
          <w:snapToGrid w:val="0"/>
        </w:rPr>
        <w:t xml:space="preserve">.: 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  <w:snapToGrid w:val="0"/>
        </w:rPr>
        <w:t>-  дотации на выравнивание уровня бюджетной обеспеченности поселений из бюджета МО «</w:t>
      </w:r>
      <w:proofErr w:type="spellStart"/>
      <w:r w:rsidRPr="00EF201F">
        <w:rPr>
          <w:rFonts w:ascii="Courier New" w:eastAsia="Times New Roman" w:hAnsi="Courier New" w:cs="Courier New"/>
          <w:snapToGrid w:val="0"/>
        </w:rPr>
        <w:t>Боханский</w:t>
      </w:r>
      <w:proofErr w:type="spellEnd"/>
      <w:r w:rsidRPr="00EF201F">
        <w:rPr>
          <w:rFonts w:ascii="Courier New" w:eastAsia="Times New Roman" w:hAnsi="Courier New" w:cs="Courier New"/>
          <w:snapToGrid w:val="0"/>
        </w:rPr>
        <w:t xml:space="preserve"> район» на 2023 –12679,9 тыс. руб., 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субвенции по первичному воинскому учету – 173,7 тыс. руб. 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субвенции бюджетам поселений на осуществление полномочий – 49,1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-субвенции на осуществление областного государственного полномочия по определению перечня должностных лиц органов местного самоуправления, уполномоченных составлять протоколы об административных правонарушениях – 0,7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- прочие субсидии бюджетам сельских поселений – 1701,4 тыс. </w:t>
      </w:r>
      <w:proofErr w:type="spellStart"/>
      <w:r w:rsidRPr="00EF201F">
        <w:rPr>
          <w:rFonts w:ascii="Courier New" w:eastAsia="Times New Roman" w:hAnsi="Courier New" w:cs="Courier New"/>
        </w:rPr>
        <w:t>руб</w:t>
      </w:r>
      <w:proofErr w:type="spellEnd"/>
      <w:r w:rsidRPr="00EF201F">
        <w:rPr>
          <w:rFonts w:ascii="Courier New" w:eastAsia="Times New Roman" w:hAnsi="Courier New" w:cs="Courier New"/>
        </w:rPr>
        <w:t xml:space="preserve"> в т. ч: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Субсидии на обеспечение развития и укрепления материально-технической базы домов культуры – 587,9 тыс. </w:t>
      </w:r>
      <w:proofErr w:type="spellStart"/>
      <w:r w:rsidRPr="00EF201F">
        <w:rPr>
          <w:rFonts w:ascii="Courier New" w:eastAsia="Times New Roman" w:hAnsi="Courier New" w:cs="Courier New"/>
        </w:rPr>
        <w:t>руб</w:t>
      </w:r>
      <w:proofErr w:type="spellEnd"/>
      <w:r w:rsidRPr="00EF201F">
        <w:rPr>
          <w:rFonts w:ascii="Courier New" w:eastAsia="Times New Roman" w:hAnsi="Courier New" w:cs="Courier New"/>
        </w:rPr>
        <w:t>;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Субсидии в целях </w:t>
      </w:r>
      <w:proofErr w:type="spellStart"/>
      <w:r w:rsidRPr="00EF201F">
        <w:rPr>
          <w:rFonts w:ascii="Courier New" w:eastAsia="Times New Roman" w:hAnsi="Courier New" w:cs="Courier New"/>
        </w:rPr>
        <w:t>софинансирования</w:t>
      </w:r>
      <w:proofErr w:type="spellEnd"/>
      <w:r w:rsidRPr="00EF201F">
        <w:rPr>
          <w:rFonts w:ascii="Courier New" w:eastAsia="Times New Roman" w:hAnsi="Courier New" w:cs="Courier New"/>
        </w:rPr>
        <w:t xml:space="preserve"> мероприятий по созданию мест (площадок) накопления твердых коммунальных отходов – 405,4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spellEnd"/>
      <w:proofErr w:type="gramStart"/>
      <w:r w:rsidRPr="00EF201F">
        <w:rPr>
          <w:rFonts w:ascii="Courier New" w:eastAsia="Times New Roman" w:hAnsi="Courier New" w:cs="Courier New"/>
        </w:rPr>
        <w:t xml:space="preserve"> .</w:t>
      </w:r>
      <w:proofErr w:type="spellStart"/>
      <w:proofErr w:type="gramEnd"/>
      <w:r w:rsidRPr="00EF201F">
        <w:rPr>
          <w:rFonts w:ascii="Courier New" w:eastAsia="Times New Roman" w:hAnsi="Courier New" w:cs="Courier New"/>
        </w:rPr>
        <w:t>руб</w:t>
      </w:r>
      <w:proofErr w:type="spellEnd"/>
      <w:r w:rsidRPr="00EF201F">
        <w:rPr>
          <w:rFonts w:ascii="Courier New" w:eastAsia="Times New Roman" w:hAnsi="Courier New" w:cs="Courier New"/>
        </w:rPr>
        <w:t>;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lastRenderedPageBreak/>
        <w:t>Субсидии на реализацию мероприятий перечня проектов народных инициатив – 708,1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</w:rPr>
        <w:t xml:space="preserve">      </w:t>
      </w:r>
      <w:r w:rsidRPr="00EF201F">
        <w:rPr>
          <w:rFonts w:ascii="Courier New" w:eastAsia="Times New Roman" w:hAnsi="Courier New" w:cs="Courier New"/>
          <w:snapToGrid w:val="0"/>
        </w:rPr>
        <w:t xml:space="preserve">Безвозмездные поступления на 2024 год  запланированы в сумме – 10837,9 тыс. руб. в </w:t>
      </w:r>
      <w:proofErr w:type="spellStart"/>
      <w:r w:rsidRPr="00EF201F">
        <w:rPr>
          <w:rFonts w:ascii="Courier New" w:eastAsia="Times New Roman" w:hAnsi="Courier New" w:cs="Courier New"/>
          <w:snapToGrid w:val="0"/>
        </w:rPr>
        <w:t>т.ч</w:t>
      </w:r>
      <w:proofErr w:type="spellEnd"/>
      <w:r w:rsidRPr="00EF201F">
        <w:rPr>
          <w:rFonts w:ascii="Courier New" w:eastAsia="Times New Roman" w:hAnsi="Courier New" w:cs="Courier New"/>
          <w:snapToGrid w:val="0"/>
        </w:rPr>
        <w:t xml:space="preserve">.: 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  <w:snapToGrid w:val="0"/>
        </w:rPr>
        <w:t>-  дотации на выравнивание уровня бюджетной обеспеченности поселений из бюджета МО «</w:t>
      </w:r>
      <w:proofErr w:type="spellStart"/>
      <w:r w:rsidRPr="00EF201F">
        <w:rPr>
          <w:rFonts w:ascii="Courier New" w:eastAsia="Times New Roman" w:hAnsi="Courier New" w:cs="Courier New"/>
          <w:snapToGrid w:val="0"/>
        </w:rPr>
        <w:t>Боханский</w:t>
      </w:r>
      <w:proofErr w:type="spellEnd"/>
      <w:r w:rsidRPr="00EF201F">
        <w:rPr>
          <w:rFonts w:ascii="Courier New" w:eastAsia="Times New Roman" w:hAnsi="Courier New" w:cs="Courier New"/>
          <w:snapToGrid w:val="0"/>
        </w:rPr>
        <w:t xml:space="preserve"> район» на 2024 г. – 10206,1 тыс. руб.,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субвенции по первичному воинскому учету – 182 тыс. руб. 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субвенции бюджетам поселений на осуществление полномочий – 49,1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субвенции на осуществление областного государственного полномочия по определению перечня должностных лиц органов местного самоуправления, уполномоченных составлять протоколы об административных правонарушениях – 0,7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прочие субсидии бюджетам сельских поселений – 400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  <w:snapToGrid w:val="0"/>
        </w:rPr>
        <w:t xml:space="preserve">            Безвозмездные поступления на 2025 год  запланированы в сумме – 10882,7 тыс. руб. в </w:t>
      </w:r>
      <w:proofErr w:type="spellStart"/>
      <w:r w:rsidRPr="00EF201F">
        <w:rPr>
          <w:rFonts w:ascii="Courier New" w:eastAsia="Times New Roman" w:hAnsi="Courier New" w:cs="Courier New"/>
          <w:snapToGrid w:val="0"/>
        </w:rPr>
        <w:t>т.ч</w:t>
      </w:r>
      <w:proofErr w:type="spellEnd"/>
      <w:r w:rsidRPr="00EF201F">
        <w:rPr>
          <w:rFonts w:ascii="Courier New" w:eastAsia="Times New Roman" w:hAnsi="Courier New" w:cs="Courier New"/>
          <w:snapToGrid w:val="0"/>
        </w:rPr>
        <w:t xml:space="preserve">.: 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  <w:snapToGrid w:val="0"/>
        </w:rPr>
        <w:t>-  дотации на выравнивание уровня бюджетной обеспеченности поселений из бюджета МО «</w:t>
      </w:r>
      <w:proofErr w:type="spellStart"/>
      <w:r w:rsidRPr="00EF201F">
        <w:rPr>
          <w:rFonts w:ascii="Courier New" w:eastAsia="Times New Roman" w:hAnsi="Courier New" w:cs="Courier New"/>
          <w:snapToGrid w:val="0"/>
        </w:rPr>
        <w:t>Боханский</w:t>
      </w:r>
      <w:proofErr w:type="spellEnd"/>
      <w:r w:rsidRPr="00EF201F">
        <w:rPr>
          <w:rFonts w:ascii="Courier New" w:eastAsia="Times New Roman" w:hAnsi="Courier New" w:cs="Courier New"/>
          <w:snapToGrid w:val="0"/>
        </w:rPr>
        <w:t xml:space="preserve"> район» на 2025 – 10244,1 тыс. руб.,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субвенции по первичному воинскому учёту – 188,8 тыс. руб. 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субвенции бюджетам поселений на осуществление полномочий – 49,1руб.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  <w:b/>
          <w:snapToGrid w:val="0"/>
        </w:rPr>
        <w:t xml:space="preserve"> </w:t>
      </w:r>
      <w:r w:rsidRPr="00EF201F">
        <w:rPr>
          <w:rFonts w:ascii="Courier New" w:eastAsia="Times New Roman" w:hAnsi="Courier New" w:cs="Courier New"/>
        </w:rPr>
        <w:t>- субвенции на осуществление областного государственного полномочия по определению перечня должностных лиц органов местного самоуправления, уполномоченных составлять протоколы об административных правонарушениях – 0,7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прочие субсидии бюджетам сельских поселений – 400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Courier New" w:eastAsia="Times New Roman" w:hAnsi="Courier New" w:cs="Courier New"/>
          <w:b/>
          <w:u w:val="single"/>
        </w:rPr>
      </w:pPr>
      <w:r w:rsidRPr="00EF201F">
        <w:rPr>
          <w:rFonts w:ascii="Courier New" w:eastAsia="Times New Roman" w:hAnsi="Courier New" w:cs="Courier New"/>
          <w:b/>
          <w:u w:val="single"/>
        </w:rPr>
        <w:t>РАСХОДЫ МЕСТНОГО БЮДЖЕТА МО «ТАРАСА»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Courier New" w:eastAsia="Times New Roman" w:hAnsi="Courier New" w:cs="Courier New"/>
          <w:b/>
        </w:rPr>
      </w:pP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Объём расходов  местного бюджета на 2023 год и плановый период сформирован в  размере  2023 год – 18173,3 рублей, 2024 год – 14629,4 тыс. руб., 2025 году – 14861,5тыс.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proofErr w:type="gramStart"/>
      <w:r w:rsidRPr="00EF201F">
        <w:rPr>
          <w:rFonts w:ascii="Courier New" w:eastAsia="Times New Roman" w:hAnsi="Courier New" w:cs="Courier New"/>
        </w:rPr>
        <w:t>Учитывая прогнозируемый объём доходов, дефицит местного  бюджета на 2023 год  сложился в сумме 169,9 тыс. рублей или 5 %  от объема доходов без учёта объёма безвозмездных поступлений, в 2024 году 180,5 тыс. руб. или 5 %  от объема доходов без учета объема безвозмездных поступлений, в 2025 году 189,5 тыс. руб.  или 5 %  от объема доходов без учета объема безвозмездных поступлений.</w:t>
      </w:r>
      <w:proofErr w:type="gramEnd"/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Формирование расходов  местного бюджета на 2023 год и плановый период  произведено  в пределах прогнозируемого объёма доходов.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Проектировки расходов местного бюджета на 2023 год  и плановый период  рассчитывались  на основе действующего законодательства Российской Федерации и района с учётом разграничения расходных полномочий. 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При планировании объёмов бюджетных ассигнований учтены следующие приоритетные направления расходов  местного  бюджета: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  <w:color w:val="000000"/>
        </w:rPr>
      </w:pPr>
      <w:r w:rsidRPr="00EF201F">
        <w:rPr>
          <w:rFonts w:ascii="Courier New" w:eastAsia="Times New Roman" w:hAnsi="Courier New" w:cs="Courier New"/>
          <w:color w:val="000000"/>
        </w:rPr>
        <w:t>- расходы по оплате труда;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  <w:b/>
          <w:u w:val="single"/>
        </w:rPr>
      </w:pPr>
      <w:r w:rsidRPr="00EF201F">
        <w:rPr>
          <w:rFonts w:ascii="Courier New" w:eastAsia="Times New Roman" w:hAnsi="Courier New" w:cs="Courier New"/>
        </w:rPr>
        <w:t xml:space="preserve">Определение объёма расходов на государственное управление осуществлялось в соответствии с действующей в настоящее время структурой исполнительных органов государственной  власти. </w:t>
      </w:r>
      <w:r w:rsidRPr="00EF201F">
        <w:rPr>
          <w:rFonts w:ascii="Courier New" w:eastAsia="Times New Roman" w:hAnsi="Courier New" w:cs="Courier New"/>
          <w:b/>
          <w:u w:val="single"/>
        </w:rPr>
        <w:t xml:space="preserve">              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  <w:b/>
          <w:u w:val="single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  <w:b/>
          <w:u w:val="single"/>
        </w:rPr>
      </w:pPr>
      <w:r w:rsidRPr="00EF201F">
        <w:rPr>
          <w:rFonts w:ascii="Courier New" w:eastAsia="Times New Roman" w:hAnsi="Courier New" w:cs="Courier New"/>
          <w:b/>
          <w:u w:val="single"/>
        </w:rPr>
        <w:t>Раздел 01 « Общегосударственные вопросы»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По разделу «Общегосударственные вопросы» отражаются расходы на функционирование высшего должностного лица субъекта РФ, функционирование законодательных органов государственной власти, высших органов исполнительной власти субъектов РФ, расходы на обслуживание муниципального долга и другие общегосударственные </w:t>
      </w:r>
      <w:r w:rsidRPr="00EF201F">
        <w:rPr>
          <w:rFonts w:ascii="Courier New" w:eastAsia="Times New Roman" w:hAnsi="Courier New" w:cs="Courier New"/>
        </w:rPr>
        <w:lastRenderedPageBreak/>
        <w:t>вопросы. Общий объём расходов по указанному разделу составляет в 2023 году – 9044 тыс. руб., в 2024 году – 7563,1 тыс. руб., в 2025 году – 7674,8 тыс.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proofErr w:type="gramStart"/>
      <w:r w:rsidRPr="00EF201F">
        <w:rPr>
          <w:rFonts w:ascii="Courier New" w:eastAsia="Times New Roman" w:hAnsi="Courier New" w:cs="Courier New"/>
          <w:b/>
        </w:rPr>
        <w:t>По подразделу 02 «Функционирование высшего должностного лица субъекта Российской Федерации и муниципального образования»</w:t>
      </w:r>
      <w:r w:rsidRPr="00EF201F">
        <w:rPr>
          <w:rFonts w:ascii="Courier New" w:eastAsia="Times New Roman" w:hAnsi="Courier New" w:cs="Courier New"/>
        </w:rPr>
        <w:t xml:space="preserve"> объём расходов на содержание главы администрации МО «Тараса» в проекте бюджета на 2023 год и плановый период  в 2023 году оценивается в 1999,9 тыс. рублей, в том числе на оплату труда – 1536 тыс. рублей, в 2024 году оценивается в 1595 тыс.  рублей, в том числе на оплату</w:t>
      </w:r>
      <w:proofErr w:type="gramEnd"/>
      <w:r w:rsidRPr="00EF201F">
        <w:rPr>
          <w:rFonts w:ascii="Courier New" w:eastAsia="Times New Roman" w:hAnsi="Courier New" w:cs="Courier New"/>
        </w:rPr>
        <w:t xml:space="preserve"> труда – 1224 тыс. рублей, в 2025 году оценивается в 1595 тыс. рублей, в том числе на оплату труда – 1224 тыс. рублей.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  <w:b/>
          <w:u w:val="single"/>
        </w:rPr>
        <w:t>По подразделу 04 «Функционирование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</w:r>
      <w:r w:rsidRPr="00EF201F">
        <w:rPr>
          <w:rFonts w:ascii="Courier New" w:eastAsia="Times New Roman" w:hAnsi="Courier New" w:cs="Courier New"/>
          <w:b/>
        </w:rPr>
        <w:t>»</w:t>
      </w:r>
      <w:r w:rsidRPr="00EF201F">
        <w:rPr>
          <w:rFonts w:ascii="Courier New" w:eastAsia="Times New Roman" w:hAnsi="Courier New" w:cs="Courier New"/>
        </w:rPr>
        <w:t xml:space="preserve"> объём расходов на обеспечение деятельности высшего органа исполнительной власти – администрации МО «Тараса»  на 2023 год составляет 7044,1 тыс. рублей, в том числе: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оплата труда и начисления запланированы на 10 месяцев  – 6570 тыс.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услуги связи – 20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оплата электроэнергии – 320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услуги по содержанию имущества -25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прочие услуги – 40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материальные запасы – 14,1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ГСМ – 40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уплата налогов, сборов и иных платежей –15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Реализация мероприятий перечня проектов народных инициатив – 708,1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Объём расходов на обеспечение деятельности высшего органа исполнительной власти – администрации МО «Тараса»  на 2024 год составляет 5968,1 тыс. рублей, в том числе: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оплата труда и начисления – 5729 тыс.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услуги связи – 10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оплата электроэнергии – 100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услуги по содержанию имущества -30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прочие услуги – 30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материальные запасы –30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ГСМ –19,1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уплата налогов, сборов и иных платежей –20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Реализация мероприятий перечня проектов народных инициатив – 400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Объём расходов на обеспечение деятельности высшего органа исполнительной власти – администрации МО «Тараса»  на 2025 год составляет 6079,8 тыс. рублей, в том числе: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оплата труда и начисления  – 5693,84 тыс.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услуги связи – 10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оплата электроэнергии – 165,9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услуги по содержанию имущества -60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прочие услуги – 33,14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материальные запасы – 36,92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ГСМ – 60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уплата налогов, сборов и иных платежей – 20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Реализация мероприятий перечня проектов народных инициатив – 400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proofErr w:type="gramStart"/>
      <w:r w:rsidRPr="00EF201F">
        <w:rPr>
          <w:rFonts w:ascii="Courier New" w:eastAsia="Times New Roman" w:hAnsi="Courier New" w:cs="Courier New"/>
          <w:b/>
          <w:u w:val="single"/>
        </w:rPr>
        <w:t>По подразделу 12 «Резервные фонды</w:t>
      </w:r>
      <w:r w:rsidRPr="00EF201F">
        <w:rPr>
          <w:rFonts w:ascii="Courier New" w:eastAsia="Times New Roman" w:hAnsi="Courier New" w:cs="Courier New"/>
          <w:b/>
        </w:rPr>
        <w:t xml:space="preserve">» </w:t>
      </w:r>
      <w:r w:rsidRPr="00EF201F">
        <w:rPr>
          <w:rFonts w:ascii="Courier New" w:eastAsia="Times New Roman" w:hAnsi="Courier New" w:cs="Courier New"/>
        </w:rPr>
        <w:t xml:space="preserve">определён объём резервного фонда администрации  МО «Тараса» на 2023 и плановый период в сумме:  на 2023 год - 20 тыс. рублей, в том числе на прочие расходы – 20 тыс. </w:t>
      </w:r>
      <w:r w:rsidRPr="00EF201F">
        <w:rPr>
          <w:rFonts w:ascii="Courier New" w:eastAsia="Times New Roman" w:hAnsi="Courier New" w:cs="Courier New"/>
        </w:rPr>
        <w:lastRenderedPageBreak/>
        <w:t>руб., на 2024 год - 20 тыс. рублей, в том числе на прочие расходы – 20 тыс. руб., на 2025 год - 20 тыс. рублей, в том числе на прочие</w:t>
      </w:r>
      <w:proofErr w:type="gramEnd"/>
      <w:r w:rsidRPr="00EF201F">
        <w:rPr>
          <w:rFonts w:ascii="Courier New" w:eastAsia="Times New Roman" w:hAnsi="Courier New" w:cs="Courier New"/>
        </w:rPr>
        <w:t xml:space="preserve"> расходы – 20 тыс.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  <w:bCs/>
          <w:color w:val="000000"/>
        </w:rPr>
      </w:pPr>
      <w:r w:rsidRPr="00EF201F">
        <w:rPr>
          <w:rFonts w:ascii="Courier New" w:eastAsia="Times New Roman" w:hAnsi="Courier New" w:cs="Courier New"/>
        </w:rPr>
        <w:tab/>
      </w:r>
      <w:r w:rsidRPr="00EF201F">
        <w:rPr>
          <w:rFonts w:ascii="Courier New" w:eastAsia="Times New Roman" w:hAnsi="Courier New" w:cs="Courier New"/>
          <w:bCs/>
          <w:color w:val="000000"/>
        </w:rPr>
        <w:t xml:space="preserve"> </w:t>
      </w:r>
    </w:p>
    <w:p w:rsidR="00EF201F" w:rsidRPr="00EF201F" w:rsidRDefault="00EF201F" w:rsidP="00EF201F">
      <w:pPr>
        <w:keepNext/>
        <w:spacing w:after="0" w:line="240" w:lineRule="auto"/>
        <w:outlineLvl w:val="1"/>
        <w:rPr>
          <w:rFonts w:ascii="Courier New" w:eastAsia="Times New Roman" w:hAnsi="Courier New" w:cs="Courier New"/>
          <w:b/>
          <w:u w:val="single"/>
        </w:rPr>
      </w:pPr>
      <w:r w:rsidRPr="00EF201F">
        <w:rPr>
          <w:rFonts w:ascii="Courier New" w:eastAsia="Times New Roman" w:hAnsi="Courier New" w:cs="Courier New"/>
          <w:b/>
          <w:u w:val="single"/>
        </w:rPr>
        <w:t xml:space="preserve">Раздел 02 «Национальная оборона» 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Планируемые расходы  местного бюджета на 2023 год и плановый период 2024 - 2025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гг. на проведение мероприятий в области мобилизационной подготовки экономики предусмотрены в сумме: 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на 2023 год – 173,7 тыс. рублей, в том числе: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оплата труда и начисления  – 161,1 тыс.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Закупка товаров, работ и услуг – 12,6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на 2024 год  – 182 тыс. рублей, в том числе: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оплата труда и начисления  – 169,4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Закупка товаров, работ и услуг – 12,6тыс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 xml:space="preserve">уб. 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на 2025 год  –188,8 тыс. рублей, в том числе: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- оплата труда и начисления  – 176,2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Закупка товаров, работ и услуг – 12,6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keepNext/>
        <w:spacing w:after="0" w:line="240" w:lineRule="auto"/>
        <w:outlineLvl w:val="1"/>
        <w:rPr>
          <w:rFonts w:ascii="Courier New" w:eastAsia="Times New Roman" w:hAnsi="Courier New" w:cs="Courier New"/>
          <w:b/>
          <w:u w:val="single"/>
        </w:rPr>
      </w:pPr>
      <w:r w:rsidRPr="00EF201F">
        <w:rPr>
          <w:rFonts w:ascii="Courier New" w:eastAsia="Times New Roman" w:hAnsi="Courier New" w:cs="Courier New"/>
          <w:b/>
          <w:u w:val="single"/>
        </w:rPr>
        <w:t xml:space="preserve">Раздел 04 «Национальная экономика» 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Планируемые расходы  местного бюджета на 2023 год и плановый период по данному разделу составляют: 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на 2023 год  – 49,8 тыс. рублей, в том числе: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оплата труда и начисления  – 46,6 тыс.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Закупка товаров, работ и услуг 2,5 тыс. руб.,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- полномочия – 0,7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на 2024 год – 49,8 тыс. рублей, в том числе: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      - оплата труда и начисления – 46,6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      - полномочия – 0,7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Закупка товаров, работ и услуг -2,5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на 2025 год – 49,8 тыс. рублей, в том числе: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     - оплата труда и начисления – 46,6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     - полномочия – 0,7 рублей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Закупка товаров, работ и услуг – 2,5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  <w:b/>
          <w:u w:val="single"/>
        </w:rPr>
        <w:t>По подразделу 09 «Дорожное хозяйство (Дорожные фонды)</w:t>
      </w:r>
      <w:r w:rsidRPr="00EF201F">
        <w:rPr>
          <w:rFonts w:ascii="Courier New" w:eastAsia="Times New Roman" w:hAnsi="Courier New" w:cs="Courier New"/>
          <w:b/>
        </w:rPr>
        <w:t xml:space="preserve"> </w:t>
      </w:r>
      <w:r w:rsidRPr="00EF201F">
        <w:rPr>
          <w:rFonts w:ascii="Courier New" w:eastAsia="Times New Roman" w:hAnsi="Courier New" w:cs="Courier New"/>
        </w:rPr>
        <w:t xml:space="preserve">Расходы местного бюджета на 2023 год по данному разделу составляют 1983,6 тыс. рублей, на 2024 год – 2205,99  тыс. </w:t>
      </w:r>
      <w:proofErr w:type="spellStart"/>
      <w:r w:rsidRPr="00EF201F">
        <w:rPr>
          <w:rFonts w:ascii="Courier New" w:eastAsia="Times New Roman" w:hAnsi="Courier New" w:cs="Courier New"/>
        </w:rPr>
        <w:t>руб</w:t>
      </w:r>
      <w:proofErr w:type="spellEnd"/>
      <w:r w:rsidRPr="00EF201F">
        <w:rPr>
          <w:rFonts w:ascii="Courier New" w:eastAsia="Times New Roman" w:hAnsi="Courier New" w:cs="Courier New"/>
        </w:rPr>
        <w:t>, в 2025 году – 2329,38 тыс. руб.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  <w:b/>
          <w:u w:val="single"/>
        </w:rPr>
        <w:t>По разделу 05 «Жилищно – коммунальное хозяйство»</w:t>
      </w:r>
      <w:r w:rsidRPr="00EF201F">
        <w:rPr>
          <w:rFonts w:ascii="Courier New" w:eastAsia="Times New Roman" w:hAnsi="Courier New" w:cs="Courier New"/>
          <w:b/>
        </w:rPr>
        <w:t xml:space="preserve"> </w:t>
      </w:r>
      <w:r w:rsidRPr="00EF201F">
        <w:rPr>
          <w:rFonts w:ascii="Courier New" w:eastAsia="Times New Roman" w:hAnsi="Courier New" w:cs="Courier New"/>
        </w:rPr>
        <w:t>Расходы местного бюджета на 2023 год составляет 545 тыс. руб.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  <w:snapToGrid w:val="0"/>
        </w:rPr>
        <w:t>Оплата электроэнергии – 345 тыс. руб.,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  <w:snapToGrid w:val="0"/>
        </w:rPr>
        <w:t>Услуги по содержанию имущества – 102 тыс. руб.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  <w:snapToGrid w:val="0"/>
        </w:rPr>
        <w:t>Прочие услуги – 98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</w:rPr>
        <w:t>Расходы местного бюджета на 2024 год по данному разделу составляют –454,25 тыс. рублей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  <w:vanish/>
        </w:rPr>
      </w:pPr>
      <w:r w:rsidRPr="00EF201F">
        <w:rPr>
          <w:rFonts w:ascii="Courier New" w:eastAsia="Times New Roman" w:hAnsi="Courier New" w:cs="Courier New"/>
          <w:vanish/>
        </w:rPr>
        <w:t>Расходы местного бюджета в 2015 году по данному разделу составляют  тыс. рублей: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  <w:snapToGrid w:val="0"/>
        </w:rPr>
        <w:t xml:space="preserve">Оплата электроэнергии – 100 </w:t>
      </w:r>
      <w:proofErr w:type="spellStart"/>
      <w:r w:rsidRPr="00EF201F">
        <w:rPr>
          <w:rFonts w:ascii="Courier New" w:eastAsia="Times New Roman" w:hAnsi="Courier New" w:cs="Courier New"/>
          <w:snapToGrid w:val="0"/>
        </w:rPr>
        <w:t>тыс</w:t>
      </w:r>
      <w:proofErr w:type="gramStart"/>
      <w:r w:rsidRPr="00EF201F">
        <w:rPr>
          <w:rFonts w:ascii="Courier New" w:eastAsia="Times New Roman" w:hAnsi="Courier New" w:cs="Courier New"/>
          <w:snapToGrid w:val="0"/>
        </w:rPr>
        <w:t>.р</w:t>
      </w:r>
      <w:proofErr w:type="gramEnd"/>
      <w:r w:rsidRPr="00EF201F">
        <w:rPr>
          <w:rFonts w:ascii="Courier New" w:eastAsia="Times New Roman" w:hAnsi="Courier New" w:cs="Courier New"/>
          <w:snapToGrid w:val="0"/>
        </w:rPr>
        <w:t>уб</w:t>
      </w:r>
      <w:proofErr w:type="spellEnd"/>
      <w:r w:rsidRPr="00EF201F">
        <w:rPr>
          <w:rFonts w:ascii="Courier New" w:eastAsia="Times New Roman" w:hAnsi="Courier New" w:cs="Courier New"/>
          <w:snapToGrid w:val="0"/>
        </w:rPr>
        <w:t>.,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  <w:snapToGrid w:val="0"/>
        </w:rPr>
        <w:t>Услуги по содержанию имущества –199 тыс.  руб.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  <w:snapToGrid w:val="0"/>
        </w:rPr>
        <w:t>Прочие услуги – 155,25 тыс. руб.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</w:rPr>
        <w:t>Расходы местного бюджета на 2025 год по данному разделу составляют 664,5 тыс. рублей</w:t>
      </w:r>
    </w:p>
    <w:p w:rsidR="00EF201F" w:rsidRPr="00EF201F" w:rsidRDefault="00EF201F" w:rsidP="00EF201F">
      <w:pPr>
        <w:spacing w:after="0" w:line="240" w:lineRule="auto"/>
        <w:ind w:firstLine="567"/>
        <w:jc w:val="both"/>
        <w:rPr>
          <w:rFonts w:ascii="Courier New" w:eastAsia="Times New Roman" w:hAnsi="Courier New" w:cs="Courier New"/>
          <w:vanish/>
        </w:rPr>
      </w:pPr>
      <w:r w:rsidRPr="00EF201F">
        <w:rPr>
          <w:rFonts w:ascii="Courier New" w:eastAsia="Times New Roman" w:hAnsi="Courier New" w:cs="Courier New"/>
          <w:vanish/>
        </w:rPr>
        <w:t>Расходы местного бюджета в 2016 году по данному разделу составляют 1000 тыс. рублей: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  <w:snapToGrid w:val="0"/>
        </w:rPr>
        <w:t>- Оплата электроэнергии –350 тыс. руб.,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  <w:snapToGrid w:val="0"/>
        </w:rPr>
        <w:t>Услуги по содержанию имущества – 140,5 тыс. руб.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  <w:snapToGrid w:val="0"/>
        </w:rPr>
      </w:pPr>
      <w:r w:rsidRPr="00EF201F">
        <w:rPr>
          <w:rFonts w:ascii="Courier New" w:eastAsia="Times New Roman" w:hAnsi="Courier New" w:cs="Courier New"/>
          <w:snapToGrid w:val="0"/>
        </w:rPr>
        <w:t xml:space="preserve">Прочие услуги – 174 </w:t>
      </w:r>
      <w:proofErr w:type="spellStart"/>
      <w:r w:rsidRPr="00EF201F">
        <w:rPr>
          <w:rFonts w:ascii="Courier New" w:eastAsia="Times New Roman" w:hAnsi="Courier New" w:cs="Courier New"/>
          <w:snapToGrid w:val="0"/>
        </w:rPr>
        <w:t>тыс</w:t>
      </w:r>
      <w:proofErr w:type="gramStart"/>
      <w:r w:rsidRPr="00EF201F">
        <w:rPr>
          <w:rFonts w:ascii="Courier New" w:eastAsia="Times New Roman" w:hAnsi="Courier New" w:cs="Courier New"/>
          <w:snapToGrid w:val="0"/>
        </w:rPr>
        <w:t>.р</w:t>
      </w:r>
      <w:proofErr w:type="gramEnd"/>
      <w:r w:rsidRPr="00EF201F">
        <w:rPr>
          <w:rFonts w:ascii="Courier New" w:eastAsia="Times New Roman" w:hAnsi="Courier New" w:cs="Courier New"/>
          <w:snapToGrid w:val="0"/>
        </w:rPr>
        <w:t>уб</w:t>
      </w:r>
      <w:proofErr w:type="spellEnd"/>
      <w:r w:rsidRPr="00EF201F">
        <w:rPr>
          <w:rFonts w:ascii="Courier New" w:eastAsia="Times New Roman" w:hAnsi="Courier New" w:cs="Courier New"/>
          <w:snapToGrid w:val="0"/>
        </w:rPr>
        <w:t>.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  <w:snapToGrid w:val="0"/>
        </w:rPr>
      </w:pPr>
    </w:p>
    <w:p w:rsidR="00EF201F" w:rsidRPr="00EF201F" w:rsidRDefault="00EF201F" w:rsidP="00EF201F">
      <w:pPr>
        <w:keepNext/>
        <w:spacing w:after="0" w:line="240" w:lineRule="auto"/>
        <w:outlineLvl w:val="1"/>
        <w:rPr>
          <w:rFonts w:ascii="Courier New" w:eastAsia="Times New Roman" w:hAnsi="Courier New" w:cs="Courier New"/>
          <w:u w:val="single"/>
        </w:rPr>
      </w:pPr>
      <w:r w:rsidRPr="00EF201F">
        <w:rPr>
          <w:rFonts w:ascii="Courier New" w:eastAsia="Times New Roman" w:hAnsi="Courier New" w:cs="Courier New"/>
          <w:b/>
          <w:u w:val="single"/>
        </w:rPr>
        <w:lastRenderedPageBreak/>
        <w:t xml:space="preserve">Раздел 06 «Другие вопросы в области охраны окружающей среды» </w:t>
      </w:r>
      <w:r w:rsidRPr="00EF201F">
        <w:rPr>
          <w:rFonts w:ascii="Courier New" w:eastAsia="Times New Roman" w:hAnsi="Courier New" w:cs="Courier New"/>
          <w:u w:val="single"/>
        </w:rPr>
        <w:t>Расходы по данному разделу учтены в сумме – 405,4 тыс. руб.</w:t>
      </w: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  <w:snapToGrid w:val="0"/>
        </w:rPr>
      </w:pPr>
    </w:p>
    <w:p w:rsidR="00EF201F" w:rsidRPr="00EF201F" w:rsidRDefault="00EF201F" w:rsidP="00EF201F">
      <w:pPr>
        <w:spacing w:after="0" w:line="240" w:lineRule="auto"/>
        <w:ind w:firstLine="708"/>
        <w:jc w:val="both"/>
        <w:rPr>
          <w:rFonts w:ascii="Courier New" w:eastAsia="Times New Roman" w:hAnsi="Courier New" w:cs="Courier New"/>
          <w:snapToGrid w:val="0"/>
        </w:rPr>
      </w:pPr>
    </w:p>
    <w:p w:rsidR="00EF201F" w:rsidRPr="00EF201F" w:rsidRDefault="00EF201F" w:rsidP="00EF201F">
      <w:pPr>
        <w:keepNext/>
        <w:spacing w:after="0" w:line="240" w:lineRule="auto"/>
        <w:outlineLvl w:val="1"/>
        <w:rPr>
          <w:rFonts w:ascii="Courier New" w:eastAsia="Times New Roman" w:hAnsi="Courier New" w:cs="Courier New"/>
          <w:b/>
          <w:u w:val="single"/>
        </w:rPr>
      </w:pPr>
      <w:r w:rsidRPr="00EF201F">
        <w:rPr>
          <w:rFonts w:ascii="Courier New" w:eastAsia="Times New Roman" w:hAnsi="Courier New" w:cs="Courier New"/>
          <w:b/>
          <w:u w:val="single"/>
        </w:rPr>
        <w:t>Раздел 08 «Культура, кинематография, средства массовой информации»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Расходы  по данному разделу на 2023  год учтены в сумме 3221,1  тыс. рублей.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Безвозмездные перечисления государственным и муниципальным учреждениям – 2633,2 тыс. рублей; 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Субсидии местному бюджету в целях </w:t>
      </w:r>
      <w:proofErr w:type="spellStart"/>
      <w:r w:rsidRPr="00EF201F">
        <w:rPr>
          <w:rFonts w:ascii="Courier New" w:eastAsia="Times New Roman" w:hAnsi="Courier New" w:cs="Courier New"/>
        </w:rPr>
        <w:t>софинансирования</w:t>
      </w:r>
      <w:proofErr w:type="spellEnd"/>
      <w:r w:rsidRPr="00EF201F">
        <w:rPr>
          <w:rFonts w:ascii="Courier New" w:eastAsia="Times New Roman" w:hAnsi="Courier New" w:cs="Courier New"/>
        </w:rPr>
        <w:t xml:space="preserve"> расходных обязательств, на обеспечение развития и укрепления материально-технической базы домов культуры – 587,9 тыс. руб.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Расходы  по данному разделу на 2024 год учтены в сумме 3400  тыс. рублей.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Безвозмездные перечисления государственным и муниципальным учреждениям – 3400 тыс. рублей; 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         Расходы  по данному разделу на 2025 год учтены в сумме 3300  тыс. рублей.</w:t>
      </w:r>
    </w:p>
    <w:p w:rsidR="00EF201F" w:rsidRPr="00EF201F" w:rsidRDefault="00EF201F" w:rsidP="00EF201F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Безвозмездные перечисления государственным и муниципальным учреждениям – 3300 тыс. рублей. 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keepNext/>
        <w:spacing w:after="0" w:line="240" w:lineRule="auto"/>
        <w:outlineLvl w:val="1"/>
        <w:rPr>
          <w:rFonts w:ascii="Courier New" w:eastAsia="Times New Roman" w:hAnsi="Courier New" w:cs="Courier New"/>
          <w:b/>
          <w:u w:val="single"/>
        </w:rPr>
      </w:pPr>
      <w:r w:rsidRPr="00EF201F">
        <w:rPr>
          <w:rFonts w:ascii="Courier New" w:eastAsia="Times New Roman" w:hAnsi="Courier New" w:cs="Courier New"/>
          <w:b/>
          <w:u w:val="single"/>
        </w:rPr>
        <w:t>Раздел 13 «Обслуживание государственного (муниципального) долга»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>Расходы по данному разделу в 2022 г и плановом периоде  составляет 1 тыс. руб.</w:t>
      </w:r>
    </w:p>
    <w:p w:rsidR="00EF201F" w:rsidRPr="00EF201F" w:rsidRDefault="00EF201F" w:rsidP="00EF201F">
      <w:pPr>
        <w:spacing w:after="0" w:line="240" w:lineRule="auto"/>
        <w:ind w:firstLine="720"/>
        <w:jc w:val="both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keepNext/>
        <w:spacing w:after="0" w:line="240" w:lineRule="auto"/>
        <w:outlineLvl w:val="1"/>
        <w:rPr>
          <w:rFonts w:ascii="Courier New" w:eastAsia="Times New Roman" w:hAnsi="Courier New" w:cs="Courier New"/>
          <w:b/>
          <w:u w:val="single"/>
        </w:rPr>
      </w:pPr>
      <w:r w:rsidRPr="00EF201F">
        <w:rPr>
          <w:rFonts w:ascii="Courier New" w:eastAsia="Times New Roman" w:hAnsi="Courier New" w:cs="Courier New"/>
          <w:b/>
          <w:u w:val="single"/>
        </w:rPr>
        <w:t>Раздел 14 «Межбюджетные трансферты общего характера бюджетам »</w:t>
      </w:r>
    </w:p>
    <w:p w:rsidR="00EF201F" w:rsidRPr="00EF201F" w:rsidRDefault="00EF201F" w:rsidP="00EF201F">
      <w:pPr>
        <w:spacing w:after="0" w:line="240" w:lineRule="auto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</w:t>
      </w:r>
    </w:p>
    <w:p w:rsidR="00EF201F" w:rsidRPr="00EF201F" w:rsidRDefault="00EF201F" w:rsidP="00EF201F">
      <w:pPr>
        <w:spacing w:after="0" w:line="240" w:lineRule="auto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           Расходы по данному разделу составляет на 2023 год  - 381,6 тыс. руб.</w:t>
      </w:r>
    </w:p>
    <w:p w:rsidR="00EF201F" w:rsidRPr="00EF201F" w:rsidRDefault="00EF201F" w:rsidP="00EF201F">
      <w:pPr>
        <w:spacing w:after="0" w:line="240" w:lineRule="auto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          Расходы на 2024 год составляет – 353,3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rPr>
          <w:rFonts w:ascii="Courier New" w:eastAsia="Times New Roman" w:hAnsi="Courier New" w:cs="Courier New"/>
        </w:rPr>
      </w:pPr>
      <w:r w:rsidRPr="00EF201F">
        <w:rPr>
          <w:rFonts w:ascii="Courier New" w:eastAsia="Times New Roman" w:hAnsi="Courier New" w:cs="Courier New"/>
        </w:rPr>
        <w:t xml:space="preserve">           Расходы на  2025 год составляют – 233,3 </w:t>
      </w:r>
      <w:proofErr w:type="spellStart"/>
      <w:r w:rsidRPr="00EF201F">
        <w:rPr>
          <w:rFonts w:ascii="Courier New" w:eastAsia="Times New Roman" w:hAnsi="Courier New" w:cs="Courier New"/>
        </w:rPr>
        <w:t>тыс</w:t>
      </w:r>
      <w:proofErr w:type="gramStart"/>
      <w:r w:rsidRPr="00EF201F">
        <w:rPr>
          <w:rFonts w:ascii="Courier New" w:eastAsia="Times New Roman" w:hAnsi="Courier New" w:cs="Courier New"/>
        </w:rPr>
        <w:t>.р</w:t>
      </w:r>
      <w:proofErr w:type="gramEnd"/>
      <w:r w:rsidRPr="00EF201F">
        <w:rPr>
          <w:rFonts w:ascii="Courier New" w:eastAsia="Times New Roman" w:hAnsi="Courier New" w:cs="Courier New"/>
        </w:rPr>
        <w:t>уб</w:t>
      </w:r>
      <w:proofErr w:type="spellEnd"/>
      <w:r w:rsidRPr="00EF201F">
        <w:rPr>
          <w:rFonts w:ascii="Courier New" w:eastAsia="Times New Roman" w:hAnsi="Courier New" w:cs="Courier New"/>
        </w:rPr>
        <w:t>.</w:t>
      </w:r>
    </w:p>
    <w:p w:rsidR="00EF201F" w:rsidRPr="00EF201F" w:rsidRDefault="00EF201F" w:rsidP="00EF201F">
      <w:pPr>
        <w:spacing w:after="0" w:line="240" w:lineRule="auto"/>
        <w:rPr>
          <w:rFonts w:ascii="Courier New" w:eastAsia="Times New Roman" w:hAnsi="Courier New" w:cs="Courier New"/>
        </w:rPr>
      </w:pPr>
    </w:p>
    <w:p w:rsidR="00EF201F" w:rsidRPr="00EF201F" w:rsidRDefault="00EF201F" w:rsidP="00EF201F">
      <w:pPr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EF201F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_06.12.2022  г.</w:t>
      </w:r>
      <w:r w:rsidRPr="00EF201F">
        <w:rPr>
          <w:rFonts w:ascii="Times New Roman" w:eastAsia="Times New Roman" w:hAnsi="Times New Roman" w:cs="Times New Roman"/>
          <w:b/>
          <w:sz w:val="32"/>
          <w:szCs w:val="32"/>
        </w:rPr>
        <w:t xml:space="preserve"> № 83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EF201F">
        <w:rPr>
          <w:rFonts w:ascii="Times New Roman" w:eastAsia="Times New Roman" w:hAnsi="Times New Roman" w:cs="Times New Roman"/>
          <w:b/>
          <w:sz w:val="32"/>
          <w:szCs w:val="32"/>
        </w:rPr>
        <w:t>РОССИЙСКАЯ ФЕДЕРАЦИЯ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EF201F">
        <w:rPr>
          <w:rFonts w:ascii="Times New Roman" w:eastAsia="Times New Roman" w:hAnsi="Times New Roman" w:cs="Times New Roman"/>
          <w:b/>
          <w:sz w:val="32"/>
          <w:szCs w:val="32"/>
        </w:rPr>
        <w:t xml:space="preserve"> ИРКУТСКАЯ ОБЛАСТЬ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EF201F">
        <w:rPr>
          <w:rFonts w:ascii="Times New Roman" w:eastAsia="Times New Roman" w:hAnsi="Times New Roman" w:cs="Times New Roman"/>
          <w:b/>
          <w:sz w:val="32"/>
          <w:szCs w:val="32"/>
        </w:rPr>
        <w:t>МУНИЦИПАЛЬНОЕ ОБРАЗОВАНИЕ «ТАРАСА»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EF201F">
        <w:rPr>
          <w:rFonts w:ascii="Times New Roman" w:eastAsia="Times New Roman" w:hAnsi="Times New Roman" w:cs="Times New Roman"/>
          <w:b/>
          <w:sz w:val="32"/>
          <w:szCs w:val="32"/>
        </w:rPr>
        <w:t>АДМИНИСТРАЦИЯ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EF201F">
        <w:rPr>
          <w:rFonts w:ascii="Times New Roman" w:eastAsia="Times New Roman" w:hAnsi="Times New Roman" w:cs="Times New Roman"/>
          <w:b/>
          <w:sz w:val="32"/>
          <w:szCs w:val="32"/>
        </w:rPr>
        <w:t>ПОСТАНОВЛЕНИЕ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EF201F">
        <w:rPr>
          <w:rFonts w:ascii="Times New Roman" w:eastAsia="Times New Roman" w:hAnsi="Times New Roman" w:cs="Times New Roman"/>
          <w:b/>
          <w:sz w:val="28"/>
          <w:szCs w:val="28"/>
        </w:rPr>
        <w:t>«Об  утверждении м</w:t>
      </w:r>
      <w:r w:rsidRPr="00EF201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униципальной программы  «Сохранение, использование, популяризация  и государственная охрана объектов культурного наследия (памятников истории и культуры) муниципального образования  «Тараса» на 2022-2024 годы.</w:t>
      </w:r>
    </w:p>
    <w:p w:rsidR="00EF201F" w:rsidRPr="00EF201F" w:rsidRDefault="00EF201F" w:rsidP="00EF201F">
      <w:pPr>
        <w:tabs>
          <w:tab w:val="left" w:pos="1167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201F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proofErr w:type="gramStart"/>
      <w:r w:rsidRPr="00EF201F">
        <w:rPr>
          <w:rFonts w:ascii="Times New Roman" w:eastAsia="Times New Roman" w:hAnsi="Times New Roman" w:cs="Times New Roman"/>
          <w:sz w:val="28"/>
          <w:szCs w:val="28"/>
        </w:rPr>
        <w:t xml:space="preserve">В соответствии с Федеральным законом от 06.10.2003 г. №131-ФЗ «Об общих принципах организации местного самоуправления в Российской Федерации, Федеральным законом от 25.06.2002 №73-ФЗ «Об </w:t>
      </w:r>
      <w:proofErr w:type="spellStart"/>
      <w:r w:rsidRPr="00EF201F">
        <w:rPr>
          <w:rFonts w:ascii="Times New Roman" w:eastAsia="Times New Roman" w:hAnsi="Times New Roman" w:cs="Times New Roman"/>
          <w:sz w:val="28"/>
          <w:szCs w:val="28"/>
        </w:rPr>
        <w:t>обьектах</w:t>
      </w:r>
      <w:proofErr w:type="spellEnd"/>
      <w:r w:rsidRPr="00EF20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F201F">
        <w:rPr>
          <w:rFonts w:ascii="Times New Roman" w:eastAsia="Times New Roman" w:hAnsi="Times New Roman" w:cs="Times New Roman"/>
          <w:sz w:val="28"/>
          <w:szCs w:val="28"/>
        </w:rPr>
        <w:lastRenderedPageBreak/>
        <w:t>культурного наследия (памятниках истории и культуры) народов  Российской Федерации, закона Иркутской области от 03.11.2016 г. №96-ОЗ « О закреплении за сельскими поселениями Иркутской области вопросов местного значения, Уставом муниципального образования «Тараса»</w:t>
      </w:r>
      <w:proofErr w:type="gramEnd"/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F201F">
        <w:rPr>
          <w:rFonts w:ascii="Times New Roman" w:eastAsia="Times New Roman" w:hAnsi="Times New Roman" w:cs="Times New Roman"/>
          <w:sz w:val="28"/>
          <w:szCs w:val="28"/>
        </w:rPr>
        <w:t>ПОСТАНОВЛЯЮ: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numPr>
          <w:ilvl w:val="0"/>
          <w:numId w:val="1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201F">
        <w:rPr>
          <w:rFonts w:ascii="Times New Roman" w:eastAsia="Times New Roman" w:hAnsi="Times New Roman" w:cs="Times New Roman"/>
          <w:sz w:val="28"/>
          <w:szCs w:val="28"/>
        </w:rPr>
        <w:t>Утвердить м</w:t>
      </w:r>
      <w:r w:rsidRPr="00EF201F">
        <w:rPr>
          <w:rFonts w:ascii="Times New Roman" w:eastAsia="Calibri" w:hAnsi="Times New Roman" w:cs="Times New Roman"/>
          <w:sz w:val="28"/>
          <w:szCs w:val="28"/>
          <w:lang w:eastAsia="en-US"/>
        </w:rPr>
        <w:t>униципальную программу  «Сохранение, использование, популяризация  и государственная охрана объектов культурного наследия (памятников истории и культуры) муниципального образования  «Тараса» на 2022-2024 годы.</w:t>
      </w:r>
    </w:p>
    <w:p w:rsidR="00EF201F" w:rsidRPr="00EF201F" w:rsidRDefault="00EF201F" w:rsidP="00EF201F">
      <w:pPr>
        <w:numPr>
          <w:ilvl w:val="0"/>
          <w:numId w:val="1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201F">
        <w:rPr>
          <w:rFonts w:ascii="Times New Roman" w:eastAsia="Times New Roman" w:hAnsi="Times New Roman" w:cs="Times New Roman"/>
          <w:sz w:val="28"/>
          <w:szCs w:val="28"/>
        </w:rPr>
        <w:t>Настоящее Постановление вступает в силу со дня опубликования.</w:t>
      </w:r>
    </w:p>
    <w:p w:rsidR="00EF201F" w:rsidRPr="00EF201F" w:rsidRDefault="00EF201F" w:rsidP="00EF201F">
      <w:pPr>
        <w:numPr>
          <w:ilvl w:val="0"/>
          <w:numId w:val="1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EF201F">
        <w:rPr>
          <w:rFonts w:ascii="Times New Roman" w:eastAsia="Times New Roman" w:hAnsi="Times New Roman" w:cs="Times New Roman"/>
          <w:sz w:val="28"/>
          <w:szCs w:val="28"/>
        </w:rPr>
        <w:t>Контроль за</w:t>
      </w:r>
      <w:proofErr w:type="gramEnd"/>
      <w:r w:rsidRPr="00EF201F">
        <w:rPr>
          <w:rFonts w:ascii="Times New Roman" w:eastAsia="Times New Roman" w:hAnsi="Times New Roman" w:cs="Times New Roman"/>
          <w:sz w:val="28"/>
          <w:szCs w:val="28"/>
        </w:rPr>
        <w:t xml:space="preserve"> исполнением настоящего постановления оставляю за собой.</w:t>
      </w:r>
    </w:p>
    <w:p w:rsidR="00EF201F" w:rsidRPr="00EF201F" w:rsidRDefault="00EF201F" w:rsidP="00EF201F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201F">
        <w:rPr>
          <w:rFonts w:ascii="Times New Roman" w:eastAsia="Times New Roman" w:hAnsi="Times New Roman" w:cs="Times New Roman"/>
          <w:sz w:val="28"/>
          <w:szCs w:val="28"/>
        </w:rPr>
        <w:t xml:space="preserve">Глава  </w:t>
      </w: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201F">
        <w:rPr>
          <w:rFonts w:ascii="Times New Roman" w:eastAsia="Times New Roman" w:hAnsi="Times New Roman" w:cs="Times New Roman"/>
          <w:sz w:val="28"/>
          <w:szCs w:val="28"/>
        </w:rPr>
        <w:t xml:space="preserve">МО «Тараса»                                                                               А.М. </w:t>
      </w:r>
      <w:proofErr w:type="spellStart"/>
      <w:r w:rsidRPr="00EF201F">
        <w:rPr>
          <w:rFonts w:ascii="Times New Roman" w:eastAsia="Times New Roman" w:hAnsi="Times New Roman" w:cs="Times New Roman"/>
          <w:sz w:val="28"/>
          <w:szCs w:val="28"/>
        </w:rPr>
        <w:t>Таряшинов</w:t>
      </w:r>
      <w:proofErr w:type="spellEnd"/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jc w:val="right"/>
        <w:rPr>
          <w:rFonts w:ascii="Times New Roman" w:eastAsia="Calibri" w:hAnsi="Times New Roman" w:cs="Times New Roman"/>
          <w:lang w:eastAsia="en-US"/>
        </w:rPr>
      </w:pPr>
      <w:r w:rsidRPr="00EF201F">
        <w:rPr>
          <w:rFonts w:ascii="Times New Roman" w:eastAsia="Calibri" w:hAnsi="Times New Roman" w:cs="Times New Roman"/>
          <w:lang w:eastAsia="en-US"/>
        </w:rPr>
        <w:t xml:space="preserve">                                                                                                Утверждена: Постановлением администрации   муниципального образования</w:t>
      </w:r>
    </w:p>
    <w:p w:rsidR="00EF201F" w:rsidRPr="00EF201F" w:rsidRDefault="00EF201F" w:rsidP="00EF201F">
      <w:pPr>
        <w:jc w:val="right"/>
        <w:rPr>
          <w:rFonts w:ascii="Times New Roman" w:eastAsia="Calibri" w:hAnsi="Times New Roman" w:cs="Times New Roman"/>
          <w:color w:val="FF0000"/>
          <w:lang w:eastAsia="en-US"/>
        </w:rPr>
      </w:pPr>
      <w:r w:rsidRPr="00EF201F">
        <w:rPr>
          <w:rFonts w:ascii="Times New Roman" w:eastAsia="Calibri" w:hAnsi="Times New Roman" w:cs="Times New Roman"/>
          <w:lang w:eastAsia="en-US"/>
        </w:rPr>
        <w:t xml:space="preserve"> «Тараса» от «06» декабря 2022 г</w:t>
      </w:r>
      <w:r w:rsidRPr="00EF201F">
        <w:rPr>
          <w:rFonts w:ascii="Times New Roman" w:eastAsia="Calibri" w:hAnsi="Times New Roman" w:cs="Times New Roman"/>
          <w:color w:val="FF0000"/>
          <w:lang w:eastAsia="en-US"/>
        </w:rPr>
        <w:t>.</w:t>
      </w:r>
    </w:p>
    <w:p w:rsidR="00EF201F" w:rsidRPr="00EF201F" w:rsidRDefault="00EF201F" w:rsidP="00EF201F">
      <w:pPr>
        <w:jc w:val="right"/>
        <w:rPr>
          <w:rFonts w:ascii="Times New Roman" w:eastAsia="Calibri" w:hAnsi="Times New Roman" w:cs="Times New Roman"/>
          <w:lang w:eastAsia="en-US"/>
        </w:rPr>
      </w:pPr>
      <w:r w:rsidRPr="00EF201F">
        <w:rPr>
          <w:rFonts w:ascii="Times New Roman" w:eastAsia="Calibri" w:hAnsi="Times New Roman" w:cs="Times New Roman"/>
          <w:color w:val="FF0000"/>
          <w:lang w:eastAsia="en-US"/>
        </w:rPr>
        <w:t xml:space="preserve"> </w:t>
      </w:r>
      <w:r w:rsidRPr="00EF201F">
        <w:rPr>
          <w:rFonts w:ascii="Times New Roman" w:eastAsia="Calibri" w:hAnsi="Times New Roman" w:cs="Times New Roman"/>
          <w:lang w:eastAsia="en-US"/>
        </w:rPr>
        <w:t xml:space="preserve">№ 83 </w:t>
      </w:r>
    </w:p>
    <w:p w:rsidR="00EF201F" w:rsidRPr="00EF201F" w:rsidRDefault="00EF201F" w:rsidP="00EF201F">
      <w:pPr>
        <w:jc w:val="center"/>
        <w:rPr>
          <w:rFonts w:ascii="Times New Roman" w:eastAsia="Calibri" w:hAnsi="Times New Roman" w:cs="Times New Roman"/>
          <w:lang w:eastAsia="en-US"/>
        </w:rPr>
      </w:pPr>
      <w:r w:rsidRPr="00EF201F">
        <w:rPr>
          <w:rFonts w:ascii="Times New Roman" w:eastAsia="Calibri" w:hAnsi="Times New Roman" w:cs="Times New Roman"/>
          <w:lang w:eastAsia="en-US"/>
        </w:rPr>
        <w:t>Муниципальная программа  «Сохранение, использование, популяризация  и государственная охрана объектов культурного наследия (памятников истории и культуры) муниципального образования  «Тараса» на 2022-2024 годы.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3"/>
          <w:szCs w:val="23"/>
          <w:lang w:eastAsia="en-US"/>
        </w:rPr>
      </w:pPr>
      <w:r w:rsidRPr="00EF201F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 </w:t>
      </w:r>
      <w:proofErr w:type="gramStart"/>
      <w:r w:rsidRPr="00EF201F">
        <w:rPr>
          <w:rFonts w:ascii="Times New Roman" w:eastAsia="Calibri" w:hAnsi="Times New Roman" w:cs="Times New Roman"/>
          <w:b/>
          <w:bCs/>
          <w:color w:val="000000"/>
          <w:sz w:val="23"/>
          <w:szCs w:val="23"/>
          <w:lang w:eastAsia="en-US"/>
        </w:rPr>
        <w:t xml:space="preserve">Паспорт муниципальной программы «Сохранение, использование, популяризация и государственная охрана объектов культурного наследия (памятников истории и </w:t>
      </w:r>
      <w:proofErr w:type="gramEnd"/>
    </w:p>
    <w:p w:rsidR="00EF201F" w:rsidRPr="00EF201F" w:rsidRDefault="00EF201F" w:rsidP="00EF201F">
      <w:pPr>
        <w:jc w:val="center"/>
        <w:rPr>
          <w:rFonts w:ascii="Times New Roman" w:eastAsia="Calibri" w:hAnsi="Times New Roman" w:cs="Times New Roman"/>
          <w:b/>
          <w:sz w:val="23"/>
          <w:szCs w:val="23"/>
          <w:lang w:eastAsia="en-US"/>
        </w:rPr>
      </w:pPr>
      <w:r w:rsidRPr="00EF201F">
        <w:rPr>
          <w:rFonts w:ascii="Times New Roman" w:eastAsia="Calibri" w:hAnsi="Times New Roman" w:cs="Times New Roman"/>
          <w:b/>
          <w:bCs/>
          <w:sz w:val="23"/>
          <w:szCs w:val="23"/>
          <w:lang w:eastAsia="en-US"/>
        </w:rPr>
        <w:t>культуры</w:t>
      </w:r>
      <w:r w:rsidRPr="00EF201F">
        <w:rPr>
          <w:rFonts w:ascii="Calibri" w:eastAsia="Calibri" w:hAnsi="Calibri" w:cs="Times New Roman"/>
          <w:b/>
          <w:bCs/>
          <w:sz w:val="23"/>
          <w:szCs w:val="23"/>
          <w:lang w:eastAsia="en-US"/>
        </w:rPr>
        <w:t xml:space="preserve">) </w:t>
      </w:r>
      <w:r w:rsidRPr="00EF201F">
        <w:rPr>
          <w:rFonts w:ascii="Times New Roman" w:eastAsia="Calibri" w:hAnsi="Times New Roman" w:cs="Times New Roman"/>
          <w:b/>
          <w:sz w:val="23"/>
          <w:szCs w:val="23"/>
          <w:lang w:eastAsia="en-US"/>
        </w:rPr>
        <w:t>муниципального образования  «Тараса» на 2022-2024 годы.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36"/>
        <w:gridCol w:w="5635"/>
      </w:tblGrid>
      <w:tr w:rsidR="00EF201F" w:rsidRPr="00EF201F" w:rsidTr="00CE3787">
        <w:tc>
          <w:tcPr>
            <w:tcW w:w="3936" w:type="dxa"/>
            <w:shd w:val="clear" w:color="auto" w:fill="auto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>1.Ответственный исполнитель</w:t>
            </w:r>
          </w:p>
        </w:tc>
        <w:tc>
          <w:tcPr>
            <w:tcW w:w="5635" w:type="dxa"/>
            <w:shd w:val="clear" w:color="auto" w:fill="auto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>Администрация муниципального образования «Тараса»</w:t>
            </w:r>
          </w:p>
        </w:tc>
      </w:tr>
      <w:tr w:rsidR="00EF201F" w:rsidRPr="00EF201F" w:rsidTr="00CE3787">
        <w:tc>
          <w:tcPr>
            <w:tcW w:w="3936" w:type="dxa"/>
            <w:shd w:val="clear" w:color="auto" w:fill="auto"/>
          </w:tcPr>
          <w:tbl>
            <w:tblPr>
              <w:tblW w:w="10056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936"/>
              <w:gridCol w:w="6120"/>
            </w:tblGrid>
            <w:tr w:rsidR="00EF201F" w:rsidRPr="00EF201F" w:rsidTr="00CE3787">
              <w:trPr>
                <w:trHeight w:val="299"/>
              </w:trPr>
              <w:tc>
                <w:tcPr>
                  <w:tcW w:w="3936" w:type="dxa"/>
                </w:tcPr>
                <w:p w:rsidR="00EF201F" w:rsidRPr="00EF201F" w:rsidRDefault="00EF201F" w:rsidP="00EF201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Calibri" w:hAnsi="Times New Roman" w:cs="Times New Roman"/>
                      <w:color w:val="000000"/>
                      <w:sz w:val="24"/>
                      <w:szCs w:val="24"/>
                      <w:lang w:eastAsia="en-US"/>
                    </w:rPr>
                  </w:pPr>
                  <w:r w:rsidRPr="00EF201F">
                    <w:rPr>
                      <w:rFonts w:ascii="Times New Roman" w:eastAsia="Calibri" w:hAnsi="Times New Roman" w:cs="Times New Roman"/>
                      <w:color w:val="000000"/>
                      <w:sz w:val="24"/>
                      <w:szCs w:val="24"/>
                      <w:lang w:eastAsia="en-US"/>
                    </w:rPr>
                    <w:t xml:space="preserve">2. Основная цель </w:t>
                  </w:r>
                </w:p>
              </w:tc>
              <w:tc>
                <w:tcPr>
                  <w:tcW w:w="6120" w:type="dxa"/>
                </w:tcPr>
                <w:p w:rsidR="00EF201F" w:rsidRPr="00EF201F" w:rsidRDefault="00EF201F" w:rsidP="00EF201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Calibri" w:hAnsi="Times New Roman" w:cs="Times New Roman"/>
                      <w:color w:val="000000"/>
                      <w:sz w:val="23"/>
                      <w:szCs w:val="23"/>
                      <w:lang w:eastAsia="en-US"/>
                    </w:rPr>
                  </w:pPr>
                </w:p>
              </w:tc>
            </w:tr>
          </w:tbl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lang w:eastAsia="en-US"/>
              </w:rPr>
            </w:pPr>
          </w:p>
        </w:tc>
        <w:tc>
          <w:tcPr>
            <w:tcW w:w="5635" w:type="dxa"/>
            <w:shd w:val="clear" w:color="auto" w:fill="auto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  <w:t>- Обеспечение сохранности объектов культурного наследия и их современное использование</w:t>
            </w:r>
          </w:p>
        </w:tc>
      </w:tr>
      <w:tr w:rsidR="00EF201F" w:rsidRPr="00EF201F" w:rsidTr="00CE3787">
        <w:tc>
          <w:tcPr>
            <w:tcW w:w="3936" w:type="dxa"/>
            <w:shd w:val="clear" w:color="auto" w:fill="auto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lastRenderedPageBreak/>
              <w:t xml:space="preserve"> 3. Основные задачи</w:t>
            </w:r>
          </w:p>
        </w:tc>
        <w:tc>
          <w:tcPr>
            <w:tcW w:w="5635" w:type="dxa"/>
            <w:shd w:val="clear" w:color="auto" w:fill="auto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  <w:t xml:space="preserve">- выявление, учет, изучение объектов культурного наследия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  <w:t xml:space="preserve">- обеспечение сохранности объектов культурного наследия;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  <w:t>- популяризация объектов культурного наследия.</w:t>
            </w:r>
          </w:p>
        </w:tc>
      </w:tr>
      <w:tr w:rsidR="00EF201F" w:rsidRPr="00EF201F" w:rsidTr="00CE3787">
        <w:tc>
          <w:tcPr>
            <w:tcW w:w="3936" w:type="dxa"/>
            <w:shd w:val="clear" w:color="auto" w:fill="auto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>4.Целевые индикаторы и  показатели</w:t>
            </w:r>
          </w:p>
        </w:tc>
        <w:tc>
          <w:tcPr>
            <w:tcW w:w="5635" w:type="dxa"/>
            <w:shd w:val="clear" w:color="auto" w:fill="auto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  <w:t xml:space="preserve">- Количество </w:t>
            </w:r>
            <w:proofErr w:type="gramStart"/>
            <w:r w:rsidRPr="00EF201F"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  <w:t>изготовленных</w:t>
            </w:r>
            <w:proofErr w:type="gramEnd"/>
            <w:r w:rsidRPr="00EF201F"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  <w:t xml:space="preserve"> и установленных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  <w:t xml:space="preserve">информационных надписей и обозначений </w:t>
            </w:r>
            <w:proofErr w:type="gramStart"/>
            <w:r w:rsidRPr="00EF201F"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  <w:t>на</w:t>
            </w:r>
            <w:proofErr w:type="gramEnd"/>
            <w:r w:rsidRPr="00EF201F"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  <w:t xml:space="preserve">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  <w:t xml:space="preserve">объекты культурного наследия;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  <w:t xml:space="preserve">- количество отреставрированных объектов;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  <w:t xml:space="preserve">- Количество публикаций об объектах </w:t>
            </w:r>
            <w:proofErr w:type="gramStart"/>
            <w:r w:rsidRPr="00EF201F"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  <w:t>культурного</w:t>
            </w:r>
            <w:proofErr w:type="gramEnd"/>
            <w:r w:rsidRPr="00EF201F"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  <w:t xml:space="preserve">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sz w:val="23"/>
                <w:szCs w:val="23"/>
                <w:lang w:eastAsia="en-US"/>
              </w:rPr>
              <w:t>наследия в СМИ</w:t>
            </w:r>
          </w:p>
        </w:tc>
      </w:tr>
    </w:tbl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EF201F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5. Этапы и сроки реализации 2022-2024 годы.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EF201F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6. </w:t>
      </w:r>
      <w:proofErr w:type="spellStart"/>
      <w:r w:rsidRPr="00EF201F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Обьемы</w:t>
      </w:r>
      <w:proofErr w:type="spellEnd"/>
      <w:r w:rsidRPr="00EF201F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 бюджетных ассигнований.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2"/>
        <w:gridCol w:w="2393"/>
        <w:gridCol w:w="2393"/>
      </w:tblGrid>
      <w:tr w:rsidR="00EF201F" w:rsidRPr="00EF201F" w:rsidTr="00CE3787">
        <w:tc>
          <w:tcPr>
            <w:tcW w:w="2392" w:type="dxa"/>
            <w:shd w:val="clear" w:color="auto" w:fill="auto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>2022 год</w:t>
            </w:r>
          </w:p>
        </w:tc>
        <w:tc>
          <w:tcPr>
            <w:tcW w:w="2393" w:type="dxa"/>
            <w:shd w:val="clear" w:color="auto" w:fill="auto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>2023 год</w:t>
            </w:r>
          </w:p>
        </w:tc>
        <w:tc>
          <w:tcPr>
            <w:tcW w:w="2393" w:type="dxa"/>
            <w:shd w:val="clear" w:color="auto" w:fill="auto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>2024 год.</w:t>
            </w:r>
          </w:p>
        </w:tc>
      </w:tr>
      <w:tr w:rsidR="00EF201F" w:rsidRPr="00EF201F" w:rsidTr="00CE3787">
        <w:tc>
          <w:tcPr>
            <w:tcW w:w="2392" w:type="dxa"/>
            <w:shd w:val="clear" w:color="auto" w:fill="auto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 xml:space="preserve">10,0 </w:t>
            </w:r>
            <w:proofErr w:type="spellStart"/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>тыс</w:t>
            </w:r>
            <w:proofErr w:type="gramStart"/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>.р</w:t>
            </w:r>
            <w:proofErr w:type="gramEnd"/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>уб</w:t>
            </w:r>
            <w:proofErr w:type="spellEnd"/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>.</w:t>
            </w:r>
          </w:p>
        </w:tc>
        <w:tc>
          <w:tcPr>
            <w:tcW w:w="2393" w:type="dxa"/>
            <w:shd w:val="clear" w:color="auto" w:fill="auto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 xml:space="preserve">10,0 </w:t>
            </w:r>
            <w:proofErr w:type="spellStart"/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>тыс</w:t>
            </w:r>
            <w:proofErr w:type="gramStart"/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>.р</w:t>
            </w:r>
            <w:proofErr w:type="gramEnd"/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>уб</w:t>
            </w:r>
            <w:proofErr w:type="spellEnd"/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>.</w:t>
            </w:r>
          </w:p>
        </w:tc>
        <w:tc>
          <w:tcPr>
            <w:tcW w:w="2393" w:type="dxa"/>
            <w:shd w:val="clear" w:color="auto" w:fill="auto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lang w:eastAsia="en-US"/>
              </w:rPr>
            </w:pPr>
            <w:r w:rsidRPr="00EF201F">
              <w:rPr>
                <w:rFonts w:ascii="Calibri" w:eastAsia="Calibri" w:hAnsi="Calibri" w:cs="Times New Roman"/>
                <w:color w:val="000000"/>
                <w:lang w:eastAsia="en-US"/>
              </w:rPr>
              <w:t>10,0 тыс. руб.</w:t>
            </w:r>
          </w:p>
        </w:tc>
      </w:tr>
    </w:tbl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EF201F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7. Ожидаемые результаты реализации.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EF201F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-обеспечение государственной охраны и сохранения объектов культурного наследия; 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EF201F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- уменьшение доли объектов культурного наследия, находящихся в аварийном состоянии; - создание условий для дальнейшего использования памятников истории и культуры как объектов социально-культурной сферы.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</w:p>
    <w:tbl>
      <w:tblPr>
        <w:tblW w:w="15726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3060"/>
        <w:gridCol w:w="6546"/>
        <w:gridCol w:w="144"/>
        <w:gridCol w:w="1896"/>
        <w:gridCol w:w="1020"/>
        <w:gridCol w:w="3060"/>
      </w:tblGrid>
      <w:tr w:rsidR="00EF201F" w:rsidRPr="00EF201F" w:rsidTr="00CE3787">
        <w:trPr>
          <w:trHeight w:val="299"/>
        </w:trPr>
        <w:tc>
          <w:tcPr>
            <w:tcW w:w="9606" w:type="dxa"/>
            <w:gridSpan w:val="2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Раздел № 1: Содержание проблемы и обоснование необходимости решения ее программными методами.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6120" w:type="dxa"/>
            <w:gridSpan w:val="4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en-US"/>
              </w:rPr>
            </w:pPr>
          </w:p>
        </w:tc>
      </w:tr>
      <w:tr w:rsidR="00EF201F" w:rsidRPr="00EF201F" w:rsidTr="00CE3787">
        <w:trPr>
          <w:trHeight w:val="989"/>
        </w:trPr>
        <w:tc>
          <w:tcPr>
            <w:tcW w:w="9606" w:type="dxa"/>
            <w:gridSpan w:val="2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Государственная охрана объектов культурного наследия (памятников истории и культуры) является одной из приоритетных задач органов государственной власти Федерации, органов государственной власти субъектов Российской Федерации и органов местного самоуправления. На территории муниципального образования «Тараса» согласно Перечня объектов культурного наследия местного, регионального и федерального значения по област</w:t>
            </w:r>
            <w:proofErr w:type="gramStart"/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и(</w:t>
            </w:r>
            <w:proofErr w:type="gramEnd"/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история архитектура) имеется 1 </w:t>
            </w:r>
            <w:proofErr w:type="spellStart"/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обьект</w:t>
            </w:r>
            <w:proofErr w:type="spellEnd"/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 культурного наследия  -Братская могила 3-х партизан представляющих историческую ценность. На сегодняшний день техническое состояние некоторых объектов требует принятия незамедлительных мер по их сохранению. Причинами возникновения данной проблемы являются: разрушительное воздействие природных факторов, в том числе временного, прямое и косвенное воздействие хозяйственной деятельности; ненадлежащее содержание собственниками (пользователями) памятников истории и культуры.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 Отсутствие специализированной программы по сохранению памятников истории и культуры противоречит требованиям законодательства в сфере сохранения, использования, популяризации и государственной охраны объектов культурного наследия. Учитывая актуальность и значимость проблемы сохранения культурного наследия, расположенного на территории муниципального образования «Тараса», принятие и реализация муниципальной целевой программы "Сохранение, использование, популяризация и государственная охрана объектов культурного наследия  муниципального образования «Тараса» на 2022-2024 годы" является необходимым условием для решения проблемы. Данной программой в соответствии с действующим законодательством предусмотрены мероприятия, направленные на сохранение, использование, популяризацию и государственную охрану объектов культурного наследия, позволяющие муниципальному образованию осуществлять исполнение возложенных на него полномочий в указанной сфере.</w:t>
            </w:r>
          </w:p>
        </w:tc>
        <w:tc>
          <w:tcPr>
            <w:tcW w:w="6120" w:type="dxa"/>
            <w:gridSpan w:val="4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ind w:left="5084" w:hanging="5084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en-US"/>
              </w:rPr>
            </w:pPr>
          </w:p>
        </w:tc>
      </w:tr>
      <w:tr w:rsidR="00EF201F" w:rsidRPr="00EF201F" w:rsidTr="00CE3787">
        <w:trPr>
          <w:trHeight w:val="161"/>
        </w:trPr>
        <w:tc>
          <w:tcPr>
            <w:tcW w:w="9606" w:type="dxa"/>
            <w:gridSpan w:val="2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en-US"/>
              </w:rPr>
            </w:pPr>
          </w:p>
        </w:tc>
        <w:tc>
          <w:tcPr>
            <w:tcW w:w="6120" w:type="dxa"/>
            <w:gridSpan w:val="4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en-US"/>
              </w:rPr>
            </w:pPr>
          </w:p>
        </w:tc>
      </w:tr>
      <w:tr w:rsidR="00EF201F" w:rsidRPr="00EF201F" w:rsidTr="00CE3787">
        <w:trPr>
          <w:trHeight w:val="575"/>
        </w:trPr>
        <w:tc>
          <w:tcPr>
            <w:tcW w:w="9606" w:type="dxa"/>
            <w:gridSpan w:val="2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lastRenderedPageBreak/>
              <w:t>Раздел № 2: Основные цели и задачи муниципальной программы</w:t>
            </w: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.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Цель программы:</w:t>
            </w: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Обеспечение сохранности объектов культурного наследия и их современное использование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Задачи Программы:</w:t>
            </w: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Для достижения цели необходимо решение следующих задач: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- изучение и учет объектов культурного наследия;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- обеспечение сохранности объектов культурного наследия;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- популяризация объектов культурного наследия.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  <w:p w:rsidR="00EF201F" w:rsidRPr="00EF201F" w:rsidRDefault="00EF201F" w:rsidP="00EF201F">
            <w:pPr>
              <w:numPr>
                <w:ilvl w:val="0"/>
                <w:numId w:val="1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Изучение и учет объектов культурного наследия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Решению задачи будет способствовать проведение мероприятий: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-  изготовление и установка информационных надписей и обозначений на объекты культурного наследия, находящихся на территории муниципального образования «Тараса»;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ind w:left="72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Реализация указанных мероприятий позволит вести систематический учет объектов культурного наследия, изготовить и установить информационные надписи и обозначения на объекты культурного наследия.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2. Обеспечение сохранности объектов культурного наследия</w:t>
            </w:r>
            <w:proofErr w:type="gramStart"/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Д</w:t>
            </w:r>
            <w:proofErr w:type="gramEnd"/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ля решения задачи необходимо осуществление мероприятий: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- проведение работ (научно-исследовательских, проектных, ремонтно-реставрационных) по сохранению объектов культурного наследия.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- составление охранных обязательств на памятники истории и культуры;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Реализация мероприятий будет способствовать сохранению недвижимых объектов культурного наследия, уменьшению доли объектов культурного наследия, находящихся в аварийном состоянии, созданию условий для дальнейшего использования памятников истории и культуры как объектов социально-культурной сферы.</w:t>
            </w:r>
          </w:p>
          <w:p w:rsidR="00EF201F" w:rsidRPr="00EF201F" w:rsidRDefault="00EF201F" w:rsidP="00EF201F">
            <w:pPr>
              <w:numPr>
                <w:ilvl w:val="0"/>
                <w:numId w:val="1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Популяризация объектов культурного наследия Популяризация объектов культурного наследия представляет собой деятельность, направленную на организацию общественной доступности и восприятия объектов культурного наследия, формирование понимания необходимости его сохранения, </w:t>
            </w:r>
            <w:proofErr w:type="spellStart"/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духовнонравственное</w:t>
            </w:r>
            <w:proofErr w:type="spellEnd"/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и эстетическое воспитание, повышение образовательного уровня, организацию досуга. </w:t>
            </w:r>
          </w:p>
          <w:p w:rsidR="00EF201F" w:rsidRPr="00EF201F" w:rsidRDefault="00EF201F" w:rsidP="00EF201F">
            <w:pPr>
              <w:numPr>
                <w:ilvl w:val="0"/>
                <w:numId w:val="1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Популяризация объектов культурного наследия включает в себя: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- обеспечение общественной доступности объектов культурного наследия, находящихся на территории муниципального образования «Тараса», путем установки информационных надписей и обозначений; - выпуск популярных информационно-справочных изданий, посвященных объектам культурного наследия.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ind w:left="426"/>
              <w:jc w:val="both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- публикация материалов об объектах культурного наследия в СМИ</w:t>
            </w:r>
            <w:proofErr w:type="gramStart"/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.</w:t>
            </w:r>
            <w:proofErr w:type="gramEnd"/>
          </w:p>
        </w:tc>
        <w:tc>
          <w:tcPr>
            <w:tcW w:w="6120" w:type="dxa"/>
            <w:gridSpan w:val="4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en-US"/>
              </w:rPr>
            </w:pPr>
          </w:p>
        </w:tc>
      </w:tr>
      <w:tr w:rsidR="00EF201F" w:rsidRPr="00EF201F" w:rsidTr="00CE3787">
        <w:trPr>
          <w:trHeight w:val="299"/>
        </w:trPr>
        <w:tc>
          <w:tcPr>
            <w:tcW w:w="9606" w:type="dxa"/>
            <w:gridSpan w:val="2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Раздел № 3 Ресурсное обеспечение муниципальной программы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Бюджет  муниципального образования «Тараса».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6120" w:type="dxa"/>
            <w:gridSpan w:val="4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en-US"/>
              </w:rPr>
            </w:pPr>
          </w:p>
        </w:tc>
      </w:tr>
      <w:tr w:rsidR="00EF201F" w:rsidRPr="00EF201F" w:rsidTr="00CE3787">
        <w:trPr>
          <w:trHeight w:val="713"/>
        </w:trPr>
        <w:tc>
          <w:tcPr>
            <w:tcW w:w="9606" w:type="dxa"/>
            <w:gridSpan w:val="2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Раздел № 4</w:t>
            </w: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r w:rsidRPr="00EF201F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>Ожидаемые результаты реализации муниципальной программы.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Реализация мероприятий Программы будет способствовать: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- сохранение и эффективное использование историко-культурного наследия за счет проведения ремонтно-реставрационных работ;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- установленные информационные надписи и обозначения на объекты культурного наследия;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lastRenderedPageBreak/>
              <w:t xml:space="preserve"> - стимулирование интереса и формирование позитивного отношения населения, в том числе детей, подростков и молодежи к истории родного края посредством популяризации </w:t>
            </w:r>
            <w:proofErr w:type="spellStart"/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историкокультурного</w:t>
            </w:r>
            <w:proofErr w:type="spellEnd"/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наследия; </w:t>
            </w:r>
          </w:p>
        </w:tc>
        <w:tc>
          <w:tcPr>
            <w:tcW w:w="6120" w:type="dxa"/>
            <w:gridSpan w:val="4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en-US"/>
              </w:rPr>
            </w:pPr>
          </w:p>
        </w:tc>
      </w:tr>
      <w:tr w:rsidR="00EF201F" w:rsidRPr="00EF201F" w:rsidTr="00CE3787">
        <w:trPr>
          <w:trHeight w:val="1541"/>
        </w:trPr>
        <w:tc>
          <w:tcPr>
            <w:tcW w:w="9606" w:type="dxa"/>
            <w:gridSpan w:val="2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en-US"/>
              </w:rPr>
              <w:t xml:space="preserve">Раздел № 5 Финансово-экономическое обоснование муниципальной программы. </w:t>
            </w:r>
          </w:p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proofErr w:type="gramStart"/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Согласно расчета</w:t>
            </w:r>
            <w:proofErr w:type="gramEnd"/>
            <w:r w:rsidRPr="00EF201F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 xml:space="preserve"> (смет) затрат на мероприятия муниципальной программы.</w:t>
            </w:r>
          </w:p>
        </w:tc>
        <w:tc>
          <w:tcPr>
            <w:tcW w:w="6120" w:type="dxa"/>
            <w:gridSpan w:val="4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en-US"/>
              </w:rPr>
            </w:pPr>
          </w:p>
        </w:tc>
      </w:tr>
      <w:tr w:rsidR="00EF201F" w:rsidRPr="00EF201F" w:rsidTr="00CE3787">
        <w:trPr>
          <w:trHeight w:val="161"/>
        </w:trPr>
        <w:tc>
          <w:tcPr>
            <w:tcW w:w="9606" w:type="dxa"/>
            <w:gridSpan w:val="2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6120" w:type="dxa"/>
            <w:gridSpan w:val="4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rPr>
          <w:trHeight w:val="161"/>
        </w:trPr>
        <w:tc>
          <w:tcPr>
            <w:tcW w:w="3060" w:type="dxa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en-US"/>
              </w:rPr>
            </w:pPr>
          </w:p>
        </w:tc>
        <w:tc>
          <w:tcPr>
            <w:tcW w:w="6546" w:type="dxa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en-US"/>
              </w:rPr>
            </w:pPr>
          </w:p>
        </w:tc>
        <w:tc>
          <w:tcPr>
            <w:tcW w:w="3060" w:type="dxa"/>
            <w:gridSpan w:val="3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en-US"/>
              </w:rPr>
            </w:pPr>
          </w:p>
        </w:tc>
        <w:tc>
          <w:tcPr>
            <w:tcW w:w="3060" w:type="dxa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en-US"/>
              </w:rPr>
            </w:pPr>
          </w:p>
        </w:tc>
      </w:tr>
      <w:tr w:rsidR="00EF201F" w:rsidRPr="00EF201F" w:rsidTr="00CE3787">
        <w:trPr>
          <w:trHeight w:val="161"/>
        </w:trPr>
        <w:tc>
          <w:tcPr>
            <w:tcW w:w="9750" w:type="dxa"/>
            <w:gridSpan w:val="3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en-US"/>
              </w:rPr>
            </w:pPr>
          </w:p>
        </w:tc>
        <w:tc>
          <w:tcPr>
            <w:tcW w:w="1896" w:type="dxa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4080" w:type="dxa"/>
            <w:gridSpan w:val="2"/>
          </w:tcPr>
          <w:p w:rsidR="00EF201F" w:rsidRPr="00EF201F" w:rsidRDefault="00EF201F" w:rsidP="00EF20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en-US"/>
              </w:rPr>
            </w:pPr>
          </w:p>
        </w:tc>
      </w:tr>
    </w:tbl>
    <w:p w:rsidR="00EF201F" w:rsidRPr="00EF201F" w:rsidRDefault="00EF201F" w:rsidP="00EF201F">
      <w:pPr>
        <w:jc w:val="center"/>
        <w:rPr>
          <w:rFonts w:ascii="Times New Roman" w:eastAsia="Calibri" w:hAnsi="Times New Roman" w:cs="Times New Roman"/>
          <w:lang w:eastAsia="en-US"/>
        </w:rPr>
      </w:pPr>
      <w:r w:rsidRPr="00EF201F">
        <w:rPr>
          <w:rFonts w:ascii="Times New Roman" w:eastAsia="Calibri" w:hAnsi="Times New Roman" w:cs="Times New Roman"/>
          <w:lang w:eastAsia="en-US"/>
        </w:rPr>
        <w:t xml:space="preserve"> </w:t>
      </w:r>
    </w:p>
    <w:p w:rsidR="00EF201F" w:rsidRPr="00EF201F" w:rsidRDefault="00EF201F" w:rsidP="00EF20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01F" w:rsidRPr="00EF201F" w:rsidRDefault="00EF201F" w:rsidP="00EF201F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06.12.2022 г. №</w:t>
      </w:r>
      <w:r w:rsidRPr="00EF201F">
        <w:rPr>
          <w:rFonts w:ascii="Arial" w:eastAsia="Times New Roman" w:hAnsi="Arial" w:cs="Arial"/>
          <w:b/>
          <w:sz w:val="32"/>
          <w:szCs w:val="32"/>
          <w:u w:val="single"/>
        </w:rPr>
        <w:t xml:space="preserve"> 84 </w:t>
      </w:r>
      <w:r w:rsidRPr="00EF201F">
        <w:rPr>
          <w:rFonts w:ascii="Arial" w:eastAsia="Times New Roman" w:hAnsi="Arial" w:cs="Arial"/>
          <w:b/>
          <w:sz w:val="32"/>
          <w:szCs w:val="32"/>
        </w:rPr>
        <w:t xml:space="preserve"> </w:t>
      </w:r>
    </w:p>
    <w:p w:rsidR="00EF201F" w:rsidRPr="00EF201F" w:rsidRDefault="00EF201F" w:rsidP="00EF201F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РОССИЙСКАЯ ФЕДЕРАЦИЯ</w:t>
      </w:r>
    </w:p>
    <w:p w:rsidR="00EF201F" w:rsidRPr="00EF201F" w:rsidRDefault="00EF201F" w:rsidP="00EF201F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ИРКУТСКАЯ ОБЛАСТЬ</w:t>
      </w:r>
    </w:p>
    <w:p w:rsidR="00EF201F" w:rsidRPr="00EF201F" w:rsidRDefault="00EF201F" w:rsidP="00EF201F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МУНИЦИПАЛЬНОЕ ОБРАЗОВАНИЕ «БОХАНСКИЙ РАЙОН»</w:t>
      </w:r>
    </w:p>
    <w:p w:rsidR="00EF201F" w:rsidRPr="00EF201F" w:rsidRDefault="00EF201F" w:rsidP="00EF201F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МУНИЦИПАЛЬНОЕ ОБРАЗОВАНИЕ «ТАРАСА»</w:t>
      </w:r>
    </w:p>
    <w:p w:rsidR="00EF201F" w:rsidRPr="00EF201F" w:rsidRDefault="00EF201F" w:rsidP="00EF201F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АДМИНИСТРАЦИЯ</w:t>
      </w:r>
    </w:p>
    <w:p w:rsidR="00EF201F" w:rsidRPr="00EF201F" w:rsidRDefault="00EF201F" w:rsidP="00EF201F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ПОСТАНОВЛЕНИЕ</w:t>
      </w:r>
    </w:p>
    <w:p w:rsidR="00EF201F" w:rsidRPr="00EF201F" w:rsidRDefault="00EF201F" w:rsidP="00EF201F">
      <w:pPr>
        <w:jc w:val="both"/>
        <w:rPr>
          <w:rFonts w:ascii="Arial" w:eastAsia="Times New Roman" w:hAnsi="Arial" w:cs="Arial"/>
          <w:b/>
          <w:sz w:val="24"/>
          <w:szCs w:val="24"/>
        </w:rPr>
      </w:pPr>
      <w:r w:rsidRPr="00EF201F">
        <w:rPr>
          <w:rFonts w:ascii="Arial" w:eastAsia="Times New Roman" w:hAnsi="Arial" w:cs="Arial"/>
          <w:b/>
          <w:sz w:val="24"/>
          <w:szCs w:val="24"/>
        </w:rPr>
        <w:t xml:space="preserve"> </w:t>
      </w:r>
      <w:r w:rsidRPr="00EF201F">
        <w:rPr>
          <w:rFonts w:ascii="Arial" w:eastAsia="Times New Roman" w:hAnsi="Arial" w:cs="Arial"/>
          <w:b/>
          <w:sz w:val="24"/>
          <w:szCs w:val="24"/>
        </w:rPr>
        <w:tab/>
        <w:t>О СОЗДАНИИ ДЕЖУРНОЙ ГРУППЫ НА ПЕРИОД ОТОПИТЕЛЬНОГО СЕЗОНА 2022 – 2023 ГОДА НА ТЕРРИТОРИИ МО «ТАРАСА»</w:t>
      </w:r>
    </w:p>
    <w:p w:rsidR="00EF201F" w:rsidRPr="00EF201F" w:rsidRDefault="00EF201F" w:rsidP="00EF201F">
      <w:pPr>
        <w:ind w:firstLine="708"/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gramStart"/>
      <w:r w:rsidRPr="00EF201F">
        <w:rPr>
          <w:rFonts w:ascii="Arial" w:eastAsia="Calibri" w:hAnsi="Arial" w:cs="Arial"/>
          <w:sz w:val="24"/>
          <w:szCs w:val="24"/>
          <w:lang w:eastAsia="en-US"/>
        </w:rPr>
        <w:t xml:space="preserve">В связи с неблагоприятным прогнозом погодных условий, в целях предупреждения чрезвычайных ситуаций, которые могут привести к нарушению функционирования систем жизнеобеспечения населения муниципального образования «Тараса» </w:t>
      </w:r>
      <w:proofErr w:type="spellStart"/>
      <w:r w:rsidRPr="00EF201F">
        <w:rPr>
          <w:rFonts w:ascii="Arial" w:eastAsia="Calibri" w:hAnsi="Arial" w:cs="Arial"/>
          <w:sz w:val="24"/>
          <w:szCs w:val="24"/>
          <w:lang w:eastAsia="en-US"/>
        </w:rPr>
        <w:t>Боханского</w:t>
      </w:r>
      <w:proofErr w:type="spellEnd"/>
      <w:r w:rsidRPr="00EF201F">
        <w:rPr>
          <w:rFonts w:ascii="Arial" w:eastAsia="Calibri" w:hAnsi="Arial" w:cs="Arial"/>
          <w:sz w:val="24"/>
          <w:szCs w:val="24"/>
          <w:lang w:eastAsia="en-US"/>
        </w:rPr>
        <w:t xml:space="preserve"> района Иркутской области, в соответствии с Федеральным законом от 21 декабря 1994 года № 68-ФЗ «О защите населения и территорий от чрезвычайных ситуаций природного и техногенного характера», протоколом внеочередного заседания комиссии по предупреждению и ликвидации чрезвычайных</w:t>
      </w:r>
      <w:proofErr w:type="gramEnd"/>
      <w:r w:rsidRPr="00EF201F">
        <w:rPr>
          <w:rFonts w:ascii="Arial" w:eastAsia="Calibri" w:hAnsi="Arial" w:cs="Arial"/>
          <w:sz w:val="24"/>
          <w:szCs w:val="24"/>
          <w:lang w:eastAsia="en-US"/>
        </w:rPr>
        <w:t xml:space="preserve"> ситуаций и обеспечению пожарной безопасности </w:t>
      </w:r>
      <w:proofErr w:type="spellStart"/>
      <w:r w:rsidRPr="00EF201F">
        <w:rPr>
          <w:rFonts w:ascii="Arial" w:eastAsia="Calibri" w:hAnsi="Arial" w:cs="Arial"/>
          <w:sz w:val="24"/>
          <w:szCs w:val="24"/>
          <w:lang w:eastAsia="en-US"/>
        </w:rPr>
        <w:t>Боханского</w:t>
      </w:r>
      <w:proofErr w:type="spellEnd"/>
      <w:r w:rsidRPr="00EF201F">
        <w:rPr>
          <w:rFonts w:ascii="Arial" w:eastAsia="Calibri" w:hAnsi="Arial" w:cs="Arial"/>
          <w:sz w:val="24"/>
          <w:szCs w:val="24"/>
          <w:lang w:eastAsia="en-US"/>
        </w:rPr>
        <w:t xml:space="preserve"> района от 1 декабря 2022 года № 11, руководствуясь Уставом МО «Тараса», </w:t>
      </w:r>
    </w:p>
    <w:p w:rsidR="00EF201F" w:rsidRPr="00EF201F" w:rsidRDefault="00EF201F" w:rsidP="00EF201F">
      <w:pPr>
        <w:ind w:firstLine="708"/>
        <w:jc w:val="center"/>
        <w:rPr>
          <w:rFonts w:ascii="Arial" w:eastAsia="Calibri" w:hAnsi="Arial" w:cs="Arial"/>
          <w:b/>
          <w:sz w:val="32"/>
          <w:szCs w:val="32"/>
          <w:lang w:eastAsia="en-US"/>
        </w:rPr>
      </w:pPr>
      <w:r w:rsidRPr="00EF201F">
        <w:rPr>
          <w:rFonts w:ascii="Arial" w:eastAsia="Calibri" w:hAnsi="Arial" w:cs="Arial"/>
          <w:b/>
          <w:sz w:val="32"/>
          <w:szCs w:val="32"/>
          <w:lang w:eastAsia="en-US"/>
        </w:rPr>
        <w:t>ПОСТАНОВЛЯЮ:</w:t>
      </w:r>
    </w:p>
    <w:p w:rsidR="00EF201F" w:rsidRPr="00EF201F" w:rsidRDefault="00EF201F" w:rsidP="00EF201F">
      <w:pPr>
        <w:numPr>
          <w:ilvl w:val="0"/>
          <w:numId w:val="20"/>
        </w:num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EF201F">
        <w:rPr>
          <w:rFonts w:ascii="Arial" w:eastAsia="Calibri" w:hAnsi="Arial" w:cs="Arial"/>
          <w:sz w:val="24"/>
          <w:szCs w:val="24"/>
          <w:lang w:eastAsia="en-US"/>
        </w:rPr>
        <w:t>Создать дежурную группу из числа работников администрации МО «Тараса» в составе трех человек:</w:t>
      </w:r>
    </w:p>
    <w:p w:rsidR="00EF201F" w:rsidRPr="00EF201F" w:rsidRDefault="00EF201F" w:rsidP="00EF201F">
      <w:pPr>
        <w:spacing w:after="0" w:line="240" w:lineRule="auto"/>
        <w:ind w:left="1068"/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spellStart"/>
      <w:r w:rsidRPr="00EF201F">
        <w:rPr>
          <w:rFonts w:ascii="Arial" w:eastAsia="Calibri" w:hAnsi="Arial" w:cs="Arial"/>
          <w:sz w:val="24"/>
          <w:szCs w:val="24"/>
          <w:lang w:eastAsia="en-US"/>
        </w:rPr>
        <w:t>Бадагуев</w:t>
      </w:r>
      <w:proofErr w:type="spellEnd"/>
      <w:r w:rsidRPr="00EF201F">
        <w:rPr>
          <w:rFonts w:ascii="Arial" w:eastAsia="Calibri" w:hAnsi="Arial" w:cs="Arial"/>
          <w:sz w:val="24"/>
          <w:szCs w:val="24"/>
          <w:lang w:eastAsia="en-US"/>
        </w:rPr>
        <w:t xml:space="preserve"> Родион Николаевич – заместитель главы администрации МО «Тараса»;</w:t>
      </w:r>
    </w:p>
    <w:p w:rsidR="00EF201F" w:rsidRPr="00EF201F" w:rsidRDefault="00EF201F" w:rsidP="00EF201F">
      <w:pPr>
        <w:spacing w:after="0" w:line="240" w:lineRule="auto"/>
        <w:ind w:left="1068"/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spellStart"/>
      <w:r w:rsidRPr="00EF201F">
        <w:rPr>
          <w:rFonts w:ascii="Arial" w:eastAsia="Calibri" w:hAnsi="Arial" w:cs="Arial"/>
          <w:sz w:val="24"/>
          <w:szCs w:val="24"/>
          <w:lang w:eastAsia="en-US"/>
        </w:rPr>
        <w:t>Бураев</w:t>
      </w:r>
      <w:proofErr w:type="spellEnd"/>
      <w:r w:rsidRPr="00EF201F">
        <w:rPr>
          <w:rFonts w:ascii="Arial" w:eastAsia="Calibri" w:hAnsi="Arial" w:cs="Arial"/>
          <w:sz w:val="24"/>
          <w:szCs w:val="24"/>
          <w:lang w:eastAsia="en-US"/>
        </w:rPr>
        <w:t xml:space="preserve"> Дмитрий Александрович – специалист по земле и имуществу администрации МО «Тараса»;</w:t>
      </w:r>
    </w:p>
    <w:p w:rsidR="00EF201F" w:rsidRPr="00EF201F" w:rsidRDefault="00EF201F" w:rsidP="00EF201F">
      <w:pPr>
        <w:spacing w:after="0" w:line="240" w:lineRule="auto"/>
        <w:ind w:left="1068"/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spellStart"/>
      <w:r w:rsidRPr="00EF201F">
        <w:rPr>
          <w:rFonts w:ascii="Arial" w:eastAsia="Calibri" w:hAnsi="Arial" w:cs="Arial"/>
          <w:sz w:val="24"/>
          <w:szCs w:val="24"/>
          <w:lang w:eastAsia="en-US"/>
        </w:rPr>
        <w:lastRenderedPageBreak/>
        <w:t>Мунхоев</w:t>
      </w:r>
      <w:proofErr w:type="spellEnd"/>
      <w:r w:rsidRPr="00EF201F">
        <w:rPr>
          <w:rFonts w:ascii="Arial" w:eastAsia="Calibri" w:hAnsi="Arial" w:cs="Arial"/>
          <w:sz w:val="24"/>
          <w:szCs w:val="24"/>
          <w:lang w:eastAsia="en-US"/>
        </w:rPr>
        <w:t xml:space="preserve"> Кирилл Архипович – специалист ГО ЧС администрации МО «Тараса».</w:t>
      </w:r>
    </w:p>
    <w:p w:rsidR="00EF201F" w:rsidRPr="00EF201F" w:rsidRDefault="00EF201F" w:rsidP="00EF201F">
      <w:pPr>
        <w:numPr>
          <w:ilvl w:val="0"/>
          <w:numId w:val="20"/>
        </w:num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EF201F">
        <w:rPr>
          <w:rFonts w:ascii="Arial" w:eastAsia="Calibri" w:hAnsi="Arial" w:cs="Arial"/>
          <w:sz w:val="24"/>
          <w:szCs w:val="24"/>
          <w:lang w:eastAsia="en-US"/>
        </w:rPr>
        <w:t>Утвердить график круглосуточного дежурства ответственных должностных лиц на территории муниципального образования «Тараса» (Приложение №1).</w:t>
      </w:r>
    </w:p>
    <w:p w:rsidR="00EF201F" w:rsidRPr="00EF201F" w:rsidRDefault="00EF201F" w:rsidP="00EF201F">
      <w:pPr>
        <w:numPr>
          <w:ilvl w:val="0"/>
          <w:numId w:val="20"/>
        </w:num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EF201F">
        <w:rPr>
          <w:rFonts w:ascii="Arial" w:eastAsia="Calibri" w:hAnsi="Arial" w:cs="Arial"/>
          <w:sz w:val="24"/>
          <w:szCs w:val="24"/>
          <w:lang w:eastAsia="en-US"/>
        </w:rPr>
        <w:t>Опубликовать настоящее постановление в «Вестнике» МО «Тараса» и на официальном сайте администрации МО «Тараса».</w:t>
      </w:r>
    </w:p>
    <w:p w:rsidR="00EF201F" w:rsidRPr="00EF201F" w:rsidRDefault="00EF201F" w:rsidP="00EF201F">
      <w:pPr>
        <w:numPr>
          <w:ilvl w:val="0"/>
          <w:numId w:val="20"/>
        </w:num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gramStart"/>
      <w:r w:rsidRPr="00EF201F">
        <w:rPr>
          <w:rFonts w:ascii="Arial" w:eastAsia="Calibri" w:hAnsi="Arial" w:cs="Arial"/>
          <w:sz w:val="24"/>
          <w:szCs w:val="24"/>
          <w:lang w:eastAsia="en-US"/>
        </w:rPr>
        <w:t>Контроль за</w:t>
      </w:r>
      <w:proofErr w:type="gramEnd"/>
      <w:r w:rsidRPr="00EF201F">
        <w:rPr>
          <w:rFonts w:ascii="Arial" w:eastAsia="Calibri" w:hAnsi="Arial" w:cs="Arial"/>
          <w:sz w:val="24"/>
          <w:szCs w:val="24"/>
          <w:lang w:eastAsia="en-US"/>
        </w:rPr>
        <w:t xml:space="preserve"> исполнением постановления оставляю за собой.</w:t>
      </w:r>
    </w:p>
    <w:p w:rsidR="00EF201F" w:rsidRPr="00EF201F" w:rsidRDefault="00EF201F" w:rsidP="00EF201F">
      <w:pPr>
        <w:spacing w:before="100" w:beforeAutospacing="1" w:after="100" w:afterAutospacing="1" w:line="240" w:lineRule="auto"/>
        <w:ind w:left="993" w:hanging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201F">
        <w:rPr>
          <w:rFonts w:ascii="Arial" w:eastAsia="Times New Roman" w:hAnsi="Arial" w:cs="Arial"/>
          <w:sz w:val="24"/>
          <w:szCs w:val="24"/>
        </w:rPr>
        <w:t xml:space="preserve"> </w:t>
      </w:r>
    </w:p>
    <w:p w:rsidR="00EF201F" w:rsidRPr="00EF201F" w:rsidRDefault="00EF201F" w:rsidP="00EF201F">
      <w:pPr>
        <w:ind w:left="1068"/>
        <w:contextualSpacing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EF201F">
        <w:rPr>
          <w:rFonts w:ascii="Arial" w:eastAsia="Calibri" w:hAnsi="Arial" w:cs="Arial"/>
          <w:sz w:val="24"/>
          <w:szCs w:val="24"/>
          <w:lang w:eastAsia="en-US"/>
        </w:rPr>
        <w:t xml:space="preserve">Глава администрации </w:t>
      </w:r>
    </w:p>
    <w:p w:rsidR="00EF201F" w:rsidRPr="00EF201F" w:rsidRDefault="00EF201F" w:rsidP="00EF201F">
      <w:pPr>
        <w:ind w:left="1068"/>
        <w:contextualSpacing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EF201F">
        <w:rPr>
          <w:rFonts w:ascii="Arial" w:eastAsia="Calibri" w:hAnsi="Arial" w:cs="Arial"/>
          <w:sz w:val="24"/>
          <w:szCs w:val="24"/>
          <w:lang w:eastAsia="en-US"/>
        </w:rPr>
        <w:t>МО «Тараса»</w:t>
      </w:r>
      <w:r w:rsidRPr="00EF201F">
        <w:rPr>
          <w:rFonts w:ascii="Arial" w:eastAsia="Calibri" w:hAnsi="Arial" w:cs="Arial"/>
          <w:sz w:val="24"/>
          <w:szCs w:val="24"/>
          <w:lang w:eastAsia="en-US"/>
        </w:rPr>
        <w:tab/>
      </w:r>
      <w:r w:rsidRPr="00EF201F">
        <w:rPr>
          <w:rFonts w:ascii="Arial" w:eastAsia="Calibri" w:hAnsi="Arial" w:cs="Arial"/>
          <w:sz w:val="24"/>
          <w:szCs w:val="24"/>
          <w:lang w:eastAsia="en-US"/>
        </w:rPr>
        <w:tab/>
      </w:r>
      <w:r w:rsidRPr="00EF201F">
        <w:rPr>
          <w:rFonts w:ascii="Arial" w:eastAsia="Calibri" w:hAnsi="Arial" w:cs="Arial"/>
          <w:sz w:val="24"/>
          <w:szCs w:val="24"/>
          <w:lang w:eastAsia="en-US"/>
        </w:rPr>
        <w:tab/>
      </w:r>
      <w:r w:rsidRPr="00EF201F">
        <w:rPr>
          <w:rFonts w:ascii="Arial" w:eastAsia="Calibri" w:hAnsi="Arial" w:cs="Arial"/>
          <w:sz w:val="24"/>
          <w:szCs w:val="24"/>
          <w:lang w:eastAsia="en-US"/>
        </w:rPr>
        <w:tab/>
      </w:r>
      <w:r w:rsidRPr="00EF201F">
        <w:rPr>
          <w:rFonts w:ascii="Arial" w:eastAsia="Calibri" w:hAnsi="Arial" w:cs="Arial"/>
          <w:sz w:val="24"/>
          <w:szCs w:val="24"/>
          <w:lang w:eastAsia="en-US"/>
        </w:rPr>
        <w:tab/>
      </w:r>
      <w:r w:rsidRPr="00EF201F">
        <w:rPr>
          <w:rFonts w:ascii="Arial" w:eastAsia="Calibri" w:hAnsi="Arial" w:cs="Arial"/>
          <w:sz w:val="24"/>
          <w:szCs w:val="24"/>
          <w:lang w:eastAsia="en-US"/>
        </w:rPr>
        <w:tab/>
        <w:t xml:space="preserve">    А.М. </w:t>
      </w:r>
      <w:proofErr w:type="spellStart"/>
      <w:r w:rsidRPr="00EF201F">
        <w:rPr>
          <w:rFonts w:ascii="Arial" w:eastAsia="Calibri" w:hAnsi="Arial" w:cs="Arial"/>
          <w:sz w:val="24"/>
          <w:szCs w:val="24"/>
          <w:lang w:eastAsia="en-US"/>
        </w:rPr>
        <w:t>Таряшинов</w:t>
      </w:r>
      <w:proofErr w:type="spellEnd"/>
      <w:r w:rsidRPr="00EF201F">
        <w:rPr>
          <w:rFonts w:ascii="Arial" w:eastAsia="Calibri" w:hAnsi="Arial" w:cs="Arial"/>
          <w:sz w:val="24"/>
          <w:szCs w:val="24"/>
          <w:lang w:eastAsia="en-US"/>
        </w:rPr>
        <w:t>.</w:t>
      </w:r>
    </w:p>
    <w:p w:rsidR="00EF201F" w:rsidRPr="00EF201F" w:rsidRDefault="00EF201F" w:rsidP="00EF201F">
      <w:pPr>
        <w:ind w:left="1068"/>
        <w:contextualSpacing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tbl>
      <w:tblPr>
        <w:tblW w:w="4694" w:type="dxa"/>
        <w:jc w:val="right"/>
        <w:tblLayout w:type="fixed"/>
        <w:tblLook w:val="0000" w:firstRow="0" w:lastRow="0" w:firstColumn="0" w:lastColumn="0" w:noHBand="0" w:noVBand="0"/>
      </w:tblPr>
      <w:tblGrid>
        <w:gridCol w:w="1974"/>
        <w:gridCol w:w="1415"/>
        <w:gridCol w:w="305"/>
        <w:gridCol w:w="236"/>
        <w:gridCol w:w="764"/>
      </w:tblGrid>
      <w:tr w:rsidR="00EF201F" w:rsidRPr="00EF201F" w:rsidTr="00CE3787">
        <w:trPr>
          <w:trHeight w:val="368"/>
          <w:jc w:val="right"/>
        </w:trPr>
        <w:tc>
          <w:tcPr>
            <w:tcW w:w="4694" w:type="dxa"/>
            <w:gridSpan w:val="5"/>
          </w:tcPr>
          <w:p w:rsidR="00EF201F" w:rsidRPr="00EF201F" w:rsidRDefault="00EF201F" w:rsidP="00EF201F">
            <w:pPr>
              <w:spacing w:after="0" w:line="240" w:lineRule="auto"/>
              <w:ind w:left="-119"/>
              <w:jc w:val="right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Приложение 1</w:t>
            </w:r>
          </w:p>
          <w:p w:rsidR="00EF201F" w:rsidRPr="00EF201F" w:rsidRDefault="00EF201F" w:rsidP="00EF201F">
            <w:pPr>
              <w:spacing w:after="0" w:line="240" w:lineRule="auto"/>
              <w:ind w:left="-119"/>
              <w:jc w:val="right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к постановлению  </w:t>
            </w:r>
          </w:p>
          <w:p w:rsidR="00EF201F" w:rsidRPr="00EF201F" w:rsidRDefault="00EF201F" w:rsidP="00EF201F">
            <w:pPr>
              <w:spacing w:after="0" w:line="240" w:lineRule="auto"/>
              <w:ind w:left="-119"/>
              <w:jc w:val="right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администрации муниципального образования «Тараса»</w:t>
            </w:r>
          </w:p>
        </w:tc>
      </w:tr>
      <w:tr w:rsidR="00EF201F" w:rsidRPr="00EF201F" w:rsidTr="00CE3787">
        <w:trPr>
          <w:trHeight w:val="272"/>
          <w:jc w:val="right"/>
        </w:trPr>
        <w:tc>
          <w:tcPr>
            <w:tcW w:w="1974" w:type="dxa"/>
            <w:vAlign w:val="center"/>
          </w:tcPr>
          <w:p w:rsidR="00EF201F" w:rsidRPr="00EF201F" w:rsidRDefault="00EF201F" w:rsidP="00EF201F">
            <w:pPr>
              <w:spacing w:after="0" w:line="240" w:lineRule="auto"/>
              <w:ind w:right="-73"/>
              <w:jc w:val="right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от</w:t>
            </w:r>
          </w:p>
        </w:tc>
        <w:tc>
          <w:tcPr>
            <w:tcW w:w="1415" w:type="dxa"/>
            <w:tcBorders>
              <w:bottom w:val="single" w:sz="4" w:space="0" w:color="auto"/>
            </w:tcBorders>
            <w:vAlign w:val="center"/>
          </w:tcPr>
          <w:p w:rsidR="00EF201F" w:rsidRPr="00EF201F" w:rsidRDefault="00EF201F" w:rsidP="00EF201F">
            <w:pPr>
              <w:spacing w:after="0" w:line="240" w:lineRule="auto"/>
              <w:ind w:left="-143" w:right="-169"/>
              <w:jc w:val="center"/>
              <w:rPr>
                <w:rFonts w:ascii="Arial" w:eastAsia="Calibri" w:hAnsi="Arial" w:cs="Arial"/>
                <w:i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i/>
                <w:sz w:val="24"/>
                <w:szCs w:val="24"/>
                <w:lang w:eastAsia="en-US"/>
              </w:rPr>
              <w:t>06.12.2022</w:t>
            </w:r>
          </w:p>
        </w:tc>
        <w:tc>
          <w:tcPr>
            <w:tcW w:w="305" w:type="dxa"/>
            <w:tcBorders>
              <w:left w:val="nil"/>
            </w:tcBorders>
            <w:vAlign w:val="center"/>
          </w:tcPr>
          <w:p w:rsidR="00EF201F" w:rsidRPr="00EF201F" w:rsidRDefault="00EF201F" w:rsidP="00EF201F">
            <w:pPr>
              <w:spacing w:after="0" w:line="240" w:lineRule="auto"/>
              <w:ind w:left="-65" w:right="-147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gram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г</w:t>
            </w:r>
            <w:proofErr w:type="gram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236" w:type="dxa"/>
            <w:tcBorders>
              <w:left w:val="nil"/>
            </w:tcBorders>
            <w:vAlign w:val="center"/>
          </w:tcPr>
          <w:p w:rsidR="00EF201F" w:rsidRPr="00EF201F" w:rsidRDefault="00EF201F" w:rsidP="00EF201F">
            <w:pPr>
              <w:spacing w:after="0" w:line="240" w:lineRule="auto"/>
              <w:ind w:left="-143" w:right="-22"/>
              <w:jc w:val="right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764" w:type="dxa"/>
            <w:tcBorders>
              <w:left w:val="nil"/>
              <w:bottom w:val="single" w:sz="4" w:space="0" w:color="auto"/>
            </w:tcBorders>
            <w:vAlign w:val="center"/>
          </w:tcPr>
          <w:p w:rsidR="00EF201F" w:rsidRPr="00EF201F" w:rsidRDefault="00EF201F" w:rsidP="00EF201F">
            <w:pPr>
              <w:spacing w:after="0" w:line="240" w:lineRule="auto"/>
              <w:ind w:left="-52"/>
              <w:rPr>
                <w:rFonts w:ascii="Arial" w:eastAsia="Calibri" w:hAnsi="Arial" w:cs="Arial"/>
                <w:i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i/>
                <w:sz w:val="24"/>
                <w:szCs w:val="24"/>
                <w:lang w:eastAsia="en-US"/>
              </w:rPr>
              <w:t>84</w:t>
            </w:r>
          </w:p>
        </w:tc>
      </w:tr>
    </w:tbl>
    <w:p w:rsidR="00EF201F" w:rsidRPr="00EF201F" w:rsidRDefault="00EF201F" w:rsidP="00EF201F">
      <w:pPr>
        <w:tabs>
          <w:tab w:val="center" w:pos="5103"/>
          <w:tab w:val="left" w:pos="9356"/>
        </w:tabs>
        <w:spacing w:after="0" w:line="240" w:lineRule="auto"/>
        <w:ind w:right="-143"/>
        <w:jc w:val="center"/>
        <w:rPr>
          <w:rFonts w:ascii="Arial" w:eastAsia="Calibri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ind w:right="-1"/>
        <w:jc w:val="center"/>
        <w:rPr>
          <w:rFonts w:ascii="Arial" w:eastAsia="Calibri" w:hAnsi="Arial" w:cs="Arial"/>
          <w:sz w:val="24"/>
          <w:szCs w:val="24"/>
          <w:lang w:eastAsia="en-US"/>
        </w:rPr>
      </w:pPr>
      <w:r w:rsidRPr="00EF201F">
        <w:rPr>
          <w:rFonts w:ascii="Arial" w:eastAsia="Calibri" w:hAnsi="Arial" w:cs="Arial"/>
          <w:sz w:val="24"/>
          <w:szCs w:val="24"/>
          <w:lang w:eastAsia="en-US"/>
        </w:rPr>
        <w:t>График круглосуточного дежурства (ежемесячный) ответственных должностных лиц администрации муниципального образования «</w:t>
      </w:r>
      <w:r w:rsidRPr="00EF201F">
        <w:rPr>
          <w:rFonts w:ascii="Arial" w:eastAsia="Calibri" w:hAnsi="Arial" w:cs="Arial"/>
          <w:sz w:val="24"/>
          <w:szCs w:val="24"/>
          <w:u w:val="single"/>
          <w:lang w:eastAsia="en-US"/>
        </w:rPr>
        <w:t xml:space="preserve"> Тараса </w:t>
      </w:r>
      <w:r w:rsidRPr="00EF201F">
        <w:rPr>
          <w:rFonts w:ascii="Arial" w:eastAsia="Calibri" w:hAnsi="Arial" w:cs="Arial"/>
          <w:sz w:val="24"/>
          <w:szCs w:val="24"/>
          <w:lang w:eastAsia="en-US"/>
        </w:rPr>
        <w:t>»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2"/>
        <w:gridCol w:w="2663"/>
        <w:gridCol w:w="2720"/>
        <w:gridCol w:w="7"/>
        <w:gridCol w:w="1984"/>
        <w:gridCol w:w="1418"/>
      </w:tblGrid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№</w:t>
            </w:r>
          </w:p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gram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п</w:t>
            </w:r>
            <w:proofErr w:type="gram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/п</w:t>
            </w: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Ф.И.О.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Наименование должности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Телефоны ответственного дежурного</w:t>
            </w:r>
          </w:p>
        </w:tc>
        <w:tc>
          <w:tcPr>
            <w:tcW w:w="1418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Ознакомлены</w:t>
            </w:r>
          </w:p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(Подпись)</w:t>
            </w:r>
          </w:p>
        </w:tc>
      </w:tr>
      <w:tr w:rsidR="00EF201F" w:rsidRPr="00EF201F" w:rsidTr="00CE3787">
        <w:tc>
          <w:tcPr>
            <w:tcW w:w="9464" w:type="dxa"/>
            <w:gridSpan w:val="6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мин.06 декабря до 9 час. 00 мин. 07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Таряшинов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Алексей Михайлович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Глава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89842781209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мин.07 декабря до 9 час. 00 мин. 08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Бадагуев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Родион Николаевич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зам. главы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89501451600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мин.08 декабря до 9 час. 00 мин. 09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Бодонова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Евгения Дмитриевна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нач. фин. отдела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89086603305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мин.09 декабря до 9 час. 00 мин. 10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Миронова Марина Михайловна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ведущий специалист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89149114711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мин.10 декабря до 9 час. 00 мин. 11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Бураев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Дмитрий Александрович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спец. по земле  </w:t>
            </w: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имущ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.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89016415756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мин.11 декабря до 9 час. 00 мин. 12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Мунхоев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Кирилл Архипович</w:t>
            </w:r>
          </w:p>
        </w:tc>
        <w:tc>
          <w:tcPr>
            <w:tcW w:w="2720" w:type="dxa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gram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спец</w:t>
            </w:r>
            <w:proofErr w:type="gram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. ГО ЧС МО «Тараса»</w:t>
            </w:r>
          </w:p>
        </w:tc>
        <w:tc>
          <w:tcPr>
            <w:tcW w:w="1991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89021707011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мин.12 декабря до 9 час. 00 мин. 13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Таряшинов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Алексей Михайлович</w:t>
            </w:r>
          </w:p>
        </w:tc>
        <w:tc>
          <w:tcPr>
            <w:tcW w:w="2727" w:type="dxa"/>
            <w:gridSpan w:val="2"/>
            <w:tcBorders>
              <w:top w:val="nil"/>
            </w:tcBorders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Глава МО «Тараса»</w:t>
            </w:r>
          </w:p>
        </w:tc>
        <w:tc>
          <w:tcPr>
            <w:tcW w:w="1984" w:type="dxa"/>
            <w:tcBorders>
              <w:top w:val="nil"/>
            </w:tcBorders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89842781209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мин.13 декабря до 9 час. 00 мин. 14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Бураев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Дмитрий Александрович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спец. по земле  </w:t>
            </w: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имущ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.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89016415756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мин.14 декабря до 9 час. 00 мин. 15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Миронова Марина Михайловна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ведущий специалист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89149114711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мин.15 декабря до 9 час. 00 мин. 16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Таряшинов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Алексей Михайлович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Глава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89842781209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tcBorders>
              <w:right w:val="nil"/>
            </w:tcBorders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мин.16 декабря до 9 час. 00 мин. 17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Мунхоев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Кирилл Архипович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gram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спец</w:t>
            </w:r>
            <w:proofErr w:type="gram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. ГО ЧС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89021707011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мин.17 декабря до 9 час. 00 мин. 18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Бадагуев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Родион Николаевич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зам. главы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89501451600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мин.18 декабря до 9 час. 00 мин. 19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Бодонова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Евгения Дмитриевна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нач. фин. отдела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89086603305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мин.19 декабря до 9 час. 00 мин. 20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Бадагуев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Родион Николаевич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зам. главы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89501451600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с 9 час.00 мин.20 декабря до 9 час. 00 мин. 21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Мунхоев</w:t>
            </w:r>
            <w:proofErr w:type="spellEnd"/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 xml:space="preserve"> Кирилл Архипович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  <w:proofErr w:type="gramStart"/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спец</w:t>
            </w:r>
            <w:proofErr w:type="gramEnd"/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. ГО ЧС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89021707011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с 9 час.00 мин.21 декабря до 9 час. 00 мин. 22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Бураев</w:t>
            </w:r>
            <w:proofErr w:type="spellEnd"/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 xml:space="preserve"> Дмитрий Александрович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 xml:space="preserve">спец. по земле  </w:t>
            </w:r>
            <w:proofErr w:type="spellStart"/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имущ</w:t>
            </w:r>
            <w:proofErr w:type="spellEnd"/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.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89016415756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с 9 час.00 мин.22 декабря до 9 час. 00 мин. 23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Миронова Марина Витальевна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ведущий специалист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89149114711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color w:val="000000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color w:val="00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с 9 час.00 мин.23 декабря до 9 час. 00 мин. 24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color w:val="FF0000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Бодонова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Евгения Дмитриевна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color w:val="FF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нач. фин. отдела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color w:val="FF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89086603305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color w:val="FF0000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color w:val="FF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с 9 час.00 мин.24 декабря до 9 час. 00 мин. 25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color w:val="FF0000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Таряшинов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Алексей Михайлович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color w:val="FF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Глава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color w:val="FF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89842781209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color w:val="FF0000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color w:val="FF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мин.25 декабря до 9 час. 00 мин. 26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color w:val="FF0000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Мунхоев</w:t>
            </w:r>
            <w:proofErr w:type="spellEnd"/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 xml:space="preserve"> Кирилл Архипович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color w:val="FF0000"/>
                <w:sz w:val="24"/>
                <w:szCs w:val="24"/>
                <w:lang w:eastAsia="en-US"/>
              </w:rPr>
            </w:pPr>
            <w:proofErr w:type="gramStart"/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спец</w:t>
            </w:r>
            <w:proofErr w:type="gramEnd"/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. ГО ЧС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color w:val="FF0000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color w:val="000000"/>
                <w:sz w:val="24"/>
                <w:szCs w:val="24"/>
                <w:lang w:eastAsia="en-US"/>
              </w:rPr>
              <w:t>89021707011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color w:val="FF0000"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мин.26 декабря до 9 час. 00 мин. 27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Бадагуев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Родион Николаевич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зам. главы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89501451600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мин.27 декабря до 9 час. 00 мин. 28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Бодонова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Евгения Дмитриевна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нач. фин. отдела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89086603305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lastRenderedPageBreak/>
              <w:t>с 9 час.00 мин.28 декабря до 9 час. 00 мин. 29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Бураев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Дмитрий Александрович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спец. по земле  </w:t>
            </w: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имущ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.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89016415756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мин.29 декабря до 9 час. 00 мин. 30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Миронова Марина Михайловна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ведущий специалист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89149114711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мин.30 декабря до 9 час. 00 мин. 31 декабря 2022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Таряшинов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Алексей Михайлович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Глава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89842781209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sz w:val="24"/>
                <w:szCs w:val="24"/>
                <w:lang w:eastAsia="en-US"/>
              </w:rPr>
            </w:pPr>
          </w:p>
        </w:tc>
      </w:tr>
      <w:tr w:rsidR="00EF201F" w:rsidRPr="00EF201F" w:rsidTr="00CE3787">
        <w:tc>
          <w:tcPr>
            <w:tcW w:w="9464" w:type="dxa"/>
            <w:gridSpan w:val="6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 9 час.00 мин.31 декабря до 9 час. 00 мин. 01 января 2023 года</w:t>
            </w:r>
          </w:p>
        </w:tc>
      </w:tr>
      <w:tr w:rsidR="00EF201F" w:rsidRPr="00EF201F" w:rsidTr="00CE3787">
        <w:tc>
          <w:tcPr>
            <w:tcW w:w="672" w:type="dxa"/>
            <w:vAlign w:val="center"/>
          </w:tcPr>
          <w:p w:rsidR="00EF201F" w:rsidRPr="00EF201F" w:rsidRDefault="00EF201F" w:rsidP="00EF201F">
            <w:pPr>
              <w:numPr>
                <w:ilvl w:val="0"/>
                <w:numId w:val="21"/>
              </w:numPr>
              <w:spacing w:after="0"/>
              <w:contextualSpacing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2663" w:type="dxa"/>
            <w:vAlign w:val="center"/>
          </w:tcPr>
          <w:p w:rsidR="00EF201F" w:rsidRPr="00EF201F" w:rsidRDefault="00EF201F" w:rsidP="00EF201F">
            <w:pPr>
              <w:spacing w:after="0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spell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Мунхоев</w:t>
            </w:r>
            <w:proofErr w:type="spell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Кирилл Архипович</w:t>
            </w:r>
          </w:p>
        </w:tc>
        <w:tc>
          <w:tcPr>
            <w:tcW w:w="2727" w:type="dxa"/>
            <w:gridSpan w:val="2"/>
            <w:vAlign w:val="center"/>
          </w:tcPr>
          <w:p w:rsidR="00EF201F" w:rsidRPr="00EF201F" w:rsidRDefault="00EF201F" w:rsidP="00EF201F">
            <w:pPr>
              <w:spacing w:after="0"/>
              <w:jc w:val="both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proofErr w:type="gramStart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спец</w:t>
            </w:r>
            <w:proofErr w:type="gramEnd"/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. ГО ЧС МО «Тараса»</w:t>
            </w:r>
          </w:p>
        </w:tc>
        <w:tc>
          <w:tcPr>
            <w:tcW w:w="1984" w:type="dxa"/>
            <w:vAlign w:val="center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sz w:val="24"/>
                <w:szCs w:val="24"/>
                <w:lang w:eastAsia="en-US"/>
              </w:rPr>
            </w:pPr>
            <w:r w:rsidRPr="00EF201F">
              <w:rPr>
                <w:rFonts w:ascii="Arial" w:eastAsia="Calibri" w:hAnsi="Arial" w:cs="Arial"/>
                <w:sz w:val="24"/>
                <w:szCs w:val="24"/>
                <w:lang w:eastAsia="en-US"/>
              </w:rPr>
              <w:t>89021707011</w:t>
            </w:r>
          </w:p>
        </w:tc>
        <w:tc>
          <w:tcPr>
            <w:tcW w:w="1418" w:type="dxa"/>
          </w:tcPr>
          <w:p w:rsidR="00EF201F" w:rsidRPr="00EF201F" w:rsidRDefault="00EF201F" w:rsidP="00EF201F">
            <w:pPr>
              <w:spacing w:after="0"/>
              <w:jc w:val="center"/>
              <w:rPr>
                <w:rFonts w:ascii="Arial" w:eastAsia="Calibri" w:hAnsi="Arial" w:cs="Arial"/>
                <w:b/>
                <w:sz w:val="24"/>
                <w:szCs w:val="24"/>
                <w:lang w:eastAsia="en-US"/>
              </w:rPr>
            </w:pPr>
          </w:p>
        </w:tc>
      </w:tr>
    </w:tbl>
    <w:p w:rsidR="00EF201F" w:rsidRPr="00EF201F" w:rsidRDefault="00EF201F" w:rsidP="00EF201F">
      <w:pPr>
        <w:ind w:left="1068"/>
        <w:contextualSpacing/>
        <w:jc w:val="right"/>
        <w:rPr>
          <w:rFonts w:ascii="Arial" w:eastAsia="Calibri" w:hAnsi="Arial" w:cs="Arial"/>
          <w:sz w:val="24"/>
          <w:szCs w:val="24"/>
          <w:lang w:eastAsia="en-US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32"/>
          <w:szCs w:val="32"/>
        </w:rPr>
      </w:pPr>
      <w:r w:rsidRPr="00EF201F">
        <w:rPr>
          <w:rFonts w:ascii="Arial" w:eastAsia="Times New Roman" w:hAnsi="Arial" w:cs="Arial"/>
          <w:b/>
          <w:color w:val="000000"/>
          <w:sz w:val="32"/>
          <w:szCs w:val="32"/>
        </w:rPr>
        <w:t>09.12.2022г. № 86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 xml:space="preserve"> РОССИЙСКАЯ ФЕДЕРАЦИЯ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ИРКУТСКАЯ ОБЛАСТЬ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БОХАНСКИЙ МУНИЦИПАЛЬНЫЙ РАЙОН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МУНИЦИПАЛЬНОЕ ОБРАЗОВАНИЕ «ТАРАСА»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АДМИНИСТРАЦИЯ</w:t>
      </w:r>
    </w:p>
    <w:p w:rsidR="00EF201F" w:rsidRPr="00EF201F" w:rsidRDefault="00EF201F" w:rsidP="00EF201F">
      <w:pPr>
        <w:tabs>
          <w:tab w:val="left" w:pos="1860"/>
        </w:tabs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EF201F">
        <w:rPr>
          <w:rFonts w:ascii="Arial" w:eastAsia="Times New Roman" w:hAnsi="Arial" w:cs="Arial"/>
          <w:b/>
          <w:sz w:val="32"/>
          <w:szCs w:val="32"/>
        </w:rPr>
        <w:t>ПОСТАНОВЛЕНИЕ</w:t>
      </w:r>
    </w:p>
    <w:p w:rsidR="00EF201F" w:rsidRPr="00EF201F" w:rsidRDefault="00EF201F" w:rsidP="00EF201F">
      <w:pPr>
        <w:tabs>
          <w:tab w:val="left" w:pos="1860"/>
        </w:tabs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  <w:lang w:eastAsia="en-US"/>
        </w:rPr>
      </w:pPr>
      <w:r w:rsidRPr="00EF201F">
        <w:rPr>
          <w:rFonts w:ascii="Arial" w:eastAsia="Times New Roman" w:hAnsi="Arial" w:cs="Arial"/>
          <w:b/>
          <w:bCs/>
          <w:sz w:val="32"/>
          <w:szCs w:val="32"/>
          <w:lang w:eastAsia="en-US"/>
        </w:rPr>
        <w:t>О ПРИЗНАНИИ УТРАТИВШИМ СИЛУ ПОСТАНОВЛЕНИЯ АДМИНИСТРАЦИИ МУНИЦИПАЛЬНОГО ОБРАЗОВАНИЯ «ТАРАСА»</w:t>
      </w:r>
    </w:p>
    <w:p w:rsidR="00EF201F" w:rsidRPr="00EF201F" w:rsidRDefault="00EF201F" w:rsidP="00EF201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 xml:space="preserve">  В целях приведения нормативных правовых актов администрации муниципального образования «Тараса» в соответствие с действующим законодательством, администрация муниципального образования «Тараса»</w:t>
      </w:r>
    </w:p>
    <w:p w:rsidR="00EF201F" w:rsidRPr="00EF201F" w:rsidRDefault="00EF201F" w:rsidP="00EF201F">
      <w:pPr>
        <w:tabs>
          <w:tab w:val="center" w:pos="4677"/>
          <w:tab w:val="left" w:pos="6645"/>
        </w:tabs>
        <w:autoSpaceDE w:val="0"/>
        <w:autoSpaceDN w:val="0"/>
        <w:adjustRightInd w:val="0"/>
        <w:spacing w:after="0" w:line="240" w:lineRule="auto"/>
        <w:ind w:firstLine="720"/>
        <w:contextualSpacing/>
        <w:rPr>
          <w:rFonts w:ascii="Arial" w:eastAsia="Calibri" w:hAnsi="Arial" w:cs="Arial"/>
          <w:bCs/>
          <w:sz w:val="24"/>
          <w:szCs w:val="24"/>
          <w:lang w:eastAsia="en-US"/>
        </w:rPr>
      </w:pP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eastAsia="Calibri" w:hAnsi="Arial" w:cs="Arial"/>
          <w:b/>
          <w:bCs/>
          <w:sz w:val="30"/>
          <w:szCs w:val="30"/>
          <w:lang w:eastAsia="en-US"/>
        </w:rPr>
      </w:pPr>
      <w:r w:rsidRPr="00EF201F">
        <w:rPr>
          <w:rFonts w:ascii="Arial" w:eastAsia="Calibri" w:hAnsi="Arial" w:cs="Arial"/>
          <w:b/>
          <w:bCs/>
          <w:sz w:val="30"/>
          <w:szCs w:val="30"/>
          <w:lang w:eastAsia="en-US"/>
        </w:rPr>
        <w:t>ПОСТАНОВЛЯЕТ:</w:t>
      </w:r>
    </w:p>
    <w:p w:rsidR="00EF201F" w:rsidRPr="00EF201F" w:rsidRDefault="00EF201F" w:rsidP="00EF201F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eastAsia="Calibri" w:hAnsi="Arial" w:cs="Arial"/>
          <w:b/>
          <w:bCs/>
          <w:sz w:val="30"/>
          <w:szCs w:val="30"/>
          <w:lang w:eastAsia="en-US"/>
        </w:rPr>
      </w:pP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1. Признать утратившим силу постановление администрации муниципального образования «Тараса» №52 от 28.09.2018 «О</w:t>
      </w:r>
      <w:r w:rsidRPr="00EF201F">
        <w:rPr>
          <w:rFonts w:ascii="Arial" w:eastAsia="Times New Roman" w:hAnsi="Arial" w:cs="Arial"/>
          <w:color w:val="000000"/>
          <w:sz w:val="24"/>
          <w:szCs w:val="24"/>
        </w:rPr>
        <w:t>б утверждении положения об инвестиционной деятельности на территории муниципального образования «Тараса» (В ред. От 07.09.2022 №66)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2. Опубликовать настоящее постановление в вестнике МО «Тараса».</w:t>
      </w:r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EF201F">
        <w:rPr>
          <w:rFonts w:ascii="Arial" w:eastAsia="Times New Roman" w:hAnsi="Arial" w:cs="Arial"/>
          <w:sz w:val="24"/>
          <w:szCs w:val="24"/>
          <w:lang w:eastAsia="en-US"/>
        </w:rPr>
        <w:t>3. Настоящее постановление вступает в силу после официального опубликования.</w:t>
      </w: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Глава администрации</w:t>
      </w:r>
    </w:p>
    <w:p w:rsidR="00EF201F" w:rsidRPr="00EF201F" w:rsidRDefault="00EF201F" w:rsidP="00EF201F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EF201F">
        <w:rPr>
          <w:rFonts w:ascii="Arial" w:eastAsia="Times New Roman" w:hAnsi="Arial" w:cs="Arial"/>
          <w:sz w:val="24"/>
          <w:szCs w:val="24"/>
        </w:rPr>
        <w:t>муниципального образования «Тараса»</w:t>
      </w:r>
    </w:p>
    <w:p w:rsidR="00EF201F" w:rsidRPr="00EF201F" w:rsidRDefault="00EF201F" w:rsidP="00EF201F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proofErr w:type="spellStart"/>
      <w:r w:rsidRPr="00EF201F">
        <w:rPr>
          <w:rFonts w:ascii="Arial" w:eastAsia="Times New Roman" w:hAnsi="Arial" w:cs="Arial"/>
          <w:sz w:val="24"/>
          <w:szCs w:val="24"/>
        </w:rPr>
        <w:t>А.М.Таряшинов</w:t>
      </w:r>
      <w:proofErr w:type="spellEnd"/>
      <w:r w:rsidRPr="00EF201F">
        <w:rPr>
          <w:rFonts w:ascii="Arial" w:eastAsia="Times New Roman" w:hAnsi="Arial" w:cs="Arial"/>
          <w:sz w:val="24"/>
          <w:szCs w:val="24"/>
        </w:rPr>
        <w:t xml:space="preserve">                                               </w:t>
      </w:r>
    </w:p>
    <w:p w:rsidR="00EF201F" w:rsidRPr="00EF201F" w:rsidRDefault="00EF201F" w:rsidP="00EF201F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EF201F" w:rsidRPr="00EF201F" w:rsidRDefault="00EF201F" w:rsidP="00EF201F">
      <w:pPr>
        <w:ind w:left="1068"/>
        <w:contextualSpacing/>
        <w:jc w:val="both"/>
        <w:rPr>
          <w:rFonts w:ascii="Arial" w:eastAsia="Calibri" w:hAnsi="Arial" w:cs="Arial"/>
          <w:sz w:val="24"/>
          <w:szCs w:val="24"/>
          <w:lang w:eastAsia="en-US"/>
        </w:rPr>
      </w:pPr>
      <w:bookmarkStart w:id="70" w:name="_GoBack"/>
      <w:bookmarkEnd w:id="70"/>
    </w:p>
    <w:p w:rsidR="00EF201F" w:rsidRPr="00EF201F" w:rsidRDefault="00EF201F" w:rsidP="00EF201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:rsidR="009A0D12" w:rsidRPr="009A0D12" w:rsidRDefault="009A0D12" w:rsidP="009A0D1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A0D12" w:rsidRPr="009A0D12" w:rsidRDefault="009A0D12" w:rsidP="009A0D1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tbl>
      <w:tblPr>
        <w:tblpPr w:leftFromText="180" w:rightFromText="180" w:vertAnchor="text" w:horzAnchor="page" w:tblpX="4018" w:tblpY="524"/>
        <w:tblW w:w="45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528"/>
      </w:tblGrid>
      <w:tr w:rsidR="009A0D12" w:rsidRPr="009A4FB7" w:rsidTr="009A0D12">
        <w:trPr>
          <w:trHeight w:val="2225"/>
        </w:trPr>
        <w:tc>
          <w:tcPr>
            <w:tcW w:w="4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A0D12" w:rsidRPr="009A4FB7" w:rsidRDefault="009A0D12" w:rsidP="009A0D12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Учредитель: Администрация МО «Тараса»</w:t>
            </w:r>
          </w:p>
          <w:p w:rsidR="009A0D12" w:rsidRPr="009A4FB7" w:rsidRDefault="009A0D12" w:rsidP="009A0D12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9A4FB7">
              <w:rPr>
                <w:rFonts w:ascii="Arial" w:hAnsi="Arial" w:cs="Arial"/>
                <w:sz w:val="20"/>
                <w:szCs w:val="20"/>
              </w:rPr>
              <w:t>Редактор</w:t>
            </w:r>
            <w:proofErr w:type="gramStart"/>
            <w:r w:rsidRPr="009A4FB7">
              <w:rPr>
                <w:rFonts w:ascii="Arial" w:hAnsi="Arial" w:cs="Arial"/>
                <w:sz w:val="20"/>
                <w:szCs w:val="20"/>
              </w:rPr>
              <w:t>:Б</w:t>
            </w:r>
            <w:proofErr w:type="gramEnd"/>
            <w:r w:rsidRPr="009A4FB7">
              <w:rPr>
                <w:rFonts w:ascii="Arial" w:hAnsi="Arial" w:cs="Arial"/>
                <w:sz w:val="20"/>
                <w:szCs w:val="20"/>
              </w:rPr>
              <w:t>адагуев</w:t>
            </w:r>
            <w:proofErr w:type="spellEnd"/>
            <w:r w:rsidRPr="009A4FB7">
              <w:rPr>
                <w:rFonts w:ascii="Arial" w:hAnsi="Arial" w:cs="Arial"/>
                <w:sz w:val="20"/>
                <w:szCs w:val="20"/>
              </w:rPr>
              <w:t xml:space="preserve"> Р.Н.</w:t>
            </w:r>
          </w:p>
          <w:p w:rsidR="009A0D12" w:rsidRPr="009A4FB7" w:rsidRDefault="009A0D12" w:rsidP="009A0D12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Адрес регистрации: 669343, Иркутская область,</w:t>
            </w:r>
          </w:p>
          <w:p w:rsidR="009A0D12" w:rsidRPr="009A4FB7" w:rsidRDefault="009A0D12" w:rsidP="009A0D12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9A4FB7">
              <w:rPr>
                <w:rFonts w:ascii="Arial" w:hAnsi="Arial" w:cs="Arial"/>
                <w:sz w:val="20"/>
                <w:szCs w:val="20"/>
              </w:rPr>
              <w:t>Боханский</w:t>
            </w:r>
            <w:proofErr w:type="spellEnd"/>
            <w:r w:rsidRPr="009A4FB7">
              <w:rPr>
                <w:rFonts w:ascii="Arial" w:hAnsi="Arial" w:cs="Arial"/>
                <w:sz w:val="20"/>
                <w:szCs w:val="20"/>
              </w:rPr>
              <w:t xml:space="preserve"> район, с. Тараса,</w:t>
            </w:r>
          </w:p>
          <w:p w:rsidR="009A0D12" w:rsidRPr="009A4FB7" w:rsidRDefault="009A0D12" w:rsidP="009A0D12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 xml:space="preserve"> ул. Ленина, д10.</w:t>
            </w:r>
          </w:p>
          <w:p w:rsidR="009A0D12" w:rsidRPr="009A4FB7" w:rsidRDefault="009A0D12" w:rsidP="009A0D12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Газета отпечатана в администрации МО «Тараса»</w:t>
            </w:r>
          </w:p>
          <w:p w:rsidR="009A0D12" w:rsidRPr="009A4FB7" w:rsidRDefault="009A0D12" w:rsidP="009A0D12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с. Тараса, ул. Ленина, д10</w:t>
            </w:r>
          </w:p>
          <w:p w:rsidR="009A0D12" w:rsidRPr="009A4FB7" w:rsidRDefault="009A0D12" w:rsidP="009A0D12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Тираж 30 экз.</w:t>
            </w:r>
          </w:p>
          <w:p w:rsidR="009A0D12" w:rsidRPr="009A4FB7" w:rsidRDefault="009A0D12" w:rsidP="009A0D12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 xml:space="preserve">Номер подписан </w:t>
            </w:r>
            <w:r>
              <w:rPr>
                <w:rFonts w:ascii="Arial" w:hAnsi="Arial" w:cs="Arial"/>
                <w:sz w:val="20"/>
                <w:szCs w:val="20"/>
              </w:rPr>
              <w:t>30.11</w:t>
            </w:r>
            <w:r w:rsidRPr="009A4FB7">
              <w:rPr>
                <w:rFonts w:ascii="Arial" w:hAnsi="Arial" w:cs="Arial"/>
                <w:sz w:val="20"/>
                <w:szCs w:val="20"/>
              </w:rPr>
              <w:t>.20</w:t>
            </w:r>
            <w:r>
              <w:rPr>
                <w:rFonts w:ascii="Arial" w:hAnsi="Arial" w:cs="Arial"/>
                <w:sz w:val="20"/>
                <w:szCs w:val="20"/>
              </w:rPr>
              <w:t>22</w:t>
            </w:r>
            <w:r w:rsidRPr="009A4FB7">
              <w:rPr>
                <w:rFonts w:ascii="Arial" w:hAnsi="Arial" w:cs="Arial"/>
                <w:sz w:val="20"/>
                <w:szCs w:val="20"/>
              </w:rPr>
              <w:t xml:space="preserve"> г.</w:t>
            </w:r>
          </w:p>
        </w:tc>
      </w:tr>
    </w:tbl>
    <w:p w:rsidR="009A0D12" w:rsidRPr="009A0D12" w:rsidRDefault="009A0D12" w:rsidP="009A0D1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sectPr w:rsidR="009A0D12" w:rsidRPr="009A0D12" w:rsidSect="00905CB6">
      <w:headerReference w:type="default" r:id="rId2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17304" w:rsidRDefault="00E17304" w:rsidP="009A5E6F">
      <w:pPr>
        <w:spacing w:after="0" w:line="240" w:lineRule="auto"/>
      </w:pPr>
      <w:r>
        <w:separator/>
      </w:r>
    </w:p>
  </w:endnote>
  <w:endnote w:type="continuationSeparator" w:id="0">
    <w:p w:rsidR="00E17304" w:rsidRDefault="00E17304" w:rsidP="009A5E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17304" w:rsidRDefault="00E17304" w:rsidP="009A5E6F">
      <w:pPr>
        <w:spacing w:after="0" w:line="240" w:lineRule="auto"/>
      </w:pPr>
      <w:r>
        <w:separator/>
      </w:r>
    </w:p>
  </w:footnote>
  <w:footnote w:type="continuationSeparator" w:id="0">
    <w:p w:rsidR="00E17304" w:rsidRDefault="00E17304" w:rsidP="009A5E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6301" w:rsidRDefault="00626301" w:rsidP="00D34713">
    <w:pPr>
      <w:pStyle w:val="ac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0573E"/>
    <w:multiLevelType w:val="hybridMultilevel"/>
    <w:tmpl w:val="EDA2DD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9055B0"/>
    <w:multiLevelType w:val="hybridMultilevel"/>
    <w:tmpl w:val="AFE80352"/>
    <w:lvl w:ilvl="0" w:tplc="41F6DB34">
      <w:start w:val="1"/>
      <w:numFmt w:val="decimal"/>
      <w:lvlText w:val="%1)"/>
      <w:lvlJc w:val="left"/>
      <w:pPr>
        <w:tabs>
          <w:tab w:val="num" w:pos="1743"/>
        </w:tabs>
        <w:ind w:left="1743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">
    <w:nsid w:val="0D6D337F"/>
    <w:multiLevelType w:val="hybridMultilevel"/>
    <w:tmpl w:val="B5E22B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0A552C"/>
    <w:multiLevelType w:val="hybridMultilevel"/>
    <w:tmpl w:val="F75C2A20"/>
    <w:lvl w:ilvl="0" w:tplc="1A0EDE00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4">
    <w:nsid w:val="18441388"/>
    <w:multiLevelType w:val="hybridMultilevel"/>
    <w:tmpl w:val="095A021A"/>
    <w:lvl w:ilvl="0" w:tplc="A328BEF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27715A1E"/>
    <w:multiLevelType w:val="multilevel"/>
    <w:tmpl w:val="008A08D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28CE24DB"/>
    <w:multiLevelType w:val="multilevel"/>
    <w:tmpl w:val="47F6113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33D10B6A"/>
    <w:multiLevelType w:val="hybridMultilevel"/>
    <w:tmpl w:val="662AB99C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84ADCA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">
    <w:nsid w:val="33E91E35"/>
    <w:multiLevelType w:val="hybridMultilevel"/>
    <w:tmpl w:val="28E890E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41D73DF"/>
    <w:multiLevelType w:val="hybridMultilevel"/>
    <w:tmpl w:val="9A44C7F8"/>
    <w:lvl w:ilvl="0" w:tplc="FEB05D24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0">
    <w:nsid w:val="40A52F38"/>
    <w:multiLevelType w:val="hybridMultilevel"/>
    <w:tmpl w:val="7D325066"/>
    <w:lvl w:ilvl="0" w:tplc="DCFC301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7E56B4F"/>
    <w:multiLevelType w:val="hybridMultilevel"/>
    <w:tmpl w:val="F6A6FA00"/>
    <w:lvl w:ilvl="0" w:tplc="4F3E91E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4B2E5A3F"/>
    <w:multiLevelType w:val="hybridMultilevel"/>
    <w:tmpl w:val="D758C964"/>
    <w:lvl w:ilvl="0" w:tplc="9E1402F6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0407C32"/>
    <w:multiLevelType w:val="hybridMultilevel"/>
    <w:tmpl w:val="40C0767E"/>
    <w:lvl w:ilvl="0" w:tplc="EB862678">
      <w:start w:val="1"/>
      <w:numFmt w:val="decimal"/>
      <w:lvlText w:val="%1."/>
      <w:lvlJc w:val="left"/>
      <w:pPr>
        <w:tabs>
          <w:tab w:val="num" w:pos="480"/>
        </w:tabs>
        <w:ind w:left="4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200"/>
        </w:tabs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20"/>
        </w:tabs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40"/>
        </w:tabs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60"/>
        </w:tabs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80"/>
        </w:tabs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00"/>
        </w:tabs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20"/>
        </w:tabs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40"/>
        </w:tabs>
        <w:ind w:left="6240" w:hanging="180"/>
      </w:pPr>
    </w:lvl>
  </w:abstractNum>
  <w:abstractNum w:abstractNumId="14">
    <w:nsid w:val="52695126"/>
    <w:multiLevelType w:val="hybridMultilevel"/>
    <w:tmpl w:val="0A1C4358"/>
    <w:lvl w:ilvl="0" w:tplc="8724DCF6">
      <w:start w:val="1"/>
      <w:numFmt w:val="bullet"/>
      <w:pStyle w:val="a"/>
      <w:lvlText w:val=""/>
      <w:lvlJc w:val="left"/>
      <w:pPr>
        <w:tabs>
          <w:tab w:val="num" w:pos="709"/>
        </w:tabs>
        <w:ind w:left="709" w:hanging="284"/>
      </w:pPr>
      <w:rPr>
        <w:rFonts w:ascii="Symbol" w:hAnsi="Symbol" w:cs="Symbol" w:hint="default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5AA2788"/>
    <w:multiLevelType w:val="hybridMultilevel"/>
    <w:tmpl w:val="1B94649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4761A82">
      <w:start w:val="1"/>
      <w:numFmt w:val="bullet"/>
      <w:lvlText w:val=""/>
      <w:lvlJc w:val="left"/>
      <w:pPr>
        <w:tabs>
          <w:tab w:val="num" w:pos="1070"/>
        </w:tabs>
        <w:ind w:left="1070" w:hanging="360"/>
      </w:pPr>
      <w:rPr>
        <w:rFonts w:ascii="Symbol" w:hAnsi="Symbol" w:hint="default"/>
        <w:color w:val="auto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56221EBF"/>
    <w:multiLevelType w:val="hybridMultilevel"/>
    <w:tmpl w:val="4C84D7D6"/>
    <w:lvl w:ilvl="0" w:tplc="AB9CF5A4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7">
    <w:nsid w:val="5BA50770"/>
    <w:multiLevelType w:val="hybridMultilevel"/>
    <w:tmpl w:val="20221874"/>
    <w:lvl w:ilvl="0" w:tplc="4F3E91E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6859714C"/>
    <w:multiLevelType w:val="hybridMultilevel"/>
    <w:tmpl w:val="797E6C68"/>
    <w:lvl w:ilvl="0" w:tplc="CEFE8D8A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19">
    <w:nsid w:val="6BA975FF"/>
    <w:multiLevelType w:val="multilevel"/>
    <w:tmpl w:val="30128A3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7DCF359E"/>
    <w:multiLevelType w:val="hybridMultilevel"/>
    <w:tmpl w:val="244A7422"/>
    <w:lvl w:ilvl="0" w:tplc="E2662552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5"/>
  </w:num>
  <w:num w:numId="4">
    <w:abstractNumId w:val="3"/>
  </w:num>
  <w:num w:numId="5">
    <w:abstractNumId w:val="18"/>
  </w:num>
  <w:num w:numId="6">
    <w:abstractNumId w:val="16"/>
  </w:num>
  <w:num w:numId="7">
    <w:abstractNumId w:val="7"/>
  </w:num>
  <w:num w:numId="8">
    <w:abstractNumId w:val="20"/>
  </w:num>
  <w:num w:numId="9">
    <w:abstractNumId w:val="9"/>
  </w:num>
  <w:num w:numId="10">
    <w:abstractNumId w:val="6"/>
  </w:num>
  <w:num w:numId="11">
    <w:abstractNumId w:val="19"/>
  </w:num>
  <w:num w:numId="12">
    <w:abstractNumId w:val="5"/>
  </w:num>
  <w:num w:numId="13">
    <w:abstractNumId w:val="4"/>
  </w:num>
  <w:num w:numId="14">
    <w:abstractNumId w:val="1"/>
  </w:num>
  <w:num w:numId="15">
    <w:abstractNumId w:val="17"/>
  </w:num>
  <w:num w:numId="16">
    <w:abstractNumId w:val="11"/>
  </w:num>
  <w:num w:numId="17">
    <w:abstractNumId w:val="13"/>
  </w:num>
  <w:num w:numId="18">
    <w:abstractNumId w:val="0"/>
  </w:num>
  <w:num w:numId="19">
    <w:abstractNumId w:val="2"/>
  </w:num>
  <w:num w:numId="20">
    <w:abstractNumId w:val="10"/>
  </w:num>
  <w:num w:numId="21">
    <w:abstractNumId w:val="8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637F0D"/>
    <w:rsid w:val="000030B7"/>
    <w:rsid w:val="000271BF"/>
    <w:rsid w:val="000411E7"/>
    <w:rsid w:val="000435CC"/>
    <w:rsid w:val="0006674A"/>
    <w:rsid w:val="00071D32"/>
    <w:rsid w:val="00084A8F"/>
    <w:rsid w:val="000C5E2F"/>
    <w:rsid w:val="000E1A52"/>
    <w:rsid w:val="00106741"/>
    <w:rsid w:val="00115A5F"/>
    <w:rsid w:val="001459AE"/>
    <w:rsid w:val="00164A55"/>
    <w:rsid w:val="00164B1E"/>
    <w:rsid w:val="00182A6C"/>
    <w:rsid w:val="001848FD"/>
    <w:rsid w:val="00212F59"/>
    <w:rsid w:val="002234DC"/>
    <w:rsid w:val="002244F8"/>
    <w:rsid w:val="00226EB7"/>
    <w:rsid w:val="002B245F"/>
    <w:rsid w:val="00335BD6"/>
    <w:rsid w:val="0034224A"/>
    <w:rsid w:val="003A21C6"/>
    <w:rsid w:val="003A5B6D"/>
    <w:rsid w:val="003B3F4B"/>
    <w:rsid w:val="003B61C9"/>
    <w:rsid w:val="00436237"/>
    <w:rsid w:val="004420A6"/>
    <w:rsid w:val="0049043C"/>
    <w:rsid w:val="004A72D5"/>
    <w:rsid w:val="004A7560"/>
    <w:rsid w:val="004E4E9A"/>
    <w:rsid w:val="004F2657"/>
    <w:rsid w:val="004F558B"/>
    <w:rsid w:val="005177FA"/>
    <w:rsid w:val="0058793B"/>
    <w:rsid w:val="005907B2"/>
    <w:rsid w:val="005E0057"/>
    <w:rsid w:val="005E0B0C"/>
    <w:rsid w:val="005E26FA"/>
    <w:rsid w:val="00617B44"/>
    <w:rsid w:val="00626301"/>
    <w:rsid w:val="0063476F"/>
    <w:rsid w:val="00637F0D"/>
    <w:rsid w:val="006742A4"/>
    <w:rsid w:val="00684473"/>
    <w:rsid w:val="006E458B"/>
    <w:rsid w:val="00705AE2"/>
    <w:rsid w:val="00705F3A"/>
    <w:rsid w:val="007558AE"/>
    <w:rsid w:val="00761A18"/>
    <w:rsid w:val="00766894"/>
    <w:rsid w:val="007953D8"/>
    <w:rsid w:val="00816CA4"/>
    <w:rsid w:val="0082344C"/>
    <w:rsid w:val="00861BBC"/>
    <w:rsid w:val="00872A84"/>
    <w:rsid w:val="00885AC2"/>
    <w:rsid w:val="00894604"/>
    <w:rsid w:val="00897209"/>
    <w:rsid w:val="00897BE6"/>
    <w:rsid w:val="008F6DD0"/>
    <w:rsid w:val="00905CB6"/>
    <w:rsid w:val="0091660C"/>
    <w:rsid w:val="0093583F"/>
    <w:rsid w:val="009609E7"/>
    <w:rsid w:val="00991124"/>
    <w:rsid w:val="009A0D12"/>
    <w:rsid w:val="009A1081"/>
    <w:rsid w:val="009A1E9E"/>
    <w:rsid w:val="009A4FB7"/>
    <w:rsid w:val="009A5E6F"/>
    <w:rsid w:val="00A15088"/>
    <w:rsid w:val="00A47812"/>
    <w:rsid w:val="00A53895"/>
    <w:rsid w:val="00AE358B"/>
    <w:rsid w:val="00AE6521"/>
    <w:rsid w:val="00AF5566"/>
    <w:rsid w:val="00B07543"/>
    <w:rsid w:val="00B26ECC"/>
    <w:rsid w:val="00B56D7B"/>
    <w:rsid w:val="00B86C51"/>
    <w:rsid w:val="00B964F0"/>
    <w:rsid w:val="00BD2C51"/>
    <w:rsid w:val="00BE451C"/>
    <w:rsid w:val="00BE457F"/>
    <w:rsid w:val="00C24B0B"/>
    <w:rsid w:val="00C44CB8"/>
    <w:rsid w:val="00C66132"/>
    <w:rsid w:val="00CA4B4E"/>
    <w:rsid w:val="00CB0429"/>
    <w:rsid w:val="00CB4BA3"/>
    <w:rsid w:val="00D14422"/>
    <w:rsid w:val="00D27924"/>
    <w:rsid w:val="00D331E2"/>
    <w:rsid w:val="00D34713"/>
    <w:rsid w:val="00D65057"/>
    <w:rsid w:val="00DC2A67"/>
    <w:rsid w:val="00DE3777"/>
    <w:rsid w:val="00E006A7"/>
    <w:rsid w:val="00E17304"/>
    <w:rsid w:val="00E425EB"/>
    <w:rsid w:val="00E90062"/>
    <w:rsid w:val="00ED3AEB"/>
    <w:rsid w:val="00EE0F9D"/>
    <w:rsid w:val="00EF201F"/>
    <w:rsid w:val="00F044D1"/>
    <w:rsid w:val="00F15FA6"/>
    <w:rsid w:val="00F326E8"/>
    <w:rsid w:val="00F35377"/>
    <w:rsid w:val="00F42DFC"/>
    <w:rsid w:val="00F5551B"/>
    <w:rsid w:val="00FC1CA1"/>
    <w:rsid w:val="00FF02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First Indent 2" w:uiPriority="0"/>
    <w:lsdException w:name="Body Text 2" w:uiPriority="0"/>
    <w:lsdException w:name="Body Text Indent 2" w:uiPriority="0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Document Map" w:uiPriority="0"/>
    <w:lsdException w:name="Normal (Web)" w:uiPriority="0"/>
    <w:lsdException w:name="HTML Preformatted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F2657"/>
  </w:style>
  <w:style w:type="paragraph" w:styleId="1">
    <w:name w:val="heading 1"/>
    <w:basedOn w:val="a0"/>
    <w:next w:val="a0"/>
    <w:link w:val="10"/>
    <w:uiPriority w:val="9"/>
    <w:qFormat/>
    <w:rsid w:val="00FC1CA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0"/>
    <w:link w:val="20"/>
    <w:qFormat/>
    <w:rsid w:val="00FC1CA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0"/>
    <w:next w:val="a0"/>
    <w:link w:val="30"/>
    <w:uiPriority w:val="9"/>
    <w:unhideWhenUsed/>
    <w:qFormat/>
    <w:rsid w:val="00F326E8"/>
    <w:pPr>
      <w:keepNext/>
      <w:keepLines/>
      <w:spacing w:before="200" w:after="0"/>
      <w:outlineLvl w:val="2"/>
    </w:pPr>
    <w:rPr>
      <w:rFonts w:ascii="Calibri Light" w:eastAsia="SimSun" w:hAnsi="Calibri Light" w:cs="Times New Roman"/>
      <w:b/>
      <w:bCs/>
      <w:color w:val="5B9BD5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F326E8"/>
    <w:pPr>
      <w:keepNext/>
      <w:keepLines/>
      <w:spacing w:before="200" w:after="0"/>
      <w:outlineLvl w:val="3"/>
    </w:pPr>
    <w:rPr>
      <w:rFonts w:ascii="Calibri Light" w:eastAsia="SimSun" w:hAnsi="Calibri Light" w:cs="Times New Roman"/>
      <w:b/>
      <w:bCs/>
      <w:i/>
      <w:iCs/>
      <w:color w:val="5B9BD5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D3471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qFormat/>
    <w:rsid w:val="004E4E9A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sz w:val="26"/>
      <w:szCs w:val="20"/>
    </w:rPr>
  </w:style>
  <w:style w:type="paragraph" w:styleId="7">
    <w:name w:val="heading 7"/>
    <w:basedOn w:val="a0"/>
    <w:next w:val="a0"/>
    <w:link w:val="70"/>
    <w:uiPriority w:val="9"/>
    <w:unhideWhenUsed/>
    <w:qFormat/>
    <w:rsid w:val="00B26EC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F326E8"/>
    <w:pPr>
      <w:keepNext/>
      <w:keepLines/>
      <w:spacing w:before="200" w:after="0"/>
      <w:outlineLvl w:val="7"/>
    </w:pPr>
    <w:rPr>
      <w:rFonts w:ascii="Calibri Light" w:eastAsia="SimSun" w:hAnsi="Calibri Light" w:cs="Times New Roman"/>
      <w:color w:val="5B9BD5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F326E8"/>
    <w:pPr>
      <w:keepNext/>
      <w:keepLines/>
      <w:spacing w:before="200" w:after="0"/>
      <w:outlineLvl w:val="8"/>
    </w:pPr>
    <w:rPr>
      <w:rFonts w:ascii="Calibri Light" w:eastAsia="SimSun" w:hAnsi="Calibri Light" w:cs="Times New Roman"/>
      <w:i/>
      <w:iCs/>
      <w:color w:val="404040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rmal (Web)"/>
    <w:basedOn w:val="a0"/>
    <w:unhideWhenUsed/>
    <w:rsid w:val="00637F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1"/>
    <w:link w:val="2"/>
    <w:rsid w:val="00FC1CA1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a5">
    <w:name w:val="Strong"/>
    <w:basedOn w:val="a1"/>
    <w:uiPriority w:val="22"/>
    <w:qFormat/>
    <w:rsid w:val="00FC1CA1"/>
    <w:rPr>
      <w:b/>
      <w:bCs/>
    </w:rPr>
  </w:style>
  <w:style w:type="character" w:styleId="a6">
    <w:name w:val="Hyperlink"/>
    <w:basedOn w:val="a1"/>
    <w:unhideWhenUsed/>
    <w:rsid w:val="00FC1CA1"/>
    <w:rPr>
      <w:color w:val="0000FF"/>
      <w:u w:val="single"/>
    </w:rPr>
  </w:style>
  <w:style w:type="paragraph" w:styleId="a7">
    <w:name w:val="Title"/>
    <w:basedOn w:val="a0"/>
    <w:next w:val="a0"/>
    <w:link w:val="a8"/>
    <w:qFormat/>
    <w:rsid w:val="00FC1CA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1"/>
    <w:link w:val="a7"/>
    <w:uiPriority w:val="10"/>
    <w:rsid w:val="00FC1CA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10">
    <w:name w:val="Заголовок 1 Знак"/>
    <w:basedOn w:val="a1"/>
    <w:link w:val="1"/>
    <w:uiPriority w:val="9"/>
    <w:rsid w:val="00FC1CA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No Spacing"/>
    <w:link w:val="aa"/>
    <w:uiPriority w:val="1"/>
    <w:qFormat/>
    <w:rsid w:val="00C24B0B"/>
    <w:pPr>
      <w:spacing w:after="0" w:line="240" w:lineRule="auto"/>
    </w:pPr>
  </w:style>
  <w:style w:type="paragraph" w:customStyle="1" w:styleId="ConsPlusNormal">
    <w:name w:val="ConsPlusNormal"/>
    <w:link w:val="ConsPlusNormal0"/>
    <w:rsid w:val="00106741"/>
    <w:pPr>
      <w:autoSpaceDE w:val="0"/>
      <w:autoSpaceDN w:val="0"/>
      <w:adjustRightInd w:val="0"/>
      <w:spacing w:after="0" w:line="240" w:lineRule="auto"/>
    </w:pPr>
    <w:rPr>
      <w:rFonts w:ascii="Arial" w:eastAsiaTheme="minorHAnsi" w:hAnsi="Arial" w:cs="Arial"/>
      <w:sz w:val="24"/>
      <w:szCs w:val="24"/>
      <w:lang w:eastAsia="en-US"/>
    </w:rPr>
  </w:style>
  <w:style w:type="table" w:customStyle="1" w:styleId="11">
    <w:name w:val="Сетка таблицы1"/>
    <w:basedOn w:val="a2"/>
    <w:uiPriority w:val="39"/>
    <w:rsid w:val="00106741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0"/>
    <w:uiPriority w:val="34"/>
    <w:qFormat/>
    <w:rsid w:val="00D65057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character" w:customStyle="1" w:styleId="70">
    <w:name w:val="Заголовок 7 Знак"/>
    <w:basedOn w:val="a1"/>
    <w:link w:val="7"/>
    <w:uiPriority w:val="9"/>
    <w:rsid w:val="00B26EC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ConsPlusTitle">
    <w:name w:val="ConsPlusTitle"/>
    <w:rsid w:val="0034224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FR3">
    <w:name w:val="FR3"/>
    <w:rsid w:val="00CA4B4E"/>
    <w:pPr>
      <w:widowControl w:val="0"/>
      <w:spacing w:after="0" w:line="240" w:lineRule="auto"/>
      <w:ind w:left="120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ntStyle23">
    <w:name w:val="Font Style23"/>
    <w:basedOn w:val="a1"/>
    <w:uiPriority w:val="99"/>
    <w:rsid w:val="00CA4B4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7">
    <w:name w:val="Style7"/>
    <w:basedOn w:val="a0"/>
    <w:uiPriority w:val="99"/>
    <w:rsid w:val="00CA4B4E"/>
    <w:pPr>
      <w:widowControl w:val="0"/>
      <w:autoSpaceDE w:val="0"/>
      <w:autoSpaceDN w:val="0"/>
      <w:adjustRightInd w:val="0"/>
      <w:spacing w:after="0" w:line="317" w:lineRule="exact"/>
      <w:ind w:firstLine="730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Style10">
    <w:name w:val="Style10"/>
    <w:basedOn w:val="a0"/>
    <w:uiPriority w:val="99"/>
    <w:rsid w:val="00CA4B4E"/>
    <w:pPr>
      <w:widowControl w:val="0"/>
      <w:autoSpaceDE w:val="0"/>
      <w:autoSpaceDN w:val="0"/>
      <w:adjustRightInd w:val="0"/>
      <w:spacing w:after="0" w:line="317" w:lineRule="exact"/>
    </w:pPr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0"/>
    <w:uiPriority w:val="99"/>
    <w:rsid w:val="00CA4B4E"/>
    <w:pPr>
      <w:widowControl w:val="0"/>
      <w:autoSpaceDE w:val="0"/>
      <w:autoSpaceDN w:val="0"/>
      <w:adjustRightInd w:val="0"/>
      <w:spacing w:after="0" w:line="318" w:lineRule="exact"/>
      <w:ind w:firstLine="715"/>
      <w:jc w:val="both"/>
    </w:pPr>
    <w:rPr>
      <w:rFonts w:ascii="Times New Roman" w:hAnsi="Times New Roman" w:cs="Times New Roman"/>
      <w:sz w:val="24"/>
      <w:szCs w:val="24"/>
    </w:rPr>
  </w:style>
  <w:style w:type="paragraph" w:styleId="ac">
    <w:name w:val="header"/>
    <w:basedOn w:val="a0"/>
    <w:link w:val="ad"/>
    <w:uiPriority w:val="99"/>
    <w:unhideWhenUsed/>
    <w:rsid w:val="005E0B0C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d">
    <w:name w:val="Верхний колонтитул Знак"/>
    <w:basedOn w:val="a1"/>
    <w:link w:val="ac"/>
    <w:uiPriority w:val="99"/>
    <w:rsid w:val="005E0B0C"/>
    <w:rPr>
      <w:rFonts w:ascii="Times New Roman" w:hAnsi="Times New Roman" w:cs="Times New Roman"/>
      <w:sz w:val="20"/>
      <w:szCs w:val="20"/>
    </w:rPr>
  </w:style>
  <w:style w:type="paragraph" w:styleId="21">
    <w:name w:val="Body Text Indent 2"/>
    <w:basedOn w:val="a0"/>
    <w:link w:val="22"/>
    <w:rsid w:val="00BE457F"/>
    <w:pPr>
      <w:spacing w:after="0" w:line="240" w:lineRule="auto"/>
      <w:ind w:left="405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2">
    <w:name w:val="Основной текст с отступом 2 Знак"/>
    <w:basedOn w:val="a1"/>
    <w:link w:val="21"/>
    <w:rsid w:val="00BE457F"/>
    <w:rPr>
      <w:rFonts w:ascii="Times New Roman" w:eastAsia="Times New Roman" w:hAnsi="Times New Roman" w:cs="Times New Roman"/>
      <w:sz w:val="20"/>
      <w:szCs w:val="20"/>
    </w:rPr>
  </w:style>
  <w:style w:type="paragraph" w:styleId="ae">
    <w:name w:val="Balloon Text"/>
    <w:basedOn w:val="a0"/>
    <w:link w:val="af"/>
    <w:uiPriority w:val="99"/>
    <w:unhideWhenUsed/>
    <w:rsid w:val="00BE45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1"/>
    <w:link w:val="ae"/>
    <w:uiPriority w:val="99"/>
    <w:rsid w:val="00BE457F"/>
    <w:rPr>
      <w:rFonts w:ascii="Tahoma" w:hAnsi="Tahoma" w:cs="Tahoma"/>
      <w:sz w:val="16"/>
      <w:szCs w:val="16"/>
    </w:rPr>
  </w:style>
  <w:style w:type="paragraph" w:styleId="af0">
    <w:name w:val="Body Text Indent"/>
    <w:basedOn w:val="a0"/>
    <w:link w:val="af1"/>
    <w:unhideWhenUsed/>
    <w:rsid w:val="00BE457F"/>
    <w:pPr>
      <w:spacing w:after="120"/>
      <w:ind w:left="283"/>
    </w:pPr>
  </w:style>
  <w:style w:type="character" w:customStyle="1" w:styleId="af1">
    <w:name w:val="Основной текст с отступом Знак"/>
    <w:basedOn w:val="a1"/>
    <w:link w:val="af0"/>
    <w:rsid w:val="00BE457F"/>
  </w:style>
  <w:style w:type="paragraph" w:customStyle="1" w:styleId="Default">
    <w:name w:val="Default"/>
    <w:rsid w:val="00BE457F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customStyle="1" w:styleId="blk">
    <w:name w:val="blk"/>
    <w:basedOn w:val="a1"/>
    <w:rsid w:val="00BE457F"/>
  </w:style>
  <w:style w:type="paragraph" w:styleId="af2">
    <w:name w:val="Body Text"/>
    <w:basedOn w:val="a0"/>
    <w:link w:val="af3"/>
    <w:unhideWhenUsed/>
    <w:rsid w:val="00D34713"/>
    <w:pPr>
      <w:spacing w:after="120"/>
    </w:pPr>
  </w:style>
  <w:style w:type="character" w:customStyle="1" w:styleId="af3">
    <w:name w:val="Основной текст Знак"/>
    <w:basedOn w:val="a1"/>
    <w:link w:val="af2"/>
    <w:rsid w:val="00D34713"/>
  </w:style>
  <w:style w:type="paragraph" w:customStyle="1" w:styleId="ConsTitle">
    <w:name w:val="ConsTitle"/>
    <w:rsid w:val="00D34713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en-US"/>
    </w:rPr>
  </w:style>
  <w:style w:type="character" w:customStyle="1" w:styleId="50">
    <w:name w:val="Заголовок 5 Знак"/>
    <w:basedOn w:val="a1"/>
    <w:link w:val="5"/>
    <w:uiPriority w:val="9"/>
    <w:semiHidden/>
    <w:rsid w:val="00D3471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23">
    <w:name w:val="Основной текст (2)_"/>
    <w:basedOn w:val="a1"/>
    <w:link w:val="24"/>
    <w:rsid w:val="00D34713"/>
    <w:rPr>
      <w:rFonts w:ascii="Times New Roman" w:eastAsia="Times New Roman" w:hAnsi="Times New Roman" w:cs="Times New Roman"/>
      <w:b/>
      <w:bCs/>
      <w:spacing w:val="3"/>
      <w:sz w:val="29"/>
      <w:szCs w:val="29"/>
      <w:shd w:val="clear" w:color="auto" w:fill="FFFFFF"/>
    </w:rPr>
  </w:style>
  <w:style w:type="paragraph" w:customStyle="1" w:styleId="24">
    <w:name w:val="Основной текст (2)"/>
    <w:basedOn w:val="a0"/>
    <w:link w:val="23"/>
    <w:rsid w:val="00D34713"/>
    <w:pPr>
      <w:widowControl w:val="0"/>
      <w:shd w:val="clear" w:color="auto" w:fill="FFFFFF"/>
      <w:spacing w:after="0" w:line="365" w:lineRule="exact"/>
    </w:pPr>
    <w:rPr>
      <w:rFonts w:ascii="Times New Roman" w:eastAsia="Times New Roman" w:hAnsi="Times New Roman" w:cs="Times New Roman"/>
      <w:b/>
      <w:bCs/>
      <w:spacing w:val="3"/>
      <w:sz w:val="29"/>
      <w:szCs w:val="29"/>
    </w:rPr>
  </w:style>
  <w:style w:type="character" w:customStyle="1" w:styleId="31">
    <w:name w:val="Основной текст (3)_"/>
    <w:basedOn w:val="a1"/>
    <w:link w:val="32"/>
    <w:rsid w:val="00D34713"/>
    <w:rPr>
      <w:rFonts w:ascii="Times New Roman" w:eastAsia="Times New Roman" w:hAnsi="Times New Roman" w:cs="Times New Roman"/>
      <w:b/>
      <w:bCs/>
      <w:spacing w:val="7"/>
      <w:shd w:val="clear" w:color="auto" w:fill="FFFFFF"/>
    </w:rPr>
  </w:style>
  <w:style w:type="character" w:customStyle="1" w:styleId="41">
    <w:name w:val="Основной текст (4)_"/>
    <w:basedOn w:val="a1"/>
    <w:link w:val="42"/>
    <w:rsid w:val="00D34713"/>
    <w:rPr>
      <w:rFonts w:ascii="Times New Roman" w:eastAsia="Times New Roman" w:hAnsi="Times New Roman" w:cs="Times New Roman"/>
      <w:b/>
      <w:bCs/>
      <w:i/>
      <w:iCs/>
      <w:spacing w:val="1"/>
      <w:sz w:val="21"/>
      <w:szCs w:val="21"/>
      <w:shd w:val="clear" w:color="auto" w:fill="FFFFFF"/>
    </w:rPr>
  </w:style>
  <w:style w:type="character" w:customStyle="1" w:styleId="af4">
    <w:name w:val="Основной текст_"/>
    <w:basedOn w:val="a1"/>
    <w:link w:val="33"/>
    <w:rsid w:val="00D34713"/>
    <w:rPr>
      <w:rFonts w:ascii="Times New Roman" w:eastAsia="Times New Roman" w:hAnsi="Times New Roman" w:cs="Times New Roman"/>
      <w:spacing w:val="3"/>
      <w:sz w:val="21"/>
      <w:szCs w:val="21"/>
      <w:shd w:val="clear" w:color="auto" w:fill="FFFFFF"/>
    </w:rPr>
  </w:style>
  <w:style w:type="character" w:customStyle="1" w:styleId="12">
    <w:name w:val="Основной текст1"/>
    <w:basedOn w:val="af4"/>
    <w:rsid w:val="00D34713"/>
    <w:rPr>
      <w:rFonts w:ascii="Times New Roman" w:eastAsia="Times New Roman" w:hAnsi="Times New Roman" w:cs="Times New Roman"/>
      <w:color w:val="000000"/>
      <w:spacing w:val="3"/>
      <w:w w:val="100"/>
      <w:position w:val="0"/>
      <w:sz w:val="21"/>
      <w:szCs w:val="21"/>
      <w:u w:val="single"/>
      <w:shd w:val="clear" w:color="auto" w:fill="FFFFFF"/>
      <w:lang w:val="ru-RU"/>
    </w:rPr>
  </w:style>
  <w:style w:type="paragraph" w:customStyle="1" w:styleId="32">
    <w:name w:val="Основной текст (3)"/>
    <w:basedOn w:val="a0"/>
    <w:link w:val="31"/>
    <w:rsid w:val="00D34713"/>
    <w:pPr>
      <w:widowControl w:val="0"/>
      <w:shd w:val="clear" w:color="auto" w:fill="FFFFFF"/>
      <w:spacing w:after="240" w:line="326" w:lineRule="exact"/>
      <w:ind w:hanging="340"/>
    </w:pPr>
    <w:rPr>
      <w:rFonts w:ascii="Times New Roman" w:eastAsia="Times New Roman" w:hAnsi="Times New Roman" w:cs="Times New Roman"/>
      <w:b/>
      <w:bCs/>
      <w:spacing w:val="7"/>
    </w:rPr>
  </w:style>
  <w:style w:type="paragraph" w:customStyle="1" w:styleId="42">
    <w:name w:val="Основной текст (4)"/>
    <w:basedOn w:val="a0"/>
    <w:link w:val="41"/>
    <w:rsid w:val="00D34713"/>
    <w:pPr>
      <w:widowControl w:val="0"/>
      <w:shd w:val="clear" w:color="auto" w:fill="FFFFFF"/>
      <w:spacing w:before="240" w:after="240" w:line="278" w:lineRule="exact"/>
      <w:ind w:hanging="2040"/>
    </w:pPr>
    <w:rPr>
      <w:rFonts w:ascii="Times New Roman" w:eastAsia="Times New Roman" w:hAnsi="Times New Roman" w:cs="Times New Roman"/>
      <w:b/>
      <w:bCs/>
      <w:i/>
      <w:iCs/>
      <w:spacing w:val="1"/>
      <w:sz w:val="21"/>
      <w:szCs w:val="21"/>
    </w:rPr>
  </w:style>
  <w:style w:type="paragraph" w:customStyle="1" w:styleId="33">
    <w:name w:val="Основной текст3"/>
    <w:basedOn w:val="a0"/>
    <w:link w:val="af4"/>
    <w:rsid w:val="00D34713"/>
    <w:pPr>
      <w:widowControl w:val="0"/>
      <w:shd w:val="clear" w:color="auto" w:fill="FFFFFF"/>
      <w:spacing w:before="240" w:after="0" w:line="278" w:lineRule="exact"/>
      <w:ind w:hanging="340"/>
    </w:pPr>
    <w:rPr>
      <w:rFonts w:ascii="Times New Roman" w:eastAsia="Times New Roman" w:hAnsi="Times New Roman" w:cs="Times New Roman"/>
      <w:spacing w:val="3"/>
      <w:sz w:val="21"/>
      <w:szCs w:val="21"/>
    </w:rPr>
  </w:style>
  <w:style w:type="character" w:customStyle="1" w:styleId="211pt">
    <w:name w:val="Основной текст (2) + 11 pt"/>
    <w:basedOn w:val="a1"/>
    <w:rsid w:val="00DC2A6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formattext">
    <w:name w:val="formattext"/>
    <w:basedOn w:val="a0"/>
    <w:rsid w:val="00DC2A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center1">
    <w:name w:val="pcenter1"/>
    <w:basedOn w:val="a0"/>
    <w:rsid w:val="00DC2A67"/>
    <w:pPr>
      <w:spacing w:before="100" w:beforeAutospacing="1" w:after="180" w:line="330" w:lineRule="atLeast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both1">
    <w:name w:val="pboth1"/>
    <w:basedOn w:val="a0"/>
    <w:rsid w:val="00DC2A67"/>
    <w:pPr>
      <w:spacing w:before="100" w:beforeAutospacing="1" w:after="180" w:line="330" w:lineRule="atLeast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51">
    <w:name w:val="Основной текст (5)_"/>
    <w:link w:val="52"/>
    <w:rsid w:val="009A4FB7"/>
    <w:rPr>
      <w:b/>
      <w:bCs/>
      <w:sz w:val="32"/>
      <w:szCs w:val="32"/>
      <w:shd w:val="clear" w:color="auto" w:fill="FFFFFF"/>
    </w:rPr>
  </w:style>
  <w:style w:type="paragraph" w:customStyle="1" w:styleId="52">
    <w:name w:val="Основной текст (5)"/>
    <w:basedOn w:val="a0"/>
    <w:link w:val="51"/>
    <w:rsid w:val="009A4FB7"/>
    <w:pPr>
      <w:widowControl w:val="0"/>
      <w:shd w:val="clear" w:color="auto" w:fill="FFFFFF"/>
      <w:spacing w:before="3420" w:after="960" w:line="0" w:lineRule="atLeast"/>
      <w:jc w:val="center"/>
    </w:pPr>
    <w:rPr>
      <w:b/>
      <w:bCs/>
      <w:sz w:val="32"/>
      <w:szCs w:val="32"/>
    </w:rPr>
  </w:style>
  <w:style w:type="paragraph" w:styleId="af5">
    <w:name w:val="footer"/>
    <w:basedOn w:val="a0"/>
    <w:link w:val="af6"/>
    <w:uiPriority w:val="99"/>
    <w:unhideWhenUsed/>
    <w:rsid w:val="009A4F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Нижний колонтитул Знак"/>
    <w:basedOn w:val="a1"/>
    <w:link w:val="af5"/>
    <w:uiPriority w:val="99"/>
    <w:rsid w:val="009A4FB7"/>
  </w:style>
  <w:style w:type="table" w:styleId="af7">
    <w:name w:val="Table Grid"/>
    <w:basedOn w:val="a2"/>
    <w:uiPriority w:val="39"/>
    <w:rsid w:val="008F6DD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2"/>
    <w:next w:val="af7"/>
    <w:uiPriority w:val="59"/>
    <w:rsid w:val="004E4E9A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0">
    <w:name w:val="Заголовок 6 Знак"/>
    <w:basedOn w:val="a1"/>
    <w:link w:val="6"/>
    <w:uiPriority w:val="9"/>
    <w:rsid w:val="004E4E9A"/>
    <w:rPr>
      <w:rFonts w:ascii="Times New Roman" w:eastAsia="Times New Roman" w:hAnsi="Times New Roman" w:cs="Times New Roman"/>
      <w:sz w:val="26"/>
      <w:szCs w:val="20"/>
    </w:rPr>
  </w:style>
  <w:style w:type="numbering" w:customStyle="1" w:styleId="13">
    <w:name w:val="Нет списка1"/>
    <w:next w:val="a3"/>
    <w:uiPriority w:val="99"/>
    <w:semiHidden/>
    <w:unhideWhenUsed/>
    <w:rsid w:val="004E4E9A"/>
  </w:style>
  <w:style w:type="numbering" w:customStyle="1" w:styleId="110">
    <w:name w:val="Нет списка11"/>
    <w:next w:val="a3"/>
    <w:uiPriority w:val="99"/>
    <w:semiHidden/>
    <w:unhideWhenUsed/>
    <w:rsid w:val="004E4E9A"/>
  </w:style>
  <w:style w:type="paragraph" w:styleId="af8">
    <w:name w:val="Document Map"/>
    <w:basedOn w:val="a0"/>
    <w:link w:val="af9"/>
    <w:semiHidden/>
    <w:rsid w:val="004E4E9A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af9">
    <w:name w:val="Схема документа Знак"/>
    <w:basedOn w:val="a1"/>
    <w:link w:val="af8"/>
    <w:semiHidden/>
    <w:rsid w:val="004E4E9A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26">
    <w:name w:val="Body Text First Indent 2"/>
    <w:basedOn w:val="af0"/>
    <w:link w:val="27"/>
    <w:rsid w:val="004E4E9A"/>
    <w:pPr>
      <w:spacing w:line="240" w:lineRule="auto"/>
      <w:ind w:firstLine="210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27">
    <w:name w:val="Красная строка 2 Знак"/>
    <w:basedOn w:val="af1"/>
    <w:link w:val="26"/>
    <w:rsid w:val="004E4E9A"/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apple-style-span">
    <w:name w:val="apple-style-span"/>
    <w:basedOn w:val="a1"/>
    <w:rsid w:val="004E4E9A"/>
  </w:style>
  <w:style w:type="character" w:customStyle="1" w:styleId="apple-converted-space">
    <w:name w:val="apple-converted-space"/>
    <w:basedOn w:val="a1"/>
    <w:rsid w:val="004E4E9A"/>
  </w:style>
  <w:style w:type="paragraph" w:customStyle="1" w:styleId="afa">
    <w:name w:val="Знак"/>
    <w:basedOn w:val="a0"/>
    <w:rsid w:val="004E4E9A"/>
    <w:pPr>
      <w:widowControl w:val="0"/>
      <w:autoSpaceDE w:val="0"/>
      <w:autoSpaceDN w:val="0"/>
      <w:adjustRightInd w:val="0"/>
      <w:spacing w:after="160" w:line="240" w:lineRule="exact"/>
      <w:jc w:val="right"/>
    </w:pPr>
    <w:rPr>
      <w:rFonts w:ascii="Courier New" w:eastAsia="Times New Roman" w:hAnsi="Courier New" w:cs="Courier New"/>
      <w:sz w:val="20"/>
      <w:szCs w:val="20"/>
      <w:lang w:val="en-GB" w:eastAsia="en-US"/>
    </w:rPr>
  </w:style>
  <w:style w:type="paragraph" w:customStyle="1" w:styleId="14">
    <w:name w:val="Знак1"/>
    <w:basedOn w:val="a0"/>
    <w:rsid w:val="004E4E9A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styleId="afb">
    <w:name w:val="page number"/>
    <w:basedOn w:val="a1"/>
    <w:rsid w:val="004E4E9A"/>
  </w:style>
  <w:style w:type="paragraph" w:styleId="afc">
    <w:name w:val="endnote text"/>
    <w:basedOn w:val="a0"/>
    <w:link w:val="afd"/>
    <w:uiPriority w:val="99"/>
    <w:rsid w:val="004E4E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d">
    <w:name w:val="Текст концевой сноски Знак"/>
    <w:basedOn w:val="a1"/>
    <w:link w:val="afc"/>
    <w:uiPriority w:val="99"/>
    <w:rsid w:val="004E4E9A"/>
    <w:rPr>
      <w:rFonts w:ascii="Times New Roman" w:eastAsia="Times New Roman" w:hAnsi="Times New Roman" w:cs="Times New Roman"/>
      <w:sz w:val="20"/>
      <w:szCs w:val="20"/>
    </w:rPr>
  </w:style>
  <w:style w:type="character" w:styleId="afe">
    <w:name w:val="endnote reference"/>
    <w:basedOn w:val="a1"/>
    <w:uiPriority w:val="99"/>
    <w:rsid w:val="004E4E9A"/>
    <w:rPr>
      <w:vertAlign w:val="superscript"/>
    </w:rPr>
  </w:style>
  <w:style w:type="paragraph" w:styleId="aff">
    <w:name w:val="footnote text"/>
    <w:basedOn w:val="a0"/>
    <w:link w:val="aff0"/>
    <w:rsid w:val="00164B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0">
    <w:name w:val="Текст сноски Знак"/>
    <w:basedOn w:val="a1"/>
    <w:link w:val="aff"/>
    <w:rsid w:val="00164B1E"/>
    <w:rPr>
      <w:rFonts w:ascii="Times New Roman" w:eastAsia="Times New Roman" w:hAnsi="Times New Roman" w:cs="Times New Roman"/>
      <w:sz w:val="20"/>
      <w:szCs w:val="20"/>
    </w:rPr>
  </w:style>
  <w:style w:type="character" w:styleId="aff1">
    <w:name w:val="footnote reference"/>
    <w:uiPriority w:val="99"/>
    <w:rsid w:val="00164B1E"/>
    <w:rPr>
      <w:rFonts w:cs="Times New Roman"/>
      <w:vertAlign w:val="superscript"/>
    </w:rPr>
  </w:style>
  <w:style w:type="table" w:customStyle="1" w:styleId="34">
    <w:name w:val="Сетка таблицы3"/>
    <w:basedOn w:val="a2"/>
    <w:next w:val="af7"/>
    <w:rsid w:val="00ED3AEB"/>
    <w:pPr>
      <w:spacing w:after="0" w:line="240" w:lineRule="auto"/>
    </w:pPr>
    <w:rPr>
      <w:lang w:val="en-US" w:eastAsia="ko-KR"/>
    </w:rPr>
    <w:tblPr>
      <w:tblInd w:w="0" w:type="dxa"/>
      <w:tblBorders>
        <w:top w:val="single" w:sz="2" w:space="0" w:color="000000"/>
        <w:left w:val="single" w:sz="2" w:space="0" w:color="000000"/>
        <w:bottom w:val="single" w:sz="2" w:space="0" w:color="000000"/>
        <w:right w:val="single" w:sz="2" w:space="0" w:color="000000"/>
        <w:insideH w:val="single" w:sz="2" w:space="0" w:color="000000"/>
        <w:insideV w:val="single" w:sz="2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етка таблицы4"/>
    <w:basedOn w:val="a2"/>
    <w:next w:val="af7"/>
    <w:uiPriority w:val="59"/>
    <w:rsid w:val="00ED3AEB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">
    <w:name w:val="Сетка таблицы5"/>
    <w:basedOn w:val="a2"/>
    <w:next w:val="af7"/>
    <w:uiPriority w:val="59"/>
    <w:rsid w:val="00ED3AE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">
    <w:name w:val="Нет списка2"/>
    <w:next w:val="a3"/>
    <w:uiPriority w:val="99"/>
    <w:semiHidden/>
    <w:unhideWhenUsed/>
    <w:rsid w:val="00ED3AEB"/>
  </w:style>
  <w:style w:type="numbering" w:customStyle="1" w:styleId="35">
    <w:name w:val="Нет списка3"/>
    <w:next w:val="a3"/>
    <w:uiPriority w:val="99"/>
    <w:semiHidden/>
    <w:unhideWhenUsed/>
    <w:rsid w:val="00ED3AEB"/>
  </w:style>
  <w:style w:type="character" w:customStyle="1" w:styleId="aff2">
    <w:name w:val="Гипертекстовая ссылка"/>
    <w:uiPriority w:val="99"/>
    <w:qFormat/>
    <w:rsid w:val="00ED3AEB"/>
    <w:rPr>
      <w:b/>
      <w:bCs/>
      <w:color w:val="106BBE"/>
      <w:sz w:val="26"/>
      <w:szCs w:val="26"/>
    </w:rPr>
  </w:style>
  <w:style w:type="character" w:customStyle="1" w:styleId="aff3">
    <w:name w:val="Цветовое выделение"/>
    <w:rsid w:val="00ED3AEB"/>
    <w:rPr>
      <w:b/>
      <w:color w:val="000080"/>
    </w:rPr>
  </w:style>
  <w:style w:type="character" w:customStyle="1" w:styleId="30">
    <w:name w:val="Заголовок 3 Знак"/>
    <w:basedOn w:val="a1"/>
    <w:link w:val="3"/>
    <w:uiPriority w:val="9"/>
    <w:rsid w:val="00F326E8"/>
    <w:rPr>
      <w:rFonts w:ascii="Calibri Light" w:eastAsia="SimSun" w:hAnsi="Calibri Light" w:cs="Times New Roman"/>
      <w:b/>
      <w:bCs/>
      <w:color w:val="5B9BD5"/>
    </w:rPr>
  </w:style>
  <w:style w:type="character" w:customStyle="1" w:styleId="40">
    <w:name w:val="Заголовок 4 Знак"/>
    <w:basedOn w:val="a1"/>
    <w:link w:val="4"/>
    <w:uiPriority w:val="9"/>
    <w:semiHidden/>
    <w:rsid w:val="00F326E8"/>
    <w:rPr>
      <w:rFonts w:ascii="Calibri Light" w:eastAsia="SimSun" w:hAnsi="Calibri Light" w:cs="Times New Roman"/>
      <w:b/>
      <w:bCs/>
      <w:i/>
      <w:iCs/>
      <w:color w:val="5B9BD5"/>
    </w:rPr>
  </w:style>
  <w:style w:type="character" w:customStyle="1" w:styleId="80">
    <w:name w:val="Заголовок 8 Знак"/>
    <w:basedOn w:val="a1"/>
    <w:link w:val="8"/>
    <w:uiPriority w:val="9"/>
    <w:semiHidden/>
    <w:rsid w:val="00F326E8"/>
    <w:rPr>
      <w:rFonts w:ascii="Calibri Light" w:eastAsia="SimSun" w:hAnsi="Calibri Light" w:cs="Times New Roman"/>
      <w:color w:val="5B9BD5"/>
      <w:sz w:val="20"/>
      <w:szCs w:val="20"/>
    </w:rPr>
  </w:style>
  <w:style w:type="character" w:customStyle="1" w:styleId="90">
    <w:name w:val="Заголовок 9 Знак"/>
    <w:basedOn w:val="a1"/>
    <w:link w:val="9"/>
    <w:uiPriority w:val="9"/>
    <w:semiHidden/>
    <w:rsid w:val="00F326E8"/>
    <w:rPr>
      <w:rFonts w:ascii="Calibri Light" w:eastAsia="SimSun" w:hAnsi="Calibri Light" w:cs="Times New Roman"/>
      <w:i/>
      <w:iCs/>
      <w:color w:val="404040"/>
      <w:sz w:val="20"/>
      <w:szCs w:val="20"/>
    </w:rPr>
  </w:style>
  <w:style w:type="numbering" w:customStyle="1" w:styleId="44">
    <w:name w:val="Нет списка4"/>
    <w:next w:val="a3"/>
    <w:uiPriority w:val="99"/>
    <w:semiHidden/>
    <w:unhideWhenUsed/>
    <w:rsid w:val="00F326E8"/>
  </w:style>
  <w:style w:type="table" w:customStyle="1" w:styleId="61">
    <w:name w:val="Сетка таблицы6"/>
    <w:basedOn w:val="a2"/>
    <w:next w:val="af7"/>
    <w:uiPriority w:val="59"/>
    <w:rsid w:val="00F326E8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4">
    <w:name w:val="caption"/>
    <w:basedOn w:val="a0"/>
    <w:next w:val="a0"/>
    <w:unhideWhenUsed/>
    <w:qFormat/>
    <w:rsid w:val="00F326E8"/>
    <w:pPr>
      <w:spacing w:line="240" w:lineRule="auto"/>
    </w:pPr>
    <w:rPr>
      <w:rFonts w:ascii="Calibri" w:eastAsia="Times New Roman" w:hAnsi="Calibri" w:cs="Times New Roman"/>
      <w:b/>
      <w:bCs/>
      <w:color w:val="5B9BD5"/>
      <w:sz w:val="18"/>
      <w:szCs w:val="18"/>
    </w:rPr>
  </w:style>
  <w:style w:type="paragraph" w:styleId="aff5">
    <w:name w:val="Subtitle"/>
    <w:basedOn w:val="a0"/>
    <w:next w:val="a0"/>
    <w:link w:val="aff6"/>
    <w:uiPriority w:val="11"/>
    <w:qFormat/>
    <w:rsid w:val="00F326E8"/>
    <w:pPr>
      <w:numPr>
        <w:ilvl w:val="1"/>
      </w:numPr>
    </w:pPr>
    <w:rPr>
      <w:rFonts w:ascii="Calibri Light" w:eastAsia="SimSun" w:hAnsi="Calibri Light" w:cs="Times New Roman"/>
      <w:i/>
      <w:iCs/>
      <w:color w:val="5B9BD5"/>
      <w:spacing w:val="15"/>
      <w:sz w:val="24"/>
      <w:szCs w:val="24"/>
    </w:rPr>
  </w:style>
  <w:style w:type="character" w:customStyle="1" w:styleId="aff6">
    <w:name w:val="Подзаголовок Знак"/>
    <w:basedOn w:val="a1"/>
    <w:link w:val="aff5"/>
    <w:uiPriority w:val="11"/>
    <w:rsid w:val="00F326E8"/>
    <w:rPr>
      <w:rFonts w:ascii="Calibri Light" w:eastAsia="SimSun" w:hAnsi="Calibri Light" w:cs="Times New Roman"/>
      <w:i/>
      <w:iCs/>
      <w:color w:val="5B9BD5"/>
      <w:spacing w:val="15"/>
      <w:sz w:val="24"/>
      <w:szCs w:val="24"/>
    </w:rPr>
  </w:style>
  <w:style w:type="character" w:styleId="aff7">
    <w:name w:val="Emphasis"/>
    <w:qFormat/>
    <w:rsid w:val="00F326E8"/>
    <w:rPr>
      <w:i/>
      <w:iCs/>
    </w:rPr>
  </w:style>
  <w:style w:type="paragraph" w:styleId="29">
    <w:name w:val="Quote"/>
    <w:basedOn w:val="a0"/>
    <w:next w:val="a0"/>
    <w:link w:val="2a"/>
    <w:uiPriority w:val="29"/>
    <w:qFormat/>
    <w:rsid w:val="00F326E8"/>
    <w:rPr>
      <w:rFonts w:ascii="Calibri" w:eastAsia="Times New Roman" w:hAnsi="Calibri" w:cs="Times New Roman"/>
      <w:i/>
      <w:iCs/>
      <w:color w:val="000000"/>
    </w:rPr>
  </w:style>
  <w:style w:type="character" w:customStyle="1" w:styleId="2a">
    <w:name w:val="Цитата 2 Знак"/>
    <w:basedOn w:val="a1"/>
    <w:link w:val="29"/>
    <w:uiPriority w:val="29"/>
    <w:rsid w:val="00F326E8"/>
    <w:rPr>
      <w:rFonts w:ascii="Calibri" w:eastAsia="Times New Roman" w:hAnsi="Calibri" w:cs="Times New Roman"/>
      <w:i/>
      <w:iCs/>
      <w:color w:val="000000"/>
    </w:rPr>
  </w:style>
  <w:style w:type="paragraph" w:styleId="aff8">
    <w:name w:val="Intense Quote"/>
    <w:basedOn w:val="a0"/>
    <w:next w:val="a0"/>
    <w:link w:val="aff9"/>
    <w:uiPriority w:val="30"/>
    <w:qFormat/>
    <w:rsid w:val="00F326E8"/>
    <w:pPr>
      <w:pBdr>
        <w:bottom w:val="single" w:sz="4" w:space="4" w:color="5B9BD5"/>
      </w:pBdr>
      <w:spacing w:before="200" w:after="280"/>
      <w:ind w:left="936" w:right="936"/>
    </w:pPr>
    <w:rPr>
      <w:rFonts w:ascii="Calibri" w:eastAsia="Times New Roman" w:hAnsi="Calibri" w:cs="Times New Roman"/>
      <w:b/>
      <w:bCs/>
      <w:i/>
      <w:iCs/>
      <w:color w:val="5B9BD5"/>
    </w:rPr>
  </w:style>
  <w:style w:type="character" w:customStyle="1" w:styleId="aff9">
    <w:name w:val="Выделенная цитата Знак"/>
    <w:basedOn w:val="a1"/>
    <w:link w:val="aff8"/>
    <w:uiPriority w:val="30"/>
    <w:rsid w:val="00F326E8"/>
    <w:rPr>
      <w:rFonts w:ascii="Calibri" w:eastAsia="Times New Roman" w:hAnsi="Calibri" w:cs="Times New Roman"/>
      <w:b/>
      <w:bCs/>
      <w:i/>
      <w:iCs/>
      <w:color w:val="5B9BD5"/>
    </w:rPr>
  </w:style>
  <w:style w:type="character" w:styleId="affa">
    <w:name w:val="Subtle Emphasis"/>
    <w:uiPriority w:val="19"/>
    <w:qFormat/>
    <w:rsid w:val="00F326E8"/>
    <w:rPr>
      <w:i/>
      <w:iCs/>
      <w:color w:val="808080"/>
    </w:rPr>
  </w:style>
  <w:style w:type="character" w:styleId="affb">
    <w:name w:val="Intense Emphasis"/>
    <w:uiPriority w:val="21"/>
    <w:qFormat/>
    <w:rsid w:val="00F326E8"/>
    <w:rPr>
      <w:b/>
      <w:bCs/>
      <w:i/>
      <w:iCs/>
      <w:color w:val="5B9BD5"/>
    </w:rPr>
  </w:style>
  <w:style w:type="character" w:styleId="affc">
    <w:name w:val="Subtle Reference"/>
    <w:uiPriority w:val="31"/>
    <w:qFormat/>
    <w:rsid w:val="00F326E8"/>
    <w:rPr>
      <w:smallCaps/>
      <w:color w:val="ED7D31"/>
      <w:u w:val="single"/>
    </w:rPr>
  </w:style>
  <w:style w:type="character" w:styleId="affd">
    <w:name w:val="Intense Reference"/>
    <w:uiPriority w:val="32"/>
    <w:qFormat/>
    <w:rsid w:val="00F326E8"/>
    <w:rPr>
      <w:b/>
      <w:bCs/>
      <w:smallCaps/>
      <w:color w:val="ED7D31"/>
      <w:spacing w:val="5"/>
      <w:u w:val="single"/>
    </w:rPr>
  </w:style>
  <w:style w:type="character" w:styleId="affe">
    <w:name w:val="Book Title"/>
    <w:uiPriority w:val="33"/>
    <w:qFormat/>
    <w:rsid w:val="00F326E8"/>
    <w:rPr>
      <w:b/>
      <w:bCs/>
      <w:smallCaps/>
      <w:spacing w:val="5"/>
    </w:rPr>
  </w:style>
  <w:style w:type="paragraph" w:styleId="afff">
    <w:name w:val="TOC Heading"/>
    <w:basedOn w:val="1"/>
    <w:next w:val="a0"/>
    <w:uiPriority w:val="39"/>
    <w:semiHidden/>
    <w:unhideWhenUsed/>
    <w:qFormat/>
    <w:rsid w:val="00F326E8"/>
    <w:pPr>
      <w:outlineLvl w:val="9"/>
    </w:pPr>
    <w:rPr>
      <w:rFonts w:ascii="Calibri Light" w:eastAsia="SimSun" w:hAnsi="Calibri Light" w:cs="Times New Roman"/>
      <w:color w:val="2E74B5"/>
    </w:rPr>
  </w:style>
  <w:style w:type="table" w:customStyle="1" w:styleId="71">
    <w:name w:val="Сетка таблицы7"/>
    <w:basedOn w:val="a2"/>
    <w:next w:val="af7"/>
    <w:uiPriority w:val="39"/>
    <w:rsid w:val="00DE377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4">
    <w:name w:val="Нет списка5"/>
    <w:next w:val="a3"/>
    <w:semiHidden/>
    <w:rsid w:val="00626301"/>
  </w:style>
  <w:style w:type="paragraph" w:customStyle="1" w:styleId="15">
    <w:name w:val="Знак1"/>
    <w:basedOn w:val="a0"/>
    <w:rsid w:val="00626301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paragraph" w:customStyle="1" w:styleId="afff0">
    <w:name w:val="Комментарий"/>
    <w:basedOn w:val="a0"/>
    <w:next w:val="a0"/>
    <w:rsid w:val="00626301"/>
    <w:pPr>
      <w:widowControl w:val="0"/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eastAsia="Times New Roman" w:hAnsi="Arial" w:cs="Arial"/>
      <w:i/>
      <w:iCs/>
      <w:color w:val="800080"/>
      <w:sz w:val="20"/>
      <w:szCs w:val="20"/>
    </w:rPr>
  </w:style>
  <w:style w:type="paragraph" w:customStyle="1" w:styleId="a">
    <w:name w:val="Знак Знак Знак Знак"/>
    <w:basedOn w:val="a0"/>
    <w:semiHidden/>
    <w:rsid w:val="00626301"/>
    <w:pPr>
      <w:numPr>
        <w:numId w:val="1"/>
      </w:numPr>
      <w:spacing w:before="120" w:after="160" w:line="240" w:lineRule="exact"/>
      <w:jc w:val="both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copyright-span">
    <w:name w:val="copyright-span"/>
    <w:rsid w:val="00626301"/>
  </w:style>
  <w:style w:type="numbering" w:customStyle="1" w:styleId="120">
    <w:name w:val="Нет списка12"/>
    <w:next w:val="a3"/>
    <w:semiHidden/>
    <w:unhideWhenUsed/>
    <w:rsid w:val="00626301"/>
  </w:style>
  <w:style w:type="paragraph" w:styleId="2b">
    <w:name w:val="Body Text 2"/>
    <w:basedOn w:val="a0"/>
    <w:link w:val="2c"/>
    <w:unhideWhenUsed/>
    <w:rsid w:val="004A7560"/>
    <w:pPr>
      <w:spacing w:after="120" w:line="480" w:lineRule="auto"/>
    </w:pPr>
  </w:style>
  <w:style w:type="character" w:customStyle="1" w:styleId="2c">
    <w:name w:val="Основной текст 2 Знак"/>
    <w:basedOn w:val="a1"/>
    <w:link w:val="2b"/>
    <w:uiPriority w:val="99"/>
    <w:semiHidden/>
    <w:rsid w:val="004A7560"/>
  </w:style>
  <w:style w:type="table" w:customStyle="1" w:styleId="81">
    <w:name w:val="Сетка таблицы8"/>
    <w:basedOn w:val="a2"/>
    <w:next w:val="af7"/>
    <w:uiPriority w:val="59"/>
    <w:rsid w:val="004A7560"/>
    <w:pPr>
      <w:suppressAutoHyphens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">
    <w:name w:val="Сетка таблицы9"/>
    <w:basedOn w:val="a2"/>
    <w:next w:val="af7"/>
    <w:uiPriority w:val="59"/>
    <w:rsid w:val="00AF5566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2">
    <w:name w:val="Нет списка6"/>
    <w:next w:val="a3"/>
    <w:uiPriority w:val="99"/>
    <w:semiHidden/>
    <w:unhideWhenUsed/>
    <w:rsid w:val="009A1E9E"/>
  </w:style>
  <w:style w:type="table" w:customStyle="1" w:styleId="100">
    <w:name w:val="Сетка таблицы10"/>
    <w:basedOn w:val="a2"/>
    <w:next w:val="af7"/>
    <w:uiPriority w:val="39"/>
    <w:rsid w:val="009A1E9E"/>
    <w:pPr>
      <w:spacing w:after="0" w:line="240" w:lineRule="auto"/>
    </w:pPr>
    <w:rPr>
      <w:rFonts w:ascii="Calibri" w:eastAsia="Calibri" w:hAnsi="Calibri" w:cs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2"/>
    <w:next w:val="af7"/>
    <w:uiPriority w:val="59"/>
    <w:rsid w:val="00AE6521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2">
    <w:name w:val="Нет списка7"/>
    <w:next w:val="a3"/>
    <w:uiPriority w:val="99"/>
    <w:semiHidden/>
    <w:unhideWhenUsed/>
    <w:rsid w:val="00AE6521"/>
  </w:style>
  <w:style w:type="table" w:customStyle="1" w:styleId="121">
    <w:name w:val="Сетка таблицы12"/>
    <w:basedOn w:val="a2"/>
    <w:next w:val="af7"/>
    <w:uiPriority w:val="59"/>
    <w:rsid w:val="00084A8F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2"/>
    <w:next w:val="af7"/>
    <w:uiPriority w:val="59"/>
    <w:rsid w:val="00B56D7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2"/>
    <w:next w:val="af7"/>
    <w:uiPriority w:val="59"/>
    <w:rsid w:val="00B56D7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0">
    <w:name w:val="Сетка таблицы15"/>
    <w:basedOn w:val="a2"/>
    <w:next w:val="af7"/>
    <w:uiPriority w:val="59"/>
    <w:rsid w:val="00B56D7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6">
    <w:name w:val="Обычный1"/>
    <w:rsid w:val="004A72D5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</w:rPr>
  </w:style>
  <w:style w:type="paragraph" w:customStyle="1" w:styleId="DefinitionTerm">
    <w:name w:val="Definition Term"/>
    <w:basedOn w:val="16"/>
    <w:next w:val="16"/>
    <w:rsid w:val="004A72D5"/>
    <w:rPr>
      <w:sz w:val="24"/>
    </w:rPr>
  </w:style>
  <w:style w:type="paragraph" w:customStyle="1" w:styleId="FR1">
    <w:name w:val="FR1"/>
    <w:rsid w:val="004A72D5"/>
    <w:pPr>
      <w:widowControl w:val="0"/>
      <w:spacing w:before="260" w:after="0" w:line="240" w:lineRule="auto"/>
    </w:pPr>
    <w:rPr>
      <w:rFonts w:ascii="Arial" w:eastAsia="Times New Roman" w:hAnsi="Arial" w:cs="Times New Roman"/>
      <w:i/>
      <w:snapToGrid w:val="0"/>
      <w:szCs w:val="20"/>
    </w:rPr>
  </w:style>
  <w:style w:type="paragraph" w:styleId="36">
    <w:name w:val="Body Text 3"/>
    <w:basedOn w:val="a0"/>
    <w:link w:val="37"/>
    <w:uiPriority w:val="99"/>
    <w:semiHidden/>
    <w:unhideWhenUsed/>
    <w:rsid w:val="004A72D5"/>
    <w:pPr>
      <w:spacing w:after="120"/>
    </w:pPr>
    <w:rPr>
      <w:sz w:val="16"/>
      <w:szCs w:val="16"/>
    </w:rPr>
  </w:style>
  <w:style w:type="character" w:customStyle="1" w:styleId="37">
    <w:name w:val="Основной текст 3 Знак"/>
    <w:basedOn w:val="a1"/>
    <w:link w:val="36"/>
    <w:uiPriority w:val="99"/>
    <w:semiHidden/>
    <w:rsid w:val="004A72D5"/>
    <w:rPr>
      <w:sz w:val="16"/>
      <w:szCs w:val="16"/>
    </w:rPr>
  </w:style>
  <w:style w:type="table" w:customStyle="1" w:styleId="160">
    <w:name w:val="Сетка таблицы16"/>
    <w:basedOn w:val="a2"/>
    <w:next w:val="af7"/>
    <w:uiPriority w:val="59"/>
    <w:rsid w:val="00A15088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7"/>
    <w:basedOn w:val="a2"/>
    <w:next w:val="af7"/>
    <w:uiPriority w:val="59"/>
    <w:rsid w:val="00115A5F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Сетка таблицы18"/>
    <w:basedOn w:val="a2"/>
    <w:next w:val="af7"/>
    <w:uiPriority w:val="39"/>
    <w:rsid w:val="00115A5F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Сетка таблицы19"/>
    <w:basedOn w:val="a2"/>
    <w:next w:val="af7"/>
    <w:uiPriority w:val="59"/>
    <w:rsid w:val="0043623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0">
    <w:name w:val="Сетка таблицы20"/>
    <w:basedOn w:val="a2"/>
    <w:next w:val="af7"/>
    <w:uiPriority w:val="59"/>
    <w:rsid w:val="002244F8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2">
    <w:name w:val="Нет списка8"/>
    <w:next w:val="a3"/>
    <w:uiPriority w:val="99"/>
    <w:semiHidden/>
    <w:unhideWhenUsed/>
    <w:rsid w:val="002244F8"/>
  </w:style>
  <w:style w:type="character" w:customStyle="1" w:styleId="1a">
    <w:name w:val="Основной текст Знак1"/>
    <w:uiPriority w:val="99"/>
    <w:semiHidden/>
    <w:rsid w:val="002244F8"/>
    <w:rPr>
      <w:rFonts w:eastAsia="Times New Roman" w:cs="Times New Roman"/>
      <w:szCs w:val="24"/>
      <w:lang w:eastAsia="ru-RU"/>
    </w:rPr>
  </w:style>
  <w:style w:type="character" w:customStyle="1" w:styleId="ConsPlusNormal0">
    <w:name w:val="ConsPlusNormal Знак"/>
    <w:link w:val="ConsPlusNormal"/>
    <w:locked/>
    <w:rsid w:val="002244F8"/>
    <w:rPr>
      <w:rFonts w:ascii="Arial" w:eastAsiaTheme="minorHAnsi" w:hAnsi="Arial" w:cs="Arial"/>
      <w:sz w:val="24"/>
      <w:szCs w:val="24"/>
      <w:lang w:eastAsia="en-US"/>
    </w:rPr>
  </w:style>
  <w:style w:type="paragraph" w:styleId="HTML">
    <w:name w:val="HTML Preformatted"/>
    <w:basedOn w:val="a0"/>
    <w:link w:val="HTML0"/>
    <w:rsid w:val="002244F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/>
    </w:rPr>
  </w:style>
  <w:style w:type="character" w:customStyle="1" w:styleId="HTML0">
    <w:name w:val="Стандартный HTML Знак"/>
    <w:basedOn w:val="a1"/>
    <w:link w:val="HTML"/>
    <w:rsid w:val="002244F8"/>
    <w:rPr>
      <w:rFonts w:ascii="Courier New" w:eastAsia="Times New Roman" w:hAnsi="Courier New" w:cs="Times New Roman"/>
      <w:sz w:val="20"/>
      <w:szCs w:val="20"/>
      <w:lang w:val="x-none"/>
    </w:rPr>
  </w:style>
  <w:style w:type="character" w:customStyle="1" w:styleId="aa">
    <w:name w:val="Без интервала Знак"/>
    <w:link w:val="a9"/>
    <w:uiPriority w:val="1"/>
    <w:locked/>
    <w:rsid w:val="002244F8"/>
  </w:style>
  <w:style w:type="paragraph" w:customStyle="1" w:styleId="ConsPlusNonformat">
    <w:name w:val="ConsPlusNonformat"/>
    <w:rsid w:val="002244F8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Cell">
    <w:name w:val="ConsPlusCell"/>
    <w:uiPriority w:val="99"/>
    <w:rsid w:val="002244F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table" w:customStyle="1" w:styleId="210">
    <w:name w:val="Сетка таблицы21"/>
    <w:basedOn w:val="a2"/>
    <w:next w:val="af7"/>
    <w:uiPriority w:val="59"/>
    <w:rsid w:val="002244F8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1">
    <w:name w:val="FollowedHyperlink"/>
    <w:uiPriority w:val="99"/>
    <w:semiHidden/>
    <w:unhideWhenUsed/>
    <w:rsid w:val="002244F8"/>
    <w:rPr>
      <w:color w:val="800080"/>
      <w:u w:val="single"/>
    </w:rPr>
  </w:style>
  <w:style w:type="paragraph" w:customStyle="1" w:styleId="Heading">
    <w:name w:val="Heading"/>
    <w:rsid w:val="002244F8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</w:rPr>
  </w:style>
  <w:style w:type="paragraph" w:styleId="38">
    <w:name w:val="Body Text Indent 3"/>
    <w:basedOn w:val="a0"/>
    <w:link w:val="39"/>
    <w:rsid w:val="002244F8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9">
    <w:name w:val="Основной текст с отступом 3 Знак"/>
    <w:basedOn w:val="a1"/>
    <w:link w:val="38"/>
    <w:rsid w:val="002244F8"/>
    <w:rPr>
      <w:rFonts w:ascii="Times New Roman" w:eastAsia="Times New Roman" w:hAnsi="Times New Roman" w:cs="Times New Roman"/>
      <w:sz w:val="16"/>
      <w:szCs w:val="16"/>
    </w:rPr>
  </w:style>
  <w:style w:type="paragraph" w:customStyle="1" w:styleId="412pt">
    <w:name w:val="Заголовок 4+12 pt"/>
    <w:aliases w:val="влево"/>
    <w:basedOn w:val="a0"/>
    <w:rsid w:val="002244F8"/>
    <w:pPr>
      <w:spacing w:after="0" w:line="240" w:lineRule="atLeast"/>
      <w:ind w:left="5398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2d">
    <w:name w:val="Основной текст2"/>
    <w:rsid w:val="002244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18"/>
      <w:szCs w:val="18"/>
      <w:u w:val="none"/>
      <w:lang w:val="ru-RU"/>
    </w:rPr>
  </w:style>
  <w:style w:type="paragraph" w:customStyle="1" w:styleId="Standard">
    <w:name w:val="Standard"/>
    <w:rsid w:val="002244F8"/>
    <w:pPr>
      <w:suppressAutoHyphens/>
      <w:autoSpaceDN w:val="0"/>
      <w:textAlignment w:val="baseline"/>
    </w:pPr>
    <w:rPr>
      <w:rFonts w:ascii="Calibri" w:eastAsia="SimSun" w:hAnsi="Calibri" w:cs="Tahoma"/>
      <w:kern w:val="3"/>
    </w:rPr>
  </w:style>
  <w:style w:type="paragraph" w:customStyle="1" w:styleId="1b">
    <w:name w:val="Без интервала1"/>
    <w:uiPriority w:val="2"/>
    <w:rsid w:val="002244F8"/>
    <w:pPr>
      <w:suppressAutoHyphens/>
      <w:spacing w:after="0" w:line="240" w:lineRule="auto"/>
    </w:pPr>
    <w:rPr>
      <w:rFonts w:ascii="Calibri" w:eastAsia="Calibri" w:hAnsi="Calibri" w:cs="Georgia"/>
      <w:lang w:eastAsia="hi-IN" w:bidi="hi-IN"/>
    </w:rPr>
  </w:style>
  <w:style w:type="character" w:customStyle="1" w:styleId="pt-a0-000229">
    <w:name w:val="pt-a0-000229"/>
    <w:unhideWhenUsed/>
    <w:qFormat/>
    <w:rsid w:val="002244F8"/>
    <w:rPr>
      <w:rFonts w:cs="Times New Roman" w:hint="default"/>
      <w:sz w:val="24"/>
      <w:szCs w:val="24"/>
    </w:rPr>
  </w:style>
  <w:style w:type="paragraph" w:customStyle="1" w:styleId="afff2">
    <w:name w:val="Нормальный (таблица)"/>
    <w:basedOn w:val="a0"/>
    <w:next w:val="a0"/>
    <w:uiPriority w:val="99"/>
    <w:qFormat/>
    <w:rsid w:val="002244F8"/>
    <w:pPr>
      <w:suppressAutoHyphens/>
      <w:spacing w:after="0" w:line="240" w:lineRule="auto"/>
    </w:pPr>
    <w:rPr>
      <w:rFonts w:ascii="Times New Roman" w:eastAsia="Times New Roman" w:hAnsi="Times New Roman" w:cs="Georgia"/>
      <w:sz w:val="28"/>
      <w:szCs w:val="20"/>
      <w:lang w:eastAsia="ar-SA"/>
    </w:rPr>
  </w:style>
  <w:style w:type="paragraph" w:customStyle="1" w:styleId="pt-a-000228">
    <w:name w:val="pt-a-000228"/>
    <w:basedOn w:val="a0"/>
    <w:qFormat/>
    <w:rsid w:val="002244F8"/>
    <w:pPr>
      <w:suppressAutoHyphens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pt-a-000057">
    <w:name w:val="pt-a-000057"/>
    <w:basedOn w:val="a0"/>
    <w:rsid w:val="002244F8"/>
    <w:pPr>
      <w:suppressAutoHyphens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b-message-headfield-value">
    <w:name w:val="b-message-head__field-value"/>
    <w:rsid w:val="002244F8"/>
  </w:style>
  <w:style w:type="paragraph" w:customStyle="1" w:styleId="s1">
    <w:name w:val="s_1"/>
    <w:basedOn w:val="a0"/>
    <w:rsid w:val="002244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220">
    <w:name w:val="Сетка таблицы22"/>
    <w:basedOn w:val="a2"/>
    <w:next w:val="af7"/>
    <w:uiPriority w:val="39"/>
    <w:rsid w:val="002244F8"/>
    <w:pPr>
      <w:widowControl w:val="0"/>
      <w:spacing w:after="0" w:line="240" w:lineRule="auto"/>
    </w:pPr>
    <w:rPr>
      <w:rFonts w:ascii="Courier New" w:eastAsia="Courier New" w:hAnsi="Courier New" w:cs="Courier New"/>
      <w:sz w:val="24"/>
      <w:szCs w:val="24"/>
      <w:lang w:bidi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">
    <w:name w:val="TableGrid"/>
    <w:rsid w:val="002244F8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30">
    <w:name w:val="Сетка таблицы23"/>
    <w:basedOn w:val="a2"/>
    <w:next w:val="af7"/>
    <w:uiPriority w:val="59"/>
    <w:rsid w:val="00CB042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0">
    <w:name w:val="Сетка таблицы24"/>
    <w:basedOn w:val="a2"/>
    <w:next w:val="af7"/>
    <w:uiPriority w:val="59"/>
    <w:rsid w:val="00182A6C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0">
    <w:name w:val="Сетка таблицы25"/>
    <w:basedOn w:val="a2"/>
    <w:next w:val="af7"/>
    <w:rsid w:val="009A0D1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391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9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7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68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23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39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3330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03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56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garantF1://92715.0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emf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11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fontTable" Target="fontTable.xml"/><Relationship Id="rId10" Type="http://schemas.openxmlformats.org/officeDocument/2006/relationships/image" Target="media/image1.emf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yperlink" Target="garantF1://12025268.0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257</TotalTime>
  <Pages>67</Pages>
  <Words>17534</Words>
  <Characters>99948</Characters>
  <Application>Microsoft Office Word</Application>
  <DocSecurity>0</DocSecurity>
  <Lines>832</Lines>
  <Paragraphs>234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117248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виктория</dc:creator>
  <cp:lastModifiedBy>ЗамГлавы</cp:lastModifiedBy>
  <cp:revision>53</cp:revision>
  <cp:lastPrinted>2019-09-24T12:57:00Z</cp:lastPrinted>
  <dcterms:created xsi:type="dcterms:W3CDTF">2019-09-26T23:23:00Z</dcterms:created>
  <dcterms:modified xsi:type="dcterms:W3CDTF">2023-01-09T07:51:00Z</dcterms:modified>
</cp:coreProperties>
</file>