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BF" w:rsidRPr="009819BF" w:rsidRDefault="009819BF" w:rsidP="009819BF">
      <w:pPr>
        <w:keepNext/>
        <w:tabs>
          <w:tab w:val="left" w:pos="4395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  <w:r w:rsidRPr="0098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</w:p>
    <w:p w:rsidR="009819BF" w:rsidRPr="009819BF" w:rsidRDefault="009819BF" w:rsidP="009819BF">
      <w:pPr>
        <w:keepNext/>
        <w:tabs>
          <w:tab w:val="left" w:pos="4395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«Жигаловский район»</w:t>
      </w:r>
    </w:p>
    <w:p w:rsidR="009819BF" w:rsidRPr="009819BF" w:rsidRDefault="009819BF" w:rsidP="009819BF">
      <w:pPr>
        <w:keepNext/>
        <w:tabs>
          <w:tab w:val="left" w:pos="4395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9819BF" w:rsidRPr="009819BF" w:rsidRDefault="009819BF" w:rsidP="009819BF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20FDC" w:rsidRPr="00320FDC" w:rsidRDefault="009819BF" w:rsidP="00320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2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320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2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97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</w:t>
      </w:r>
      <w:r w:rsidR="00C2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:rsidR="00320FDC" w:rsidRPr="00320FDC" w:rsidRDefault="00320FDC" w:rsidP="00320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DC" w:rsidRPr="00320FDC" w:rsidRDefault="00320FDC" w:rsidP="009819BF">
      <w:pPr>
        <w:jc w:val="both"/>
        <w:rPr>
          <w:rFonts w:ascii="Times New Roman" w:hAnsi="Times New Roman" w:cs="Times New Roman"/>
          <w:sz w:val="24"/>
          <w:szCs w:val="24"/>
        </w:rPr>
      </w:pPr>
      <w:r w:rsidRPr="00320FDC">
        <w:rPr>
          <w:rFonts w:ascii="Times New Roman" w:hAnsi="Times New Roman" w:cs="Times New Roman"/>
          <w:sz w:val="24"/>
          <w:szCs w:val="24"/>
        </w:rPr>
        <w:t xml:space="preserve">Об </w:t>
      </w:r>
      <w:r w:rsidR="009819BF">
        <w:rPr>
          <w:rFonts w:ascii="Times New Roman" w:hAnsi="Times New Roman" w:cs="Times New Roman"/>
          <w:sz w:val="24"/>
          <w:szCs w:val="24"/>
        </w:rPr>
        <w:t>утверждении Положения</w:t>
      </w:r>
      <w:r w:rsidR="00B93F76">
        <w:rPr>
          <w:rFonts w:ascii="Times New Roman" w:hAnsi="Times New Roman" w:cs="Times New Roman"/>
          <w:sz w:val="24"/>
          <w:szCs w:val="24"/>
        </w:rPr>
        <w:t xml:space="preserve"> </w:t>
      </w:r>
      <w:r w:rsidRPr="00320FDC">
        <w:rPr>
          <w:rFonts w:ascii="Times New Roman" w:hAnsi="Times New Roman" w:cs="Times New Roman"/>
          <w:sz w:val="24"/>
          <w:szCs w:val="24"/>
        </w:rPr>
        <w:t>«Лу</w:t>
      </w:r>
      <w:r w:rsidR="00B93F76">
        <w:rPr>
          <w:rFonts w:ascii="Times New Roman" w:hAnsi="Times New Roman" w:cs="Times New Roman"/>
          <w:sz w:val="24"/>
          <w:szCs w:val="24"/>
        </w:rPr>
        <w:t>чшая образовательная организация Жигаловского района»</w:t>
      </w:r>
      <w:r w:rsidRPr="00320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FDC" w:rsidRDefault="00320FDC" w:rsidP="00981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DC" w:rsidRDefault="00320FDC" w:rsidP="00981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DC">
        <w:rPr>
          <w:rFonts w:ascii="Times New Roman" w:hAnsi="Times New Roman" w:cs="Times New Roman"/>
          <w:sz w:val="24"/>
          <w:szCs w:val="24"/>
        </w:rPr>
        <w:t>В целях поощрения</w:t>
      </w:r>
      <w:r w:rsidR="009819B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в муниципальном образовании</w:t>
      </w:r>
      <w:r w:rsidRPr="00320FDC">
        <w:rPr>
          <w:rFonts w:ascii="Times New Roman" w:hAnsi="Times New Roman" w:cs="Times New Roman"/>
          <w:sz w:val="24"/>
          <w:szCs w:val="24"/>
        </w:rPr>
        <w:t xml:space="preserve"> «Жигаловский район» за достижение ими высоких результатов в обеспечении качественного</w:t>
      </w:r>
      <w:r w:rsidR="009819BF">
        <w:rPr>
          <w:rFonts w:ascii="Times New Roman" w:hAnsi="Times New Roman" w:cs="Times New Roman"/>
          <w:sz w:val="24"/>
          <w:szCs w:val="24"/>
        </w:rPr>
        <w:t xml:space="preserve"> образования, руководствуясь статьей 31 </w:t>
      </w:r>
      <w:r w:rsidRPr="00320FDC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320F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«Жигаловский район»:</w:t>
      </w:r>
    </w:p>
    <w:p w:rsidR="009819BF" w:rsidRDefault="009819BF" w:rsidP="00981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BF" w:rsidRDefault="009819BF" w:rsidP="00981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819BF" w:rsidRDefault="009819BF" w:rsidP="0098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Pr="00B93F76" w:rsidRDefault="00B93F76" w:rsidP="0098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0FDC" w:rsidRPr="00B93F76">
        <w:rPr>
          <w:rFonts w:ascii="Times New Roman" w:hAnsi="Times New Roman" w:cs="Times New Roman"/>
          <w:sz w:val="24"/>
          <w:szCs w:val="24"/>
        </w:rPr>
        <w:t>Утвердить положение «Лучшая образовательная организация</w:t>
      </w:r>
      <w:r w:rsidR="00036D25">
        <w:rPr>
          <w:rFonts w:ascii="Times New Roman" w:hAnsi="Times New Roman" w:cs="Times New Roman"/>
          <w:sz w:val="24"/>
          <w:szCs w:val="24"/>
        </w:rPr>
        <w:t xml:space="preserve"> </w:t>
      </w:r>
      <w:r w:rsidRPr="00B93F76">
        <w:rPr>
          <w:rFonts w:ascii="Times New Roman" w:hAnsi="Times New Roman" w:cs="Times New Roman"/>
          <w:sz w:val="24"/>
          <w:szCs w:val="24"/>
        </w:rPr>
        <w:t>Жигало</w:t>
      </w:r>
      <w:r w:rsidR="00036D25">
        <w:rPr>
          <w:rFonts w:ascii="Times New Roman" w:hAnsi="Times New Roman" w:cs="Times New Roman"/>
          <w:sz w:val="24"/>
          <w:szCs w:val="24"/>
        </w:rPr>
        <w:t>вского</w:t>
      </w:r>
      <w:r w:rsidRPr="00B93F76">
        <w:rPr>
          <w:rFonts w:ascii="Times New Roman" w:hAnsi="Times New Roman" w:cs="Times New Roman"/>
          <w:sz w:val="24"/>
          <w:szCs w:val="24"/>
        </w:rPr>
        <w:t xml:space="preserve"> </w:t>
      </w:r>
      <w:r w:rsidR="00036D25">
        <w:rPr>
          <w:rFonts w:ascii="Times New Roman" w:hAnsi="Times New Roman" w:cs="Times New Roman"/>
          <w:sz w:val="24"/>
          <w:szCs w:val="24"/>
        </w:rPr>
        <w:t>района»</w:t>
      </w:r>
      <w:r w:rsidR="009819BF">
        <w:rPr>
          <w:rFonts w:ascii="Times New Roman" w:hAnsi="Times New Roman" w:cs="Times New Roman"/>
          <w:sz w:val="24"/>
          <w:szCs w:val="24"/>
        </w:rPr>
        <w:t xml:space="preserve"> </w:t>
      </w:r>
      <w:r w:rsidR="00320FDC" w:rsidRPr="00B93F76">
        <w:rPr>
          <w:rFonts w:ascii="Times New Roman" w:hAnsi="Times New Roman" w:cs="Times New Roman"/>
          <w:sz w:val="24"/>
          <w:szCs w:val="24"/>
        </w:rPr>
        <w:t>(прилагается)</w:t>
      </w:r>
      <w:r w:rsidR="00B970BE">
        <w:rPr>
          <w:rFonts w:ascii="Times New Roman" w:hAnsi="Times New Roman" w:cs="Times New Roman"/>
          <w:sz w:val="24"/>
          <w:szCs w:val="24"/>
        </w:rPr>
        <w:t>.</w:t>
      </w:r>
    </w:p>
    <w:p w:rsidR="00320FDC" w:rsidRPr="00320FDC" w:rsidRDefault="00F9128E" w:rsidP="00981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3F7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20FDC" w:rsidRPr="00320F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20FDC" w:rsidRPr="00320FDC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9819BF">
        <w:rPr>
          <w:rFonts w:ascii="Times New Roman" w:hAnsi="Times New Roman" w:cs="Times New Roman"/>
          <w:sz w:val="24"/>
          <w:szCs w:val="24"/>
        </w:rPr>
        <w:t>постановления</w:t>
      </w:r>
      <w:r w:rsidR="00320FDC" w:rsidRPr="00320FDC">
        <w:rPr>
          <w:rFonts w:ascii="Times New Roman" w:hAnsi="Times New Roman" w:cs="Times New Roman"/>
          <w:sz w:val="24"/>
          <w:szCs w:val="24"/>
        </w:rPr>
        <w:t xml:space="preserve"> возложить н</w:t>
      </w:r>
      <w:r w:rsidR="00320FDC">
        <w:rPr>
          <w:rFonts w:ascii="Times New Roman" w:hAnsi="Times New Roman" w:cs="Times New Roman"/>
          <w:sz w:val="24"/>
          <w:szCs w:val="24"/>
        </w:rPr>
        <w:t xml:space="preserve">а заместителя мэра по социально-культурным </w:t>
      </w:r>
      <w:r w:rsidR="00320FDC" w:rsidRPr="00320FDC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9819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«Жигаловский район» </w:t>
      </w:r>
      <w:r w:rsidR="00320FDC" w:rsidRPr="00320FDC">
        <w:rPr>
          <w:rFonts w:ascii="Times New Roman" w:hAnsi="Times New Roman" w:cs="Times New Roman"/>
          <w:sz w:val="24"/>
          <w:szCs w:val="24"/>
        </w:rPr>
        <w:t>Ю.С.</w:t>
      </w:r>
      <w:r w:rsidR="00981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FDC" w:rsidRPr="00320FDC">
        <w:rPr>
          <w:rFonts w:ascii="Times New Roman" w:hAnsi="Times New Roman" w:cs="Times New Roman"/>
          <w:sz w:val="24"/>
          <w:szCs w:val="24"/>
        </w:rPr>
        <w:t>Полханову</w:t>
      </w:r>
      <w:proofErr w:type="spellEnd"/>
      <w:r w:rsidR="009819BF">
        <w:rPr>
          <w:rFonts w:ascii="Times New Roman" w:hAnsi="Times New Roman" w:cs="Times New Roman"/>
          <w:sz w:val="24"/>
          <w:szCs w:val="24"/>
        </w:rPr>
        <w:t>.</w:t>
      </w:r>
    </w:p>
    <w:p w:rsidR="00B93F76" w:rsidRDefault="00F9128E" w:rsidP="003D1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28E">
        <w:rPr>
          <w:rFonts w:ascii="Times New Roman" w:hAnsi="Times New Roman" w:cs="Times New Roman"/>
        </w:rPr>
        <w:t>3.</w:t>
      </w:r>
      <w:r w:rsidR="00B93F76" w:rsidRPr="00B93F76">
        <w:rPr>
          <w:rFonts w:ascii="Times New Roman" w:hAnsi="Times New Roman" w:cs="Times New Roman"/>
          <w:sz w:val="24"/>
          <w:szCs w:val="24"/>
        </w:rPr>
        <w:t xml:space="preserve"> Опубликовать (обнародовать) настоящее </w:t>
      </w:r>
      <w:r w:rsidR="009819BF">
        <w:rPr>
          <w:rFonts w:ascii="Times New Roman" w:hAnsi="Times New Roman" w:cs="Times New Roman"/>
          <w:sz w:val="24"/>
          <w:szCs w:val="24"/>
        </w:rPr>
        <w:t>постановление</w:t>
      </w:r>
      <w:r w:rsidR="00B93F76" w:rsidRPr="00B93F76">
        <w:rPr>
          <w:rFonts w:ascii="Times New Roman" w:hAnsi="Times New Roman" w:cs="Times New Roman"/>
          <w:sz w:val="24"/>
          <w:szCs w:val="24"/>
        </w:rPr>
        <w:t xml:space="preserve"> в муниципальной газете «Жигаловский район» и разместить на официальном сайте муниципального образования «Жигаловский район» в информационно – телекоммуникационной сети «Интернет».</w:t>
      </w:r>
    </w:p>
    <w:p w:rsidR="003D18C4" w:rsidRDefault="003D18C4" w:rsidP="003D18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 (обнародования) и распространяется на правоотношения, возникшие с 01 января 2019 года.</w:t>
      </w: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128E" w:rsidRDefault="00F9128E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128E" w:rsidRDefault="00F9128E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19BF" w:rsidRDefault="003D18C4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мэра</w:t>
      </w:r>
      <w:r w:rsidR="00036D25">
        <w:rPr>
          <w:rFonts w:ascii="Times New Roman" w:hAnsi="Times New Roman" w:cs="Times New Roman"/>
          <w:sz w:val="24"/>
          <w:szCs w:val="24"/>
        </w:rPr>
        <w:t xml:space="preserve"> </w:t>
      </w:r>
      <w:r w:rsidR="00B93F7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«Жигаловский район»                     </w:t>
      </w:r>
      <w:r w:rsidR="009819B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D18C4">
        <w:rPr>
          <w:rFonts w:ascii="Times New Roman" w:hAnsi="Times New Roman" w:cs="Times New Roman"/>
          <w:sz w:val="24"/>
          <w:szCs w:val="24"/>
        </w:rPr>
        <w:t xml:space="preserve"> </w:t>
      </w:r>
      <w:r w:rsidR="009819BF">
        <w:rPr>
          <w:rFonts w:ascii="Times New Roman" w:hAnsi="Times New Roman" w:cs="Times New Roman"/>
          <w:sz w:val="24"/>
          <w:szCs w:val="24"/>
        </w:rPr>
        <w:t xml:space="preserve">      </w:t>
      </w:r>
      <w:r w:rsidR="003D18C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19B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8C4">
        <w:rPr>
          <w:rFonts w:ascii="Times New Roman" w:hAnsi="Times New Roman" w:cs="Times New Roman"/>
          <w:sz w:val="24"/>
          <w:szCs w:val="24"/>
        </w:rPr>
        <w:t>Е.О. Беляков</w:t>
      </w: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Default="00B93F76" w:rsidP="00B93F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F76" w:rsidRPr="00B93F76" w:rsidRDefault="00B93F76" w:rsidP="00981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93F76" w:rsidRPr="00B93F76" w:rsidRDefault="00B93F76" w:rsidP="009819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2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B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93F76" w:rsidRPr="00B93F76" w:rsidRDefault="00B93F76" w:rsidP="009819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B93F76" w:rsidRPr="00B93F76" w:rsidRDefault="00B93F76" w:rsidP="009819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«Жигаловский район» </w:t>
      </w:r>
    </w:p>
    <w:p w:rsidR="00B93F76" w:rsidRPr="00B93F76" w:rsidRDefault="009819BF" w:rsidP="009819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61E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B93F76" w:rsidRPr="00B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261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B93F76" w:rsidRPr="00B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970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93F76" w:rsidRPr="00B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C261E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B93F76" w:rsidRPr="00B93F76" w:rsidRDefault="00B93F76" w:rsidP="00B93F7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76" w:rsidRPr="00B93F76" w:rsidRDefault="00B93F76" w:rsidP="00B9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F76" w:rsidRPr="00B93F76" w:rsidRDefault="00B93F76" w:rsidP="003257A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Положение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муниципальном конкурсе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«Луч</w:t>
      </w:r>
      <w:r w:rsidR="00036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шая образовательная организация</w:t>
      </w:r>
      <w:r w:rsidRPr="00B93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Жигаловского района»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F76" w:rsidRPr="00B93F76" w:rsidRDefault="00B93F76" w:rsidP="003257A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1. Общие положения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и условия организации и проведения муниципального конкурса «Лучш</w:t>
      </w:r>
      <w:r w:rsid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образовательная организация </w:t>
      </w: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Жигаловского района»  среди муниципальных образовательных организаций, реализующих образовательные программы дошкольного образования, начального общего, основного общего, среднего общего и дополнительного образования в </w:t>
      </w:r>
      <w:proofErr w:type="spellStart"/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Жигаловском</w:t>
      </w:r>
      <w:proofErr w:type="spellEnd"/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(далее соответственно – Положение, конкурс, образовательные организации).</w:t>
      </w:r>
      <w:proofErr w:type="gramEnd"/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Организацию и проведение конкурса осуществляет администрация муниципального образования «Жигаловский район» (далее – администрация МО</w:t>
      </w:r>
      <w:r w:rsid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 непосредственном участии </w:t>
      </w: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образования администрации МО «Жигаловский район» (далее – управление образования).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соответствии с настоящим Положением поощряются:</w:t>
      </w:r>
    </w:p>
    <w:p w:rsidR="00B93F76" w:rsidRPr="00B93F76" w:rsidRDefault="00036D25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B93F76"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организации, ставшие победителями конкурса, по следующим номинациям: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«Лучшая образовательная организация Жигаловского района, реализующая образовательные программы дошкольного образования».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«Лучшая образовательная организация Жигаловского района, реализующая образовательные программы начального общего, основного общего, среднего общего и дополнительного образования»;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образовательные организации, ставшие призёрами конкурса, по тем же номинациям;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образовательные организации, ставшие участниками конкурса, по тем же номинациям.</w:t>
      </w:r>
    </w:p>
    <w:p w:rsidR="00B93F76" w:rsidRPr="00B93F76" w:rsidRDefault="009045B1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93F76"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Поощрение 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 в следующих формах:</w:t>
      </w:r>
    </w:p>
    <w:p w:rsidR="00B93F76" w:rsidRPr="00B93F76" w:rsidRDefault="009045B1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B93F76"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конкурса в номинации «Лучшая образовательная организация Жигаловского района, реализующая образовательные программы дошкольного образования» - 300 000 (триста тысяч рублей);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Победитель конкурса в номинации «Лучшая образовательная организация Жигаловского района, реализующая образовательные программы начального общего, основного общего, среднего общего и дополнительного образования» - 300 000 (триста тысяч рублей).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Призёры конкурса в обеих номинациях награждаются дипломами призёров без денежного поощрения.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Участники конкурса награждаются дипломами участников без денежного поощрения.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Поощрение предназначено для осуществления образовательной организацией деятельности по созданию </w:t>
      </w:r>
      <w:r w:rsidRPr="00B93F76">
        <w:rPr>
          <w:rFonts w:ascii="Times New Roman" w:eastAsia="Calibri" w:hAnsi="Times New Roman" w:cs="Times New Roman"/>
          <w:sz w:val="24"/>
          <w:szCs w:val="24"/>
        </w:rPr>
        <w:t>нового культурно-образовательного событийного пространства.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F76" w:rsidRPr="00B93F76" w:rsidRDefault="00B93F76" w:rsidP="003257A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2. Организация и деятельность экспертной комиссии конкурса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рассмотрения вопросов, связанных с проведением конкурса и поощрением образовательных организаций, создается экспертная комиссия конкурса (далее – экспертная комиссия).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экспертной комиссии формируется из представителей администрации МО, управления образования, Общественного Совета по образованию при управлении образования.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экспертной комиссии утверждается правовым актом админис</w:t>
      </w:r>
      <w:r w:rsidR="00F91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трации МО в срок не позднее 20 </w:t>
      </w: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года проведения конкурса.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Работа экспертной комиссии осуществляется в форме заседаний. Возглавляет заседание экспертной комиссии председатель экспертной комиссии (в случае его отсутствия – заместитель председателя экспертной комиссии).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комиссия правомочна решать вопросы, отнесенные к ее компетенции, при наличии более половины лиц, входящих в состав экспертной комиссии.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экспертной комиссии оформляется протоколом, который подписывается председателем экспертной комиссии (в случае его отсутствия – заместителем председателя экспертной комиссии) и секретарем экспертной комиссии. 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F76" w:rsidRPr="00B93F76" w:rsidRDefault="00B93F76" w:rsidP="003257A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 Порядок проведения и определения победителей и призёров конкурса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Конкурс является заочным. Оценка представленных документов на основании критериев и показателей, применяемых при проведении конкурса.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B93F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образовательных организаций на участие в конкурсе осуществляется самостоятельно путем представления следующих документов (далее - документы):</w:t>
      </w:r>
    </w:p>
    <w:p w:rsidR="00B93F76" w:rsidRPr="00B93F76" w:rsidRDefault="00B93F76" w:rsidP="003257A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sz w:val="24"/>
          <w:szCs w:val="24"/>
          <w:lang w:eastAsia="ru-RU"/>
        </w:rPr>
        <w:t>1) заявление образовательной организации (прилагается);</w:t>
      </w:r>
    </w:p>
    <w:p w:rsidR="00B93F76" w:rsidRPr="00B93F76" w:rsidRDefault="00B93F76" w:rsidP="003257A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sz w:val="24"/>
          <w:szCs w:val="24"/>
          <w:lang w:eastAsia="ru-RU"/>
        </w:rPr>
        <w:t>2) копии документов за три предыдущих учебных года, подтверждающих достижения образовательной организации, обучающихся образовательной организации, педагогических работников образовательной организации.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Прие</w:t>
      </w:r>
      <w:r w:rsidR="009045B1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документов осуществляется с 1</w:t>
      </w:r>
      <w:r w:rsidRPr="00B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15 июня года</w:t>
      </w: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конкурса. 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Экспертная комиссия в срок до 20 августа года проведения конкурса определяет  победителей и призёров согласно критериям (приложение 1, 2, 3).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и призёры конкурса определяются из числа тех образовательных организаций, подавших заявку на участие в конкурсе, которые набрали не менее 50% от максимально возможных баллов по всем критериям, исключая критерий «</w:t>
      </w:r>
      <w:r w:rsidRPr="00B93F76">
        <w:rPr>
          <w:rFonts w:ascii="Times New Roman" w:eastAsia="Calibri" w:hAnsi="Times New Roman" w:cs="Times New Roman"/>
          <w:sz w:val="24"/>
          <w:szCs w:val="24"/>
        </w:rPr>
        <w:t>Создание нового культурно-образовательного событийного пространства: ценностно-смыслового, диалогового, открытого, вариативно-избыточного, творческого – на основе социокультурных практик».</w:t>
      </w:r>
    </w:p>
    <w:p w:rsidR="00B93F76" w:rsidRPr="00B93F76" w:rsidRDefault="00B93F76" w:rsidP="00F91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Победитель и призёры определяется из числа тех образовательных организаций, подавших заявку на участие в конкурсе, которые набрали не менее 6 баллов от максимально возможных 18 баллов по критерию «</w:t>
      </w:r>
      <w:r w:rsidRPr="00B93F76">
        <w:rPr>
          <w:rFonts w:ascii="Times New Roman" w:eastAsia="Calibri" w:hAnsi="Times New Roman" w:cs="Times New Roman"/>
          <w:sz w:val="24"/>
          <w:szCs w:val="24"/>
        </w:rPr>
        <w:t>Создание нового культурно-образовательного событийного пространства: ценностно-смыслового, диалогового, открытого, вариативно-избыточного, творческого – на основе социокультурных практик».</w:t>
      </w:r>
    </w:p>
    <w:p w:rsidR="00B93F76" w:rsidRPr="00B93F76" w:rsidRDefault="00B93F76" w:rsidP="00F912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конкурса в номинации «Лучшая образовательная организация Жигаловского района, реализующая образовательные программы дошкольного образования» определяется по наибольшему</w:t>
      </w:r>
      <w:r w:rsidR="007E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количеству полученных баллов.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в номинации «Лучшая образовательная организация Жигаловского района, реализующая образовательные программы начального общего, основного общего, среднего общего и дополнительного образования» определяется исходя из наибольшей доли баллов от максимально возможного количества баллов для общеобразовательных организаций и максимально возможного количества баллов для организаций дополнительного образования.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Решение экспертной комиссии оформляется протоколом. На основании протокола экспертной комиссии не позднее 20 августа года проведения конкурса администрацией МО разрабатывается проект правового акта о победителях конкурса.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Награждение победителей конкурса осуществляется администрацией МО на августовском совещании работников образования Жигаловского района.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Победитель конкурса не имеет право принимать участие в конкурсе  в течение трёх последующих лет. </w:t>
      </w:r>
    </w:p>
    <w:p w:rsidR="00B93F76" w:rsidRPr="00B93F76" w:rsidRDefault="00B93F76" w:rsidP="003257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Победитель конкурса обязан </w:t>
      </w:r>
      <w:r w:rsidRPr="00B93F76">
        <w:rPr>
          <w:rFonts w:ascii="Times New Roman" w:eastAsia="Calibri" w:hAnsi="Times New Roman" w:cs="Times New Roman"/>
          <w:sz w:val="24"/>
          <w:szCs w:val="24"/>
        </w:rPr>
        <w:t xml:space="preserve">на августовской конференции работников образования следующего календарного года </w:t>
      </w:r>
      <w:r w:rsidRPr="00B9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представить отчёт об использовании полученного поощрения на создание </w:t>
      </w:r>
      <w:r w:rsidRPr="00B93F76">
        <w:rPr>
          <w:rFonts w:ascii="Times New Roman" w:eastAsia="Calibri" w:hAnsi="Times New Roman" w:cs="Times New Roman"/>
          <w:sz w:val="24"/>
          <w:szCs w:val="24"/>
        </w:rPr>
        <w:t>нового культурно-образовательного событийного пространства в образовательной организации.</w:t>
      </w:r>
    </w:p>
    <w:p w:rsidR="00B93F76" w:rsidRPr="00B93F76" w:rsidRDefault="00B93F76" w:rsidP="00B93F7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F76" w:rsidRPr="00B93F76" w:rsidRDefault="00B93F76" w:rsidP="00B93F7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93F76" w:rsidRPr="00B93F76" w:rsidSect="003257AE">
          <w:pgSz w:w="11906" w:h="16838"/>
          <w:pgMar w:top="1134" w:right="567" w:bottom="1134" w:left="1418" w:header="0" w:footer="0" w:gutter="0"/>
          <w:cols w:space="708"/>
          <w:titlePg/>
          <w:docGrid w:linePitch="360"/>
        </w:sectPr>
      </w:pPr>
    </w:p>
    <w:p w:rsidR="00B93F76" w:rsidRPr="00036D25" w:rsidRDefault="00B93F76" w:rsidP="003257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деятельности образовательной организации в рамках конкурса </w:t>
      </w: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«Лучш</w:t>
      </w:r>
      <w:r w:rsidR="007E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образовательная организация </w:t>
      </w: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Жигаловского района»</w:t>
      </w: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общеобразовательных организаций района</w:t>
      </w: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94"/>
        <w:gridCol w:w="2454"/>
        <w:gridCol w:w="2735"/>
        <w:gridCol w:w="2085"/>
        <w:gridCol w:w="2464"/>
        <w:gridCol w:w="2463"/>
      </w:tblGrid>
      <w:tr w:rsidR="00B93F76" w:rsidRPr="00036D25" w:rsidTr="00B93F76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2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B93F76" w:rsidRPr="00036D25" w:rsidTr="00B93F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3F76" w:rsidRPr="00036D25" w:rsidTr="00B93F76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деятельности ОУ требованиям законодательства в сфере образования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пожертвований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</w:tr>
      <w:tr w:rsidR="00B93F76" w:rsidRPr="00036D25" w:rsidTr="00B93F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жалоб, претензий в управление образования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Книга жалоб и обращений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абсолютно объективных жалоб, претензий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жалоб, претензий относительно объективных жалоб, претензий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 жалоб и претензий</w:t>
            </w:r>
          </w:p>
        </w:tc>
      </w:tr>
      <w:tr w:rsidR="00B93F76" w:rsidRPr="00036D25" w:rsidTr="00B93F76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системы государственно - общественного управления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управляющих советов ОУ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Сайт ОУ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деятельности управляющих советов на сайте ОУ есть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актуальная, т.е. соответствующая отчётному периоду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размещён отчёт о деятельности управляющего совета</w:t>
            </w:r>
          </w:p>
        </w:tc>
      </w:tr>
      <w:tr w:rsidR="00B93F76" w:rsidRPr="00036D25" w:rsidTr="00B93F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Деятельность органов детского самоуправления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Сайт ОУ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о деятельности органов детского самоуправления   на сайте ОУ есть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актуальная, т.е. соответствующая отчётному периоду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размещён отчёт о деятельности органов детского самоуправления</w:t>
            </w:r>
          </w:p>
        </w:tc>
      </w:tr>
      <w:tr w:rsidR="00B93F76" w:rsidRPr="00036D25" w:rsidTr="00B93F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Удовлетворенность населения качеством предоставляемых образовательных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Мониторинг участия обучающихся и их родителей в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решении проблем, затрагивающих их интересы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детско-взрослой экспертизы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50% от максимально возможных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50- 70% от максимально возможных баллов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Более 70% от максимально возможных баллов</w:t>
            </w:r>
          </w:p>
        </w:tc>
      </w:tr>
      <w:tr w:rsidR="00B93F76" w:rsidRPr="00036D25" w:rsidTr="00B93F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открытость учреждения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Частота наполнения сайта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Сайт ОУ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обновляется реже 2-х раз в месяц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обновляется один раз в две недели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обновляется еженедельно</w:t>
            </w:r>
          </w:p>
        </w:tc>
      </w:tr>
      <w:tr w:rsidR="00B93F76" w:rsidRPr="00036D25" w:rsidTr="00B93F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несовершеннолетних на учёт в КДН и ЗП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заседаний комиссии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Кол-во стоящих на учёте постоянно или увеличилось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Кол-во стоящих на учёте уменьшилось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93F76" w:rsidRPr="00036D25" w:rsidTr="00B93F76">
        <w:trPr>
          <w:trHeight w:val="1641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социокультурных проектов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Проекты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 о реализации проекта на сайте ОУ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носит новостной характер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Имеется презентация 2-3 проектов школьного уровня и результаты его реализации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Имеется презентация проекта поселенческого уровня и результаты его реализации / или более 3 проектов школьного уровня</w:t>
            </w:r>
          </w:p>
        </w:tc>
      </w:tr>
      <w:tr w:rsidR="00B93F76" w:rsidRPr="00036D25" w:rsidTr="00B93F76"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F76" w:rsidRPr="00036D25" w:rsidTr="00B93F76">
        <w:trPr>
          <w:trHeight w:val="112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Кадровая политика учреждения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Процент педагогов с высшей и первой категорией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Менее: 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НОШ – 20%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ООШ – 40%,</w:t>
            </w:r>
            <w:r w:rsidR="007E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СОШ – 60%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 менее: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НОШ – 20% 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ООШ – 40%, 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СОШ – 60%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Более: 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НОШ – 20% 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ООШ – 40%, 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СОШ – 60%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F76" w:rsidRPr="00036D25" w:rsidTr="00B93F76">
        <w:trPr>
          <w:trHeight w:val="687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программ, направленных на работу с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одаренными детьми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Качество участия ОУ в МЭ ВОШ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УО об итогах проведения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 призеров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призёры МЭ ВОШ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победители и призёры МЭ </w:t>
            </w:r>
          </w:p>
        </w:tc>
      </w:tr>
      <w:tr w:rsidR="00B93F76" w:rsidRPr="00036D25" w:rsidTr="00B93F76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участия ОУ в районной и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региональных НПК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Приказ УО об итогах проведения РНПК,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дипломы победителей региональных НПК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Лауреаты  </w:t>
            </w:r>
            <w:proofErr w:type="gramStart"/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районной</w:t>
            </w:r>
            <w:proofErr w:type="gramEnd"/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НПК (не менее 50%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максимально возможных баллов)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Есть победители  районной НПК или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лауреаты и победители  </w:t>
            </w:r>
            <w:proofErr w:type="gramStart"/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региональных</w:t>
            </w:r>
            <w:proofErr w:type="gramEnd"/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НПК</w:t>
            </w:r>
          </w:p>
        </w:tc>
      </w:tr>
      <w:tr w:rsidR="00B93F76" w:rsidRPr="00036D25" w:rsidTr="00B93F76">
        <w:trPr>
          <w:trHeight w:val="1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и качество участия в конкурсах «Ученик года» 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(нач. классы, 5-6 классы, 7-11 классы)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об итогах проведения конкурсов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школьные этапы конкурса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Есть победители и призёры районного этапа конкурса</w:t>
            </w:r>
          </w:p>
        </w:tc>
      </w:tr>
      <w:tr w:rsidR="00B93F76" w:rsidRPr="00036D25" w:rsidTr="00B93F76">
        <w:trPr>
          <w:trHeight w:val="1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участия в спортивных мероприятиях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об итогах проведения мероприятий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Есть победители и призёры</w:t>
            </w:r>
          </w:p>
        </w:tc>
      </w:tr>
      <w:tr w:rsidR="00B93F76" w:rsidRPr="00036D25" w:rsidTr="00B93F76">
        <w:trPr>
          <w:trHeight w:val="1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участия в творческих мероприятиях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об итогах проведения мероприятий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Есть победители и призёры</w:t>
            </w:r>
          </w:p>
        </w:tc>
      </w:tr>
      <w:tr w:rsidR="00B93F76" w:rsidRPr="00036D25" w:rsidTr="00B93F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физкультурно – оздоровительной и спортивной работы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Охват обучающихся (кол-во участников - физических лиц / кол-во всех обучающихся ОУ)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Статистический отчёт по ДОД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7E4851" w:rsidP="007E485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Менее 40 %</w:t>
            </w:r>
            <w:r w:rsidR="00B93F76"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40 % обучающихся и более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Более 60 % обучающихся</w:t>
            </w:r>
          </w:p>
        </w:tc>
      </w:tr>
      <w:tr w:rsidR="00B93F76" w:rsidRPr="00036D25" w:rsidTr="00B93F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дополнительного образования   на базе образовательного учреждения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Спектр направленностей в реализации программ (непредметная: спортивная, техническая, творческая и т.д.)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с учреждениями, мониторинг ОО, ДО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Более 3-х</w:t>
            </w:r>
          </w:p>
        </w:tc>
      </w:tr>
      <w:tr w:rsidR="00B93F76" w:rsidRPr="00036D25" w:rsidTr="00B93F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Сохранность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контингента обучающихся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Устроенность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Статистический отчет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Отчислены  без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дальнейшего устройства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Отчислены,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продолжают обучение (устроены)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 отчисленных</w:t>
            </w:r>
          </w:p>
        </w:tc>
      </w:tr>
      <w:tr w:rsidR="00B93F76" w:rsidRPr="00036D25" w:rsidTr="00B93F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ГИА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районных показателей с областными показателями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76" w:rsidRPr="00036D25" w:rsidRDefault="00B93F76" w:rsidP="007E485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ре</w:t>
            </w:r>
            <w:r w:rsidR="007E4851">
              <w:rPr>
                <w:rFonts w:ascii="Times New Roman" w:eastAsia="Calibri" w:hAnsi="Times New Roman" w:cs="Times New Roman"/>
                <w:sz w:val="24"/>
                <w:szCs w:val="24"/>
              </w:rPr>
              <w:t>зультатов по всем предметам ЕГЭ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более 50% учебных предметов ниже областных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50-75 % учебных предметов не ниже областных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7E485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75-100 %</w:t>
            </w:r>
            <w:r w:rsidR="007E4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учебных предметов не ниже областных</w:t>
            </w:r>
          </w:p>
        </w:tc>
      </w:tr>
      <w:tr w:rsidR="00B93F76" w:rsidRPr="00036D25" w:rsidTr="00B93F76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по сохранению и укреплению здоровья детей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 по реализации в ОО ЗОЖ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Отчёты по реализации мероприятий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50%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50-75 %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  75%  </w:t>
            </w:r>
          </w:p>
        </w:tc>
      </w:tr>
      <w:tr w:rsidR="00B93F76" w:rsidRPr="00036D25" w:rsidTr="00B93F76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ФГОС –компетентности педагогов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в сетевых формах распространения педагогического опыта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об участии и приказы об итогах участия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участия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 участие</w:t>
            </w:r>
          </w:p>
        </w:tc>
      </w:tr>
      <w:tr w:rsidR="00B93F76" w:rsidRPr="00036D25" w:rsidTr="00B93F76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районных/ региональных  конкурсах профессионального мастерства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об итогах участия в конкурсах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Менее 30% от максимально возможных баллов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До 50% от максимально возможных баллов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Есть победители и лауреаты (более 50% от максимально возможных баллов) / участие в очных региональных конкурсах</w:t>
            </w:r>
          </w:p>
        </w:tc>
      </w:tr>
      <w:tr w:rsidR="00B93F76" w:rsidRPr="00036D25" w:rsidTr="00B93F76">
        <w:trPr>
          <w:trHeight w:val="4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3F76" w:rsidRPr="00036D25" w:rsidTr="00B93F76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 ОО по освоению новых образовательных практик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УО о проведении и итогах проведения мероприятия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 опыта работы ОО  на августовской конференции работников образования района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районных методических дней для педагогов района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в качестве муниципальных  площадок системного обучения педагогов района</w:t>
            </w:r>
          </w:p>
        </w:tc>
      </w:tr>
      <w:tr w:rsidR="00B93F76" w:rsidRPr="00036D25" w:rsidTr="00B93F76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нового культурно-образовательного событийного пространства: ценностно-смыслового, диалогового, открытого, вариативно-избыточного, творческого – 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социокультурных практик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Созданная система работы ОО по развитию У обучающихся различных типов одарённости 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 и критерии измерения эффективности её реализации в ОО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модели, отражающей систему работы ОО по развитию одарённости у обучающихся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модели и критериев измерения эффективности её реализации в ОО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модели и результатов диагностики эффективности реализации модели, выраженной через критерии</w:t>
            </w:r>
          </w:p>
        </w:tc>
      </w:tr>
      <w:tr w:rsidR="00B93F76" w:rsidRPr="00036D25" w:rsidTr="00B93F76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основана на традиционных формах работы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основана на нетрадиционных формах работы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основана на нетрадиционных формах работы и сетевом взаимодействии с другими ОО</w:t>
            </w:r>
          </w:p>
        </w:tc>
      </w:tr>
      <w:tr w:rsidR="00B93F76" w:rsidRPr="00036D25" w:rsidTr="00B93F76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направлена на развитие в обучающихся творческой, спортивной, интеллектуальной одарённости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направлена на развитие в обучающихся коммуникабельности, социальной активности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направлена на развитие в обучающихся креативности, коммуникабельности, социальной активности</w:t>
            </w:r>
          </w:p>
        </w:tc>
      </w:tr>
      <w:tr w:rsidR="00B93F76" w:rsidRPr="00036D25" w:rsidTr="00B93F76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событийного подхода к организации образовательной деятельности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Сценарии (схемы, алгоритмы и др. формы) организации события / описание организации образовательной деятельности на основе событийного подхода (или видеоролики)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1 дня-события в учебном году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более 1 дня-события в учебном году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всей образовательной деятельности ОО  на основе событийного подхода</w:t>
            </w:r>
          </w:p>
        </w:tc>
      </w:tr>
      <w:tr w:rsidR="00B93F76" w:rsidRPr="00036D25" w:rsidTr="007E4851">
        <w:trPr>
          <w:trHeight w:val="110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форматов  жизни взрослых и детей в ОО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Фото-портфолио ОО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«Раскрашивание обыденности»: необычные дни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«Раскрашивание обыденности»: необычные учебные занятия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«То, чему не учат  в ОО, а надо бы»</w:t>
            </w:r>
          </w:p>
        </w:tc>
      </w:tr>
    </w:tbl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F76" w:rsidRPr="00036D25" w:rsidRDefault="00B93F76" w:rsidP="003257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деятельности образовательной организации в рамках конкурса </w:t>
      </w: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«Лучшая образовательная ор</w:t>
      </w:r>
      <w:r w:rsidR="007E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ганизация </w:t>
      </w: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Жигаловского района»</w:t>
      </w: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организаций дополнительного образования </w:t>
      </w: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590"/>
        <w:gridCol w:w="2567"/>
        <w:gridCol w:w="2941"/>
        <w:gridCol w:w="2126"/>
        <w:gridCol w:w="2127"/>
        <w:gridCol w:w="1984"/>
      </w:tblGrid>
      <w:tr w:rsidR="00B93F76" w:rsidRPr="00036D25" w:rsidTr="00B93F76">
        <w:tc>
          <w:tcPr>
            <w:tcW w:w="657" w:type="dxa"/>
            <w:vMerge w:val="restart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0" w:type="dxa"/>
            <w:vMerge w:val="restart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567" w:type="dxa"/>
            <w:vMerge w:val="restart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41" w:type="dxa"/>
            <w:vMerge w:val="restart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</w:t>
            </w:r>
          </w:p>
        </w:tc>
        <w:tc>
          <w:tcPr>
            <w:tcW w:w="6237" w:type="dxa"/>
            <w:gridSpan w:val="3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</w:tr>
      <w:tr w:rsidR="00B93F76" w:rsidRPr="00036D25" w:rsidTr="00B93F76">
        <w:tc>
          <w:tcPr>
            <w:tcW w:w="657" w:type="dxa"/>
            <w:vMerge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vMerge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Merge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F76" w:rsidRPr="00036D25" w:rsidTr="00B93F76">
        <w:tc>
          <w:tcPr>
            <w:tcW w:w="657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0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деятельности ОУ требованиям законодательства в сфере образования</w:t>
            </w: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пожертвований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</w:tr>
      <w:tr w:rsidR="00B93F76" w:rsidRPr="00036D25" w:rsidTr="00B93F76">
        <w:tc>
          <w:tcPr>
            <w:tcW w:w="657" w:type="dxa"/>
            <w:vMerge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жалоб, претензий в управление образования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Книга жалоб и обращений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абсолютно объективных жалоб, претензий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жалоб, претензий относительно объективных жалоб, претензий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 жалоб и претензий</w:t>
            </w:r>
          </w:p>
        </w:tc>
      </w:tr>
      <w:tr w:rsidR="00B93F76" w:rsidRPr="00036D25" w:rsidTr="003257AE">
        <w:trPr>
          <w:trHeight w:val="1422"/>
        </w:trPr>
        <w:tc>
          <w:tcPr>
            <w:tcW w:w="657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90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системы государственно - общественного управления</w:t>
            </w: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управляющих советов ОУ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Сайт ОУ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деятельности управляющих советов на сайте ОУ есть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актуальная, т.е. соответствующая отчётному периоду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размещён отчёт о деятельности управляющего совета</w:t>
            </w:r>
          </w:p>
        </w:tc>
      </w:tr>
      <w:tr w:rsidR="00B93F76" w:rsidRPr="00036D25" w:rsidTr="00B93F76">
        <w:tc>
          <w:tcPr>
            <w:tcW w:w="657" w:type="dxa"/>
            <w:vMerge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Деятельность органов детского самоуправления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Сайт ОУ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о деятельности органов детского самоуправления   на сайте ОУ есть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актуальная, т.е. соответствующая отчётному периоду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размещён отчёт о деятельности органов детского самоуправления</w:t>
            </w:r>
          </w:p>
        </w:tc>
      </w:tr>
      <w:tr w:rsidR="00B93F76" w:rsidRPr="00036D25" w:rsidTr="00B93F76">
        <w:tc>
          <w:tcPr>
            <w:tcW w:w="65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населения качеством предоставляемых образовательных услуг</w:t>
            </w: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участия обучающихся и их родителей в решении проблем, затрагивающих их интересы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детско-взрослой экспертизы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Менее 50% от максимально возможных баллов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50- 70% от максимально возможных баллов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Более 70% от максимально возможных баллов</w:t>
            </w:r>
          </w:p>
        </w:tc>
      </w:tr>
      <w:tr w:rsidR="00B93F76" w:rsidRPr="00036D25" w:rsidTr="00B93F76">
        <w:tc>
          <w:tcPr>
            <w:tcW w:w="65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открытость учреждения</w:t>
            </w: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Частота наполнения сайта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Сайт ОУ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обновляется реже 2-х раз в месяц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обновляется один раз в две недели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обновляется еженедельно</w:t>
            </w:r>
          </w:p>
        </w:tc>
      </w:tr>
      <w:tr w:rsidR="00B93F76" w:rsidRPr="00036D25" w:rsidTr="00B93F76">
        <w:tc>
          <w:tcPr>
            <w:tcW w:w="65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охвату дополнительным образованием детей, стоящих на </w:t>
            </w:r>
            <w:proofErr w:type="spellStart"/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обучающихся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охвату дополнительным образованием детей, стоящих на учёте, не ведётся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отсева детей, стоящих на учёте и охваченных дополнительным образованием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Увеличилось число детей, стоящих на учёте и охваченных дополнительным образованием</w:t>
            </w:r>
          </w:p>
        </w:tc>
      </w:tr>
      <w:tr w:rsidR="00B93F76" w:rsidRPr="00036D25" w:rsidTr="00B93F76">
        <w:tc>
          <w:tcPr>
            <w:tcW w:w="65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социокультурных проектов</w:t>
            </w: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 о реализации проекта на сайте ОУ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носит новостной характер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презентация 2-3 проектов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школьного уровня и результаты его реализации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Имеется презентация проекта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поселенческого уровня и результаты его реализации / или более 3 проектов школьного уровня</w:t>
            </w:r>
          </w:p>
        </w:tc>
      </w:tr>
      <w:tr w:rsidR="00B93F76" w:rsidRPr="00036D25" w:rsidTr="00B93F76">
        <w:tc>
          <w:tcPr>
            <w:tcW w:w="657" w:type="dxa"/>
            <w:vMerge w:val="restart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90" w:type="dxa"/>
            <w:vMerge w:val="restart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политика учреждения</w:t>
            </w: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Процент педагогов с высшей и первой категорией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Менее: 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 менее: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30% - 50%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Более: 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F76" w:rsidRPr="00036D25" w:rsidTr="00B93F76">
        <w:tc>
          <w:tcPr>
            <w:tcW w:w="657" w:type="dxa"/>
            <w:vMerge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педагогов, прошедших обучение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50-90%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90%</w:t>
            </w:r>
          </w:p>
        </w:tc>
      </w:tr>
      <w:tr w:rsidR="00B93F76" w:rsidRPr="00036D25" w:rsidTr="00B93F76">
        <w:tc>
          <w:tcPr>
            <w:tcW w:w="65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индивидуальных образовательных результатов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мероприятий / дипломы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районном уровне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областном уровне и выше</w:t>
            </w:r>
          </w:p>
        </w:tc>
      </w:tr>
      <w:tr w:rsidR="00B93F76" w:rsidRPr="00036D25" w:rsidTr="00B93F76">
        <w:tc>
          <w:tcPr>
            <w:tcW w:w="65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каникулярного отдыха обучающихся</w:t>
            </w: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досуговых мероприятий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ОУ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</w:tr>
      <w:tr w:rsidR="00B93F76" w:rsidRPr="00036D25" w:rsidTr="00B93F76">
        <w:tc>
          <w:tcPr>
            <w:tcW w:w="65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образовательного учреждения</w:t>
            </w: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программ для детей среднего и старшего возраста – от общего количества программ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1/2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</w:tr>
      <w:tr w:rsidR="00B93F76" w:rsidRPr="00036D25" w:rsidTr="00B93F76">
        <w:tc>
          <w:tcPr>
            <w:tcW w:w="65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Спектр направленностей в реализации программ 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ДО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 возможное </w:t>
            </w:r>
          </w:p>
        </w:tc>
      </w:tr>
      <w:tr w:rsidR="00B93F76" w:rsidRPr="00036D25" w:rsidTr="00B93F76">
        <w:tc>
          <w:tcPr>
            <w:tcW w:w="657" w:type="dxa"/>
            <w:vMerge w:val="restart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90" w:type="dxa"/>
            <w:vMerge w:val="restart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 контингента обучающихся</w:t>
            </w: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детей с ограниченными возможностями здоровья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отчёт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организовано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</w:t>
            </w:r>
          </w:p>
        </w:tc>
      </w:tr>
      <w:tr w:rsidR="00B93F76" w:rsidRPr="00036D25" w:rsidTr="00B93F76">
        <w:tc>
          <w:tcPr>
            <w:tcW w:w="657" w:type="dxa"/>
            <w:vMerge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 на начало и конец учебного года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отчет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80%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80-90%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91-100 % сохранность</w:t>
            </w:r>
          </w:p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B93F76" w:rsidRPr="00036D25" w:rsidTr="00B93F76">
        <w:tc>
          <w:tcPr>
            <w:tcW w:w="657" w:type="dxa"/>
            <w:vMerge w:val="restart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90" w:type="dxa"/>
            <w:vMerge w:val="restart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ФГОС –компетентности педагогов</w:t>
            </w: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в сетевых формах распространения педагогического опыта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об участии и приказы об итогах участия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участия 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 участие</w:t>
            </w:r>
          </w:p>
        </w:tc>
      </w:tr>
      <w:tr w:rsidR="00B93F76" w:rsidRPr="00036D25" w:rsidTr="00B93F76">
        <w:tc>
          <w:tcPr>
            <w:tcW w:w="657" w:type="dxa"/>
            <w:vMerge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районных/ региональных  конкурсах профессионального мастерства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об итогах участия в конкурсах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Менее 30% от максимально возможных баллов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До 50% от максимально возможных баллов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Есть победители и лауреаты (более 50% от максимально возможных баллов) / участие в очных региональных конкурсах</w:t>
            </w:r>
          </w:p>
        </w:tc>
      </w:tr>
      <w:tr w:rsidR="00B93F76" w:rsidRPr="00036D25" w:rsidTr="00B93F76">
        <w:tc>
          <w:tcPr>
            <w:tcW w:w="657" w:type="dxa"/>
            <w:vMerge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gridSpan w:val="2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3F76" w:rsidRPr="00036D25" w:rsidTr="00B93F76">
        <w:tc>
          <w:tcPr>
            <w:tcW w:w="657" w:type="dxa"/>
            <w:vMerge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 ОО по освоению новых образовательных практик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УО о проведении и итогах проведения мероприятия </w:t>
            </w:r>
          </w:p>
        </w:tc>
        <w:tc>
          <w:tcPr>
            <w:tcW w:w="2126" w:type="dxa"/>
            <w:vAlign w:val="center"/>
          </w:tcPr>
          <w:p w:rsidR="00B93F76" w:rsidRPr="00036D25" w:rsidRDefault="00D16618" w:rsidP="00D1661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r w:rsidR="00B93F76"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опыта работы ОО на августовской конференции работников образования района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районных методических дней для педагогов района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Деятел</w:t>
            </w:r>
            <w:r w:rsidR="00D16618">
              <w:rPr>
                <w:rFonts w:ascii="Times New Roman" w:eastAsia="Calibri" w:hAnsi="Times New Roman" w:cs="Times New Roman"/>
                <w:sz w:val="24"/>
                <w:szCs w:val="24"/>
              </w:rPr>
              <w:t>ьность в качестве муниципальных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площадок системного обучения педагогов района</w:t>
            </w:r>
          </w:p>
        </w:tc>
      </w:tr>
      <w:tr w:rsidR="00B93F76" w:rsidRPr="00036D25" w:rsidTr="00B93F76">
        <w:tc>
          <w:tcPr>
            <w:tcW w:w="657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90" w:type="dxa"/>
            <w:vMerge w:val="restart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нового культурно-образовательного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событийного пространства: ценностно-смыслового, диалогового, открытого, вариативно-избыточного, творческого – 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социокультурных практик</w:t>
            </w:r>
          </w:p>
        </w:tc>
        <w:tc>
          <w:tcPr>
            <w:tcW w:w="2567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Созданная система работы ОО по развитию У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обучающихся различных типов одарённости </w:t>
            </w:r>
          </w:p>
        </w:tc>
        <w:tc>
          <w:tcPr>
            <w:tcW w:w="2941" w:type="dxa"/>
            <w:vMerge w:val="restart"/>
            <w:vAlign w:val="center"/>
          </w:tcPr>
          <w:p w:rsidR="00B93F76" w:rsidRPr="00036D25" w:rsidRDefault="00D16618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Модель </w:t>
            </w:r>
            <w:r w:rsidR="00B93F76"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критерии измерения эффективности </w:t>
            </w:r>
            <w:r w:rsidR="00B93F76"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её реализации в ОО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Наличие модели, отражающей систему работы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 по развитию одарённости у обучающихся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Наличие модели и критериев измерения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эффективности её реализации в ОО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Наличие модели и результатов диагностики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эффективности реализации модели, выраженной через критерии</w:t>
            </w:r>
          </w:p>
        </w:tc>
      </w:tr>
      <w:tr w:rsidR="00B93F76" w:rsidRPr="00036D25" w:rsidTr="00B93F76">
        <w:tc>
          <w:tcPr>
            <w:tcW w:w="65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основана на традиционных формах работы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основана на нетрадиционных формах работы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основана на нетрадиционных формах работы и сетевом взаимодействии с другими ОО</w:t>
            </w:r>
          </w:p>
        </w:tc>
      </w:tr>
      <w:tr w:rsidR="00B93F76" w:rsidRPr="00036D25" w:rsidTr="00B93F76">
        <w:tc>
          <w:tcPr>
            <w:tcW w:w="65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направлена на развитие в обучающихся творческой, спортивной, интеллектуальной одарённости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направлена на развитие в обучающихся коммуникабельности, социальной активности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направлена на развитие в обучающихся креативности, коммуникабельности, социальной активности</w:t>
            </w:r>
          </w:p>
        </w:tc>
      </w:tr>
      <w:tr w:rsidR="00B93F76" w:rsidRPr="00036D25" w:rsidTr="00B93F76">
        <w:tc>
          <w:tcPr>
            <w:tcW w:w="65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событийного подхода к организации образовательной деятельности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Сценарии (схемы, алгоритмы и др. формы) организации события / описание организации образовательной деятельности на основе событийного подхода (или видеоролики)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1 дня-события в учебном году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более 1 дня-события в учебном году 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всей образовательной деятельности ОО  на основе событийного подхода</w:t>
            </w:r>
          </w:p>
        </w:tc>
      </w:tr>
      <w:tr w:rsidR="00B93F76" w:rsidRPr="00036D25" w:rsidTr="00B93F76">
        <w:tc>
          <w:tcPr>
            <w:tcW w:w="65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 форматов 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жизни взрослых и детей в ОО</w:t>
            </w:r>
          </w:p>
        </w:tc>
        <w:tc>
          <w:tcPr>
            <w:tcW w:w="2941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Фото-портфолио ОО</w:t>
            </w:r>
          </w:p>
        </w:tc>
        <w:tc>
          <w:tcPr>
            <w:tcW w:w="2126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«Раскрашивание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обыденности»: необычные дни</w:t>
            </w:r>
          </w:p>
        </w:tc>
        <w:tc>
          <w:tcPr>
            <w:tcW w:w="212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+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«Раскрашивание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обыденности»: необычные учебные занятия</w:t>
            </w:r>
          </w:p>
        </w:tc>
        <w:tc>
          <w:tcPr>
            <w:tcW w:w="1984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+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«То, чему не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учат  в ОО, а надо бы»</w:t>
            </w:r>
          </w:p>
        </w:tc>
      </w:tr>
    </w:tbl>
    <w:p w:rsidR="00B93F76" w:rsidRPr="00036D25" w:rsidRDefault="00B93F76" w:rsidP="003257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F76" w:rsidRPr="00036D25" w:rsidRDefault="00B93F76" w:rsidP="003257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деятельности образовательной организации в рамках конкурса </w:t>
      </w: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«Лучшая образовательная организация  Жигаловского района»</w:t>
      </w: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дошкольных образовательных организаций района</w:t>
      </w: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F76" w:rsidRPr="00036D25" w:rsidRDefault="00B93F76" w:rsidP="003257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38"/>
        <w:gridCol w:w="2509"/>
        <w:gridCol w:w="2392"/>
        <w:gridCol w:w="2110"/>
        <w:gridCol w:w="2463"/>
        <w:gridCol w:w="2463"/>
      </w:tblGrid>
      <w:tr w:rsidR="00B93F76" w:rsidRPr="00036D25" w:rsidTr="00B93F76">
        <w:tc>
          <w:tcPr>
            <w:tcW w:w="617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8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509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92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7036" w:type="dxa"/>
            <w:gridSpan w:val="3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B93F76" w:rsidRPr="00036D25" w:rsidTr="00B93F76">
        <w:tc>
          <w:tcPr>
            <w:tcW w:w="61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3F76" w:rsidRPr="00036D25" w:rsidTr="00B93F76">
        <w:tc>
          <w:tcPr>
            <w:tcW w:w="617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деятельности ОУ требованиям законодательства в сфере образования</w:t>
            </w: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Договоры пожертвований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</w:tr>
      <w:tr w:rsidR="00B93F76" w:rsidRPr="00036D25" w:rsidTr="00B93F76">
        <w:tc>
          <w:tcPr>
            <w:tcW w:w="61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жалоб, претензий в управление образования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Книга жалоб и обращений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абсолютно объективных жалоб, претензий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жалоб, претензий относительно объективных жалоб, претензий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 жалоб и претензий</w:t>
            </w:r>
          </w:p>
        </w:tc>
      </w:tr>
      <w:tr w:rsidR="00B93F76" w:rsidRPr="00036D25" w:rsidTr="00B93F76">
        <w:tc>
          <w:tcPr>
            <w:tcW w:w="61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системы государственно - общественного управления</w:t>
            </w: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управляющих советов ОУ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Сайт ОУ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деятельности управляющих советов на сайте ОУ есть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актуальная, т.е. соответствующая отчётному периоду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размещён отчёт о деятельности управляющего совета</w:t>
            </w:r>
          </w:p>
        </w:tc>
      </w:tr>
      <w:tr w:rsidR="00B93F76" w:rsidRPr="00036D25" w:rsidTr="00B93F76">
        <w:tc>
          <w:tcPr>
            <w:tcW w:w="617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Удовлетворенность населения качеством предоставляемых образовательных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% родителей воспитанников, удовлетворенных качеством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социологического опроса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Менее 50%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50- 70%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Более 70%</w:t>
            </w:r>
          </w:p>
        </w:tc>
      </w:tr>
      <w:tr w:rsidR="00B93F76" w:rsidRPr="00036D25" w:rsidTr="00B93F76">
        <w:tc>
          <w:tcPr>
            <w:tcW w:w="61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конфликтных ситуаций в ОО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конфликтной комиссии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93F76" w:rsidRPr="00036D25" w:rsidTr="00D16618">
        <w:trPr>
          <w:trHeight w:val="923"/>
        </w:trPr>
        <w:tc>
          <w:tcPr>
            <w:tcW w:w="61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открытость учреждения</w:t>
            </w: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Частота наполнения сайта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Сайт ОУ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обновляется реже 2-х раз в месяц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обновляется один раз в две недели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обновляется еженедельно</w:t>
            </w:r>
          </w:p>
        </w:tc>
      </w:tr>
      <w:tr w:rsidR="00B93F76" w:rsidRPr="00036D25" w:rsidTr="00B93F76">
        <w:tc>
          <w:tcPr>
            <w:tcW w:w="617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</w:t>
            </w:r>
            <w:r w:rsidR="00D16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дополнительного образования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 базе образовательного учреждения</w:t>
            </w: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детей в мероприятиях творческой направленности на муниципальном уровне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итогах проведения мероприятиях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 участия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призовых мест</w:t>
            </w:r>
          </w:p>
        </w:tc>
      </w:tr>
      <w:tr w:rsidR="00B93F76" w:rsidRPr="00036D25" w:rsidTr="00B93F76">
        <w:tc>
          <w:tcPr>
            <w:tcW w:w="61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детей в мероприятиях спортивной направленности на муниципальном уровне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итогах проведения мероприятиях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 участия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призовых мест</w:t>
            </w:r>
          </w:p>
        </w:tc>
      </w:tr>
      <w:tr w:rsidR="00B93F76" w:rsidRPr="00036D25" w:rsidTr="00B93F76">
        <w:tc>
          <w:tcPr>
            <w:tcW w:w="61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кружковой работы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Приказы, программы дополнительного образования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 кружков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кружков</w:t>
            </w:r>
          </w:p>
        </w:tc>
      </w:tr>
      <w:tr w:rsidR="00B93F76" w:rsidRPr="00036D25" w:rsidTr="00B93F76">
        <w:tc>
          <w:tcPr>
            <w:tcW w:w="61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социокультурных проектов</w:t>
            </w: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="00D16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 реализации проекта на сайте ОУ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носит новостной характер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презентация 2-3 проектов уровня ОУ и результаты его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Имеется презентация проекта поселенческого уровня и результаты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 реализации / или более 3 проектов уровня ОУ</w:t>
            </w:r>
          </w:p>
        </w:tc>
      </w:tr>
      <w:tr w:rsidR="00B93F76" w:rsidRPr="00036D25" w:rsidTr="00B93F76">
        <w:tc>
          <w:tcPr>
            <w:tcW w:w="61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Кадровая политика учреждения</w:t>
            </w: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педагогов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Процент педагогов с высшей и первой категорией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Менее: 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 менее: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30%-50%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Более: 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F76" w:rsidRPr="00036D25" w:rsidTr="00B93F76">
        <w:tc>
          <w:tcPr>
            <w:tcW w:w="617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Сохранность контингента воспитанников</w:t>
            </w: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Кол-во дней пребывания ребёнка в ДОУ (% посещаемости)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Статистический отчет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От 60 до 80%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От 80%</w:t>
            </w:r>
          </w:p>
        </w:tc>
      </w:tr>
      <w:tr w:rsidR="00B93F76" w:rsidRPr="00036D25" w:rsidTr="00B93F76">
        <w:tc>
          <w:tcPr>
            <w:tcW w:w="617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и укрепление здоровья детей </w:t>
            </w: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травматизма среди воспитанников во время образовательного процесса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Акты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Имеются случаи травматизма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Случаи травматизма отсутствуют</w:t>
            </w:r>
          </w:p>
        </w:tc>
      </w:tr>
      <w:tr w:rsidR="00B93F76" w:rsidRPr="00036D25" w:rsidTr="00B93F76">
        <w:tc>
          <w:tcPr>
            <w:tcW w:w="61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участка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Учет продукции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Нет продукции участка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продукции</w:t>
            </w:r>
          </w:p>
        </w:tc>
      </w:tr>
      <w:tr w:rsidR="00B93F76" w:rsidRPr="00036D25" w:rsidTr="00B93F76">
        <w:tc>
          <w:tcPr>
            <w:tcW w:w="617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ФГОС –компетентности педагогов</w:t>
            </w: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в сетевых формах распространения педагогического опыта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Приказы об участии и приказы об итогах участия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участия 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 участие</w:t>
            </w:r>
          </w:p>
        </w:tc>
      </w:tr>
      <w:tr w:rsidR="00B93F76" w:rsidRPr="00036D25" w:rsidTr="00B93F76">
        <w:tc>
          <w:tcPr>
            <w:tcW w:w="61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районных /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региональных конкурсах профессионального мастерства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Приказы об итогах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участия в конкурсах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Менее 30% от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максимально возможных баллов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50% от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максимально возможных баллов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Есть победители и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лауреаты (более 50% от максимально возможных баллов) / участие в очных региональных конкурсах</w:t>
            </w:r>
          </w:p>
        </w:tc>
      </w:tr>
      <w:tr w:rsidR="00B93F76" w:rsidRPr="00036D25" w:rsidTr="00B93F76">
        <w:tc>
          <w:tcPr>
            <w:tcW w:w="61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  <w:gridSpan w:val="2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3F76" w:rsidRPr="00036D25" w:rsidTr="00B93F76">
        <w:tc>
          <w:tcPr>
            <w:tcW w:w="61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 ОО по освоению новых образовательных практик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УО о проведении и итогах проведения мероприятия 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 опыта работы ОО  на августовской конференции работников образования района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районных методических дней для педагогов района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+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в качестве муниципальных  площадок системного обучения педагогов района</w:t>
            </w:r>
          </w:p>
        </w:tc>
      </w:tr>
      <w:tr w:rsidR="00B93F76" w:rsidRPr="00036D25" w:rsidTr="00B93F76">
        <w:tc>
          <w:tcPr>
            <w:tcW w:w="617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нового культурно-образовательного событийного пространства: ценностно-смыслового, диалогового, открытого, вариативно-избыточного, творческого – </w:t>
            </w: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социокультурных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</w:t>
            </w:r>
          </w:p>
        </w:tc>
        <w:tc>
          <w:tcPr>
            <w:tcW w:w="2509" w:type="dxa"/>
            <w:vMerge w:val="restart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Созданная система работы ОО по развитию У обучающихся различных типов одарённости </w:t>
            </w:r>
          </w:p>
        </w:tc>
        <w:tc>
          <w:tcPr>
            <w:tcW w:w="2392" w:type="dxa"/>
            <w:vMerge w:val="restart"/>
            <w:vAlign w:val="center"/>
          </w:tcPr>
          <w:p w:rsidR="00B93F76" w:rsidRPr="00036D25" w:rsidRDefault="00D16618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</w:t>
            </w:r>
            <w:r w:rsidR="00B93F76"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критерии измерения эффективности её реализации в ОО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модели, отражающей систему работы ОО по развитию одарённости у обучающихся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модели и критериев измерения эффективности её реализации в ОО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модели и результатов диагностики эффективности реализации модели, выраженной через критерии</w:t>
            </w:r>
          </w:p>
        </w:tc>
      </w:tr>
      <w:tr w:rsidR="00B93F76" w:rsidRPr="00036D25" w:rsidTr="00B93F76">
        <w:tc>
          <w:tcPr>
            <w:tcW w:w="61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основана на традиционных формах работы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основана на нетрадиционных формах работы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Модель основана на нетрадиционных формах работы и сетевом взаимодействии с другими ОО</w:t>
            </w:r>
          </w:p>
        </w:tc>
      </w:tr>
      <w:tr w:rsidR="00B93F76" w:rsidRPr="00036D25" w:rsidTr="00B93F76">
        <w:tc>
          <w:tcPr>
            <w:tcW w:w="61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направлена на развитие в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 творческой, спортивной, интеллектуальной одарённости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Модель направлена на развитие в обучающихся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коммуникабельности, социальной активности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Модель направлена на развитие в обучающихся 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креативности, коммуникабельности, социальной активности</w:t>
            </w:r>
          </w:p>
        </w:tc>
      </w:tr>
      <w:tr w:rsidR="00B93F76" w:rsidRPr="00036D25" w:rsidTr="00B93F76">
        <w:tc>
          <w:tcPr>
            <w:tcW w:w="61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событийного подхода к организации образовательной деятельности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Сценарии (схемы, алгоритмы и др. формы) организации события / описание организации образовательной деятельности на основе событийного подхода (или видеоролики)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1 дня-события в учебном году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более 1 дня-события в учебном году 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всей </w:t>
            </w:r>
            <w:r w:rsidR="00E0509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деятельности ОО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событийного подхода</w:t>
            </w:r>
          </w:p>
        </w:tc>
      </w:tr>
      <w:tr w:rsidR="00B93F76" w:rsidRPr="00036D25" w:rsidTr="00B93F76">
        <w:tc>
          <w:tcPr>
            <w:tcW w:w="617" w:type="dxa"/>
            <w:vMerge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:rsidR="00B93F76" w:rsidRPr="00036D25" w:rsidRDefault="00E05095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форматов</w:t>
            </w:r>
            <w:r w:rsidR="00B93F76"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 взрослых и детей в ОО</w:t>
            </w:r>
          </w:p>
        </w:tc>
        <w:tc>
          <w:tcPr>
            <w:tcW w:w="2392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Фото-портфолио ОО</w:t>
            </w:r>
          </w:p>
        </w:tc>
        <w:tc>
          <w:tcPr>
            <w:tcW w:w="2110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>«Раскрашивание обыденности»: необычные дни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«Раскрашивание обыденности»: необычные учебные занятия</w:t>
            </w:r>
          </w:p>
        </w:tc>
        <w:tc>
          <w:tcPr>
            <w:tcW w:w="2463" w:type="dxa"/>
            <w:vAlign w:val="center"/>
          </w:tcPr>
          <w:p w:rsidR="00B93F76" w:rsidRPr="00036D25" w:rsidRDefault="00B93F76" w:rsidP="003257A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Pr="00036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«То, чему не учат  в ОО, а надо бы»</w:t>
            </w:r>
          </w:p>
        </w:tc>
      </w:tr>
    </w:tbl>
    <w:p w:rsidR="00B93F76" w:rsidRPr="00036D25" w:rsidRDefault="00B93F76" w:rsidP="003257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93F76" w:rsidRPr="00036D25" w:rsidSect="00B93F7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5108DF" w:rsidRDefault="005108DF" w:rsidP="003257AE">
      <w:pPr>
        <w:spacing w:line="240" w:lineRule="auto"/>
      </w:pPr>
    </w:p>
    <w:sectPr w:rsidR="0051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87" w:rsidRDefault="00C37287">
      <w:pPr>
        <w:spacing w:after="0" w:line="240" w:lineRule="auto"/>
      </w:pPr>
      <w:r>
        <w:separator/>
      </w:r>
    </w:p>
  </w:endnote>
  <w:endnote w:type="continuationSeparator" w:id="0">
    <w:p w:rsidR="00C37287" w:rsidRDefault="00C3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87" w:rsidRDefault="00C37287">
      <w:pPr>
        <w:spacing w:after="0" w:line="240" w:lineRule="auto"/>
      </w:pPr>
      <w:r>
        <w:separator/>
      </w:r>
    </w:p>
  </w:footnote>
  <w:footnote w:type="continuationSeparator" w:id="0">
    <w:p w:rsidR="00C37287" w:rsidRDefault="00C37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2A4"/>
    <w:multiLevelType w:val="hybridMultilevel"/>
    <w:tmpl w:val="6F2C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1517E"/>
    <w:multiLevelType w:val="hybridMultilevel"/>
    <w:tmpl w:val="1DDE3F26"/>
    <w:lvl w:ilvl="0" w:tplc="BEF0A5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55C5D"/>
    <w:multiLevelType w:val="hybridMultilevel"/>
    <w:tmpl w:val="0FA6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E2A15"/>
    <w:multiLevelType w:val="hybridMultilevel"/>
    <w:tmpl w:val="27C06534"/>
    <w:lvl w:ilvl="0" w:tplc="BEF0A5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F2D43"/>
    <w:multiLevelType w:val="hybridMultilevel"/>
    <w:tmpl w:val="C276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5208"/>
    <w:multiLevelType w:val="hybridMultilevel"/>
    <w:tmpl w:val="9A60C7C0"/>
    <w:lvl w:ilvl="0" w:tplc="BEF0A5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D3464"/>
    <w:multiLevelType w:val="hybridMultilevel"/>
    <w:tmpl w:val="7620044E"/>
    <w:lvl w:ilvl="0" w:tplc="BEF0A5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71E2D"/>
    <w:multiLevelType w:val="multilevel"/>
    <w:tmpl w:val="6FE64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D61C9B"/>
    <w:multiLevelType w:val="hybridMultilevel"/>
    <w:tmpl w:val="49DE4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4A7052"/>
    <w:multiLevelType w:val="multilevel"/>
    <w:tmpl w:val="6FE64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084407"/>
    <w:multiLevelType w:val="hybridMultilevel"/>
    <w:tmpl w:val="E4DA1A64"/>
    <w:lvl w:ilvl="0" w:tplc="AC1E6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2B5B28"/>
    <w:multiLevelType w:val="hybridMultilevel"/>
    <w:tmpl w:val="8C700FA4"/>
    <w:lvl w:ilvl="0" w:tplc="BEF0A5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43142"/>
    <w:multiLevelType w:val="hybridMultilevel"/>
    <w:tmpl w:val="968A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13F60"/>
    <w:multiLevelType w:val="hybridMultilevel"/>
    <w:tmpl w:val="E070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3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80"/>
    <w:rsid w:val="00036D25"/>
    <w:rsid w:val="001E3D45"/>
    <w:rsid w:val="00320FDC"/>
    <w:rsid w:val="003257AE"/>
    <w:rsid w:val="003B2F84"/>
    <w:rsid w:val="003D18C4"/>
    <w:rsid w:val="005108DF"/>
    <w:rsid w:val="007E4851"/>
    <w:rsid w:val="008556A5"/>
    <w:rsid w:val="009045B1"/>
    <w:rsid w:val="00957AB5"/>
    <w:rsid w:val="009819BF"/>
    <w:rsid w:val="00A4692E"/>
    <w:rsid w:val="00B93F76"/>
    <w:rsid w:val="00B970BE"/>
    <w:rsid w:val="00C261E2"/>
    <w:rsid w:val="00C37287"/>
    <w:rsid w:val="00D16618"/>
    <w:rsid w:val="00E05095"/>
    <w:rsid w:val="00EE1C47"/>
    <w:rsid w:val="00F9128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9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9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76"/>
    <w:pPr>
      <w:ind w:left="720"/>
      <w:contextualSpacing/>
    </w:pPr>
  </w:style>
  <w:style w:type="paragraph" w:styleId="a4">
    <w:name w:val="No Spacing"/>
    <w:uiPriority w:val="1"/>
    <w:qFormat/>
    <w:rsid w:val="00B93F76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F7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B93F76"/>
  </w:style>
  <w:style w:type="numbering" w:customStyle="1" w:styleId="110">
    <w:name w:val="Нет списка11"/>
    <w:next w:val="a2"/>
    <w:uiPriority w:val="99"/>
    <w:semiHidden/>
    <w:unhideWhenUsed/>
    <w:rsid w:val="00B93F76"/>
  </w:style>
  <w:style w:type="table" w:styleId="a5">
    <w:name w:val="Table Grid"/>
    <w:basedOn w:val="a1"/>
    <w:uiPriority w:val="39"/>
    <w:rsid w:val="00B93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9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3F76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93F76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93F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93F7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93F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93F7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d">
    <w:name w:val="Strong"/>
    <w:uiPriority w:val="22"/>
    <w:qFormat/>
    <w:rsid w:val="00B93F76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B93F76"/>
  </w:style>
  <w:style w:type="table" w:customStyle="1" w:styleId="12">
    <w:name w:val="Сетка таблицы1"/>
    <w:basedOn w:val="a1"/>
    <w:next w:val="a5"/>
    <w:uiPriority w:val="59"/>
    <w:rsid w:val="00B93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B93F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f">
    <w:name w:val="Основной текст Знак"/>
    <w:basedOn w:val="a0"/>
    <w:link w:val="ae"/>
    <w:rsid w:val="00B93F7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FontStyle28">
    <w:name w:val="Font Style28"/>
    <w:uiPriority w:val="99"/>
    <w:rsid w:val="00B93F76"/>
    <w:rPr>
      <w:rFonts w:ascii="Times New Roman" w:hAnsi="Times New Roman" w:cs="Times New Roman" w:hint="default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819B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19B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9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9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76"/>
    <w:pPr>
      <w:ind w:left="720"/>
      <w:contextualSpacing/>
    </w:pPr>
  </w:style>
  <w:style w:type="paragraph" w:styleId="a4">
    <w:name w:val="No Spacing"/>
    <w:uiPriority w:val="1"/>
    <w:qFormat/>
    <w:rsid w:val="00B93F76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F7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B93F76"/>
  </w:style>
  <w:style w:type="numbering" w:customStyle="1" w:styleId="110">
    <w:name w:val="Нет списка11"/>
    <w:next w:val="a2"/>
    <w:uiPriority w:val="99"/>
    <w:semiHidden/>
    <w:unhideWhenUsed/>
    <w:rsid w:val="00B93F76"/>
  </w:style>
  <w:style w:type="table" w:styleId="a5">
    <w:name w:val="Table Grid"/>
    <w:basedOn w:val="a1"/>
    <w:uiPriority w:val="39"/>
    <w:rsid w:val="00B93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9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3F76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93F76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93F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93F7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93F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93F7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d">
    <w:name w:val="Strong"/>
    <w:uiPriority w:val="22"/>
    <w:qFormat/>
    <w:rsid w:val="00B93F76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B93F76"/>
  </w:style>
  <w:style w:type="table" w:customStyle="1" w:styleId="12">
    <w:name w:val="Сетка таблицы1"/>
    <w:basedOn w:val="a1"/>
    <w:next w:val="a5"/>
    <w:uiPriority w:val="59"/>
    <w:rsid w:val="00B93F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B93F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f">
    <w:name w:val="Основной текст Знак"/>
    <w:basedOn w:val="a0"/>
    <w:link w:val="ae"/>
    <w:rsid w:val="00B93F7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FontStyle28">
    <w:name w:val="Font Style28"/>
    <w:uiPriority w:val="99"/>
    <w:rsid w:val="00B93F76"/>
    <w:rPr>
      <w:rFonts w:ascii="Times New Roman" w:hAnsi="Times New Roman" w:cs="Times New Roman" w:hint="default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819B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19B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19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9</cp:revision>
  <dcterms:created xsi:type="dcterms:W3CDTF">2018-12-04T00:33:00Z</dcterms:created>
  <dcterms:modified xsi:type="dcterms:W3CDTF">2019-03-18T00:22:00Z</dcterms:modified>
</cp:coreProperties>
</file>