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B4" w:rsidRPr="009033B4" w:rsidRDefault="009033B4" w:rsidP="00A839A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033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p w:rsidR="009033B4" w:rsidRPr="009033B4" w:rsidRDefault="009033B4" w:rsidP="00903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обжалования</w:t>
      </w:r>
      <w:r w:rsidRPr="00903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3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решений администрации, действий (бездействия) должностных лиц, уполномоченных осуществлять муниципальный жилищный контроль</w:t>
      </w:r>
    </w:p>
    <w:p w:rsidR="009033B4" w:rsidRPr="009033B4" w:rsidRDefault="009033B4" w:rsidP="00A839A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B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Решения администрации, действия (бездействие) должностных лиц могут быть обжалованы в порядке, установленном главой 9 Федерального закона № 248-ФЗ.</w:t>
      </w:r>
    </w:p>
    <w:p w:rsidR="009033B4" w:rsidRPr="009033B4" w:rsidRDefault="009033B4" w:rsidP="00A839A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Контролируемые лица, права и законные интересы которых, по их мнению, были непосредственно нарушены в рамках осуществления муниципального жилищного контроля, имеют право на досудебное обжалование:</w:t>
      </w:r>
    </w:p>
    <w:p w:rsidR="009033B4" w:rsidRPr="009033B4" w:rsidRDefault="009033B4" w:rsidP="00A839A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B4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решений о проведении контрольных мероприятий;</w:t>
      </w:r>
    </w:p>
    <w:p w:rsidR="009033B4" w:rsidRPr="009033B4" w:rsidRDefault="009033B4" w:rsidP="00A839A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B4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актов контрольных мероприятий, предписаний об устранении выявленных нарушений;</w:t>
      </w:r>
    </w:p>
    <w:p w:rsidR="009033B4" w:rsidRPr="009033B4" w:rsidRDefault="009033B4" w:rsidP="00A839A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B4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действий (бездействия) должностных лиц в рамках контрольных мероприятий.</w:t>
      </w:r>
    </w:p>
    <w:p w:rsidR="009033B4" w:rsidRPr="009033B4" w:rsidRDefault="009033B4" w:rsidP="00A839A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B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подается контролируемым лицом в уполномоченный на рассмотрение жалобы орган в электронном виде с использованием единого портала государственных и муниципальных услуг и (или) регионального портала государственных и муниципальных услуг.</w:t>
      </w:r>
    </w:p>
    <w:p w:rsidR="009033B4" w:rsidRPr="009033B4" w:rsidRDefault="009033B4" w:rsidP="00A839A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Жалоба, содержащая сведения и документы, составляющие государственную или иную охраняемую законом тайну, подается без использования единого портала государственных и муниципальных услуг и регионального портала государственных и муниципальных услуг с учетом требований законодательства Российской Федерации о государственной и иной охраняемой законом тайне. Соответствующая жалоба подается контролируемым лицом на личном приеме </w:t>
      </w:r>
      <w:r w:rsidR="00A839A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903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предварительным информированием </w:t>
      </w:r>
      <w:r w:rsidR="00A8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Pr="009033B4">
        <w:rPr>
          <w:rFonts w:ascii="Times New Roman" w:eastAsia="Times New Roman" w:hAnsi="Times New Roman" w:cs="Times New Roman"/>
          <w:sz w:val="24"/>
          <w:szCs w:val="24"/>
          <w:lang w:eastAsia="ru-RU"/>
        </w:rPr>
        <w:t>о наличии в жалобе (документах) сведений, составляющих государственную или иную охраняемую законом тайну.</w:t>
      </w:r>
    </w:p>
    <w:p w:rsidR="009033B4" w:rsidRPr="009033B4" w:rsidRDefault="009033B4" w:rsidP="00A839A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 решение администрации, действия (бездействие) его должностных лиц рассматривается </w:t>
      </w:r>
      <w:r w:rsidR="00A839A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администрации Подъеланского муниципального образования</w:t>
      </w:r>
      <w:r w:rsidRPr="009033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33B4" w:rsidRPr="009033B4" w:rsidRDefault="009033B4" w:rsidP="00A839A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B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 решение администрации, действия (бездействие) его должностных лиц может быть подана в течение 30 календарных дней со дня, когда контролируемое лицо узнало или должно было узнать о нарушении своих прав.</w:t>
      </w:r>
    </w:p>
    <w:p w:rsidR="009033B4" w:rsidRPr="009033B4" w:rsidRDefault="009033B4" w:rsidP="00A839A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B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 предписание администрации может быть подана в течение 10 рабочих дней с момента получения контролируемым лицом предписания.</w:t>
      </w:r>
    </w:p>
    <w:p w:rsidR="009033B4" w:rsidRPr="009033B4" w:rsidRDefault="009033B4" w:rsidP="00A839A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пропуска по уважительной причине срока подачи жалобы этот срок по ходатайству лица, подающего жалобу, может быть восстановлен администрацией (должностным лицом, уполномоченным на рассмотрение жалобы).</w:t>
      </w:r>
    </w:p>
    <w:p w:rsidR="009033B4" w:rsidRPr="009033B4" w:rsidRDefault="009033B4" w:rsidP="00A839A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B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подавшее жалобу, до принятия решения по жалобе может отозвать ее полностью или частично. При этом повторное направление жалобы по тем же основаниям не допускается.</w:t>
      </w:r>
    </w:p>
    <w:p w:rsidR="009033B4" w:rsidRPr="009033B4" w:rsidRDefault="009033B4" w:rsidP="00A839A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B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 решение администрации, действия (бездействие) его должностных лиц подлежит рассмотрению в течение 20 рабочих дней со дня ее регистрации.</w:t>
      </w:r>
    </w:p>
    <w:p w:rsidR="009033B4" w:rsidRPr="009033B4" w:rsidRDefault="009033B4" w:rsidP="00A839A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для ее рассмотрения требуется получение сведений, имеющихся в распоряжении иных органов, срок рассмотрения жалобы может быть продлен </w:t>
      </w:r>
      <w:r w:rsidR="00A839A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 w:rsidRPr="00903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39A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Подъеланского</w:t>
      </w:r>
      <w:r w:rsidRPr="00903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не более чем на 20 рабочих дней.</w:t>
      </w:r>
    </w:p>
    <w:p w:rsidR="009033B4" w:rsidRPr="009033B4" w:rsidRDefault="009033B4" w:rsidP="00903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14CD" w:rsidRDefault="00DC14CD"/>
    <w:sectPr w:rsidR="00DC14CD" w:rsidSect="00DC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33B4"/>
    <w:rsid w:val="00241938"/>
    <w:rsid w:val="009033B4"/>
    <w:rsid w:val="00A10055"/>
    <w:rsid w:val="00A839A8"/>
    <w:rsid w:val="00A970F1"/>
    <w:rsid w:val="00DC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CD"/>
  </w:style>
  <w:style w:type="paragraph" w:styleId="1">
    <w:name w:val="heading 1"/>
    <w:basedOn w:val="a"/>
    <w:link w:val="10"/>
    <w:uiPriority w:val="9"/>
    <w:qFormat/>
    <w:rsid w:val="009033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3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03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33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435</Words>
  <Characters>2483</Characters>
  <Application>Microsoft Office Word</Application>
  <DocSecurity>0</DocSecurity>
  <Lines>20</Lines>
  <Paragraphs>5</Paragraphs>
  <ScaleCrop>false</ScaleCrop>
  <Company>Microsoft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2023-03-21T01:28:00Z</dcterms:created>
  <dcterms:modified xsi:type="dcterms:W3CDTF">2023-03-21T02:31:00Z</dcterms:modified>
</cp:coreProperties>
</file>