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F5" w:rsidRPr="006E3E6A" w:rsidRDefault="00CE1B03" w:rsidP="00CE1B0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E3E6A">
        <w:rPr>
          <w:rFonts w:ascii="Times New Roman" w:hAnsi="Times New Roman" w:cs="Times New Roman"/>
          <w:sz w:val="28"/>
          <w:szCs w:val="28"/>
        </w:rPr>
        <w:t xml:space="preserve">Меры стимулирования добросовестности контролируемых лиц при осуществлении </w:t>
      </w:r>
      <w:r w:rsidR="008A0A8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E6A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8A0A83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6E3E6A">
        <w:rPr>
          <w:rFonts w:ascii="Times New Roman" w:hAnsi="Times New Roman" w:cs="Times New Roman"/>
          <w:sz w:val="28"/>
          <w:szCs w:val="28"/>
        </w:rPr>
        <w:t>не применяются.</w:t>
      </w:r>
    </w:p>
    <w:p w:rsidR="00F344F5" w:rsidRDefault="00F344F5" w:rsidP="00F34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44F5" w:rsidRPr="00F344F5" w:rsidRDefault="00F344F5" w:rsidP="00F34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4F5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31.07.2020 № 248-ФЗ «О государственном контроле (надзоре) и муниципальном контроле в Российской Федерации»,  </w:t>
      </w:r>
      <w:r w:rsidR="008A0A83" w:rsidRPr="00DB69B3">
        <w:rPr>
          <w:rFonts w:ascii="Times New Roman" w:hAnsi="Times New Roman" w:cs="Times New Roman"/>
          <w:sz w:val="28"/>
          <w:szCs w:val="28"/>
        </w:rPr>
        <w:t>Положением о муниципальном контроле в сфере благоустройства  на территории Усть-Илимского муниципального округа, утвержденным решением Думы Усть-Илимского муниципального округа  первого созыва от 28.11.2024 № 4/6</w:t>
      </w:r>
      <w:r w:rsidRPr="00F344F5">
        <w:rPr>
          <w:rFonts w:ascii="Times New Roman" w:hAnsi="Times New Roman" w:cs="Times New Roman"/>
          <w:sz w:val="28"/>
          <w:szCs w:val="28"/>
        </w:rPr>
        <w:t>:</w:t>
      </w:r>
    </w:p>
    <w:p w:rsidR="00F344F5" w:rsidRPr="00F344F5" w:rsidRDefault="00F344F5" w:rsidP="00F344F5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44F5" w:rsidRPr="00CE1B03" w:rsidRDefault="00CE1B03" w:rsidP="00CE1B03">
      <w:pPr>
        <w:ind w:firstLine="708"/>
        <w:jc w:val="both"/>
        <w:rPr>
          <w:sz w:val="28"/>
          <w:szCs w:val="28"/>
        </w:rPr>
      </w:pPr>
      <w:r w:rsidRPr="00CE1B03">
        <w:rPr>
          <w:rFonts w:ascii="Times New Roman" w:hAnsi="Times New Roman" w:cs="Times New Roman"/>
          <w:sz w:val="28"/>
          <w:szCs w:val="28"/>
        </w:rPr>
        <w:t>Мероприятия, направленные на нематериальное поощрение добросовестных контролируемых лиц не проводятся.</w:t>
      </w:r>
    </w:p>
    <w:p w:rsidR="00336087" w:rsidRPr="00CE1B03" w:rsidRDefault="00CE1B03" w:rsidP="00CE1B03">
      <w:pPr>
        <w:ind w:firstLine="708"/>
        <w:jc w:val="both"/>
        <w:rPr>
          <w:sz w:val="28"/>
          <w:szCs w:val="28"/>
        </w:rPr>
      </w:pPr>
      <w:r w:rsidRPr="00CE1B03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осуществляются </w:t>
      </w:r>
      <w:r w:rsidR="008A0A83" w:rsidRPr="00DB69B3">
        <w:rPr>
          <w:rFonts w:ascii="Times New Roman" w:hAnsi="Times New Roman" w:cs="Times New Roman"/>
          <w:sz w:val="28"/>
          <w:szCs w:val="28"/>
        </w:rPr>
        <w:t>территориальны</w:t>
      </w:r>
      <w:r w:rsidR="008A0A83">
        <w:rPr>
          <w:rFonts w:ascii="Times New Roman" w:hAnsi="Times New Roman" w:cs="Times New Roman"/>
          <w:sz w:val="28"/>
          <w:szCs w:val="28"/>
        </w:rPr>
        <w:t>ми</w:t>
      </w:r>
      <w:r w:rsidR="008A0A83" w:rsidRPr="00DB69B3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8A0A83">
        <w:rPr>
          <w:rFonts w:ascii="Times New Roman" w:hAnsi="Times New Roman" w:cs="Times New Roman"/>
          <w:sz w:val="28"/>
          <w:szCs w:val="28"/>
        </w:rPr>
        <w:t>ами</w:t>
      </w:r>
      <w:r w:rsidR="008A0A83" w:rsidRPr="00DB69B3">
        <w:rPr>
          <w:rFonts w:ascii="Times New Roman" w:hAnsi="Times New Roman" w:cs="Times New Roman"/>
          <w:sz w:val="28"/>
          <w:szCs w:val="28"/>
        </w:rPr>
        <w:t xml:space="preserve"> Администрации Усть-Илимского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B03">
        <w:rPr>
          <w:rFonts w:ascii="Times New Roman" w:hAnsi="Times New Roman" w:cs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CE1B03" w:rsidRPr="00CE1B03" w:rsidRDefault="00CE1B03">
      <w:pPr>
        <w:jc w:val="both"/>
        <w:rPr>
          <w:sz w:val="28"/>
          <w:szCs w:val="28"/>
        </w:rPr>
      </w:pPr>
    </w:p>
    <w:sectPr w:rsidR="00CE1B03" w:rsidRPr="00CE1B03" w:rsidSect="0033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344F5"/>
    <w:rsid w:val="00090218"/>
    <w:rsid w:val="0012016B"/>
    <w:rsid w:val="002A2D01"/>
    <w:rsid w:val="003161AF"/>
    <w:rsid w:val="00336087"/>
    <w:rsid w:val="004613E1"/>
    <w:rsid w:val="00484506"/>
    <w:rsid w:val="004911D2"/>
    <w:rsid w:val="004C4F4A"/>
    <w:rsid w:val="004E0850"/>
    <w:rsid w:val="00547DE2"/>
    <w:rsid w:val="006E3E6A"/>
    <w:rsid w:val="008A0A83"/>
    <w:rsid w:val="00B06F69"/>
    <w:rsid w:val="00B54B2A"/>
    <w:rsid w:val="00CC2657"/>
    <w:rsid w:val="00CD0472"/>
    <w:rsid w:val="00CE1B03"/>
    <w:rsid w:val="00F3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87"/>
  </w:style>
  <w:style w:type="paragraph" w:styleId="1">
    <w:name w:val="heading 1"/>
    <w:basedOn w:val="a"/>
    <w:link w:val="10"/>
    <w:uiPriority w:val="9"/>
    <w:qFormat/>
    <w:rsid w:val="00F34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uiPriority w:val="99"/>
    <w:qFormat/>
    <w:rsid w:val="00F344F5"/>
    <w:pPr>
      <w:widowControl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ConsPlusTitle">
    <w:name w:val="ConsPlusTitle"/>
    <w:basedOn w:val="a"/>
    <w:qFormat/>
    <w:rsid w:val="00F344F5"/>
    <w:pPr>
      <w:widowControl w:val="0"/>
      <w:spacing w:after="0" w:line="240" w:lineRule="auto"/>
    </w:pPr>
    <w:rPr>
      <w:rFonts w:ascii="Arial" w:eastAsia="Arial" w:hAnsi="Arial" w:cs="Arial"/>
      <w:b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2024-12-04T08:39:00Z</dcterms:created>
  <dcterms:modified xsi:type="dcterms:W3CDTF">2024-12-16T04:06:00Z</dcterms:modified>
</cp:coreProperties>
</file>