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8771A7" w:rsidRPr="008771A7" w14:paraId="5DBE1B0E" w14:textId="77777777" w:rsidTr="003132FD">
        <w:tc>
          <w:tcPr>
            <w:tcW w:w="9570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3132FD">
        <w:tc>
          <w:tcPr>
            <w:tcW w:w="9570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3132FD">
        <w:tc>
          <w:tcPr>
            <w:tcW w:w="9570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52"/>
        <w:gridCol w:w="4888"/>
      </w:tblGrid>
      <w:tr w:rsidR="003132FD" w:rsidRPr="003132FD" w14:paraId="6CCC5826" w14:textId="202B1F7D" w:rsidTr="003132FD">
        <w:trPr>
          <w:trHeight w:val="165"/>
        </w:trPr>
        <w:tc>
          <w:tcPr>
            <w:tcW w:w="4752" w:type="dxa"/>
          </w:tcPr>
          <w:p w14:paraId="0801C5B4" w14:textId="308A8C55" w:rsidR="003132FD" w:rsidRPr="003132FD" w:rsidRDefault="003132FD" w:rsidP="00A91D04">
            <w:pPr>
              <w:ind w:left="-352" w:firstLine="352"/>
              <w:rPr>
                <w:rFonts w:ascii="Times New Roman" w:hAnsi="Times New Roman" w:cs="Times New Roman"/>
                <w:b/>
                <w:bCs/>
              </w:rPr>
            </w:pPr>
            <w:r w:rsidRPr="003132FD">
              <w:rPr>
                <w:rFonts w:ascii="Times New Roman" w:hAnsi="Times New Roman" w:cs="Times New Roman"/>
                <w:b/>
                <w:bCs/>
              </w:rPr>
              <w:t>08.10.2025</w:t>
            </w:r>
          </w:p>
        </w:tc>
        <w:tc>
          <w:tcPr>
            <w:tcW w:w="4888" w:type="dxa"/>
          </w:tcPr>
          <w:p w14:paraId="470A2F7B" w14:textId="5878165D" w:rsidR="003132FD" w:rsidRPr="003132FD" w:rsidRDefault="003132FD" w:rsidP="003132FD">
            <w:pPr>
              <w:tabs>
                <w:tab w:val="left" w:pos="2835"/>
                <w:tab w:val="left" w:pos="3922"/>
                <w:tab w:val="left" w:pos="4767"/>
              </w:tabs>
              <w:ind w:right="34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132FD">
              <w:rPr>
                <w:rFonts w:ascii="Times New Roman" w:hAnsi="Times New Roman" w:cs="Times New Roman"/>
                <w:b/>
                <w:bCs/>
              </w:rPr>
              <w:t>№ 431-р</w:t>
            </w:r>
          </w:p>
        </w:tc>
      </w:tr>
      <w:tr w:rsidR="003132FD" w:rsidRPr="008771A7" w14:paraId="40B67C0A" w14:textId="5C4F793C" w:rsidTr="003132FD">
        <w:trPr>
          <w:trHeight w:val="315"/>
        </w:trPr>
        <w:tc>
          <w:tcPr>
            <w:tcW w:w="9640" w:type="dxa"/>
            <w:gridSpan w:val="2"/>
          </w:tcPr>
          <w:p w14:paraId="2673BA15" w14:textId="5E730D55" w:rsidR="003132FD" w:rsidRPr="008771A7" w:rsidRDefault="003132FD" w:rsidP="00E5254E">
            <w:pPr>
              <w:tabs>
                <w:tab w:val="left" w:pos="89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A91D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09CEDA" w14:textId="77777777" w:rsidR="003132FD" w:rsidRDefault="008771A7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164725">
        <w:rPr>
          <w:b/>
          <w:sz w:val="24"/>
          <w:szCs w:val="24"/>
        </w:rPr>
        <w:t xml:space="preserve">Об утверждении </w:t>
      </w:r>
      <w:r w:rsidR="00416C56">
        <w:rPr>
          <w:b/>
          <w:sz w:val="24"/>
          <w:szCs w:val="24"/>
        </w:rPr>
        <w:t>плана мероприятий «Дорожная карта» по заключению</w:t>
      </w:r>
    </w:p>
    <w:p w14:paraId="2FF1E863" w14:textId="77777777" w:rsidR="003132FD" w:rsidRDefault="00416C56" w:rsidP="00E2094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концессионн</w:t>
      </w:r>
      <w:r w:rsidR="00974C13">
        <w:rPr>
          <w:b/>
          <w:sz w:val="24"/>
          <w:szCs w:val="24"/>
        </w:rPr>
        <w:t>ых</w:t>
      </w:r>
      <w:r>
        <w:rPr>
          <w:b/>
          <w:sz w:val="24"/>
          <w:szCs w:val="24"/>
        </w:rPr>
        <w:t xml:space="preserve"> соглашени</w:t>
      </w:r>
      <w:r w:rsidR="00974C13">
        <w:rPr>
          <w:b/>
          <w:sz w:val="24"/>
          <w:szCs w:val="24"/>
        </w:rPr>
        <w:t>й</w:t>
      </w:r>
      <w:r>
        <w:rPr>
          <w:b/>
          <w:sz w:val="24"/>
          <w:szCs w:val="24"/>
        </w:rPr>
        <w:t xml:space="preserve"> в отношении объектов теплоснабжения, водоснабжения</w:t>
      </w:r>
    </w:p>
    <w:p w14:paraId="39B3A6CC" w14:textId="77777777" w:rsidR="003132FD" w:rsidRDefault="00416C56" w:rsidP="00E2094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водоотведения, принадлежащих Черемховскому районному</w:t>
      </w:r>
    </w:p>
    <w:p w14:paraId="4E676371" w14:textId="58FDBF4E" w:rsidR="00E20944" w:rsidRPr="00E20944" w:rsidRDefault="00416C56" w:rsidP="00E2094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муниципальному</w:t>
      </w:r>
      <w:r w:rsidR="003132F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образованию</w:t>
      </w:r>
    </w:p>
    <w:p w14:paraId="120A38F5" w14:textId="77777777" w:rsidR="008771A7" w:rsidRPr="008771A7" w:rsidRDefault="008771A7" w:rsidP="00877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A7B3E0" w14:textId="23684552" w:rsidR="001075CD" w:rsidRPr="00FB51B4" w:rsidRDefault="005F29E2" w:rsidP="003132FD">
      <w:pPr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заключения концессионных соглашений в отношении объектов теплоснабжения, водоснабжения и водоотведения, принадлежащих Черемховскому районному муниципальному образованию, в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bookmarkStart w:id="1" w:name="_Hlk209534902"/>
      <w:r w:rsidR="004D6FF1" w:rsidRPr="00FB51B4">
        <w:rPr>
          <w:rFonts w:ascii="Times New Roman" w:hAnsi="Times New Roman" w:cs="Times New Roman"/>
          <w:sz w:val="28"/>
          <w:szCs w:val="28"/>
        </w:rPr>
        <w:t>Федеральным законом от 2</w:t>
      </w:r>
      <w:r w:rsidR="004D6FF1">
        <w:rPr>
          <w:rFonts w:ascii="Times New Roman" w:hAnsi="Times New Roman" w:cs="Times New Roman"/>
          <w:sz w:val="28"/>
          <w:szCs w:val="28"/>
        </w:rPr>
        <w:t>1</w:t>
      </w:r>
      <w:r w:rsidR="004D6FF1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="004D6FF1">
        <w:rPr>
          <w:rFonts w:ascii="Times New Roman" w:hAnsi="Times New Roman" w:cs="Times New Roman"/>
          <w:sz w:val="28"/>
          <w:szCs w:val="28"/>
        </w:rPr>
        <w:t>июля</w:t>
      </w:r>
      <w:r w:rsidR="004D6FF1" w:rsidRPr="00FB51B4">
        <w:rPr>
          <w:rFonts w:ascii="Times New Roman" w:hAnsi="Times New Roman" w:cs="Times New Roman"/>
          <w:sz w:val="28"/>
          <w:szCs w:val="28"/>
        </w:rPr>
        <w:t xml:space="preserve"> 20</w:t>
      </w:r>
      <w:r w:rsidR="004D6FF1">
        <w:rPr>
          <w:rFonts w:ascii="Times New Roman" w:hAnsi="Times New Roman" w:cs="Times New Roman"/>
          <w:sz w:val="28"/>
          <w:szCs w:val="28"/>
        </w:rPr>
        <w:t>0</w:t>
      </w:r>
      <w:r w:rsidR="004D6FF1" w:rsidRPr="00FB51B4">
        <w:rPr>
          <w:rFonts w:ascii="Times New Roman" w:hAnsi="Times New Roman" w:cs="Times New Roman"/>
          <w:sz w:val="28"/>
          <w:szCs w:val="28"/>
        </w:rPr>
        <w:t xml:space="preserve">5 года № </w:t>
      </w:r>
      <w:r w:rsidR="004D6FF1">
        <w:rPr>
          <w:rFonts w:ascii="Times New Roman" w:hAnsi="Times New Roman" w:cs="Times New Roman"/>
          <w:sz w:val="28"/>
          <w:szCs w:val="28"/>
        </w:rPr>
        <w:t>115</w:t>
      </w:r>
      <w:r w:rsidR="004D6FF1" w:rsidRPr="00FB51B4">
        <w:rPr>
          <w:rFonts w:ascii="Times New Roman" w:hAnsi="Times New Roman" w:cs="Times New Roman"/>
          <w:sz w:val="28"/>
          <w:szCs w:val="28"/>
        </w:rPr>
        <w:t>-ФЗ</w:t>
      </w:r>
      <w:r w:rsidR="004D6FF1">
        <w:rPr>
          <w:rFonts w:ascii="Times New Roman" w:hAnsi="Times New Roman" w:cs="Times New Roman"/>
          <w:sz w:val="28"/>
          <w:szCs w:val="28"/>
        </w:rPr>
        <w:t xml:space="preserve"> «О концессионных соглашениях»,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года № 33-ФЗ </w:t>
      </w:r>
      <w:bookmarkEnd w:id="1"/>
      <w:r w:rsidR="001075CD" w:rsidRPr="00FB51B4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 w:rsidR="00416C56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B51B4">
        <w:rPr>
          <w:rFonts w:ascii="Times New Roman" w:hAnsi="Times New Roman" w:cs="Times New Roman"/>
          <w:sz w:val="28"/>
          <w:szCs w:val="28"/>
        </w:rPr>
        <w:t>руководствуясь статьями 24,</w:t>
      </w:r>
      <w:r w:rsidR="00E5254E">
        <w:rPr>
          <w:rFonts w:ascii="Times New Roman" w:hAnsi="Times New Roman" w:cs="Times New Roman"/>
          <w:sz w:val="28"/>
          <w:szCs w:val="28"/>
        </w:rPr>
        <w:t xml:space="preserve"> 30,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2067C7A8" w14:textId="77777777" w:rsidR="00855347" w:rsidRDefault="00F81181" w:rsidP="003132FD">
      <w:pPr>
        <w:shd w:val="clear" w:color="auto" w:fill="FFFFFF"/>
        <w:ind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5347">
        <w:rPr>
          <w:rFonts w:ascii="Times New Roman" w:hAnsi="Times New Roman" w:cs="Times New Roman"/>
          <w:sz w:val="28"/>
          <w:szCs w:val="28"/>
        </w:rPr>
        <w:t>1. У</w:t>
      </w:r>
      <w:r w:rsidR="001075CD" w:rsidRPr="00855347">
        <w:rPr>
          <w:rFonts w:ascii="Times New Roman" w:hAnsi="Times New Roman" w:cs="Times New Roman"/>
          <w:sz w:val="28"/>
          <w:szCs w:val="28"/>
        </w:rPr>
        <w:t>твердить</w:t>
      </w:r>
      <w:r w:rsidRPr="00855347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09536415"/>
      <w:r w:rsidR="00855347" w:rsidRPr="0085534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План мероприятий ("дорожная карта") по согласованию проектов концессионных соглашений в отношении объектов теплоснабжения, централизованных систем горячего водоснабжения, холодного водоснабжения, водоотведения и (или) отдельных объектов таких систем (далее - Объекты), принадлежащих Черемховскому районному муниципальному образованию, расположенных в с. Зерновое, с. </w:t>
      </w:r>
      <w:proofErr w:type="spellStart"/>
      <w:r w:rsidR="00855347" w:rsidRPr="00855347">
        <w:rPr>
          <w:rFonts w:ascii="Times New Roman" w:hAnsi="Times New Roman" w:cs="Times New Roman"/>
          <w:color w:val="auto"/>
          <w:sz w:val="28"/>
          <w:szCs w:val="28"/>
          <w:lang w:bidi="ar-SA"/>
        </w:rPr>
        <w:t>Лохово</w:t>
      </w:r>
      <w:proofErr w:type="spellEnd"/>
      <w:r w:rsidR="00855347" w:rsidRPr="0085534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с. </w:t>
      </w:r>
      <w:proofErr w:type="spellStart"/>
      <w:r w:rsidR="00855347" w:rsidRPr="00855347">
        <w:rPr>
          <w:rFonts w:ascii="Times New Roman" w:hAnsi="Times New Roman" w:cs="Times New Roman"/>
          <w:color w:val="auto"/>
          <w:sz w:val="28"/>
          <w:szCs w:val="28"/>
          <w:lang w:bidi="ar-SA"/>
        </w:rPr>
        <w:t>Новогромово</w:t>
      </w:r>
      <w:proofErr w:type="spellEnd"/>
      <w:r w:rsidR="00855347" w:rsidRPr="0085534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с. </w:t>
      </w:r>
      <w:proofErr w:type="spellStart"/>
      <w:r w:rsidR="00855347" w:rsidRPr="00855347">
        <w:rPr>
          <w:rFonts w:ascii="Times New Roman" w:hAnsi="Times New Roman" w:cs="Times New Roman"/>
          <w:color w:val="auto"/>
          <w:sz w:val="28"/>
          <w:szCs w:val="28"/>
          <w:lang w:bidi="ar-SA"/>
        </w:rPr>
        <w:t>Онот</w:t>
      </w:r>
      <w:proofErr w:type="spellEnd"/>
      <w:r w:rsidR="00855347" w:rsidRPr="00855347">
        <w:rPr>
          <w:rFonts w:ascii="Times New Roman" w:hAnsi="Times New Roman" w:cs="Times New Roman"/>
          <w:color w:val="auto"/>
          <w:sz w:val="28"/>
          <w:szCs w:val="28"/>
          <w:lang w:bidi="ar-SA"/>
        </w:rPr>
        <w:t>,  с. Парфеново</w:t>
      </w:r>
      <w:r w:rsidR="00232463">
        <w:t xml:space="preserve"> </w:t>
      </w:r>
      <w:r w:rsidR="00232463" w:rsidRPr="00855347">
        <w:rPr>
          <w:rFonts w:ascii="Times New Roman" w:hAnsi="Times New Roman" w:cs="Times New Roman"/>
          <w:sz w:val="28"/>
          <w:szCs w:val="28"/>
        </w:rPr>
        <w:t>согласно приложению</w:t>
      </w:r>
      <w:bookmarkEnd w:id="2"/>
      <w:r w:rsidR="00855347">
        <w:rPr>
          <w:rFonts w:ascii="Times New Roman" w:hAnsi="Times New Roman" w:cs="Times New Roman"/>
          <w:sz w:val="28"/>
          <w:szCs w:val="28"/>
        </w:rPr>
        <w:t>.</w:t>
      </w:r>
    </w:p>
    <w:p w14:paraId="0FFD6939" w14:textId="34C26349" w:rsidR="001075CD" w:rsidRPr="00FB51B4" w:rsidRDefault="00232463" w:rsidP="003132FD">
      <w:pPr>
        <w:shd w:val="clear" w:color="auto" w:fill="FFFFFF"/>
        <w:ind w:firstLine="700"/>
        <w:jc w:val="both"/>
        <w:textAlignment w:val="baseline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proofErr w:type="spellStart"/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>Коломеец</w:t>
      </w:r>
      <w:proofErr w:type="spellEnd"/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Ю.А.)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E589909" w14:textId="136CA360" w:rsidR="00F813F8" w:rsidRPr="00F813F8" w:rsidRDefault="00C61EC2" w:rsidP="003132FD">
      <w:pPr>
        <w:tabs>
          <w:tab w:val="left" w:pos="720"/>
          <w:tab w:val="left" w:pos="1134"/>
        </w:tabs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F813F8" w:rsidRPr="00F813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Контроль за исполнением настоящего </w:t>
      </w:r>
      <w:r w:rsidR="00F813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распоряжения</w:t>
      </w:r>
      <w:r w:rsidR="00F813F8" w:rsidRPr="00F813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возложить на первого заместителя мэра Артёмова Е.А.</w:t>
      </w:r>
    </w:p>
    <w:p w14:paraId="177B5138" w14:textId="77777777" w:rsidR="001075CD" w:rsidRPr="00FB51B4" w:rsidRDefault="001075CD" w:rsidP="008019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8FE03C" w14:textId="19A1024F" w:rsidR="00A91D04" w:rsidRDefault="00A91D04" w:rsidP="00FB51B4">
      <w:pPr>
        <w:rPr>
          <w:rFonts w:ascii="Times New Roman" w:hAnsi="Times New Roman" w:cs="Times New Roman"/>
          <w:sz w:val="28"/>
          <w:szCs w:val="28"/>
        </w:rPr>
      </w:pPr>
    </w:p>
    <w:p w14:paraId="50E2448D" w14:textId="77777777" w:rsidR="003132FD" w:rsidRPr="00FB51B4" w:rsidRDefault="003132FD" w:rsidP="00FB51B4">
      <w:pPr>
        <w:rPr>
          <w:rFonts w:ascii="Times New Roman" w:hAnsi="Times New Roman" w:cs="Times New Roman"/>
          <w:sz w:val="28"/>
          <w:szCs w:val="28"/>
        </w:rPr>
      </w:pPr>
    </w:p>
    <w:p w14:paraId="3670B988" w14:textId="77777777" w:rsidR="00D755EF" w:rsidRDefault="00D755EF" w:rsidP="007548C7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замещающий</w:t>
      </w:r>
    </w:p>
    <w:p w14:paraId="32672A90" w14:textId="27C04748" w:rsidR="004210AE" w:rsidRDefault="00D755EF" w:rsidP="007548C7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м</w:t>
      </w:r>
      <w:r w:rsidR="008771A7" w:rsidRPr="008771A7">
        <w:rPr>
          <w:rFonts w:ascii="Times New Roman" w:hAnsi="Times New Roman" w:cs="Times New Roman"/>
          <w:sz w:val="28"/>
          <w:szCs w:val="28"/>
        </w:rPr>
        <w:t>эр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71A7" w:rsidRPr="008771A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132FD">
        <w:rPr>
          <w:rFonts w:ascii="Times New Roman" w:hAnsi="Times New Roman" w:cs="Times New Roman"/>
          <w:spacing w:val="46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Е.А. Артёмов </w:t>
      </w:r>
    </w:p>
    <w:p w14:paraId="235E1733" w14:textId="77777777" w:rsidR="004210AE" w:rsidRDefault="004210AE" w:rsidP="003132FD">
      <w:pPr>
        <w:ind w:right="-143"/>
        <w:jc w:val="right"/>
        <w:rPr>
          <w:rFonts w:ascii="Times New Roman" w:hAnsi="Times New Roman" w:cs="Times New Roman"/>
          <w:sz w:val="28"/>
          <w:szCs w:val="28"/>
        </w:rPr>
      </w:pPr>
    </w:p>
    <w:p w14:paraId="5D810655" w14:textId="77777777" w:rsidR="004210AE" w:rsidRDefault="004210AE" w:rsidP="003132FD">
      <w:pPr>
        <w:ind w:right="-143"/>
        <w:jc w:val="right"/>
        <w:rPr>
          <w:rFonts w:ascii="Times New Roman" w:hAnsi="Times New Roman" w:cs="Times New Roman"/>
          <w:sz w:val="28"/>
          <w:szCs w:val="28"/>
        </w:rPr>
      </w:pPr>
    </w:p>
    <w:p w14:paraId="763157F8" w14:textId="77777777" w:rsidR="004210AE" w:rsidRDefault="004210AE" w:rsidP="007548C7">
      <w:pPr>
        <w:ind w:right="-143"/>
        <w:rPr>
          <w:rFonts w:ascii="Times New Roman" w:hAnsi="Times New Roman" w:cs="Times New Roman"/>
          <w:sz w:val="28"/>
          <w:szCs w:val="28"/>
        </w:rPr>
        <w:sectPr w:rsidR="004210AE" w:rsidSect="003132F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E08BF11" w14:textId="77777777" w:rsidR="004210AE" w:rsidRDefault="004210AE" w:rsidP="003132FD">
      <w:pPr>
        <w:ind w:left="106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</w:t>
      </w:r>
      <w:r w:rsidRPr="00C57BDE">
        <w:rPr>
          <w:rFonts w:ascii="Times New Roman" w:eastAsia="Times New Roman" w:hAnsi="Times New Roman" w:cs="Times New Roman"/>
        </w:rPr>
        <w:t xml:space="preserve">иложение </w:t>
      </w:r>
    </w:p>
    <w:p w14:paraId="1096D528" w14:textId="77777777" w:rsidR="004210AE" w:rsidRDefault="004210AE" w:rsidP="003132FD">
      <w:pPr>
        <w:ind w:left="10632"/>
        <w:rPr>
          <w:rFonts w:ascii="Times New Roman" w:eastAsia="Times New Roman" w:hAnsi="Times New Roman" w:cs="Times New Roman"/>
        </w:rPr>
      </w:pPr>
      <w:r w:rsidRPr="00C57BDE">
        <w:rPr>
          <w:rFonts w:ascii="Times New Roman" w:eastAsia="Times New Roman" w:hAnsi="Times New Roman" w:cs="Times New Roman"/>
        </w:rPr>
        <w:t xml:space="preserve">к </w:t>
      </w:r>
      <w:bookmarkStart w:id="3" w:name="_Hlk191908404"/>
      <w:r>
        <w:rPr>
          <w:rFonts w:ascii="Times New Roman" w:eastAsia="Times New Roman" w:hAnsi="Times New Roman" w:cs="Times New Roman"/>
        </w:rPr>
        <w:t>распоряжению администрации</w:t>
      </w:r>
    </w:p>
    <w:p w14:paraId="057C1B2E" w14:textId="77777777" w:rsidR="004210AE" w:rsidRDefault="004210AE" w:rsidP="003132FD">
      <w:pPr>
        <w:ind w:left="106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Черемховского районного </w:t>
      </w:r>
    </w:p>
    <w:p w14:paraId="052B574E" w14:textId="77777777" w:rsidR="004210AE" w:rsidRDefault="004210AE" w:rsidP="003132FD">
      <w:pPr>
        <w:ind w:left="106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муниципального образования </w:t>
      </w:r>
    </w:p>
    <w:p w14:paraId="6AC10986" w14:textId="3550C0E4" w:rsidR="004210AE" w:rsidRPr="000271AE" w:rsidRDefault="003132FD" w:rsidP="003132FD">
      <w:pPr>
        <w:tabs>
          <w:tab w:val="left" w:pos="10632"/>
        </w:tabs>
        <w:ind w:left="106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08.10.2025 № 431-р</w:t>
      </w:r>
    </w:p>
    <w:bookmarkEnd w:id="3"/>
    <w:p w14:paraId="0A9750BF" w14:textId="77777777" w:rsidR="004210AE" w:rsidRPr="00C57BDE" w:rsidRDefault="004210AE" w:rsidP="003132FD">
      <w:pPr>
        <w:rPr>
          <w:rFonts w:ascii="Times New Roman" w:eastAsia="Times New Roman" w:hAnsi="Times New Roman" w:cs="Times New Roman"/>
        </w:rPr>
      </w:pPr>
    </w:p>
    <w:p w14:paraId="6A01548D" w14:textId="58706DD6" w:rsidR="004210AE" w:rsidRPr="00265D76" w:rsidRDefault="004210AE" w:rsidP="004210AE">
      <w:pPr>
        <w:shd w:val="clear" w:color="auto" w:fill="FFFFFF"/>
        <w:spacing w:after="240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265D76">
        <w:rPr>
          <w:rFonts w:ascii="Times New Roman" w:hAnsi="Times New Roman" w:cs="Times New Roman"/>
          <w:b/>
          <w:bCs/>
        </w:rPr>
        <w:t>План мероприятий ("дорожная карта") по согласованию проектов концессионных соглашений в отношении объектов теплоснабжения, централизованных систем горячего водоснабжения, холодного водоснабжения, водоотведения и (или) отдельных объектов таких систем (далее - Объекты)</w:t>
      </w:r>
      <w:r w:rsidRPr="00FC5052">
        <w:rPr>
          <w:rFonts w:ascii="Times New Roman" w:hAnsi="Times New Roman" w:cs="Times New Roman"/>
          <w:b/>
          <w:bCs/>
        </w:rPr>
        <w:t>,</w:t>
      </w:r>
      <w:r w:rsidRPr="00265D76">
        <w:rPr>
          <w:rFonts w:ascii="Times New Roman" w:hAnsi="Times New Roman" w:cs="Times New Roman"/>
          <w:b/>
          <w:bCs/>
        </w:rPr>
        <w:t xml:space="preserve"> </w:t>
      </w:r>
      <w:r w:rsidRPr="00FC5052">
        <w:rPr>
          <w:rFonts w:ascii="Times New Roman" w:hAnsi="Times New Roman" w:cs="Times New Roman"/>
          <w:b/>
          <w:bCs/>
        </w:rPr>
        <w:t xml:space="preserve">принадлежащих Черемховскому районному муниципальному образованию, </w:t>
      </w:r>
      <w:r w:rsidRPr="00265D76">
        <w:rPr>
          <w:rFonts w:ascii="Times New Roman" w:hAnsi="Times New Roman" w:cs="Times New Roman"/>
          <w:b/>
          <w:bCs/>
        </w:rPr>
        <w:t xml:space="preserve">расположенных в с. Зерновое, с. </w:t>
      </w:r>
      <w:proofErr w:type="spellStart"/>
      <w:r w:rsidRPr="00265D76">
        <w:rPr>
          <w:rFonts w:ascii="Times New Roman" w:hAnsi="Times New Roman" w:cs="Times New Roman"/>
          <w:b/>
          <w:bCs/>
        </w:rPr>
        <w:t>Лохово</w:t>
      </w:r>
      <w:proofErr w:type="spellEnd"/>
      <w:r w:rsidRPr="00265D76">
        <w:rPr>
          <w:rFonts w:ascii="Times New Roman" w:hAnsi="Times New Roman" w:cs="Times New Roman"/>
          <w:b/>
          <w:bCs/>
        </w:rPr>
        <w:t xml:space="preserve">, с. </w:t>
      </w:r>
      <w:proofErr w:type="spellStart"/>
      <w:r w:rsidRPr="00265D76">
        <w:rPr>
          <w:rFonts w:ascii="Times New Roman" w:hAnsi="Times New Roman" w:cs="Times New Roman"/>
          <w:b/>
          <w:bCs/>
        </w:rPr>
        <w:t>Новогромово</w:t>
      </w:r>
      <w:proofErr w:type="spellEnd"/>
      <w:r w:rsidRPr="00265D76">
        <w:rPr>
          <w:rFonts w:ascii="Times New Roman" w:hAnsi="Times New Roman" w:cs="Times New Roman"/>
          <w:b/>
          <w:bCs/>
        </w:rPr>
        <w:t xml:space="preserve">, с. </w:t>
      </w:r>
      <w:proofErr w:type="spellStart"/>
      <w:r w:rsidRPr="00265D76">
        <w:rPr>
          <w:rFonts w:ascii="Times New Roman" w:hAnsi="Times New Roman" w:cs="Times New Roman"/>
          <w:b/>
          <w:bCs/>
        </w:rPr>
        <w:t>Онот</w:t>
      </w:r>
      <w:proofErr w:type="spellEnd"/>
      <w:r w:rsidRPr="00265D76">
        <w:rPr>
          <w:rFonts w:ascii="Times New Roman" w:hAnsi="Times New Roman" w:cs="Times New Roman"/>
          <w:b/>
          <w:bCs/>
        </w:rPr>
        <w:t>,</w:t>
      </w:r>
      <w:r w:rsidRPr="00FC5052">
        <w:rPr>
          <w:rFonts w:ascii="Times New Roman" w:hAnsi="Times New Roman" w:cs="Times New Roman"/>
          <w:b/>
          <w:bCs/>
        </w:rPr>
        <w:t xml:space="preserve"> </w:t>
      </w:r>
      <w:r w:rsidRPr="00265D76">
        <w:rPr>
          <w:rFonts w:ascii="Times New Roman" w:hAnsi="Times New Roman" w:cs="Times New Roman"/>
          <w:b/>
          <w:bCs/>
        </w:rPr>
        <w:t>с. Парфеново</w:t>
      </w:r>
    </w:p>
    <w:p w14:paraId="501582A8" w14:textId="77777777" w:rsidR="004210AE" w:rsidRPr="00C57BDE" w:rsidRDefault="004210AE" w:rsidP="004210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47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39"/>
        <w:gridCol w:w="3261"/>
        <w:gridCol w:w="2126"/>
        <w:gridCol w:w="4682"/>
      </w:tblGrid>
      <w:tr w:rsidR="004210AE" w:rsidRPr="007B4D79" w14:paraId="4C5D7839" w14:textId="77777777" w:rsidTr="003132FD">
        <w:trPr>
          <w:tblHeader/>
        </w:trPr>
        <w:tc>
          <w:tcPr>
            <w:tcW w:w="568" w:type="dxa"/>
            <w:vAlign w:val="center"/>
          </w:tcPr>
          <w:p w14:paraId="64425446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39" w:type="dxa"/>
            <w:vAlign w:val="center"/>
          </w:tcPr>
          <w:p w14:paraId="5FA7FB30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Наименование мероприятия/этапа мероприятия</w:t>
            </w:r>
          </w:p>
        </w:tc>
        <w:tc>
          <w:tcPr>
            <w:tcW w:w="3261" w:type="dxa"/>
            <w:vAlign w:val="center"/>
          </w:tcPr>
          <w:p w14:paraId="4A5C40A5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4D79">
              <w:rPr>
                <w:rFonts w:ascii="Times New Roman" w:hAnsi="Times New Roman" w:cs="Times New Roman"/>
              </w:rPr>
              <w:t>Срок исполнения мероприятия/этапа</w:t>
            </w:r>
          </w:p>
        </w:tc>
        <w:tc>
          <w:tcPr>
            <w:tcW w:w="2126" w:type="dxa"/>
            <w:vAlign w:val="center"/>
          </w:tcPr>
          <w:p w14:paraId="5028DC79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Ответственные лица</w:t>
            </w:r>
          </w:p>
        </w:tc>
        <w:tc>
          <w:tcPr>
            <w:tcW w:w="4678" w:type="dxa"/>
            <w:vAlign w:val="center"/>
          </w:tcPr>
          <w:p w14:paraId="4A9EE253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210AE" w:rsidRPr="007B4D79" w14:paraId="16F53650" w14:textId="77777777" w:rsidTr="003132FD">
        <w:trPr>
          <w:trHeight w:val="292"/>
        </w:trPr>
        <w:tc>
          <w:tcPr>
            <w:tcW w:w="568" w:type="dxa"/>
          </w:tcPr>
          <w:p w14:paraId="38D9F607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4D7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208" w:type="dxa"/>
            <w:gridSpan w:val="4"/>
          </w:tcPr>
          <w:p w14:paraId="1CC043C9" w14:textId="77777777" w:rsidR="004210AE" w:rsidRPr="007B4D79" w:rsidRDefault="004210AE" w:rsidP="005F7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B4D79">
              <w:rPr>
                <w:rFonts w:ascii="Times New Roman" w:hAnsi="Times New Roman" w:cs="Times New Roman"/>
                <w:b/>
              </w:rPr>
              <w:t>Мероприятия по подготовке имущественного комплекса</w:t>
            </w:r>
          </w:p>
        </w:tc>
      </w:tr>
      <w:tr w:rsidR="004210AE" w:rsidRPr="007B4D79" w14:paraId="039909F4" w14:textId="77777777" w:rsidTr="003132FD">
        <w:trPr>
          <w:trHeight w:val="3805"/>
        </w:trPr>
        <w:tc>
          <w:tcPr>
            <w:tcW w:w="568" w:type="dxa"/>
          </w:tcPr>
          <w:p w14:paraId="583148B1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39" w:type="dxa"/>
          </w:tcPr>
          <w:p w14:paraId="75BE9FE4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Техническое обследование имущества, планируемого к передаче в концессионное соглашение</w:t>
            </w:r>
          </w:p>
        </w:tc>
        <w:tc>
          <w:tcPr>
            <w:tcW w:w="3261" w:type="dxa"/>
          </w:tcPr>
          <w:p w14:paraId="2D08D5C1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проведения технического обследования в соответствии с указанными в примечании нормативными актами</w:t>
            </w:r>
          </w:p>
        </w:tc>
        <w:tc>
          <w:tcPr>
            <w:tcW w:w="2126" w:type="dxa"/>
          </w:tcPr>
          <w:p w14:paraId="46FD248E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Ресурсоснабжающая организация,</w:t>
            </w:r>
            <w:r w:rsidRPr="007B4D79">
              <w:rPr>
                <w:rFonts w:ascii="Times New Roman" w:hAnsi="Times New Roman" w:cs="Times New Roman"/>
              </w:rPr>
              <w:t xml:space="preserve"> УЖКХ ЧРМО</w:t>
            </w:r>
          </w:p>
        </w:tc>
        <w:tc>
          <w:tcPr>
            <w:tcW w:w="4678" w:type="dxa"/>
          </w:tcPr>
          <w:p w14:paraId="78703473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ч.8 ст.39: п.12 ч. 1 ст.46 Федерального закона от 21.07.2005 № 115 – ФЗ «О концессионных соглашениях» (далее -Закона № 115-ФЗ); ч. 4 ст. 28.1 Федерального закона от 27.07.2010 № 190-ФЗ «О теплоснабжении»; ч 4 ст. 41.1 Федерального закона от 07.12.2011 № 416-ФЗ «О водоснабжении и водоотведении», Приказ Минстроя России от 05.08.2014    № 437/</w:t>
            </w:r>
            <w:proofErr w:type="spellStart"/>
            <w:r w:rsidRPr="007B4D79">
              <w:rPr>
                <w:rFonts w:ascii="Times New Roman" w:hAnsi="Times New Roman" w:cs="Times New Roman"/>
              </w:rPr>
              <w:t>пр</w:t>
            </w:r>
            <w:proofErr w:type="spellEnd"/>
            <w:r w:rsidRPr="007B4D79">
              <w:rPr>
                <w:rFonts w:ascii="Times New Roman" w:hAnsi="Times New Roman" w:cs="Times New Roman"/>
              </w:rPr>
              <w:t xml:space="preserve">; Приказ Минстроя России от 21.08.2015 №606/пр. </w:t>
            </w:r>
          </w:p>
        </w:tc>
      </w:tr>
      <w:tr w:rsidR="004210AE" w:rsidRPr="007B4D79" w14:paraId="7FBBAD40" w14:textId="77777777" w:rsidTr="003132FD">
        <w:trPr>
          <w:trHeight w:val="1846"/>
        </w:trPr>
        <w:tc>
          <w:tcPr>
            <w:tcW w:w="568" w:type="dxa"/>
          </w:tcPr>
          <w:p w14:paraId="211F97F4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4139" w:type="dxa"/>
          </w:tcPr>
          <w:p w14:paraId="54153BF6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Формирование земельных участков, предназначенных для использования объекта соглашения. </w:t>
            </w:r>
          </w:p>
        </w:tc>
        <w:tc>
          <w:tcPr>
            <w:tcW w:w="3261" w:type="dxa"/>
          </w:tcPr>
          <w:p w14:paraId="4DAA41C8" w14:textId="77777777" w:rsidR="004210AE" w:rsidRPr="007B4D79" w:rsidRDefault="004210AE" w:rsidP="005F7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 законом не определен</w:t>
            </w:r>
          </w:p>
        </w:tc>
        <w:tc>
          <w:tcPr>
            <w:tcW w:w="2126" w:type="dxa"/>
          </w:tcPr>
          <w:p w14:paraId="17AA6156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7E64E53F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eastAsia="Times New Roman" w:hAnsi="Times New Roman" w:cs="Times New Roman"/>
              </w:rPr>
              <w:t>Раздел 5 Примерного соглашения, утвержденного постановлением Правительства РФ от 05.12.2006 № 748</w:t>
            </w:r>
          </w:p>
        </w:tc>
      </w:tr>
      <w:tr w:rsidR="004210AE" w:rsidRPr="007B4D79" w14:paraId="03DBEC23" w14:textId="77777777" w:rsidTr="003132FD">
        <w:trPr>
          <w:trHeight w:val="171"/>
        </w:trPr>
        <w:tc>
          <w:tcPr>
            <w:tcW w:w="568" w:type="dxa"/>
          </w:tcPr>
          <w:p w14:paraId="5DF26AC2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4D7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208" w:type="dxa"/>
            <w:gridSpan w:val="4"/>
          </w:tcPr>
          <w:p w14:paraId="37F66DB8" w14:textId="77777777" w:rsidR="004210AE" w:rsidRPr="007B4D79" w:rsidRDefault="004210AE" w:rsidP="005F7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B4D79">
              <w:rPr>
                <w:rFonts w:ascii="Times New Roman" w:hAnsi="Times New Roman" w:cs="Times New Roman"/>
                <w:b/>
              </w:rPr>
              <w:t>Актуализация схемы теплоснабжения/водоснабжения и водоотведения</w:t>
            </w:r>
          </w:p>
        </w:tc>
      </w:tr>
      <w:tr w:rsidR="004210AE" w:rsidRPr="007B4D79" w14:paraId="4634D1BE" w14:textId="77777777" w:rsidTr="003132FD">
        <w:trPr>
          <w:trHeight w:val="2829"/>
        </w:trPr>
        <w:tc>
          <w:tcPr>
            <w:tcW w:w="568" w:type="dxa"/>
          </w:tcPr>
          <w:p w14:paraId="26FEA859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39" w:type="dxa"/>
          </w:tcPr>
          <w:p w14:paraId="128D2990" w14:textId="77777777" w:rsidR="004210AE" w:rsidRPr="007B4D79" w:rsidRDefault="004210AE" w:rsidP="005F70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B4D79">
              <w:rPr>
                <w:rFonts w:ascii="Times New Roman" w:hAnsi="Times New Roman" w:cs="Times New Roman"/>
              </w:rPr>
              <w:t xml:space="preserve">Актуализация схем теплоснабжения и холодного водоснабжения объектов, находящихся в с. Зерновое, с.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Лохово</w:t>
            </w:r>
            <w:proofErr w:type="spellEnd"/>
            <w:r w:rsidRPr="007B4D79">
              <w:rPr>
                <w:rFonts w:ascii="Times New Roman" w:hAnsi="Times New Roman" w:cs="Times New Roman"/>
              </w:rPr>
              <w:t xml:space="preserve">,              с.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Новогромово</w:t>
            </w:r>
            <w:proofErr w:type="spellEnd"/>
            <w:r w:rsidRPr="007B4D79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Онот</w:t>
            </w:r>
            <w:proofErr w:type="spellEnd"/>
            <w:r w:rsidRPr="007B4D79">
              <w:rPr>
                <w:rFonts w:ascii="Times New Roman" w:hAnsi="Times New Roman" w:cs="Times New Roman"/>
              </w:rPr>
              <w:t>., с. Парфеново.</w:t>
            </w:r>
          </w:p>
        </w:tc>
        <w:tc>
          <w:tcPr>
            <w:tcW w:w="3261" w:type="dxa"/>
          </w:tcPr>
          <w:p w14:paraId="4C803AE0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26" w:type="dxa"/>
          </w:tcPr>
          <w:p w14:paraId="6E5F7ABD" w14:textId="77777777" w:rsidR="004210AE" w:rsidRPr="007B4D79" w:rsidRDefault="004210AE" w:rsidP="005F7006">
            <w:pPr>
              <w:jc w:val="both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УЖКХ АЧРМО</w:t>
            </w:r>
          </w:p>
        </w:tc>
        <w:tc>
          <w:tcPr>
            <w:tcW w:w="4678" w:type="dxa"/>
          </w:tcPr>
          <w:p w14:paraId="5FF49CEB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Федеральный закон от 27.07.2010 № 190-ФЗ «О теплоснабжении», Федеральный закон от 07.12.2011 № 416-ФЗ «О водоснабжении и водоотведении», Постановление Правительства РФ от 22.02.2012 № 154 «О требованиях к схемам теплоснабжения, порядку их разработки и утверждения»,  Постановление Правительства РФ от 05.09.2013 № 782 «О схемах водоснабжения и водоотведения»</w:t>
            </w:r>
          </w:p>
        </w:tc>
      </w:tr>
      <w:tr w:rsidR="004210AE" w:rsidRPr="007B4D79" w14:paraId="6C36F549" w14:textId="77777777" w:rsidTr="003132FD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68" w:type="dxa"/>
          </w:tcPr>
          <w:p w14:paraId="735F2EDA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08" w:type="dxa"/>
            <w:gridSpan w:val="4"/>
          </w:tcPr>
          <w:p w14:paraId="25955051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D79">
              <w:rPr>
                <w:rFonts w:ascii="Times New Roman" w:hAnsi="Times New Roman" w:cs="Times New Roman"/>
                <w:b/>
              </w:rPr>
              <w:t>Заключение концессионного соглашения в порядке инициативного предложения</w:t>
            </w:r>
            <w:r w:rsidRPr="007B4D79">
              <w:rPr>
                <w:rFonts w:ascii="Times New Roman" w:hAnsi="Times New Roman" w:cs="Times New Roman"/>
                <w:b/>
              </w:rPr>
              <w:br/>
              <w:t xml:space="preserve"> (отсутствие иных заявок и стадии переговоров)</w:t>
            </w:r>
          </w:p>
        </w:tc>
      </w:tr>
      <w:tr w:rsidR="004210AE" w:rsidRPr="007B4D79" w14:paraId="356C1936" w14:textId="77777777" w:rsidTr="003132FD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8" w:type="dxa"/>
          </w:tcPr>
          <w:p w14:paraId="136CE4C3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39" w:type="dxa"/>
          </w:tcPr>
          <w:p w14:paraId="5390CE6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Подготовка инициативного предложения и представление его в </w:t>
            </w:r>
            <w:r>
              <w:rPr>
                <w:rFonts w:ascii="Times New Roman" w:hAnsi="Times New Roman" w:cs="Times New Roman"/>
              </w:rPr>
              <w:t xml:space="preserve">администрацию </w:t>
            </w:r>
            <w:r w:rsidRPr="007B4D79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еремховского районного муниципального образования</w:t>
            </w:r>
            <w:r w:rsidRPr="007B4D79">
              <w:rPr>
                <w:rFonts w:ascii="Times New Roman" w:hAnsi="Times New Roman" w:cs="Times New Roman"/>
              </w:rPr>
              <w:t xml:space="preserve"> (собственнику объектов) с приложением проекта концессионного соглашения, включающего  существенные условия, определенные ст.10, ст. 42 Закона № 115 – ФЗ.</w:t>
            </w:r>
          </w:p>
          <w:p w14:paraId="754B1CC8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eastAsia="Times New Roman" w:hAnsi="Times New Roman" w:cs="Times New Roman"/>
              </w:rPr>
              <w:t xml:space="preserve">Форма примерного соглашения, утверждена постановлением </w:t>
            </w:r>
            <w:r w:rsidRPr="007B4D79">
              <w:rPr>
                <w:rFonts w:ascii="Times New Roman" w:eastAsia="Times New Roman" w:hAnsi="Times New Roman" w:cs="Times New Roman"/>
              </w:rPr>
              <w:lastRenderedPageBreak/>
              <w:t>Правительства РФ от 05.12.2006 № 748.</w:t>
            </w:r>
          </w:p>
          <w:p w14:paraId="5D9C1CEA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Форма примерного предложения  утверждена Постановлением Правительства РФ от 31.03.2015 № 300,</w:t>
            </w:r>
          </w:p>
          <w:p w14:paraId="490E2B61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A2F112" w14:textId="77777777" w:rsidR="004210AE" w:rsidRPr="007B4D79" w:rsidRDefault="004210AE" w:rsidP="005F7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Определяется концессионером</w:t>
            </w:r>
          </w:p>
        </w:tc>
        <w:tc>
          <w:tcPr>
            <w:tcW w:w="2126" w:type="dxa"/>
          </w:tcPr>
          <w:p w14:paraId="6907084B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D79">
              <w:rPr>
                <w:rFonts w:ascii="Times New Roman" w:hAnsi="Times New Roman" w:cs="Times New Roman"/>
              </w:rPr>
              <w:t>Концессионер</w:t>
            </w:r>
          </w:p>
        </w:tc>
        <w:tc>
          <w:tcPr>
            <w:tcW w:w="4678" w:type="dxa"/>
          </w:tcPr>
          <w:p w14:paraId="4DD60D65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Необходимо учитывать:</w:t>
            </w:r>
          </w:p>
          <w:p w14:paraId="27CCC7F7" w14:textId="77777777" w:rsidR="004210AE" w:rsidRPr="007B4D79" w:rsidRDefault="004210AE" w:rsidP="005F7006">
            <w:pPr>
              <w:rPr>
                <w:rFonts w:ascii="Times New Roman" w:eastAsia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- </w:t>
            </w:r>
            <w:r w:rsidRPr="007B4D79">
              <w:rPr>
                <w:rFonts w:ascii="Times New Roman" w:eastAsia="Times New Roman" w:hAnsi="Times New Roman" w:cs="Times New Roman"/>
              </w:rPr>
              <w:t xml:space="preserve">объектом концессионного соглашения не может являться незарегистрированное недвижимое имущество, не включенное в опубликованный перечень в Едином федеральном реестре юридически значимых сведений, </w:t>
            </w:r>
          </w:p>
          <w:p w14:paraId="76201443" w14:textId="77777777" w:rsidR="004210AE" w:rsidRPr="007B4D79" w:rsidRDefault="004210AE" w:rsidP="005F7006">
            <w:pPr>
              <w:rPr>
                <w:rFonts w:ascii="Times New Roman" w:eastAsia="Times New Roman" w:hAnsi="Times New Roman" w:cs="Times New Roman"/>
              </w:rPr>
            </w:pPr>
            <w:r w:rsidRPr="007B4D79">
              <w:rPr>
                <w:rFonts w:ascii="Times New Roman" w:eastAsia="Times New Roman" w:hAnsi="Times New Roman" w:cs="Times New Roman"/>
              </w:rPr>
              <w:t xml:space="preserve">- описание объекта соглашение в соответствии  с приказами Минстроя России от </w:t>
            </w:r>
            <w:proofErr w:type="spellStart"/>
            <w:r w:rsidRPr="007B4D79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7B4D79">
              <w:rPr>
                <w:rFonts w:ascii="Times New Roman" w:eastAsia="Times New Roman" w:hAnsi="Times New Roman" w:cs="Times New Roman"/>
              </w:rPr>
              <w:t xml:space="preserve"> 05.08.2014 № 437/</w:t>
            </w:r>
            <w:proofErr w:type="spellStart"/>
            <w:r w:rsidRPr="007B4D79">
              <w:rPr>
                <w:rFonts w:ascii="Times New Roman" w:eastAsia="Times New Roman" w:hAnsi="Times New Roman" w:cs="Times New Roman"/>
              </w:rPr>
              <w:t>пр</w:t>
            </w:r>
            <w:proofErr w:type="spellEnd"/>
            <w:r w:rsidRPr="007B4D79">
              <w:rPr>
                <w:rFonts w:ascii="Times New Roman" w:eastAsia="Times New Roman" w:hAnsi="Times New Roman" w:cs="Times New Roman"/>
              </w:rPr>
              <w:t>, 21.08.2015 № 606/</w:t>
            </w:r>
            <w:proofErr w:type="spellStart"/>
            <w:r w:rsidRPr="007B4D79">
              <w:rPr>
                <w:rFonts w:ascii="Times New Roman" w:eastAsia="Times New Roman" w:hAnsi="Times New Roman" w:cs="Times New Roman"/>
              </w:rPr>
              <w:t>пр</w:t>
            </w:r>
            <w:proofErr w:type="spellEnd"/>
            <w:r w:rsidRPr="007B4D79">
              <w:rPr>
                <w:rFonts w:ascii="Times New Roman" w:eastAsia="Times New Roman" w:hAnsi="Times New Roman" w:cs="Times New Roman"/>
              </w:rPr>
              <w:t>;</w:t>
            </w:r>
          </w:p>
          <w:p w14:paraId="47B63DC2" w14:textId="77777777" w:rsidR="004210AE" w:rsidRPr="007B4D79" w:rsidRDefault="004210AE" w:rsidP="005F7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D79">
              <w:rPr>
                <w:rFonts w:ascii="Times New Roman" w:eastAsia="Times New Roman" w:hAnsi="Times New Roman" w:cs="Times New Roman"/>
              </w:rPr>
              <w:t xml:space="preserve"> - мероприятия, включенные в </w:t>
            </w:r>
            <w:r w:rsidRPr="007B4D79">
              <w:rPr>
                <w:rFonts w:ascii="Times New Roman" w:eastAsia="Times New Roman" w:hAnsi="Times New Roman" w:cs="Times New Roman"/>
              </w:rPr>
              <w:lastRenderedPageBreak/>
              <w:t>концессионное соглашение, должны отвечать признакам реконструкции и модернизации, соответствовать схеме теплоснабжения/водоснабжения и водоотведения</w:t>
            </w:r>
          </w:p>
        </w:tc>
      </w:tr>
      <w:tr w:rsidR="004210AE" w:rsidRPr="007B4D79" w14:paraId="7716CBDD" w14:textId="77777777" w:rsidTr="003132FD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8" w:type="dxa"/>
          </w:tcPr>
          <w:p w14:paraId="0F100F60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139" w:type="dxa"/>
          </w:tcPr>
          <w:p w14:paraId="762A98C8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Рассмотрение предложения концессионера, принятие решения о заключении концессионного соглашения на предложенных условиях</w:t>
            </w:r>
          </w:p>
          <w:p w14:paraId="5B3438BA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710C03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В течении 30 календарных дней с момента поступления предложения</w:t>
            </w:r>
          </w:p>
        </w:tc>
        <w:tc>
          <w:tcPr>
            <w:tcW w:w="2126" w:type="dxa"/>
          </w:tcPr>
          <w:p w14:paraId="74E6C420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53FEF556" w14:textId="77777777" w:rsidR="004210AE" w:rsidRPr="007B4D79" w:rsidRDefault="004210AE" w:rsidP="005F7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D79">
              <w:rPr>
                <w:rFonts w:ascii="Times New Roman" w:hAnsi="Times New Roman" w:cs="Times New Roman"/>
              </w:rPr>
              <w:t>ч. 4.4. ст. 37 Закона № 115 - ФЗ</w:t>
            </w:r>
          </w:p>
        </w:tc>
      </w:tr>
      <w:tr w:rsidR="004210AE" w:rsidRPr="007B4D79" w14:paraId="48945353" w14:textId="77777777" w:rsidTr="003132FD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8" w:type="dxa"/>
          </w:tcPr>
          <w:p w14:paraId="4097E581" w14:textId="77777777" w:rsidR="004210AE" w:rsidRPr="007B4D79" w:rsidRDefault="004210AE" w:rsidP="005F7006">
            <w:pPr>
              <w:ind w:left="-108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4139" w:type="dxa"/>
          </w:tcPr>
          <w:p w14:paraId="1E4C6865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Направление заявления и предложения концессионера в Службу по тарифам  Иркутской области на согласование долгосрочных параметров регулирования.</w:t>
            </w:r>
          </w:p>
        </w:tc>
        <w:tc>
          <w:tcPr>
            <w:tcW w:w="3261" w:type="dxa"/>
          </w:tcPr>
          <w:p w14:paraId="744DBF0F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В течении 7 календарных дней с момента поступления предложения</w:t>
            </w:r>
          </w:p>
        </w:tc>
        <w:tc>
          <w:tcPr>
            <w:tcW w:w="2126" w:type="dxa"/>
          </w:tcPr>
          <w:p w14:paraId="65A79084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УЖКХ ЧРМО </w:t>
            </w:r>
          </w:p>
        </w:tc>
        <w:tc>
          <w:tcPr>
            <w:tcW w:w="4678" w:type="dxa"/>
          </w:tcPr>
          <w:p w14:paraId="686011B6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 3 ст.52 Закона № 115 - ФЗ</w:t>
            </w:r>
          </w:p>
        </w:tc>
      </w:tr>
      <w:tr w:rsidR="004210AE" w:rsidRPr="007B4D79" w14:paraId="552751B1" w14:textId="77777777" w:rsidTr="003132FD">
        <w:tblPrEx>
          <w:tblLook w:val="0000" w:firstRow="0" w:lastRow="0" w:firstColumn="0" w:lastColumn="0" w:noHBand="0" w:noVBand="0"/>
        </w:tblPrEx>
        <w:trPr>
          <w:trHeight w:val="1406"/>
        </w:trPr>
        <w:tc>
          <w:tcPr>
            <w:tcW w:w="568" w:type="dxa"/>
          </w:tcPr>
          <w:p w14:paraId="7D4D79AE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39" w:type="dxa"/>
          </w:tcPr>
          <w:p w14:paraId="204202F2" w14:textId="77777777" w:rsidR="004210AE" w:rsidRPr="00454A80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54A80">
              <w:rPr>
                <w:rFonts w:ascii="Times New Roman" w:hAnsi="Times New Roman" w:cs="Times New Roman"/>
              </w:rPr>
              <w:t xml:space="preserve">Размещение решения о возможности заключения концессионного соглашения и предложения потенциального концессионера  на официальном сайте Черемховского районного муниципального образования и на официальном сайте Российской Федерации в информационно телекоммуникационной сети Интернет по адресу </w:t>
            </w:r>
            <w:r w:rsidRPr="00454A80">
              <w:rPr>
                <w:rStyle w:val="af8"/>
                <w:rFonts w:ascii="FranklinGothic-Book" w:hAnsi="FranklinGothic-Book"/>
                <w:shd w:val="clear" w:color="auto" w:fill="FFFFFF"/>
              </w:rPr>
              <w:t>www.torgi.gov.ru</w:t>
            </w:r>
            <w:r w:rsidRPr="00454A80">
              <w:rPr>
                <w:rFonts w:ascii="Times New Roman" w:hAnsi="Times New Roman" w:cs="Times New Roman"/>
              </w:rPr>
              <w:t xml:space="preserve"> </w:t>
            </w:r>
          </w:p>
          <w:p w14:paraId="1F77C5C6" w14:textId="77777777" w:rsidR="004210AE" w:rsidRPr="00454A80" w:rsidRDefault="004210AE" w:rsidP="005F700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0EAF7D3" w14:textId="77777777" w:rsidR="004210AE" w:rsidRPr="00454A80" w:rsidRDefault="004210AE" w:rsidP="005F700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1" w:type="dxa"/>
          </w:tcPr>
          <w:p w14:paraId="61322AA6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В течение 10  календарных дней с момента принятия решения о возможности заключения КС </w:t>
            </w:r>
          </w:p>
        </w:tc>
        <w:tc>
          <w:tcPr>
            <w:tcW w:w="2126" w:type="dxa"/>
          </w:tcPr>
          <w:p w14:paraId="5C9B09B4" w14:textId="77777777" w:rsidR="004210AE" w:rsidRPr="007B4D79" w:rsidRDefault="004210AE" w:rsidP="005F7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42D031B5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ч. 4.7 ст. 37  Закона № 115 – ФЗ. </w:t>
            </w:r>
          </w:p>
          <w:p w14:paraId="480FB522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Решение о возможности заключения концессионного соглашения на условиях, предложенных лицом, выступившим с инициативой заключения концессионного соглашения, должно содержать в том числе информацию о месте и сроке представления заявок о готовности к участию в конкурсе на заключение концессионного соглашения. </w:t>
            </w:r>
          </w:p>
          <w:p w14:paraId="1DA4C507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Предложение размещается одновременно с проектом концессионного соглашения</w:t>
            </w:r>
          </w:p>
        </w:tc>
      </w:tr>
      <w:tr w:rsidR="004210AE" w:rsidRPr="007B4D79" w14:paraId="15A9E054" w14:textId="77777777" w:rsidTr="003132FD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8" w:type="dxa"/>
          </w:tcPr>
          <w:p w14:paraId="6075DD53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39" w:type="dxa"/>
          </w:tcPr>
          <w:p w14:paraId="24B893D1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Подача заявок о готовности к участию в конкурсе на заключение концессионного соглашения на условиях, предусмотренных в предложении о заключении концессионного соглашения, иными лицами</w:t>
            </w:r>
          </w:p>
          <w:p w14:paraId="580B8A86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1" w:type="dxa"/>
          </w:tcPr>
          <w:p w14:paraId="4DCE091A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В течение 45 календарных дней</w:t>
            </w:r>
          </w:p>
          <w:p w14:paraId="743FFCCA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D1C31F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Иные потенциальные концессионеры</w:t>
            </w:r>
          </w:p>
        </w:tc>
        <w:tc>
          <w:tcPr>
            <w:tcW w:w="4678" w:type="dxa"/>
          </w:tcPr>
          <w:p w14:paraId="6B377245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ч.</w:t>
            </w:r>
            <w:r w:rsidRPr="007B4D79">
              <w:rPr>
                <w:rFonts w:ascii="Times New Roman" w:hAnsi="Times New Roman" w:cs="Times New Roman"/>
              </w:rPr>
              <w:t>4.10 ст. 37 Закона № 115 - ФЗ</w:t>
            </w:r>
          </w:p>
          <w:p w14:paraId="4927C47E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</w:tr>
      <w:tr w:rsidR="004210AE" w:rsidRPr="007B4D79" w14:paraId="34D47BF9" w14:textId="77777777" w:rsidTr="003132FD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8" w:type="dxa"/>
          </w:tcPr>
          <w:p w14:paraId="310FC61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39" w:type="dxa"/>
          </w:tcPr>
          <w:p w14:paraId="452F3673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Принятие решения о заключении концессионного соглашения и подписание концессионного соглашения в случае отсутствия иных заявок (претендентов)</w:t>
            </w:r>
          </w:p>
        </w:tc>
        <w:tc>
          <w:tcPr>
            <w:tcW w:w="3261" w:type="dxa"/>
          </w:tcPr>
          <w:p w14:paraId="3F48A84D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В течение 30 календарных дней после истечения 45 календарных дней </w:t>
            </w:r>
          </w:p>
          <w:p w14:paraId="616D7999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FDEC470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КУМИ ЧРМО </w:t>
            </w:r>
          </w:p>
        </w:tc>
        <w:tc>
          <w:tcPr>
            <w:tcW w:w="4678" w:type="dxa"/>
          </w:tcPr>
          <w:p w14:paraId="6022DF11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п. 1 ч. 4.10 ст. 37 Закона №115-ФЗ </w:t>
            </w:r>
          </w:p>
        </w:tc>
      </w:tr>
      <w:tr w:rsidR="004210AE" w:rsidRPr="007B4D79" w14:paraId="4C7A70B7" w14:textId="77777777" w:rsidTr="003132FD">
        <w:tblPrEx>
          <w:tblLook w:val="0000" w:firstRow="0" w:lastRow="0" w:firstColumn="0" w:lastColumn="0" w:noHBand="0" w:noVBand="0"/>
        </w:tblPrEx>
        <w:trPr>
          <w:trHeight w:val="1483"/>
        </w:trPr>
        <w:tc>
          <w:tcPr>
            <w:tcW w:w="568" w:type="dxa"/>
          </w:tcPr>
          <w:p w14:paraId="56A4CF68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39" w:type="dxa"/>
          </w:tcPr>
          <w:p w14:paraId="0BB59B5B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Направление проекта концессионного соглашения концессионеру</w:t>
            </w:r>
          </w:p>
        </w:tc>
        <w:tc>
          <w:tcPr>
            <w:tcW w:w="3261" w:type="dxa"/>
          </w:tcPr>
          <w:p w14:paraId="5115ABFA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В течение 5 рабочих дней после принятия решения о заключении концессионного соглашения</w:t>
            </w:r>
          </w:p>
        </w:tc>
        <w:tc>
          <w:tcPr>
            <w:tcW w:w="2126" w:type="dxa"/>
          </w:tcPr>
          <w:p w14:paraId="47737F52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34E83D0A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п. 2 ч. 4.10 ст. 37 Закона № 115 - ФЗ </w:t>
            </w:r>
          </w:p>
        </w:tc>
      </w:tr>
      <w:tr w:rsidR="004210AE" w:rsidRPr="007B4D79" w14:paraId="60DE1ACF" w14:textId="77777777" w:rsidTr="003132FD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568" w:type="dxa"/>
          </w:tcPr>
          <w:p w14:paraId="1042EC48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39" w:type="dxa"/>
          </w:tcPr>
          <w:p w14:paraId="726F4ACA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Подписание концессионного соглашения со стороны концессионера </w:t>
            </w:r>
          </w:p>
          <w:p w14:paraId="32950FE9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90201C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Срок устанавливается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концедентом</w:t>
            </w:r>
            <w:proofErr w:type="spellEnd"/>
            <w:r w:rsidRPr="007B4D79">
              <w:rPr>
                <w:rFonts w:ascii="Times New Roman" w:hAnsi="Times New Roman" w:cs="Times New Roman"/>
              </w:rPr>
              <w:t xml:space="preserve"> (не может превышать 1 месяца)</w:t>
            </w:r>
          </w:p>
          <w:p w14:paraId="032C8A13" w14:textId="77777777" w:rsidR="004210AE" w:rsidRPr="007B4D79" w:rsidRDefault="004210AE" w:rsidP="005F700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EB99B58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Концессионер</w:t>
            </w:r>
          </w:p>
        </w:tc>
        <w:tc>
          <w:tcPr>
            <w:tcW w:w="4678" w:type="dxa"/>
          </w:tcPr>
          <w:p w14:paraId="118971C4" w14:textId="77777777" w:rsidR="004210AE" w:rsidRPr="007B4D79" w:rsidRDefault="004210AE" w:rsidP="005F7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4D79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7B4D79">
              <w:rPr>
                <w:rFonts w:ascii="Times New Roman" w:hAnsi="Times New Roman" w:cs="Times New Roman"/>
              </w:rPr>
              <w:t>. 2 ч. 4.10 ст. 37 Закона № 115 - ФЗ</w:t>
            </w:r>
          </w:p>
        </w:tc>
      </w:tr>
      <w:tr w:rsidR="004210AE" w:rsidRPr="007B4D79" w14:paraId="2DD4803D" w14:textId="77777777" w:rsidTr="003132FD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568" w:type="dxa"/>
          </w:tcPr>
          <w:p w14:paraId="43B7504A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139" w:type="dxa"/>
          </w:tcPr>
          <w:p w14:paraId="6A8FFF98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Направление концессионного соглашения подписанного  концессионером и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концедентом</w:t>
            </w:r>
            <w:proofErr w:type="spellEnd"/>
            <w:r w:rsidRPr="007B4D79">
              <w:rPr>
                <w:rFonts w:ascii="Times New Roman" w:hAnsi="Times New Roman" w:cs="Times New Roman"/>
              </w:rPr>
              <w:t xml:space="preserve"> с приложением необходимых документов на рассмотрение третей стороне </w:t>
            </w:r>
          </w:p>
          <w:p w14:paraId="314D6CD2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547EC6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7E90142B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7862B633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ч.1 ст. 39 Закона № 115 – ФЗ</w:t>
            </w:r>
          </w:p>
          <w:p w14:paraId="7DF4A7C1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</w:tr>
      <w:tr w:rsidR="004210AE" w:rsidRPr="007B4D79" w14:paraId="04CB49E5" w14:textId="77777777" w:rsidTr="003132FD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8" w:type="dxa"/>
          </w:tcPr>
          <w:p w14:paraId="4C487801" w14:textId="77777777" w:rsidR="004210AE" w:rsidRPr="007B4D79" w:rsidRDefault="004210AE" w:rsidP="005F7006">
            <w:pPr>
              <w:ind w:left="-142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 3.9</w:t>
            </w:r>
          </w:p>
        </w:tc>
        <w:tc>
          <w:tcPr>
            <w:tcW w:w="4139" w:type="dxa"/>
          </w:tcPr>
          <w:p w14:paraId="1330A205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Подписание проекта соглашения третьей стороной Правительством </w:t>
            </w:r>
            <w:r>
              <w:rPr>
                <w:rFonts w:ascii="Times New Roman" w:hAnsi="Times New Roman" w:cs="Times New Roman"/>
              </w:rPr>
              <w:t xml:space="preserve">Иркутской </w:t>
            </w:r>
            <w:r w:rsidRPr="007B4D79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3261" w:type="dxa"/>
          </w:tcPr>
          <w:p w14:paraId="4BC4639F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482EA161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Правительство Иркутской области</w:t>
            </w:r>
          </w:p>
        </w:tc>
        <w:tc>
          <w:tcPr>
            <w:tcW w:w="4678" w:type="dxa"/>
          </w:tcPr>
          <w:p w14:paraId="3FF1DF2E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ч.2 ст. 40 Закона № 115 – ФЗ.</w:t>
            </w:r>
          </w:p>
          <w:p w14:paraId="3D0BB27D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210AE" w:rsidRPr="007B4D79" w14:paraId="68D2CB6D" w14:textId="77777777" w:rsidTr="003132FD">
        <w:tblPrEx>
          <w:tblLook w:val="0000" w:firstRow="0" w:lastRow="0" w:firstColumn="0" w:lastColumn="0" w:noHBand="0" w:noVBand="0"/>
        </w:tblPrEx>
        <w:trPr>
          <w:trHeight w:val="942"/>
        </w:trPr>
        <w:tc>
          <w:tcPr>
            <w:tcW w:w="568" w:type="dxa"/>
          </w:tcPr>
          <w:p w14:paraId="05DE7990" w14:textId="77777777" w:rsidR="004210AE" w:rsidRPr="007B4D79" w:rsidRDefault="004210AE" w:rsidP="005F7006">
            <w:pPr>
              <w:ind w:left="-142" w:right="-102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 xml:space="preserve">  3.10</w:t>
            </w:r>
          </w:p>
        </w:tc>
        <w:tc>
          <w:tcPr>
            <w:tcW w:w="4139" w:type="dxa"/>
          </w:tcPr>
          <w:p w14:paraId="42EA3299" w14:textId="77777777" w:rsidR="004210AE" w:rsidRPr="007B4D79" w:rsidRDefault="004210AE" w:rsidP="005F700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Заключение договора земельного участка</w:t>
            </w:r>
          </w:p>
        </w:tc>
        <w:tc>
          <w:tcPr>
            <w:tcW w:w="3261" w:type="dxa"/>
          </w:tcPr>
          <w:p w14:paraId="2DA3F4A5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05ED2859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Концессионер и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</w:t>
            </w:r>
            <w:proofErr w:type="spellEnd"/>
          </w:p>
        </w:tc>
        <w:tc>
          <w:tcPr>
            <w:tcW w:w="4678" w:type="dxa"/>
          </w:tcPr>
          <w:p w14:paraId="76319FF7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B4D79">
              <w:rPr>
                <w:rFonts w:ascii="Times New Roman" w:hAnsi="Times New Roman" w:cs="Times New Roman"/>
              </w:rPr>
              <w:t>ст. 11 Закона № 115 - ФЗ</w:t>
            </w:r>
          </w:p>
        </w:tc>
      </w:tr>
      <w:tr w:rsidR="004210AE" w:rsidRPr="007B4D79" w14:paraId="201751E9" w14:textId="77777777" w:rsidTr="00D654AC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568" w:type="dxa"/>
          </w:tcPr>
          <w:p w14:paraId="6CDC0C79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08" w:type="dxa"/>
            <w:gridSpan w:val="4"/>
          </w:tcPr>
          <w:p w14:paraId="732CFDF3" w14:textId="6C3286E7" w:rsidR="004210AE" w:rsidRPr="007B4D79" w:rsidRDefault="004210AE" w:rsidP="005F700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  <w:b/>
              </w:rPr>
              <w:t>Заключение концессионного соглашения в порядке проведения конкурсных процедур в результате поступления иных заявок</w:t>
            </w:r>
          </w:p>
        </w:tc>
      </w:tr>
      <w:tr w:rsidR="004210AE" w:rsidRPr="007B4D79" w14:paraId="6CFD4C6B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39AE0A39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D7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39" w:type="dxa"/>
          </w:tcPr>
          <w:p w14:paraId="64CAF77C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Рассмотрение иных заявок на соответствие установленным требованиям. Составление Протокола рассмотрения заявок</w:t>
            </w:r>
          </w:p>
          <w:p w14:paraId="59853486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3CE8C5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10 рабочих дней после истечения 45-дневного срока для подачи заявок</w:t>
            </w:r>
          </w:p>
        </w:tc>
        <w:tc>
          <w:tcPr>
            <w:tcW w:w="2126" w:type="dxa"/>
          </w:tcPr>
          <w:p w14:paraId="49BAC394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1CEDE1D4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 4.9. ст. 37 Закона № 115 - ФЗ</w:t>
            </w:r>
          </w:p>
        </w:tc>
      </w:tr>
      <w:tr w:rsidR="004210AE" w:rsidRPr="007B4D79" w14:paraId="13F42537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4C698CDF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39" w:type="dxa"/>
          </w:tcPr>
          <w:p w14:paraId="084E255A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Размещение в сети-интернет протокола рассмотрения заявок о готовности к участию в конкурсе на заключение концессионного соглашения</w:t>
            </w:r>
          </w:p>
          <w:p w14:paraId="38FB951C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941B7B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3 рабочих дня с момента подписания протокола</w:t>
            </w:r>
          </w:p>
        </w:tc>
        <w:tc>
          <w:tcPr>
            <w:tcW w:w="2126" w:type="dxa"/>
          </w:tcPr>
          <w:p w14:paraId="1AEEFC0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КУМИ ЧРМО </w:t>
            </w:r>
          </w:p>
        </w:tc>
        <w:tc>
          <w:tcPr>
            <w:tcW w:w="4678" w:type="dxa"/>
          </w:tcPr>
          <w:p w14:paraId="5D4750D0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ч. 4.9. ст. 37 Закона № 115 </w:t>
            </w:r>
          </w:p>
        </w:tc>
      </w:tr>
      <w:tr w:rsidR="004210AE" w:rsidRPr="007B4D79" w14:paraId="5FFC3EA1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184466CE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139" w:type="dxa"/>
          </w:tcPr>
          <w:p w14:paraId="1328ACAE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Принятие решения о проведении конкурса, в случае соответствия заявок от других лиц, установленным требованиям  </w:t>
            </w:r>
          </w:p>
        </w:tc>
        <w:tc>
          <w:tcPr>
            <w:tcW w:w="3261" w:type="dxa"/>
          </w:tcPr>
          <w:p w14:paraId="1A753966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не позднее чем 45 рабочих дней со дня подписания протокола рассмотрения заявок о готовности к участию в конкурсе на заключение концессионного соглашения</w:t>
            </w:r>
          </w:p>
          <w:p w14:paraId="1E27BBA6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5568E9E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14AA2FE6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ч. 4.9. -2 ст. 37 Закона № 115 </w:t>
            </w:r>
          </w:p>
        </w:tc>
      </w:tr>
      <w:tr w:rsidR="004210AE" w:rsidRPr="007B4D79" w14:paraId="44A293A2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6AFB898B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139" w:type="dxa"/>
          </w:tcPr>
          <w:p w14:paraId="4ED87848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Подготовка конкурсной документации</w:t>
            </w:r>
          </w:p>
          <w:p w14:paraId="5A57C38D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3F5E876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предусмотрены, предусматриваются в решении о проведении конкурса</w:t>
            </w:r>
          </w:p>
          <w:p w14:paraId="3BE3FAD1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419F8D2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ЧРМО,</w:t>
            </w:r>
          </w:p>
          <w:p w14:paraId="636B6269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УЖКХ ЧРМО</w:t>
            </w:r>
          </w:p>
          <w:p w14:paraId="29AB32FB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7CFA30C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Сроки законом не предусмотрены, ст.22, </w:t>
            </w:r>
          </w:p>
          <w:p w14:paraId="63AED15C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7B4D79">
              <w:rPr>
                <w:rFonts w:ascii="Times New Roman" w:hAnsi="Times New Roman" w:cs="Times New Roman"/>
              </w:rPr>
              <w:t>.1 ст.23 Закона № 115 - ФЗ</w:t>
            </w:r>
          </w:p>
        </w:tc>
      </w:tr>
      <w:tr w:rsidR="004210AE" w:rsidRPr="007B4D79" w14:paraId="340C1571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2C068632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4139" w:type="dxa"/>
          </w:tcPr>
          <w:p w14:paraId="1156E590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Сообщение о проведении конкурса.</w:t>
            </w:r>
          </w:p>
          <w:p w14:paraId="4DB17E08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Размещение конкурсной документации</w:t>
            </w:r>
          </w:p>
        </w:tc>
        <w:tc>
          <w:tcPr>
            <w:tcW w:w="3261" w:type="dxa"/>
          </w:tcPr>
          <w:p w14:paraId="2D3CE601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Публикуется в срок, установленный конкурсной документацией, но не менее чем за 30 рабочих дней до дня истечения срока представления заявок на участие в конкурсе</w:t>
            </w:r>
          </w:p>
        </w:tc>
        <w:tc>
          <w:tcPr>
            <w:tcW w:w="2126" w:type="dxa"/>
          </w:tcPr>
          <w:p w14:paraId="145079D3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6E5E55BD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7B4D79">
              <w:rPr>
                <w:rFonts w:ascii="Times New Roman" w:hAnsi="Times New Roman" w:cs="Times New Roman"/>
              </w:rPr>
              <w:t>.4 ст. 23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B4D79">
              <w:rPr>
                <w:rFonts w:ascii="Times New Roman" w:hAnsi="Times New Roman" w:cs="Times New Roman"/>
              </w:rPr>
              <w:t>ст.26 Закона № 115 - ФЗ</w:t>
            </w:r>
          </w:p>
        </w:tc>
      </w:tr>
      <w:tr w:rsidR="004210AE" w:rsidRPr="007B4D79" w14:paraId="26AA22E9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4E9F6B8A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4139" w:type="dxa"/>
          </w:tcPr>
          <w:p w14:paraId="54ED5EA7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Предоставление заявок на участие в конкурсе</w:t>
            </w:r>
          </w:p>
        </w:tc>
        <w:tc>
          <w:tcPr>
            <w:tcW w:w="3261" w:type="dxa"/>
          </w:tcPr>
          <w:p w14:paraId="31551E7C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Не менее чем 30 рабочих дней со дня опубликования и размещения сообщения о проведении конкурса или со дня направления такого сообщения лицам в соответствии с решением о заключении КС одновременно с приглашением принять участие в конкурсе </w:t>
            </w:r>
          </w:p>
          <w:p w14:paraId="297F5184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466FFF6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Претенденты на победу в конкурсе</w:t>
            </w:r>
          </w:p>
        </w:tc>
        <w:tc>
          <w:tcPr>
            <w:tcW w:w="4678" w:type="dxa"/>
          </w:tcPr>
          <w:p w14:paraId="4E762D06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ч.2 ст.27 Закона № 115 - ФЗ З</w:t>
            </w:r>
          </w:p>
        </w:tc>
      </w:tr>
      <w:tr w:rsidR="004210AE" w:rsidRPr="007B4D79" w14:paraId="190F9E20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680A156A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139" w:type="dxa"/>
          </w:tcPr>
          <w:p w14:paraId="65E47C5D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Проведение предварительного отбора, направление уведомлений с предложением представить конкурсные предложения</w:t>
            </w:r>
          </w:p>
        </w:tc>
        <w:tc>
          <w:tcPr>
            <w:tcW w:w="3261" w:type="dxa"/>
          </w:tcPr>
          <w:p w14:paraId="0983FB7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В течение 3 рабочих дней со дня подписания членами конкурсной комиссии протокола проведения предварительного отбора участников конкурса, но не позднее чем за 60 рабочих дней до дня истечения срока представления конкурсных предложений</w:t>
            </w:r>
          </w:p>
        </w:tc>
        <w:tc>
          <w:tcPr>
            <w:tcW w:w="2126" w:type="dxa"/>
          </w:tcPr>
          <w:p w14:paraId="2752CB7D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2E554A49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ч.4 ст.29 Закона № 115 – ФЗ</w:t>
            </w:r>
          </w:p>
        </w:tc>
      </w:tr>
      <w:tr w:rsidR="004210AE" w:rsidRPr="007B4D79" w14:paraId="5CCDDFC1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0731EFAB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4139" w:type="dxa"/>
          </w:tcPr>
          <w:p w14:paraId="21C435E2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Предоставление конкурсных предложений</w:t>
            </w:r>
          </w:p>
        </w:tc>
        <w:tc>
          <w:tcPr>
            <w:tcW w:w="3261" w:type="dxa"/>
          </w:tcPr>
          <w:p w14:paraId="7F53F2DE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В течение срока установленного конкурсной документацией до момента вскрытия конвертов, в срок </w:t>
            </w:r>
            <w:r w:rsidRPr="007B4D79">
              <w:rPr>
                <w:rFonts w:ascii="Times New Roman" w:hAnsi="Times New Roman" w:cs="Times New Roman"/>
              </w:rPr>
              <w:lastRenderedPageBreak/>
              <w:t>не менее 60 рабочих дней с момента направления уведомлений</w:t>
            </w:r>
          </w:p>
        </w:tc>
        <w:tc>
          <w:tcPr>
            <w:tcW w:w="2126" w:type="dxa"/>
          </w:tcPr>
          <w:p w14:paraId="529931B2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Претенденты на победу в конкурсе</w:t>
            </w:r>
          </w:p>
        </w:tc>
        <w:tc>
          <w:tcPr>
            <w:tcW w:w="4678" w:type="dxa"/>
          </w:tcPr>
          <w:p w14:paraId="5A146E07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ч.4 ст.29</w:t>
            </w:r>
            <w:r>
              <w:rPr>
                <w:rFonts w:ascii="Times New Roman" w:hAnsi="Times New Roman" w:cs="Times New Roman"/>
              </w:rPr>
              <w:t>,</w:t>
            </w:r>
            <w:r w:rsidRPr="007B4D79">
              <w:rPr>
                <w:rFonts w:ascii="Times New Roman" w:hAnsi="Times New Roman" w:cs="Times New Roman"/>
              </w:rPr>
              <w:t xml:space="preserve"> ч. 3 ст.30 Закона № 115 - ФЗ</w:t>
            </w:r>
          </w:p>
        </w:tc>
      </w:tr>
      <w:tr w:rsidR="004210AE" w:rsidRPr="007B4D79" w14:paraId="41DB72F6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610DC774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4139" w:type="dxa"/>
          </w:tcPr>
          <w:p w14:paraId="68A98CE6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Оценка конкурсных предложений, определение победителя, подписание протокола, направление победителю протокола и проекта КС</w:t>
            </w:r>
          </w:p>
        </w:tc>
        <w:tc>
          <w:tcPr>
            <w:tcW w:w="3261" w:type="dxa"/>
          </w:tcPr>
          <w:p w14:paraId="4B8F32A3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Оценка и определение победителя  в течение срока, установленного конкурсной документацией (примерно 7 раб. дней)</w:t>
            </w:r>
          </w:p>
          <w:p w14:paraId="4F96844F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 раб. дней со дня подписания протокола рассмотрения и оценки конкурсных предложений для подписания протокола о результатах проведения конкурса, 5 рабочих дней для направления протокола и подписанного концессионного соглашения победителю конкурса</w:t>
            </w:r>
          </w:p>
          <w:p w14:paraId="5C5EB685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88CF4C4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1296E4FD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ст.32; ст.33; ст.34; ст.36 Закона № 115 - ФЗ</w:t>
            </w:r>
          </w:p>
        </w:tc>
      </w:tr>
      <w:tr w:rsidR="004210AE" w:rsidRPr="007B4D79" w14:paraId="68C27570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1AD611EC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4139" w:type="dxa"/>
          </w:tcPr>
          <w:p w14:paraId="217A5A4F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Подписание концессионного соглашения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концедентом</w:t>
            </w:r>
            <w:proofErr w:type="spellEnd"/>
          </w:p>
          <w:p w14:paraId="6DE75ECA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761EB2" w14:textId="2044A199" w:rsidR="004210AE" w:rsidRPr="007B4D79" w:rsidRDefault="004210AE" w:rsidP="00D654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Срок, устанавливается конкурсной документацией (указывается в сообщении о проведении конкурса), но не ранее чем по истечении десяти дней со дня размещения протокола о результатах проведения конкурса  на официальном сайте для размещения информации о проведении торгов и на официальном сайте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2126" w:type="dxa"/>
          </w:tcPr>
          <w:p w14:paraId="4B844E28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Победитель конкурса</w:t>
            </w:r>
          </w:p>
        </w:tc>
        <w:tc>
          <w:tcPr>
            <w:tcW w:w="4678" w:type="dxa"/>
          </w:tcPr>
          <w:p w14:paraId="2DB736EA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п.22 ч.1 ст. 23; ч.1</w:t>
            </w:r>
            <w:r>
              <w:rPr>
                <w:rFonts w:ascii="Times New Roman" w:hAnsi="Times New Roman" w:cs="Times New Roman"/>
              </w:rPr>
              <w:t>,</w:t>
            </w:r>
            <w:r w:rsidRPr="007B4D79">
              <w:rPr>
                <w:rFonts w:ascii="Times New Roman" w:hAnsi="Times New Roman" w:cs="Times New Roman"/>
              </w:rPr>
              <w:t xml:space="preserve"> ч.1.1 ст.36 Закона №115-ФЗ</w:t>
            </w:r>
          </w:p>
        </w:tc>
      </w:tr>
      <w:tr w:rsidR="004210AE" w:rsidRPr="007B4D79" w14:paraId="323B96D5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07204001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4.11</w:t>
            </w:r>
          </w:p>
        </w:tc>
        <w:tc>
          <w:tcPr>
            <w:tcW w:w="4139" w:type="dxa"/>
          </w:tcPr>
          <w:p w14:paraId="7B441291" w14:textId="71F35D06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Направление концессионного соглашения подписанного концессионером и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концедентом</w:t>
            </w:r>
            <w:proofErr w:type="spellEnd"/>
            <w:r w:rsidRPr="007B4D79">
              <w:rPr>
                <w:rFonts w:ascii="Times New Roman" w:hAnsi="Times New Roman" w:cs="Times New Roman"/>
              </w:rPr>
              <w:t xml:space="preserve"> с приложением необходимых документов на рассмотрение третей стороне (Правительство Иркутской области)</w:t>
            </w:r>
          </w:p>
          <w:p w14:paraId="7D894B52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71B725E" w14:textId="77777777" w:rsidR="004210AE" w:rsidRPr="007B4D79" w:rsidRDefault="004210AE" w:rsidP="005F700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12FF3114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630A9731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ч.1 ст. 39 Закона № 115 – ФЗ,</w:t>
            </w:r>
          </w:p>
          <w:p w14:paraId="28572538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</w:tr>
      <w:tr w:rsidR="004210AE" w:rsidRPr="007B4D79" w14:paraId="126BB410" w14:textId="77777777" w:rsidTr="003132FD">
        <w:tblPrEx>
          <w:tblLook w:val="0000" w:firstRow="0" w:lastRow="0" w:firstColumn="0" w:lastColumn="0" w:noHBand="0" w:noVBand="0"/>
        </w:tblPrEx>
        <w:trPr>
          <w:trHeight w:val="1048"/>
        </w:trPr>
        <w:tc>
          <w:tcPr>
            <w:tcW w:w="568" w:type="dxa"/>
          </w:tcPr>
          <w:p w14:paraId="331639C7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4139" w:type="dxa"/>
          </w:tcPr>
          <w:p w14:paraId="76B35D4F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Подписание проекта соглашения третей стороной Правительством </w:t>
            </w:r>
            <w:r>
              <w:rPr>
                <w:rFonts w:ascii="Times New Roman" w:hAnsi="Times New Roman" w:cs="Times New Roman"/>
              </w:rPr>
              <w:t xml:space="preserve">Иркутской  </w:t>
            </w:r>
            <w:r w:rsidRPr="007B4D79">
              <w:rPr>
                <w:rFonts w:ascii="Times New Roman" w:hAnsi="Times New Roman" w:cs="Times New Roman"/>
              </w:rPr>
              <w:t>области</w:t>
            </w:r>
          </w:p>
          <w:p w14:paraId="5A0F8D9E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B8D239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4A6596CB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Правительство Иркутской области</w:t>
            </w:r>
          </w:p>
        </w:tc>
        <w:tc>
          <w:tcPr>
            <w:tcW w:w="4678" w:type="dxa"/>
          </w:tcPr>
          <w:p w14:paraId="3656CB87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ч.2 ст. 40 Закона № 115 – ФЗ.</w:t>
            </w:r>
          </w:p>
          <w:p w14:paraId="3ACAD575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4D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10AE" w:rsidRPr="007B4D79" w14:paraId="11918F64" w14:textId="77777777" w:rsidTr="003132FD">
        <w:tblPrEx>
          <w:tblLook w:val="0000" w:firstRow="0" w:lastRow="0" w:firstColumn="0" w:lastColumn="0" w:noHBand="0" w:noVBand="0"/>
        </w:tblPrEx>
        <w:trPr>
          <w:trHeight w:val="1137"/>
        </w:trPr>
        <w:tc>
          <w:tcPr>
            <w:tcW w:w="568" w:type="dxa"/>
          </w:tcPr>
          <w:p w14:paraId="48E77306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4139" w:type="dxa"/>
          </w:tcPr>
          <w:p w14:paraId="72348345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Заключение договора земельного участка</w:t>
            </w:r>
          </w:p>
        </w:tc>
        <w:tc>
          <w:tcPr>
            <w:tcW w:w="3261" w:type="dxa"/>
          </w:tcPr>
          <w:p w14:paraId="639CE2F4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14BB9245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Концессионер и </w:t>
            </w:r>
          </w:p>
          <w:p w14:paraId="7AE71C8E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7B4D79">
              <w:rPr>
                <w:rFonts w:ascii="Times New Roman" w:hAnsi="Times New Roman" w:cs="Times New Roman"/>
              </w:rPr>
              <w:t>Концедент</w:t>
            </w:r>
            <w:proofErr w:type="spellEnd"/>
          </w:p>
        </w:tc>
        <w:tc>
          <w:tcPr>
            <w:tcW w:w="4678" w:type="dxa"/>
          </w:tcPr>
          <w:p w14:paraId="0F3F7C55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B4D79">
              <w:rPr>
                <w:rFonts w:ascii="Times New Roman" w:hAnsi="Times New Roman" w:cs="Times New Roman"/>
              </w:rPr>
              <w:t>ст. 11 Закона № 115 - ФЗ</w:t>
            </w:r>
          </w:p>
        </w:tc>
      </w:tr>
      <w:tr w:rsidR="004210AE" w:rsidRPr="007B4D79" w14:paraId="59623CA9" w14:textId="77777777" w:rsidTr="003132FD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568" w:type="dxa"/>
          </w:tcPr>
          <w:p w14:paraId="02A06F8E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208" w:type="dxa"/>
            <w:gridSpan w:val="4"/>
          </w:tcPr>
          <w:p w14:paraId="559921B8" w14:textId="77777777" w:rsidR="004210AE" w:rsidRPr="007B4D79" w:rsidRDefault="004210AE" w:rsidP="005F7006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4D79">
              <w:rPr>
                <w:rFonts w:ascii="Times New Roman" w:hAnsi="Times New Roman" w:cs="Times New Roman"/>
                <w:b/>
              </w:rPr>
              <w:t>Проведение конкурса на заключение концессионного соглашения по решению муниципального образования</w:t>
            </w:r>
          </w:p>
          <w:p w14:paraId="6EAF627D" w14:textId="77777777" w:rsidR="004210AE" w:rsidRPr="007B4D79" w:rsidRDefault="004210AE" w:rsidP="005F700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0AE" w:rsidRPr="007B4D79" w14:paraId="4DB23733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28BE04ED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39" w:type="dxa"/>
          </w:tcPr>
          <w:p w14:paraId="1CCFB04C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Принятие решения о проведении конкурса</w:t>
            </w:r>
          </w:p>
        </w:tc>
        <w:tc>
          <w:tcPr>
            <w:tcW w:w="3261" w:type="dxa"/>
          </w:tcPr>
          <w:p w14:paraId="66AB0FED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B8ED96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595C86F4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ст. 21, 22 Закона № 115 - ФЗ</w:t>
            </w:r>
          </w:p>
        </w:tc>
      </w:tr>
      <w:tr w:rsidR="004210AE" w:rsidRPr="007B4D79" w14:paraId="664742BC" w14:textId="77777777" w:rsidTr="00D654AC">
        <w:tblPrEx>
          <w:tblLook w:val="0000" w:firstRow="0" w:lastRow="0" w:firstColumn="0" w:lastColumn="0" w:noHBand="0" w:noVBand="0"/>
        </w:tblPrEx>
        <w:trPr>
          <w:trHeight w:val="1144"/>
        </w:trPr>
        <w:tc>
          <w:tcPr>
            <w:tcW w:w="568" w:type="dxa"/>
          </w:tcPr>
          <w:p w14:paraId="48FC8355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139" w:type="dxa"/>
          </w:tcPr>
          <w:p w14:paraId="1A472B9F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Подготовка конкурсной документации</w:t>
            </w:r>
          </w:p>
          <w:p w14:paraId="7C3EFAE3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30A2CF" w14:textId="03F82C26" w:rsidR="004210AE" w:rsidRPr="007B4D79" w:rsidRDefault="004210AE" w:rsidP="00D654AC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предусмотрены, предусматриваются в решении о проведении конкурса</w:t>
            </w:r>
          </w:p>
        </w:tc>
        <w:tc>
          <w:tcPr>
            <w:tcW w:w="2126" w:type="dxa"/>
          </w:tcPr>
          <w:p w14:paraId="12E28A36" w14:textId="77777777" w:rsidR="004210AE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7DCF723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УЖКХ ЧРМО, </w:t>
            </w:r>
          </w:p>
          <w:p w14:paraId="4318DA11" w14:textId="62C25ECE" w:rsidR="004210AE" w:rsidRPr="007B4D79" w:rsidRDefault="004210AE" w:rsidP="00D654AC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2B72983E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п. 7 ч. 2 ст.22, ст.23, ст.46 Закона № 115 - ФЗ </w:t>
            </w:r>
          </w:p>
        </w:tc>
      </w:tr>
      <w:tr w:rsidR="004210AE" w:rsidRPr="007B4D79" w14:paraId="4A14540E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56D819AF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4139" w:type="dxa"/>
          </w:tcPr>
          <w:p w14:paraId="3B5E444A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Согласование долгосрочных параметров регулирования (в процессе подготовки конкурсной документации)</w:t>
            </w:r>
          </w:p>
        </w:tc>
        <w:tc>
          <w:tcPr>
            <w:tcW w:w="3261" w:type="dxa"/>
          </w:tcPr>
          <w:p w14:paraId="2A6E8C12" w14:textId="77777777" w:rsidR="004210AE" w:rsidRPr="007B4D79" w:rsidRDefault="004210AE" w:rsidP="005F7006">
            <w:pPr>
              <w:rPr>
                <w:rFonts w:ascii="Times New Roman" w:hAnsi="Times New Roman" w:cs="Times New Roman"/>
                <w:color w:val="FF0000"/>
              </w:rPr>
            </w:pPr>
            <w:r w:rsidRPr="007B4D79">
              <w:rPr>
                <w:rFonts w:ascii="Times New Roman" w:hAnsi="Times New Roman" w:cs="Times New Roman"/>
              </w:rPr>
              <w:t>Не позднее чем через 15 календарных дней со дня поступления заявления в Службу по тарифам Иркутской области</w:t>
            </w:r>
          </w:p>
        </w:tc>
        <w:tc>
          <w:tcPr>
            <w:tcW w:w="2126" w:type="dxa"/>
          </w:tcPr>
          <w:p w14:paraId="6E00696D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УЖКХ ЧРМО</w:t>
            </w:r>
          </w:p>
          <w:p w14:paraId="20D9611A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Служба по тарифам Иркутской области </w:t>
            </w:r>
          </w:p>
        </w:tc>
        <w:tc>
          <w:tcPr>
            <w:tcW w:w="4678" w:type="dxa"/>
          </w:tcPr>
          <w:p w14:paraId="4E6EE881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п.93 </w:t>
            </w:r>
            <w:hyperlink r:id="rId10" w:history="1">
              <w:r w:rsidRPr="007B4D79">
                <w:rPr>
                  <w:rFonts w:ascii="Times New Roman" w:hAnsi="Times New Roman" w:cs="Times New Roman"/>
                </w:rPr>
                <w:t xml:space="preserve">Постановления Правительства РФ от 22.10.2012 N 1075 </w:t>
              </w:r>
            </w:hyperlink>
            <w:r w:rsidRPr="007B4D79">
              <w:rPr>
                <w:rFonts w:ascii="Times New Roman" w:hAnsi="Times New Roman" w:cs="Times New Roman"/>
              </w:rPr>
              <w:t>«О ценообразовании в сфере теплоснабжения».</w:t>
            </w:r>
          </w:p>
          <w:p w14:paraId="0FDA7056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Служба по тарифам Иркутской области осуществляет согласование значений долгосрочных параметров регулирования и </w:t>
            </w:r>
            <w:r w:rsidRPr="007B4D79">
              <w:rPr>
                <w:rFonts w:ascii="Times New Roman" w:hAnsi="Times New Roman" w:cs="Times New Roman"/>
              </w:rPr>
              <w:lastRenderedPageBreak/>
              <w:t>метода регулирования тарифов, содержащихся в конкурсной документации, на основании заявления органа уполномоченного администрацией на проведение конкурса.</w:t>
            </w:r>
          </w:p>
        </w:tc>
      </w:tr>
      <w:tr w:rsidR="004210AE" w:rsidRPr="007B4D79" w14:paraId="692269E4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08E97B80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4139" w:type="dxa"/>
          </w:tcPr>
          <w:p w14:paraId="00338BE3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Сообщение о проведении конкурса</w:t>
            </w:r>
          </w:p>
          <w:p w14:paraId="548A2149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Размещение конкурсной документации</w:t>
            </w:r>
          </w:p>
        </w:tc>
        <w:tc>
          <w:tcPr>
            <w:tcW w:w="3261" w:type="dxa"/>
          </w:tcPr>
          <w:p w14:paraId="522BD299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Публикуется в срок, установленный конкурсной документацией, но не менее чем за 30 рабочих дней до дня истечения срока представления заявок на участие в конкурсе</w:t>
            </w:r>
          </w:p>
        </w:tc>
        <w:tc>
          <w:tcPr>
            <w:tcW w:w="2126" w:type="dxa"/>
          </w:tcPr>
          <w:p w14:paraId="763B2114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5570F2E0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ч.4 ст. 23</w:t>
            </w:r>
            <w:r>
              <w:rPr>
                <w:rFonts w:ascii="Times New Roman" w:hAnsi="Times New Roman" w:cs="Times New Roman"/>
              </w:rPr>
              <w:t>;</w:t>
            </w:r>
            <w:r w:rsidRPr="007B4D79">
              <w:rPr>
                <w:rFonts w:ascii="Times New Roman" w:hAnsi="Times New Roman" w:cs="Times New Roman"/>
              </w:rPr>
              <w:t xml:space="preserve"> ст.26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4D79">
              <w:rPr>
                <w:rFonts w:ascii="Times New Roman" w:hAnsi="Times New Roman" w:cs="Times New Roman"/>
              </w:rPr>
              <w:t xml:space="preserve"> Закона № 115 - ФЗ</w:t>
            </w:r>
          </w:p>
        </w:tc>
      </w:tr>
      <w:tr w:rsidR="004210AE" w:rsidRPr="007B4D79" w14:paraId="697392B1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68454CF5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139" w:type="dxa"/>
          </w:tcPr>
          <w:p w14:paraId="45A639E1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Предоставление заявок на участие в конкурсе</w:t>
            </w:r>
          </w:p>
        </w:tc>
        <w:tc>
          <w:tcPr>
            <w:tcW w:w="3261" w:type="dxa"/>
          </w:tcPr>
          <w:p w14:paraId="150755A4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Не менее чем 30 рабочих дней со дня опубликования и размещения сообщения о проведении конкурса или со дня направления такого сообщения лицам в соответствии с решением о заключении КС одновременно с приглашением принять участие в конкурсе</w:t>
            </w:r>
          </w:p>
          <w:p w14:paraId="556D3371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5B5F19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Претенденты на победу в конкурсе</w:t>
            </w:r>
          </w:p>
        </w:tc>
        <w:tc>
          <w:tcPr>
            <w:tcW w:w="4678" w:type="dxa"/>
          </w:tcPr>
          <w:p w14:paraId="215C3540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 2 ст.27 Закона № 115 - ФЗ</w:t>
            </w:r>
          </w:p>
        </w:tc>
      </w:tr>
      <w:tr w:rsidR="004210AE" w:rsidRPr="007B4D79" w14:paraId="5FCE9BC6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11CF8438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39" w:type="dxa"/>
          </w:tcPr>
          <w:p w14:paraId="61100BBE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Проведение предварительного отбора, направление уведомлений с предложением представить конкурсные предложения</w:t>
            </w:r>
          </w:p>
        </w:tc>
        <w:tc>
          <w:tcPr>
            <w:tcW w:w="3261" w:type="dxa"/>
          </w:tcPr>
          <w:p w14:paraId="3F9F691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В течение 3 рабочих дней со дня подписания членами конкурсной комиссии протокола проведения предварительного отбора участников конкурса, но не позднее чем за 60 рабочих дней до дня истечения срока представления конкурсных </w:t>
            </w:r>
            <w:r w:rsidRPr="007B4D79">
              <w:rPr>
                <w:rFonts w:ascii="Times New Roman" w:hAnsi="Times New Roman" w:cs="Times New Roman"/>
              </w:rPr>
              <w:lastRenderedPageBreak/>
              <w:t>предложений</w:t>
            </w:r>
          </w:p>
        </w:tc>
        <w:tc>
          <w:tcPr>
            <w:tcW w:w="2126" w:type="dxa"/>
          </w:tcPr>
          <w:p w14:paraId="618F74DD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lastRenderedPageBreak/>
              <w:t>Конкурсная комиссия</w:t>
            </w:r>
          </w:p>
        </w:tc>
        <w:tc>
          <w:tcPr>
            <w:tcW w:w="4678" w:type="dxa"/>
          </w:tcPr>
          <w:p w14:paraId="5783367F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ч.4 ст.29 Закона № 115 – ФЗ</w:t>
            </w:r>
          </w:p>
        </w:tc>
      </w:tr>
      <w:tr w:rsidR="004210AE" w:rsidRPr="007B4D79" w14:paraId="62ED2109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143ADB84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39" w:type="dxa"/>
          </w:tcPr>
          <w:p w14:paraId="31040F9A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Предоставление конкурсных предложений</w:t>
            </w:r>
          </w:p>
        </w:tc>
        <w:tc>
          <w:tcPr>
            <w:tcW w:w="3261" w:type="dxa"/>
          </w:tcPr>
          <w:p w14:paraId="03D746B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В течение срока установленного конкурсной документацией до момента вскрытия конвертов, в срок не менее 60 рабочих дней с момента направления уведомлений</w:t>
            </w:r>
          </w:p>
        </w:tc>
        <w:tc>
          <w:tcPr>
            <w:tcW w:w="2126" w:type="dxa"/>
          </w:tcPr>
          <w:p w14:paraId="74C07DB2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Претенденты на победу в конкурсе</w:t>
            </w:r>
          </w:p>
        </w:tc>
        <w:tc>
          <w:tcPr>
            <w:tcW w:w="4678" w:type="dxa"/>
          </w:tcPr>
          <w:p w14:paraId="17A2FDBE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ч.4 ст.29, ч. 3 ст.30 Закона № 115 - ФЗ</w:t>
            </w:r>
          </w:p>
        </w:tc>
      </w:tr>
      <w:tr w:rsidR="004210AE" w:rsidRPr="007B4D79" w14:paraId="0F0C1779" w14:textId="77777777" w:rsidTr="00D654AC">
        <w:tblPrEx>
          <w:tblLook w:val="0000" w:firstRow="0" w:lastRow="0" w:firstColumn="0" w:lastColumn="0" w:noHBand="0" w:noVBand="0"/>
        </w:tblPrEx>
        <w:trPr>
          <w:trHeight w:val="3710"/>
        </w:trPr>
        <w:tc>
          <w:tcPr>
            <w:tcW w:w="568" w:type="dxa"/>
          </w:tcPr>
          <w:p w14:paraId="3E194D42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4139" w:type="dxa"/>
          </w:tcPr>
          <w:p w14:paraId="6BB5A189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Оценка конкурсных предложений, определение победителя, подписание протокола, направление победителю протокола и проекта КС</w:t>
            </w:r>
          </w:p>
        </w:tc>
        <w:tc>
          <w:tcPr>
            <w:tcW w:w="3261" w:type="dxa"/>
          </w:tcPr>
          <w:p w14:paraId="3202E654" w14:textId="77777777" w:rsidR="004210AE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Оценка и определение победителя  в течение срока, установленного конкурсной документацией (примерно 7 раб. дней)</w:t>
            </w:r>
          </w:p>
          <w:p w14:paraId="344AEB2D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 раб. дней со дня подписания протокола рассмотрения и оценки конкурсных предложений для подписания протокола о результатах проведения конкурса, 5 рабочих дней для направления протокола победителю</w:t>
            </w:r>
          </w:p>
        </w:tc>
        <w:tc>
          <w:tcPr>
            <w:tcW w:w="2126" w:type="dxa"/>
          </w:tcPr>
          <w:p w14:paraId="392CDBD7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Конкурсная комиссия</w:t>
            </w:r>
          </w:p>
        </w:tc>
        <w:tc>
          <w:tcPr>
            <w:tcW w:w="4678" w:type="dxa"/>
          </w:tcPr>
          <w:p w14:paraId="08FA8D51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ст.32; ст.33; ст.34; ч.1 ст.36 Закона № 115 - ФЗ</w:t>
            </w:r>
          </w:p>
        </w:tc>
      </w:tr>
      <w:tr w:rsidR="004210AE" w:rsidRPr="007B4D79" w14:paraId="35A22DA7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5DED3587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39" w:type="dxa"/>
          </w:tcPr>
          <w:p w14:paraId="702B5B33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Подписание сторонами (концессионером и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концедентом</w:t>
            </w:r>
            <w:proofErr w:type="spellEnd"/>
            <w:r w:rsidRPr="007B4D79">
              <w:rPr>
                <w:rFonts w:ascii="Times New Roman" w:hAnsi="Times New Roman" w:cs="Times New Roman"/>
              </w:rPr>
              <w:t>)</w:t>
            </w:r>
          </w:p>
          <w:p w14:paraId="4A56A797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6833A1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 не предусмотрен законом, определяется конкурсной документацией</w:t>
            </w:r>
          </w:p>
          <w:p w14:paraId="2D919748" w14:textId="77777777" w:rsidR="004210AE" w:rsidRPr="007B4D79" w:rsidRDefault="004210AE" w:rsidP="005F70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5657F4C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 Победитель конкурса</w:t>
            </w:r>
          </w:p>
        </w:tc>
        <w:tc>
          <w:tcPr>
            <w:tcW w:w="4678" w:type="dxa"/>
          </w:tcPr>
          <w:p w14:paraId="61D14DCA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п.22 ч.1 ст. 23; ч.1</w:t>
            </w:r>
            <w:r>
              <w:rPr>
                <w:rFonts w:ascii="Times New Roman" w:hAnsi="Times New Roman" w:cs="Times New Roman"/>
              </w:rPr>
              <w:t>,</w:t>
            </w:r>
            <w:r w:rsidRPr="007B4D79">
              <w:rPr>
                <w:rFonts w:ascii="Times New Roman" w:hAnsi="Times New Roman" w:cs="Times New Roman"/>
              </w:rPr>
              <w:t xml:space="preserve"> ч.1.1 ст.36 Закона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B4D79">
              <w:rPr>
                <w:rFonts w:ascii="Times New Roman" w:hAnsi="Times New Roman" w:cs="Times New Roman"/>
              </w:rPr>
              <w:t>№ 115 - ФЗ</w:t>
            </w:r>
          </w:p>
        </w:tc>
      </w:tr>
      <w:tr w:rsidR="004210AE" w:rsidRPr="007B4D79" w14:paraId="21494929" w14:textId="77777777" w:rsidTr="003132F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14:paraId="29BE2F65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39" w:type="dxa"/>
          </w:tcPr>
          <w:p w14:paraId="002CF35D" w14:textId="6771E954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Направление концессионного соглашения подписанного концессионером и </w:t>
            </w:r>
            <w:proofErr w:type="spellStart"/>
            <w:r w:rsidRPr="007B4D79">
              <w:rPr>
                <w:rFonts w:ascii="Times New Roman" w:hAnsi="Times New Roman" w:cs="Times New Roman"/>
              </w:rPr>
              <w:t>концедентом</w:t>
            </w:r>
            <w:proofErr w:type="spellEnd"/>
            <w:r w:rsidRPr="007B4D79">
              <w:rPr>
                <w:rFonts w:ascii="Times New Roman" w:hAnsi="Times New Roman" w:cs="Times New Roman"/>
              </w:rPr>
              <w:t xml:space="preserve"> с приложением необходимых документов на рассмотрение третей </w:t>
            </w:r>
            <w:r w:rsidRPr="007B4D79">
              <w:rPr>
                <w:rFonts w:ascii="Times New Roman" w:hAnsi="Times New Roman" w:cs="Times New Roman"/>
              </w:rPr>
              <w:lastRenderedPageBreak/>
              <w:t>стороне (Правительство Иркутской области)</w:t>
            </w:r>
          </w:p>
        </w:tc>
        <w:tc>
          <w:tcPr>
            <w:tcW w:w="3261" w:type="dxa"/>
          </w:tcPr>
          <w:p w14:paraId="5780D6B4" w14:textId="77777777" w:rsidR="004210AE" w:rsidRPr="007B4D79" w:rsidRDefault="004210AE" w:rsidP="005F700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4B99FC5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60330B67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</w:tr>
      <w:tr w:rsidR="004210AE" w:rsidRPr="007B4D79" w14:paraId="4FF27F49" w14:textId="77777777" w:rsidTr="003132FD">
        <w:tblPrEx>
          <w:tblLook w:val="0000" w:firstRow="0" w:lastRow="0" w:firstColumn="0" w:lastColumn="0" w:noHBand="0" w:noVBand="0"/>
        </w:tblPrEx>
        <w:trPr>
          <w:trHeight w:val="863"/>
        </w:trPr>
        <w:tc>
          <w:tcPr>
            <w:tcW w:w="568" w:type="dxa"/>
          </w:tcPr>
          <w:p w14:paraId="13885C19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4139" w:type="dxa"/>
          </w:tcPr>
          <w:p w14:paraId="7141F961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Подписание проекта соглашения третей стороной Правительством Иркутской области</w:t>
            </w:r>
          </w:p>
          <w:p w14:paraId="0B08F753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04F301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42EB74FC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Правительство Иркутской области</w:t>
            </w:r>
          </w:p>
        </w:tc>
        <w:tc>
          <w:tcPr>
            <w:tcW w:w="4678" w:type="dxa"/>
          </w:tcPr>
          <w:p w14:paraId="5DF3B8B1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ч.2 ст. 40 Закона № 115 – ФЗ.</w:t>
            </w:r>
          </w:p>
          <w:p w14:paraId="6A0153A3" w14:textId="77777777" w:rsidR="004210AE" w:rsidRPr="007B4D79" w:rsidRDefault="004210AE" w:rsidP="005F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210AE" w:rsidRPr="007B4D79" w14:paraId="6DDEE2DE" w14:textId="77777777" w:rsidTr="003132FD">
        <w:tblPrEx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68" w:type="dxa"/>
          </w:tcPr>
          <w:p w14:paraId="250A0304" w14:textId="77777777" w:rsidR="004210AE" w:rsidRPr="007B4D79" w:rsidRDefault="004210AE" w:rsidP="005F7006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4139" w:type="dxa"/>
          </w:tcPr>
          <w:p w14:paraId="0C226EB9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Заключение договора земельного участка</w:t>
            </w:r>
          </w:p>
        </w:tc>
        <w:tc>
          <w:tcPr>
            <w:tcW w:w="3261" w:type="dxa"/>
          </w:tcPr>
          <w:p w14:paraId="1FFE6083" w14:textId="77777777" w:rsidR="004210AE" w:rsidRPr="007B4D79" w:rsidRDefault="004210AE" w:rsidP="005F7006">
            <w:pPr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Сроки законом не предусмотрены</w:t>
            </w:r>
          </w:p>
        </w:tc>
        <w:tc>
          <w:tcPr>
            <w:tcW w:w="2126" w:type="dxa"/>
          </w:tcPr>
          <w:p w14:paraId="7CC948FE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 xml:space="preserve">Концессионер и </w:t>
            </w:r>
          </w:p>
          <w:p w14:paraId="51023C72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7B4D79">
              <w:rPr>
                <w:rFonts w:ascii="Times New Roman" w:hAnsi="Times New Roman" w:cs="Times New Roman"/>
              </w:rPr>
              <w:t>КУМИ ЧРМО</w:t>
            </w:r>
          </w:p>
        </w:tc>
        <w:tc>
          <w:tcPr>
            <w:tcW w:w="4678" w:type="dxa"/>
          </w:tcPr>
          <w:p w14:paraId="5DD5CB23" w14:textId="77777777" w:rsidR="004210AE" w:rsidRPr="007B4D79" w:rsidRDefault="004210AE" w:rsidP="005F7006">
            <w:pPr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B4D79">
              <w:rPr>
                <w:rFonts w:ascii="Times New Roman" w:hAnsi="Times New Roman" w:cs="Times New Roman"/>
              </w:rPr>
              <w:t>ст. 11 Закона №115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4D7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4D79">
              <w:rPr>
                <w:rFonts w:ascii="Times New Roman" w:hAnsi="Times New Roman" w:cs="Times New Roman"/>
              </w:rPr>
              <w:t>ФЗ</w:t>
            </w:r>
          </w:p>
        </w:tc>
      </w:tr>
    </w:tbl>
    <w:p w14:paraId="3C54DC81" w14:textId="5F6D6397" w:rsidR="00E81062" w:rsidRDefault="00D755EF" w:rsidP="00D654AC"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E81062" w:rsidSect="003132F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CFF9" w14:textId="77777777" w:rsidR="0055193F" w:rsidRDefault="0055193F" w:rsidP="00145C4F">
      <w:r>
        <w:separator/>
      </w:r>
    </w:p>
  </w:endnote>
  <w:endnote w:type="continuationSeparator" w:id="0">
    <w:p w14:paraId="77E43D72" w14:textId="77777777" w:rsidR="0055193F" w:rsidRDefault="0055193F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-Boo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966A2" w14:textId="77777777" w:rsidR="0055193F" w:rsidRDefault="0055193F" w:rsidP="00145C4F">
      <w:r>
        <w:separator/>
      </w:r>
    </w:p>
  </w:footnote>
  <w:footnote w:type="continuationSeparator" w:id="0">
    <w:p w14:paraId="6B6B4C29" w14:textId="77777777" w:rsidR="0055193F" w:rsidRDefault="0055193F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355D22"/>
    <w:multiLevelType w:val="multilevel"/>
    <w:tmpl w:val="D9AE8FB4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0" w:hanging="2160"/>
      </w:pPr>
      <w:rPr>
        <w:rFonts w:hint="default"/>
      </w:rPr>
    </w:lvl>
  </w:abstractNum>
  <w:abstractNum w:abstractNumId="11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2"/>
  </w:num>
  <w:num w:numId="11">
    <w:abstractNumId w:val="5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A54C3"/>
    <w:rsid w:val="000C0283"/>
    <w:rsid w:val="000E2081"/>
    <w:rsid w:val="000E22A6"/>
    <w:rsid w:val="000E3648"/>
    <w:rsid w:val="000E620D"/>
    <w:rsid w:val="000E764B"/>
    <w:rsid w:val="00101198"/>
    <w:rsid w:val="001025C0"/>
    <w:rsid w:val="0010562F"/>
    <w:rsid w:val="001075CD"/>
    <w:rsid w:val="00113BA1"/>
    <w:rsid w:val="00114FAE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2594A"/>
    <w:rsid w:val="00232463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302507"/>
    <w:rsid w:val="00306E40"/>
    <w:rsid w:val="00310BDA"/>
    <w:rsid w:val="003132FD"/>
    <w:rsid w:val="00323B00"/>
    <w:rsid w:val="00343A8E"/>
    <w:rsid w:val="00345318"/>
    <w:rsid w:val="0035206B"/>
    <w:rsid w:val="00361711"/>
    <w:rsid w:val="00367097"/>
    <w:rsid w:val="00370C74"/>
    <w:rsid w:val="003915B0"/>
    <w:rsid w:val="003949F7"/>
    <w:rsid w:val="003A3B77"/>
    <w:rsid w:val="003A4F40"/>
    <w:rsid w:val="003A7639"/>
    <w:rsid w:val="003D108F"/>
    <w:rsid w:val="003E5ED0"/>
    <w:rsid w:val="003E65E5"/>
    <w:rsid w:val="003F6901"/>
    <w:rsid w:val="004030C4"/>
    <w:rsid w:val="00405DF4"/>
    <w:rsid w:val="00406082"/>
    <w:rsid w:val="00416C56"/>
    <w:rsid w:val="00420A84"/>
    <w:rsid w:val="004210AE"/>
    <w:rsid w:val="0043038E"/>
    <w:rsid w:val="00431B35"/>
    <w:rsid w:val="004345CF"/>
    <w:rsid w:val="004403DC"/>
    <w:rsid w:val="00443632"/>
    <w:rsid w:val="00462D33"/>
    <w:rsid w:val="00475990"/>
    <w:rsid w:val="00481275"/>
    <w:rsid w:val="00483D43"/>
    <w:rsid w:val="00484DFE"/>
    <w:rsid w:val="004A54FF"/>
    <w:rsid w:val="004B35F2"/>
    <w:rsid w:val="004C24D2"/>
    <w:rsid w:val="004C3DA7"/>
    <w:rsid w:val="004D02E0"/>
    <w:rsid w:val="004D06ED"/>
    <w:rsid w:val="004D604B"/>
    <w:rsid w:val="004D6FF1"/>
    <w:rsid w:val="004E1263"/>
    <w:rsid w:val="004E3134"/>
    <w:rsid w:val="005021CB"/>
    <w:rsid w:val="00502C73"/>
    <w:rsid w:val="00506D76"/>
    <w:rsid w:val="005146B5"/>
    <w:rsid w:val="00514BDC"/>
    <w:rsid w:val="00542D6B"/>
    <w:rsid w:val="0055193F"/>
    <w:rsid w:val="00575C44"/>
    <w:rsid w:val="00583B8B"/>
    <w:rsid w:val="005847FD"/>
    <w:rsid w:val="00584EEC"/>
    <w:rsid w:val="0058783C"/>
    <w:rsid w:val="005A57E2"/>
    <w:rsid w:val="005B4933"/>
    <w:rsid w:val="005B594A"/>
    <w:rsid w:val="005C3239"/>
    <w:rsid w:val="005D220B"/>
    <w:rsid w:val="005D3B96"/>
    <w:rsid w:val="005D72E5"/>
    <w:rsid w:val="005E04C5"/>
    <w:rsid w:val="005F13BD"/>
    <w:rsid w:val="005F29E2"/>
    <w:rsid w:val="005F2DDF"/>
    <w:rsid w:val="005F53DB"/>
    <w:rsid w:val="006022B4"/>
    <w:rsid w:val="00607897"/>
    <w:rsid w:val="0061707B"/>
    <w:rsid w:val="0062467C"/>
    <w:rsid w:val="00624A66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4910"/>
    <w:rsid w:val="006A5D81"/>
    <w:rsid w:val="006B0097"/>
    <w:rsid w:val="006E2019"/>
    <w:rsid w:val="0070500B"/>
    <w:rsid w:val="007061FC"/>
    <w:rsid w:val="00707057"/>
    <w:rsid w:val="007130D7"/>
    <w:rsid w:val="00714D98"/>
    <w:rsid w:val="0072123D"/>
    <w:rsid w:val="00730439"/>
    <w:rsid w:val="0073279D"/>
    <w:rsid w:val="00735935"/>
    <w:rsid w:val="00737012"/>
    <w:rsid w:val="0075030D"/>
    <w:rsid w:val="00752EBF"/>
    <w:rsid w:val="007548C7"/>
    <w:rsid w:val="00766C78"/>
    <w:rsid w:val="007874BB"/>
    <w:rsid w:val="007902AC"/>
    <w:rsid w:val="0079190F"/>
    <w:rsid w:val="00792D0C"/>
    <w:rsid w:val="007A3AF3"/>
    <w:rsid w:val="007A5AD1"/>
    <w:rsid w:val="007C7610"/>
    <w:rsid w:val="007E0241"/>
    <w:rsid w:val="007E3A85"/>
    <w:rsid w:val="007E7439"/>
    <w:rsid w:val="008019D0"/>
    <w:rsid w:val="00801DC1"/>
    <w:rsid w:val="00822532"/>
    <w:rsid w:val="008226C7"/>
    <w:rsid w:val="00824514"/>
    <w:rsid w:val="00830782"/>
    <w:rsid w:val="00833FB4"/>
    <w:rsid w:val="008443E0"/>
    <w:rsid w:val="00846D05"/>
    <w:rsid w:val="0085402D"/>
    <w:rsid w:val="00855347"/>
    <w:rsid w:val="008704EE"/>
    <w:rsid w:val="008771A7"/>
    <w:rsid w:val="00884CC9"/>
    <w:rsid w:val="00895D53"/>
    <w:rsid w:val="008A1BC5"/>
    <w:rsid w:val="008B5FD1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629EC"/>
    <w:rsid w:val="00974C13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346F6"/>
    <w:rsid w:val="00A36148"/>
    <w:rsid w:val="00A410BE"/>
    <w:rsid w:val="00A42BB6"/>
    <w:rsid w:val="00A47DEB"/>
    <w:rsid w:val="00A7027E"/>
    <w:rsid w:val="00A71741"/>
    <w:rsid w:val="00A81604"/>
    <w:rsid w:val="00A85F13"/>
    <w:rsid w:val="00A91525"/>
    <w:rsid w:val="00A9156B"/>
    <w:rsid w:val="00A91D04"/>
    <w:rsid w:val="00A931CE"/>
    <w:rsid w:val="00AA647C"/>
    <w:rsid w:val="00AB727C"/>
    <w:rsid w:val="00AC2531"/>
    <w:rsid w:val="00AC4744"/>
    <w:rsid w:val="00AE3FA2"/>
    <w:rsid w:val="00AE4DC3"/>
    <w:rsid w:val="00B01B37"/>
    <w:rsid w:val="00B02472"/>
    <w:rsid w:val="00B02CE3"/>
    <w:rsid w:val="00B03391"/>
    <w:rsid w:val="00B036DB"/>
    <w:rsid w:val="00B14F9E"/>
    <w:rsid w:val="00B16255"/>
    <w:rsid w:val="00B16566"/>
    <w:rsid w:val="00B16866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85E41"/>
    <w:rsid w:val="00B94CA6"/>
    <w:rsid w:val="00BA1426"/>
    <w:rsid w:val="00BA3750"/>
    <w:rsid w:val="00BB2DC2"/>
    <w:rsid w:val="00BB5492"/>
    <w:rsid w:val="00BD2083"/>
    <w:rsid w:val="00BD354C"/>
    <w:rsid w:val="00BE0B4F"/>
    <w:rsid w:val="00BE431C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2389B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3397"/>
    <w:rsid w:val="00CC1554"/>
    <w:rsid w:val="00CC6F87"/>
    <w:rsid w:val="00CE1538"/>
    <w:rsid w:val="00CE2F9E"/>
    <w:rsid w:val="00CE7F58"/>
    <w:rsid w:val="00D10FED"/>
    <w:rsid w:val="00D11572"/>
    <w:rsid w:val="00D253FF"/>
    <w:rsid w:val="00D27B0E"/>
    <w:rsid w:val="00D31372"/>
    <w:rsid w:val="00D46A59"/>
    <w:rsid w:val="00D50CFC"/>
    <w:rsid w:val="00D55DA4"/>
    <w:rsid w:val="00D6215B"/>
    <w:rsid w:val="00D654AC"/>
    <w:rsid w:val="00D72147"/>
    <w:rsid w:val="00D72CF9"/>
    <w:rsid w:val="00D755EF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0498B"/>
    <w:rsid w:val="00E145FF"/>
    <w:rsid w:val="00E15EDE"/>
    <w:rsid w:val="00E176F6"/>
    <w:rsid w:val="00E20944"/>
    <w:rsid w:val="00E223E5"/>
    <w:rsid w:val="00E33ACD"/>
    <w:rsid w:val="00E5254E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7320C"/>
    <w:rsid w:val="00F81181"/>
    <w:rsid w:val="00F813F8"/>
    <w:rsid w:val="00F83675"/>
    <w:rsid w:val="00F85DCE"/>
    <w:rsid w:val="00F97ED2"/>
    <w:rsid w:val="00FA535C"/>
    <w:rsid w:val="00FB274F"/>
    <w:rsid w:val="00FB51B4"/>
    <w:rsid w:val="00FC6191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table" w:customStyle="1" w:styleId="2">
    <w:name w:val="Сетка таблицы2"/>
    <w:basedOn w:val="a1"/>
    <w:next w:val="af7"/>
    <w:uiPriority w:val="59"/>
    <w:rsid w:val="004210A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4210AE"/>
    <w:rPr>
      <w:b/>
      <w:bCs/>
    </w:rPr>
  </w:style>
  <w:style w:type="table" w:styleId="af7">
    <w:name w:val="Table Grid"/>
    <w:basedOn w:val="a1"/>
    <w:uiPriority w:val="39"/>
    <w:rsid w:val="0042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36932/" TargetMode="Externa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54015-A60B-43E7-A214-C12C18C9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24</cp:revision>
  <cp:lastPrinted>2025-10-08T03:51:00Z</cp:lastPrinted>
  <dcterms:created xsi:type="dcterms:W3CDTF">2025-09-15T07:54:00Z</dcterms:created>
  <dcterms:modified xsi:type="dcterms:W3CDTF">2025-10-09T01:45:00Z</dcterms:modified>
</cp:coreProperties>
</file>