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4A570A" w:rsidRDefault="00D8793B" w:rsidP="00D8793B">
            <w:pPr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D879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села </w:t>
            </w:r>
            <w:proofErr w:type="spellStart"/>
            <w:r w:rsidRPr="00D8793B">
              <w:rPr>
                <w:rFonts w:ascii="Times New Roman" w:eastAsia="Times New Roman" w:hAnsi="Times New Roman" w:cs="Times New Roman"/>
                <w:sz w:val="20"/>
                <w:szCs w:val="20"/>
              </w:rPr>
              <w:t>Онот</w:t>
            </w:r>
            <w:proofErr w:type="spellEnd"/>
            <w:r w:rsidRPr="00D879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879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D8793B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D879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 </w:t>
            </w:r>
            <w:proofErr w:type="gramStart"/>
            <w:r w:rsidRPr="00D8793B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D879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8793B">
              <w:rPr>
                <w:rFonts w:ascii="Times New Roman" w:eastAsia="Times New Roman" w:hAnsi="Times New Roman" w:cs="Times New Roman"/>
                <w:sz w:val="20"/>
                <w:szCs w:val="20"/>
              </w:rPr>
              <w:t>Онот</w:t>
            </w:r>
            <w:proofErr w:type="spellEnd"/>
            <w:r w:rsid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A570A" w:rsidRDefault="00F605DC" w:rsidP="00D8793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CE2DF3">
              <w:rPr>
                <w:sz w:val="20"/>
                <w:szCs w:val="20"/>
              </w:rPr>
              <w:t xml:space="preserve"> </w:t>
            </w:r>
            <w:r w:rsidR="00D8793B" w:rsidRPr="00D8793B">
              <w:rPr>
                <w:sz w:val="20"/>
                <w:szCs w:val="20"/>
              </w:rPr>
              <w:t xml:space="preserve">от 29.01.2024 № 8 «О проведении контрольного мероприятия в МКДОУ </w:t>
            </w:r>
            <w:proofErr w:type="spellStart"/>
            <w:r w:rsidR="00D8793B" w:rsidRPr="00D8793B">
              <w:rPr>
                <w:sz w:val="20"/>
                <w:szCs w:val="20"/>
              </w:rPr>
              <w:t>д</w:t>
            </w:r>
            <w:proofErr w:type="spellEnd"/>
            <w:r w:rsidR="00D8793B" w:rsidRPr="00D8793B">
              <w:rPr>
                <w:sz w:val="20"/>
                <w:szCs w:val="20"/>
              </w:rPr>
              <w:t xml:space="preserve">/с </w:t>
            </w:r>
            <w:proofErr w:type="gramStart"/>
            <w:r w:rsidR="00D8793B" w:rsidRPr="00D8793B">
              <w:rPr>
                <w:sz w:val="20"/>
                <w:szCs w:val="20"/>
              </w:rPr>
              <w:t>с</w:t>
            </w:r>
            <w:proofErr w:type="gramEnd"/>
            <w:r w:rsidR="00D8793B" w:rsidRPr="00D8793B">
              <w:rPr>
                <w:sz w:val="20"/>
                <w:szCs w:val="20"/>
              </w:rPr>
              <w:t xml:space="preserve">. </w:t>
            </w:r>
            <w:proofErr w:type="spellStart"/>
            <w:r w:rsidR="00D8793B" w:rsidRPr="00D8793B">
              <w:rPr>
                <w:sz w:val="20"/>
                <w:szCs w:val="20"/>
              </w:rPr>
              <w:t>Онот</w:t>
            </w:r>
            <w:proofErr w:type="spellEnd"/>
            <w:r w:rsidR="00D8793B">
              <w:rPr>
                <w:sz w:val="20"/>
                <w:szCs w:val="20"/>
              </w:rPr>
              <w:t>»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605DC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Плановая</w:t>
            </w:r>
            <w:r w:rsidRPr="00F605DC">
              <w:rPr>
                <w:spacing w:val="-11"/>
                <w:sz w:val="20"/>
                <w:szCs w:val="20"/>
              </w:rPr>
              <w:t xml:space="preserve"> </w:t>
            </w:r>
            <w:r w:rsidR="00F17CA1">
              <w:rPr>
                <w:spacing w:val="-11"/>
                <w:sz w:val="20"/>
                <w:szCs w:val="20"/>
              </w:rPr>
              <w:t xml:space="preserve">выездная </w:t>
            </w:r>
            <w:r w:rsidRPr="00F605DC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A21C6C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CA1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F605DC" w:rsidRDefault="00F605DC" w:rsidP="004764F4">
            <w:pPr>
              <w:pStyle w:val="TableParagraph"/>
              <w:spacing w:before="46"/>
              <w:ind w:left="33" w:firstLine="74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291870" w:rsidRDefault="00291870" w:rsidP="00291870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291870">
              <w:rPr>
                <w:sz w:val="20"/>
                <w:szCs w:val="20"/>
              </w:rPr>
              <w:t xml:space="preserve">9 080 091,86 </w:t>
            </w:r>
            <w:r w:rsidR="004764F4" w:rsidRPr="00291870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D8793B" w:rsidRPr="00D8793B" w:rsidRDefault="00F605DC" w:rsidP="00D8793B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D8793B" w:rsidRPr="00D8793B">
              <w:rPr>
                <w:rFonts w:ascii="Times New Roman" w:eastAsia="Times New Roman" w:hAnsi="Times New Roman" w:cs="Times New Roman"/>
                <w:sz w:val="20"/>
                <w:szCs w:val="20"/>
              </w:rPr>
              <w:t>12.02.2024 года по 11.03.2024</w:t>
            </w:r>
          </w:p>
          <w:p w:rsidR="00F605DC" w:rsidRPr="00F605DC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291870" w:rsidRPr="00291870" w:rsidRDefault="00291870" w:rsidP="002918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 Установлены несоответствия при составлении приказов по основной деятельности, «Табеля учета использования рабочего времени».</w:t>
            </w:r>
          </w:p>
          <w:p w:rsidR="00291870" w:rsidRPr="00291870" w:rsidRDefault="00291870" w:rsidP="002918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 В штатном расписании Учреждения выплата за вредные условия труда по должности уборщик служебных помещений утверждена не в соответствие с результатами проведенной специальной оценки условий труда работников</w:t>
            </w:r>
          </w:p>
          <w:p w:rsidR="00291870" w:rsidRPr="00291870" w:rsidRDefault="00291870" w:rsidP="00291870">
            <w:pPr>
              <w:pStyle w:val="a6"/>
              <w:tabs>
                <w:tab w:val="left" w:pos="567"/>
                <w:tab w:val="left" w:pos="709"/>
              </w:tabs>
              <w:ind w:firstLineChars="16" w:firstLine="3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/>
                <w:sz w:val="20"/>
                <w:szCs w:val="20"/>
              </w:rPr>
              <w:t xml:space="preserve">3. Установлены несоответствия при рассмотрении и распределении стимулирующей выплаты по  показателям профессиональной деятельности работников. </w:t>
            </w:r>
          </w:p>
          <w:p w:rsidR="001E7E88" w:rsidRDefault="00291870" w:rsidP="001E7E88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>4. Установлена переплата по невостребованной родительской плате (кредиторская задолженность) по детям, не посещающим детский сад.</w:t>
            </w:r>
            <w:r w:rsidR="001E7E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91870" w:rsidRPr="00291870" w:rsidRDefault="00291870" w:rsidP="001E7E88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>5.  Нарушения бухгалтерского учета:</w:t>
            </w:r>
          </w:p>
          <w:p w:rsidR="001E7E88" w:rsidRDefault="00291870" w:rsidP="001E7E88">
            <w:pPr>
              <w:pStyle w:val="1"/>
              <w:tabs>
                <w:tab w:val="left" w:pos="567"/>
              </w:tabs>
              <w:ind w:firstLine="33"/>
              <w:rPr>
                <w:sz w:val="20"/>
                <w:szCs w:val="20"/>
              </w:rPr>
            </w:pPr>
            <w:r w:rsidRPr="00291870">
              <w:rPr>
                <w:bCs w:val="0"/>
                <w:sz w:val="20"/>
                <w:szCs w:val="20"/>
                <w:lang w:eastAsia="en-US"/>
              </w:rPr>
              <w:t>- в нарушение части 2 статьи 9 Федерального закона от 06 декабря 2011</w:t>
            </w:r>
            <w:r w:rsidR="001E7E88">
              <w:rPr>
                <w:bCs w:val="0"/>
                <w:sz w:val="20"/>
                <w:szCs w:val="20"/>
                <w:lang w:eastAsia="en-US"/>
              </w:rPr>
              <w:t xml:space="preserve"> </w:t>
            </w:r>
            <w:r w:rsidRPr="00291870">
              <w:rPr>
                <w:sz w:val="20"/>
                <w:szCs w:val="20"/>
              </w:rPr>
              <w:t>года  № 402-ФЗ «О бухгалтерском учете» Акты приема-передачи по договорам пожертвования не содержат размер цен безвозмездно переданных основных средств, материальных ценностей;</w:t>
            </w:r>
            <w:r w:rsidR="001E7E88">
              <w:rPr>
                <w:sz w:val="20"/>
                <w:szCs w:val="20"/>
              </w:rPr>
              <w:t xml:space="preserve"> </w:t>
            </w:r>
          </w:p>
          <w:p w:rsidR="00291870" w:rsidRPr="00291870" w:rsidRDefault="00291870" w:rsidP="001E7E88">
            <w:pPr>
              <w:pStyle w:val="1"/>
              <w:tabs>
                <w:tab w:val="left" w:pos="567"/>
              </w:tabs>
              <w:ind w:firstLine="33"/>
              <w:rPr>
                <w:bCs w:val="0"/>
                <w:sz w:val="20"/>
                <w:szCs w:val="20"/>
                <w:lang w:eastAsia="en-US"/>
              </w:rPr>
            </w:pPr>
            <w:r w:rsidRPr="00291870">
              <w:rPr>
                <w:bCs w:val="0"/>
                <w:sz w:val="20"/>
                <w:szCs w:val="20"/>
                <w:lang w:eastAsia="en-US"/>
              </w:rPr>
              <w:t>- в нарушение части 1 статьи 10 Федерального закона от 06 декабря 2011 года № 402-ФЗ «О бухгалтерском учете» по договору пожертвования от 08.09.2021 № б/</w:t>
            </w:r>
            <w:proofErr w:type="spellStart"/>
            <w:r w:rsidRPr="00291870">
              <w:rPr>
                <w:bCs w:val="0"/>
                <w:sz w:val="20"/>
                <w:szCs w:val="20"/>
                <w:lang w:eastAsia="en-US"/>
              </w:rPr>
              <w:t>н</w:t>
            </w:r>
            <w:proofErr w:type="spellEnd"/>
            <w:r w:rsidRPr="00291870">
              <w:rPr>
                <w:bCs w:val="0"/>
                <w:sz w:val="20"/>
                <w:szCs w:val="20"/>
                <w:lang w:eastAsia="en-US"/>
              </w:rPr>
              <w:t xml:space="preserve"> кухонная посуда принята к бухгалтерскому учету несвоевременно;</w:t>
            </w:r>
          </w:p>
          <w:p w:rsidR="00291870" w:rsidRPr="00291870" w:rsidRDefault="00291870" w:rsidP="001E7E88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2 статьи 10 Федерального закона от 06 декабря 2011 года  № 402-ФЗ «О бухгалтерском учете» в бухгалтерском учете не достоверно отражены данные по безвозмездно полученным материальным ценностям на сумму 35 400,0 руб.;</w:t>
            </w:r>
          </w:p>
          <w:p w:rsidR="00291870" w:rsidRPr="00291870" w:rsidRDefault="00291870" w:rsidP="001E7E88">
            <w:pPr>
              <w:pStyle w:val="1"/>
              <w:ind w:firstLine="0"/>
              <w:rPr>
                <w:bCs w:val="0"/>
                <w:sz w:val="20"/>
                <w:szCs w:val="20"/>
                <w:lang w:eastAsia="en-US"/>
              </w:rPr>
            </w:pPr>
            <w:r w:rsidRPr="00291870">
              <w:rPr>
                <w:bCs w:val="0"/>
                <w:sz w:val="20"/>
                <w:szCs w:val="20"/>
                <w:lang w:eastAsia="en-US"/>
              </w:rPr>
              <w:t xml:space="preserve"> - в нарушение статьи 11 Федерального закона от 06 декабря 2011 года</w:t>
            </w:r>
            <w:r w:rsidR="001E7E88">
              <w:rPr>
                <w:bCs w:val="0"/>
                <w:sz w:val="20"/>
                <w:szCs w:val="20"/>
                <w:lang w:eastAsia="en-US"/>
              </w:rPr>
              <w:t xml:space="preserve"> </w:t>
            </w:r>
            <w:r w:rsidRPr="00291870">
              <w:rPr>
                <w:bCs w:val="0"/>
                <w:sz w:val="20"/>
                <w:szCs w:val="20"/>
                <w:lang w:eastAsia="en-US"/>
              </w:rPr>
              <w:t>№ 402-ФЗ «О бухгалтерском учете», при проведении инвентаризации мягкого инвентаря не проведено сопоставление фактического наличия комплектов постельного белья с данными регистров бухгалтерского учета.</w:t>
            </w:r>
          </w:p>
          <w:p w:rsidR="00291870" w:rsidRPr="00291870" w:rsidRDefault="00291870" w:rsidP="001E7E88">
            <w:pPr>
              <w:pStyle w:val="a6"/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/>
                <w:sz w:val="20"/>
                <w:szCs w:val="20"/>
              </w:rPr>
              <w:t>6. Нарушения Трудового законодательства:</w:t>
            </w:r>
          </w:p>
          <w:p w:rsidR="00291870" w:rsidRPr="00291870" w:rsidRDefault="00291870" w:rsidP="001E7E88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72 Трудового кодекса РФ, пункта 6.2. «Положения об оплате труда работников» при изменении условий оплаты труда работника определенных трудовым договором, дополнительное соглашение к трудовому договору заведующего Учреждением не составлялось;</w:t>
            </w:r>
          </w:p>
          <w:p w:rsidR="00291870" w:rsidRPr="00291870" w:rsidRDefault="00291870" w:rsidP="001E7E8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с нарушением норм статьи 91, 60.1. Трудового кодекса РФ оформлены трудовые отношения по совместительству.</w:t>
            </w:r>
          </w:p>
          <w:p w:rsidR="00291870" w:rsidRPr="00291870" w:rsidRDefault="00291870" w:rsidP="001E7E88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>7.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291870" w:rsidRPr="00291870" w:rsidRDefault="00291870" w:rsidP="001E7E88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части 5 статьи 22 Федерального закона № 44-ФЗ при определении цены контракта заключаемого с единственным </w:t>
            </w: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5 контрактам);</w:t>
            </w:r>
          </w:p>
          <w:p w:rsidR="00291870" w:rsidRPr="00291870" w:rsidRDefault="00291870" w:rsidP="001E7E8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3 статьи 103 Федерального закона № 44-ФЗ, в реестре контрактов в единой информационной системе в сфере закупок Учреждением не своевременно размещена информация по муниципальному контракту от 03.03.2022 № 792 (реестровый номер 3382000678122000001);</w:t>
            </w:r>
          </w:p>
          <w:p w:rsidR="00291870" w:rsidRPr="00291870" w:rsidRDefault="00291870" w:rsidP="001E7E88">
            <w:pPr>
              <w:pStyle w:val="a8"/>
              <w:tabs>
                <w:tab w:val="left" w:pos="709"/>
              </w:tabs>
              <w:ind w:left="0" w:firstLine="33"/>
              <w:jc w:val="both"/>
              <w:rPr>
                <w:sz w:val="20"/>
                <w:szCs w:val="20"/>
                <w:lang w:eastAsia="en-US"/>
              </w:rPr>
            </w:pPr>
            <w:r w:rsidRPr="00291870">
              <w:rPr>
                <w:sz w:val="20"/>
                <w:szCs w:val="20"/>
                <w:lang w:eastAsia="en-US"/>
              </w:rPr>
              <w:t>-  в нарушение части 13 статьи 34,части 1 статьи 94 Федерального закона № 44-ФЗ в проверяемом периоде допускались нарушения условий исполнения договора по оплате медицинских услуг (по 6 контрактам);</w:t>
            </w:r>
          </w:p>
          <w:p w:rsidR="00291870" w:rsidRPr="00291870" w:rsidRDefault="00291870" w:rsidP="001E7E88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13.1. статьи 34 Федерального закона № 44-ФЗ в контрактах заключенных с единственным поставщиком (подрядчиком, исполнителем) после 1 мая 2022 года установлен срок оплаты не в соответствии с требованиями законодательства Российской Федерации о контрактной системе (по 6 контрактам);</w:t>
            </w:r>
          </w:p>
          <w:p w:rsidR="00291870" w:rsidRPr="00291870" w:rsidRDefault="00291870" w:rsidP="001E7E88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 статьи 94 Федерального закона № 44-ФЗ, части 2, 3 статьи 453 Гражданского кодекса РФ Учреждением при исполнении муниципальных контрактов от 01.10.2022 № 1019/2022, от 01.11.2022</w:t>
            </w:r>
            <w:r w:rsidR="001E7E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>№ 1152/2022 в установленные муниципальными контрактами сроки поставки товара не выполнен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поставщиком;</w:t>
            </w:r>
            <w:proofErr w:type="gramEnd"/>
          </w:p>
          <w:p w:rsidR="00291870" w:rsidRPr="00291870" w:rsidRDefault="00291870" w:rsidP="001E7E8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в нарушение статьи 452 Гражданского кодекса РФ при заключении Дополнительного  соглашения о расторжении муниципального контракта по соглашению сторон «Спецификация поставляемого товара» не изменена (по 2 контрактам);</w:t>
            </w:r>
          </w:p>
          <w:p w:rsidR="00291870" w:rsidRPr="00291870" w:rsidRDefault="00291870" w:rsidP="001E7E8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в нарушение части 1 статьи 3 Федерального закона 44-ФЗ, статьи 72 Бюджетного кодекса РФ, статьи 525 Гражданского кодекса РФ действия контрактов распространены на правоотношения сторон, возникшие до даты их заключения (по 2 контрактам);</w:t>
            </w:r>
          </w:p>
          <w:p w:rsidR="00F605DC" w:rsidRPr="00F74BAA" w:rsidRDefault="00291870" w:rsidP="001E7E88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1870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пункта 2 статьи 72,  статьи 162 Бюджетного кодекса РФ, части 1 статьи 16 Федерального закона № 44-ФЗ, Учреждением осуществлена закупка на поставку электрической энергии не в соответствии с планом-графиком, бюджетные обязательства приняты сверх доведенных лимитов бюджетных обязательств.</w:t>
            </w:r>
            <w:r w:rsidR="002C489F"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B377AD" w:rsidRDefault="007D3C06">
      <w:pPr>
        <w:rPr>
          <w:lang w:val="en-US"/>
        </w:rPr>
      </w:pPr>
    </w:p>
    <w:sectPr w:rsidR="007D3C06" w:rsidRPr="00B377AD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1037A0"/>
    <w:rsid w:val="001B72DD"/>
    <w:rsid w:val="001E7E88"/>
    <w:rsid w:val="002847CC"/>
    <w:rsid w:val="00291870"/>
    <w:rsid w:val="002C489F"/>
    <w:rsid w:val="004764F4"/>
    <w:rsid w:val="004A570A"/>
    <w:rsid w:val="004F304B"/>
    <w:rsid w:val="00576E65"/>
    <w:rsid w:val="0060216B"/>
    <w:rsid w:val="006212BC"/>
    <w:rsid w:val="006F673D"/>
    <w:rsid w:val="007007A2"/>
    <w:rsid w:val="00782F07"/>
    <w:rsid w:val="007B7F3D"/>
    <w:rsid w:val="007D3C06"/>
    <w:rsid w:val="00814AE6"/>
    <w:rsid w:val="0085654F"/>
    <w:rsid w:val="00864305"/>
    <w:rsid w:val="00A21C6C"/>
    <w:rsid w:val="00AC1D45"/>
    <w:rsid w:val="00B377AD"/>
    <w:rsid w:val="00B465BB"/>
    <w:rsid w:val="00C10B62"/>
    <w:rsid w:val="00CE2DF3"/>
    <w:rsid w:val="00D3507B"/>
    <w:rsid w:val="00D8793B"/>
    <w:rsid w:val="00EF0C8D"/>
    <w:rsid w:val="00F17CA1"/>
    <w:rsid w:val="00F605DC"/>
    <w:rsid w:val="00F7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0">
    <w:name w:val="Стиль1 Знак"/>
    <w:basedOn w:val="a7"/>
    <w:link w:val="1"/>
    <w:rsid w:val="00291870"/>
    <w:rPr>
      <w:rFonts w:ascii="Times New Roman" w:eastAsia="Times New Roman" w:hAnsi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7</cp:revision>
  <dcterms:created xsi:type="dcterms:W3CDTF">2024-12-18T09:25:00Z</dcterms:created>
  <dcterms:modified xsi:type="dcterms:W3CDTF">2024-12-18T09:42:00Z</dcterms:modified>
</cp:coreProperties>
</file>