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232D02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02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B75DAF" w:rsidRDefault="00B75DAF" w:rsidP="00B75D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02">
        <w:rPr>
          <w:rFonts w:ascii="Times New Roman" w:hAnsi="Times New Roman" w:cs="Times New Roman"/>
          <w:b/>
          <w:sz w:val="24"/>
          <w:szCs w:val="24"/>
        </w:rPr>
        <w:t xml:space="preserve">«Плановая камеральная </w:t>
      </w:r>
      <w:r w:rsidR="000816F9" w:rsidRPr="00232D02">
        <w:rPr>
          <w:rFonts w:ascii="Times New Roman" w:hAnsi="Times New Roman" w:cs="Times New Roman"/>
          <w:b/>
          <w:sz w:val="24"/>
          <w:szCs w:val="24"/>
        </w:rPr>
        <w:t xml:space="preserve">проверка осуществления расходов на обеспечение выполнения функций </w:t>
      </w:r>
      <w:r w:rsidR="00232D02" w:rsidRPr="00232D02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«Спортивная школа» Тулунского муниципального района </w:t>
      </w:r>
      <w:r w:rsidR="00232D02" w:rsidRPr="00232D02">
        <w:rPr>
          <w:rFonts w:ascii="Times New Roman" w:hAnsi="Times New Roman" w:cs="Times New Roman"/>
          <w:b/>
          <w:bCs/>
          <w:sz w:val="24"/>
          <w:szCs w:val="24"/>
        </w:rPr>
        <w:t>и их отражения в бюджетном учете и отчетности за 2023 год</w:t>
      </w:r>
    </w:p>
    <w:p w:rsidR="009F2973" w:rsidRPr="00232D02" w:rsidRDefault="009F2973" w:rsidP="00B75D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FD" w:rsidRPr="00684FD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4052EE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23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0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E53BFC">
        <w:trPr>
          <w:trHeight w:val="88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945BFA">
        <w:trPr>
          <w:trHeight w:val="1150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232D02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232D0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32D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05EBE" w:rsidRPr="00D16911" w:rsidTr="004052EE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232D02" w:rsidP="00232D02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50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A4B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образовательное учреждение дополнительного образования «Спортивная школа» Тулунского муниципального района</w:t>
            </w:r>
          </w:p>
        </w:tc>
      </w:tr>
      <w:tr w:rsidR="00F05EBE" w:rsidRPr="00DB45FD" w:rsidTr="004052EE">
        <w:trPr>
          <w:trHeight w:val="853"/>
        </w:trPr>
        <w:tc>
          <w:tcPr>
            <w:tcW w:w="2382" w:type="dxa"/>
          </w:tcPr>
          <w:p w:rsidR="00F05EBE" w:rsidRPr="00945BF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945BFA" w:rsidRDefault="00B75DAF" w:rsidP="00B75DAF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</w:t>
            </w:r>
            <w:r w:rsidR="00232D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 w:rsidR="00232D02" w:rsidRPr="00F915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A4B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r w:rsidR="00232D02" w:rsidRPr="00F91504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EA4B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образования </w:t>
            </w:r>
            <w:r w:rsidR="00232D02" w:rsidRPr="00F91504">
              <w:rPr>
                <w:rFonts w:ascii="Times New Roman" w:hAnsi="Times New Roman" w:cs="Times New Roman"/>
                <w:sz w:val="24"/>
                <w:szCs w:val="24"/>
              </w:rPr>
              <w:t>«Спортивная школа» Тулунского муниципального района и их отражения в бюджетном учете и отчетности за 2023 год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4052EE">
        <w:trPr>
          <w:trHeight w:val="407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945BF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2E0" w:rsidRPr="00945B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BFA" w:rsidRPr="0094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945BF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c>
          <w:tcPr>
            <w:tcW w:w="2382" w:type="dxa"/>
          </w:tcPr>
          <w:p w:rsidR="00D16911" w:rsidRPr="00945BFA" w:rsidRDefault="00D16911" w:rsidP="004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</w:t>
            </w:r>
            <w:r w:rsidR="00884A11" w:rsidRPr="00945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052EE"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945BFA" w:rsidRDefault="00232D02" w:rsidP="000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10 354 851,25</w:t>
            </w:r>
            <w:r w:rsidR="000816F9" w:rsidRPr="00992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4052EE">
        <w:trPr>
          <w:trHeight w:val="276"/>
        </w:trPr>
        <w:tc>
          <w:tcPr>
            <w:tcW w:w="2382" w:type="dxa"/>
          </w:tcPr>
          <w:p w:rsidR="00DA7F16" w:rsidRPr="00945BF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EA4BD4" w:rsidRPr="0002333E" w:rsidRDefault="00EA4BD4" w:rsidP="00EA4BD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r w:rsidRPr="0002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2.3, п. 3.4 Порядка составления, утверждения и ведения бюджетных смет Комитета по культуре, молодежной политике и спорту администрации Тулунского муниципального района и муниципальных  учреждений культуры, спорта, дополнительного  образования в сфере культуры, утвержденных приказом Комитетом по культуре, молодежной политике и спорту от 28.10.2019г. № 52-код  при обоснованиях (расчетах) плановых сметных показателей.</w:t>
            </w:r>
            <w:proofErr w:type="gramEnd"/>
          </w:p>
          <w:p w:rsidR="00EA4BD4" w:rsidRPr="00EA4BD4" w:rsidRDefault="00EA4BD4" w:rsidP="00EA4BD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положения Единых рекомендаций по установлению на федеральном, региональном и местном уровнях систем оплаты </w:t>
            </w:r>
            <w:r w:rsidRPr="00EA4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работников государственных и муниципальных учреждений на 2023 год в части использования термина «минимальный».</w:t>
            </w:r>
          </w:p>
          <w:p w:rsidR="00EA4BD4" w:rsidRPr="00EA4BD4" w:rsidRDefault="00EA4BD4" w:rsidP="00EA4BD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4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hyperlink r:id="rId5">
              <w:r w:rsidRPr="00EA4BD4">
                <w:rPr>
                  <w:rFonts w:ascii="Times New Roman" w:hAnsi="Times New Roman" w:cs="Times New Roman"/>
                  <w:sz w:val="24"/>
                  <w:szCs w:val="24"/>
                </w:rPr>
                <w:t>п. 2 ч. 8 ст. 16</w:t>
              </w:r>
            </w:hyperlink>
            <w:r w:rsidRPr="00EA4BD4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в части приведения плана-графика в соответствие в связи с изменением доведенного до заказчика объема прав в денежном выражении на принятие и (или) исполнение обязательств.</w:t>
            </w:r>
          </w:p>
          <w:p w:rsidR="00EA4BD4" w:rsidRPr="00EA4BD4" w:rsidRDefault="00EA4BD4" w:rsidP="00EA4BD4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BD4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приказа Минфина России от 17.05.2022 года № 75н «Об утверждении кодов (перечней кодов) бюджетной классификации Российской Федерации на 2023 год (на 2023 год и на плановый период 2024 и 2025 годов)», приказа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EA4BD4">
              <w:rPr>
                <w:rFonts w:ascii="Times New Roman" w:hAnsi="Times New Roman" w:cs="Times New Roman"/>
                <w:sz w:val="24"/>
                <w:szCs w:val="24"/>
              </w:rPr>
              <w:t>использования КБК при возврате средств</w:t>
            </w:r>
            <w:proofErr w:type="gramEnd"/>
            <w:r w:rsidRPr="00E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BD4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EA4BD4">
              <w:rPr>
                <w:rFonts w:ascii="Times New Roman" w:hAnsi="Times New Roman" w:cs="Times New Roman"/>
                <w:sz w:val="24"/>
                <w:szCs w:val="24"/>
              </w:rPr>
              <w:t xml:space="preserve"> в подотчет.</w:t>
            </w:r>
          </w:p>
          <w:p w:rsidR="00EA4BD4" w:rsidRPr="0002333E" w:rsidRDefault="00EA4BD4" w:rsidP="00EA4BD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муниципальный правовой акт либо нормативный акт </w:t>
            </w:r>
            <w:r w:rsidRPr="00EA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установлению порядка и размера возмещения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поездки, найм жилья иных лиц, не являющихся работниками МКОУ ДО «СШ» Тулунского района.</w:t>
            </w:r>
          </w:p>
          <w:p w:rsidR="00EA4BD4" w:rsidRDefault="00EA4BD4" w:rsidP="00EA4BD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r w:rsidRPr="00B22307">
              <w:rPr>
                <w:rFonts w:ascii="Times New Roman" w:hAnsi="Times New Roman" w:cs="Times New Roman"/>
                <w:sz w:val="24"/>
                <w:szCs w:val="24"/>
              </w:rPr>
              <w:t xml:space="preserve">ст. 18, 19, 21 Бюджетного кодекса РФ, </w:t>
            </w:r>
            <w:r w:rsidRPr="00B22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r w:rsidRPr="00F46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24.05.2022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46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82н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6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части применения вида расходов.</w:t>
            </w:r>
          </w:p>
          <w:p w:rsidR="00EA4BD4" w:rsidRPr="0002333E" w:rsidRDefault="00EA4BD4" w:rsidP="00EA4BD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требования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п. 26 Положения об особенностях направления работников в служебные командировки, утвержденное постановлением Правительства РФ от 13.10.2008 № 749, 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t>Положением о</w:t>
            </w:r>
            <w:proofErr w:type="gramEnd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особенностях направления работников Комитета по культуре, молодежной политике и спорту администрации Тулунского муниципального района и работников учреждений, находящихся в его ведении, в служебные командировки, утвержденным </w:t>
            </w:r>
            <w:r w:rsidRPr="0002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</w:t>
            </w:r>
            <w:r w:rsidRPr="0002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молодежной политике и спорту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№ 07а-код от 23.01.2023г. в части оформления расчетов с подотчетными лицами. </w:t>
            </w:r>
            <w:proofErr w:type="gramEnd"/>
          </w:p>
          <w:p w:rsidR="00EA4BD4" w:rsidRPr="0002333E" w:rsidRDefault="00EA4BD4" w:rsidP="00EA4BD4">
            <w:pPr>
              <w:ind w:firstLine="45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требования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пункта 3, раздела 1, раздела 2 приложения № 5 Приказа № 52н</w:t>
            </w:r>
            <w:r w:rsidRPr="0002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      </w:r>
            <w:hyperlink r:id="rId6" w:history="1">
              <w:r w:rsidRPr="0002333E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п. 314</w:t>
              </w:r>
            </w:hyperlink>
            <w:r w:rsidRPr="000233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Инструкции № 157н «Об утверждении Единого плана счетов бухгалтерского учета для органов государственной власти</w:t>
            </w:r>
            <w:proofErr w:type="gramEnd"/>
            <w:r w:rsidRPr="000233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hyperlink r:id="rId7" w:history="1">
              <w:proofErr w:type="gramStart"/>
              <w:r w:rsidRPr="0002333E">
                <w:rPr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Письм</w:t>
              </w:r>
            </w:hyperlink>
            <w:r w:rsidRPr="000233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0233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Минфина России от 21.11.2018 № 02-06-10/83915 в части оформления фактов хозяйственной жизни.</w:t>
            </w:r>
          </w:p>
          <w:p w:rsidR="002B7F43" w:rsidRPr="000816F9" w:rsidRDefault="00EA4BD4" w:rsidP="00EA4BD4">
            <w:pPr>
              <w:widowControl w:val="0"/>
              <w:tabs>
                <w:tab w:val="left" w:pos="851"/>
              </w:tabs>
              <w:suppressAutoHyphens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ч. 1 ст. 10 Федерального закона от 06.12.2011 № 402-ФЗ «О бухгалтерском учете, п. 11, 317, 318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п. 134,  140 приказа</w:t>
            </w:r>
            <w:proofErr w:type="gramEnd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от 06.12.2010 № 162н «Об утверждении Плана счетов бюджетного учета и Инструкции по его применению»,  приказа Комитета по финансам Тулунского района от 27.05.2022г. № 65 «Об установлении порядка исполнения бюджета Тулунского муниципального района и бюджетов сельских поселений по расходам и признании утратившим силу отдельных приказов Комитета по </w:t>
            </w:r>
            <w:r w:rsidRPr="0002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 администрации Тулунского муниципального района» в части своевременного отражения и учета бюджетных</w:t>
            </w:r>
            <w:proofErr w:type="gramEnd"/>
            <w:r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обязательств.</w:t>
            </w:r>
          </w:p>
        </w:tc>
      </w:tr>
      <w:tr w:rsidR="00D16911" w:rsidRPr="00884A11" w:rsidTr="004052EE">
        <w:trPr>
          <w:trHeight w:val="1124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0816F9" w:rsidRDefault="00700329" w:rsidP="00EA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EA4BD4" w:rsidRPr="0002333E">
              <w:rPr>
                <w:rFonts w:ascii="Times New Roman" w:hAnsi="Times New Roman" w:cs="Times New Roman"/>
                <w:sz w:val="24"/>
                <w:szCs w:val="24"/>
              </w:rPr>
              <w:t>МКОУ ДО «СШ» Тулунского района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A4BD4" w:rsidRPr="0002333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A4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BD4"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</w:t>
            </w:r>
            <w:r w:rsidR="00EA4BD4" w:rsidRPr="0002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молодежной политике и спорту</w:t>
            </w:r>
            <w:r w:rsidR="00EA4BD4" w:rsidRPr="000233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</w:t>
            </w:r>
            <w:r w:rsidR="00EA4BD4"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9F2973">
      <w:pgSz w:w="11906" w:h="16838"/>
      <w:pgMar w:top="107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75E8"/>
    <w:multiLevelType w:val="hybridMultilevel"/>
    <w:tmpl w:val="B5CAA318"/>
    <w:lvl w:ilvl="0" w:tplc="1184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0773C"/>
    <w:multiLevelType w:val="hybridMultilevel"/>
    <w:tmpl w:val="5AFCF3DC"/>
    <w:lvl w:ilvl="0" w:tplc="175E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07665"/>
    <w:rsid w:val="000154B7"/>
    <w:rsid w:val="000156DC"/>
    <w:rsid w:val="00017CAD"/>
    <w:rsid w:val="00046ABD"/>
    <w:rsid w:val="0005724C"/>
    <w:rsid w:val="000812E0"/>
    <w:rsid w:val="000816F9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B6848"/>
    <w:rsid w:val="001C7050"/>
    <w:rsid w:val="002060E6"/>
    <w:rsid w:val="002234A3"/>
    <w:rsid w:val="00232D02"/>
    <w:rsid w:val="00234C7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52EE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BFA"/>
    <w:rsid w:val="00684FDD"/>
    <w:rsid w:val="006A7A1E"/>
    <w:rsid w:val="006C594C"/>
    <w:rsid w:val="006D2142"/>
    <w:rsid w:val="006E278B"/>
    <w:rsid w:val="00700329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8E6997"/>
    <w:rsid w:val="009071AD"/>
    <w:rsid w:val="00915FBA"/>
    <w:rsid w:val="0091607F"/>
    <w:rsid w:val="00930570"/>
    <w:rsid w:val="00932763"/>
    <w:rsid w:val="00945BFA"/>
    <w:rsid w:val="0097351C"/>
    <w:rsid w:val="009A0287"/>
    <w:rsid w:val="009A545C"/>
    <w:rsid w:val="009B5AD4"/>
    <w:rsid w:val="009C0A64"/>
    <w:rsid w:val="009C492A"/>
    <w:rsid w:val="009D63D8"/>
    <w:rsid w:val="009D66F0"/>
    <w:rsid w:val="009F2973"/>
    <w:rsid w:val="00A00378"/>
    <w:rsid w:val="00A03AD6"/>
    <w:rsid w:val="00A06A54"/>
    <w:rsid w:val="00A20B96"/>
    <w:rsid w:val="00A451F9"/>
    <w:rsid w:val="00A53BEF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75DAF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576DD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3F8F"/>
    <w:rsid w:val="00E3506C"/>
    <w:rsid w:val="00E53BFC"/>
    <w:rsid w:val="00E54DC9"/>
    <w:rsid w:val="00E84E34"/>
    <w:rsid w:val="00E854F3"/>
    <w:rsid w:val="00EA2F1F"/>
    <w:rsid w:val="00EA4BD4"/>
    <w:rsid w:val="00EB5ACC"/>
    <w:rsid w:val="00EE0049"/>
    <w:rsid w:val="00EE6EE4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SBO&amp;n=18981&amp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0185&amp;dst=101801" TargetMode="External"/><Relationship Id="rId5" Type="http://schemas.openxmlformats.org/officeDocument/2006/relationships/hyperlink" Target="https://login.consultant.ru/link/?req=doc&amp;base=LAW&amp;n=410704&amp;dst=1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2</cp:revision>
  <cp:lastPrinted>2024-05-27T06:22:00Z</cp:lastPrinted>
  <dcterms:created xsi:type="dcterms:W3CDTF">2024-05-27T06:23:00Z</dcterms:created>
  <dcterms:modified xsi:type="dcterms:W3CDTF">2024-05-27T06:23:00Z</dcterms:modified>
</cp:coreProperties>
</file>