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2F" w:rsidRPr="008C332F" w:rsidRDefault="008C332F" w:rsidP="008C332F">
      <w:pPr>
        <w:keepNext/>
        <w:keepLines/>
        <w:widowControl/>
        <w:spacing w:after="301" w:line="270" w:lineRule="exact"/>
        <w:ind w:left="118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Сообщение о возможном установлении публичного сервитута</w:t>
      </w:r>
    </w:p>
    <w:p w:rsidR="008C332F" w:rsidRPr="008C332F" w:rsidRDefault="008C332F" w:rsidP="00064B9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соответствии со статьей 39.42 Земельного кодекса Российской Федерации Администрация муниципального образования «Жигаловский район» информирует о возможном установлении публичного сервитута.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Цели установления публичного сервитута: эксплуатация оборудования пользовательского для передачи и (или) приёма сигналов электросвязи.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Адрес или иное описание местоположения земельного участка, кадастровый номер участка, в отношении которого испрашивается публичный сервитут: 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публичный сервитут устанавливается в отношении части земельного участка с кадастровым номером 38:03:000000:1871 - 100 кв.м., с местоположением: Российская Федерация, Иркутская область, муниципальное образование «Жигаловский район», Жигаловское лесничество, Орленгское участковое лесничество, защитные леса, квартал № 452 (в. 13ч).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Общество с ограниченной ответственностью «Норд.Ком» (ООО «Норд.Ком») 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664007, г. Иркутск, ул. Дзержинского, дом 29, этаж 4, квартира 71, е-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mail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: 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Nordwork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38@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gmail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com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 ОГРН 1153850040640, ИНН 3805728623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Полная версия информации размещена на сайте администрации муниципального образования «Жигаловский район» (</w:t>
      </w:r>
      <w:hyperlink r:id="rId6" w:history="1">
        <w:r w:rsidRPr="008C332F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en-US" w:bidi="ar-SA"/>
          </w:rPr>
          <w:t>https://жигаловский-район.рф/</w:t>
        </w:r>
      </w:hyperlink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).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Администрации муниципального образования «Жигаловский район», адрес: 666402, Иркутская область, Жигаловский район, р.п. Жигалово, ул. Советская, д. 25, время приема: понедельник-пятница с 8:00 до 12:00 и с 13:00 до17:00. </w:t>
      </w: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C332F" w:rsidRPr="008C332F" w:rsidRDefault="008C332F" w:rsidP="00064B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C332F">
        <w:rPr>
          <w:rFonts w:ascii="Times New Roman" w:eastAsia="Times New Roman" w:hAnsi="Times New Roman" w:cs="Times New Roman"/>
          <w:sz w:val="28"/>
          <w:szCs w:val="28"/>
        </w:rPr>
        <w:t xml:space="preserve">Подать заявления об учете прав на земельный участок, в отношении которых 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поступило ходатайство об установлении публичного сервитута, </w:t>
      </w:r>
      <w:r w:rsidRPr="008C332F">
        <w:rPr>
          <w:rFonts w:ascii="Times New Roman" w:eastAsia="Times New Roman" w:hAnsi="Times New Roman" w:cs="Times New Roman"/>
          <w:sz w:val="28"/>
          <w:szCs w:val="28"/>
        </w:rPr>
        <w:t xml:space="preserve">можно в </w:t>
      </w:r>
      <w:r w:rsidRPr="008C3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Отделе по управлению муниципальным имуществом, Администрации муниципального образования «Жигаловский район», адрес: 666402, Иркутская область, Жигаловский район, р.п. Жигалово, ул. Советская, д. 25 время приема: понедельник-пятница с 8:00 до 12:00 и с 13:00 до 17:00, каб. 311.</w:t>
      </w:r>
    </w:p>
    <w:p w:rsidR="008C332F" w:rsidRPr="008C332F" w:rsidRDefault="008C332F" w:rsidP="00064B9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C332F">
        <w:rPr>
          <w:rFonts w:ascii="Times New Roman" w:eastAsia="Times New Roman" w:hAnsi="Times New Roman" w:cs="Times New Roman"/>
          <w:sz w:val="28"/>
          <w:szCs w:val="28"/>
          <w:lang w:bidi="ar-SA"/>
        </w:rPr>
        <w:t>Срок приема заявлений в течение двух недель со дня опубликования данного сообщения (включительно) с 8-00 до 12-00 и с 13-00 до 17-00 часов (кроме выходных и праздничных дней).</w:t>
      </w:r>
    </w:p>
    <w:p w:rsidR="008C332F" w:rsidRPr="008C332F" w:rsidRDefault="008C332F" w:rsidP="00064B9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C332F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C332F" w:rsidRDefault="008C332F">
      <w:pPr>
        <w:pStyle w:val="1"/>
        <w:spacing w:before="760" w:after="200"/>
        <w:ind w:left="6700"/>
        <w:jc w:val="right"/>
        <w:rPr>
          <w:sz w:val="24"/>
          <w:szCs w:val="24"/>
        </w:rPr>
      </w:pPr>
    </w:p>
    <w:p w:rsidR="00026365" w:rsidRDefault="0075783C">
      <w:pPr>
        <w:pStyle w:val="1"/>
        <w:spacing w:before="760" w:after="200"/>
        <w:ind w:left="670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к </w:t>
      </w:r>
      <w:r w:rsidR="006B5B32">
        <w:rPr>
          <w:sz w:val="24"/>
          <w:szCs w:val="24"/>
        </w:rPr>
        <w:t xml:space="preserve">сообщению </w:t>
      </w:r>
      <w:r>
        <w:rPr>
          <w:sz w:val="24"/>
          <w:szCs w:val="24"/>
        </w:rPr>
        <w:t>об установлении публичного сервитута</w:t>
      </w:r>
    </w:p>
    <w:p w:rsidR="00026365" w:rsidRDefault="0075783C">
      <w:pPr>
        <w:pStyle w:val="11"/>
        <w:keepNext/>
        <w:keepLines/>
      </w:pPr>
      <w:bookmarkStart w:id="1" w:name="bookmark0"/>
      <w:r>
        <w:t>Схема границ публичного сервитута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3744"/>
        <w:gridCol w:w="2933"/>
      </w:tblGrid>
      <w:tr w:rsidR="00026365">
        <w:trPr>
          <w:trHeight w:hRule="exact" w:val="298"/>
          <w:jc w:val="center"/>
        </w:trPr>
        <w:tc>
          <w:tcPr>
            <w:tcW w:w="9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  <w:jc w:val="left"/>
            </w:pPr>
            <w:r>
              <w:rPr>
                <w:b/>
                <w:bCs/>
              </w:rPr>
              <w:t>Общая площадь испрашиваемого публичного сервитута - 100 кв.м.</w:t>
            </w:r>
          </w:p>
        </w:tc>
      </w:tr>
      <w:tr w:rsidR="00026365">
        <w:trPr>
          <w:trHeight w:hRule="exact" w:val="466"/>
          <w:jc w:val="center"/>
        </w:trPr>
        <w:tc>
          <w:tcPr>
            <w:tcW w:w="9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B32" w:rsidRPr="006B5B32" w:rsidRDefault="0075783C" w:rsidP="001147A4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Публичный сервитут испрашивается в отношении</w:t>
            </w:r>
            <w:r w:rsidR="006B5B32" w:rsidRPr="006B5B32">
              <w:rPr>
                <w:rFonts w:ascii="Arial CYR" w:hAnsi="Arial CYR" w:cs="Arial CYR"/>
                <w:b/>
                <w:bCs/>
                <w:lang w:bidi="ar-SA"/>
              </w:rPr>
              <w:t xml:space="preserve"> </w:t>
            </w:r>
            <w:r w:rsidR="006B5B32" w:rsidRPr="006B5B32">
              <w:rPr>
                <w:b/>
                <w:bCs/>
              </w:rPr>
              <w:t xml:space="preserve">части земельного участка с кадастровым номером </w:t>
            </w:r>
            <w:r w:rsidR="006B5B32">
              <w:rPr>
                <w:b/>
                <w:bCs/>
              </w:rPr>
              <w:t>38:03:000000:1871 -100 кв.м.</w:t>
            </w:r>
          </w:p>
          <w:p w:rsidR="00026365" w:rsidRDefault="0075783C">
            <w:pPr>
              <w:pStyle w:val="a5"/>
              <w:jc w:val="left"/>
            </w:pPr>
            <w:r>
              <w:rPr>
                <w:b/>
                <w:bCs/>
              </w:rPr>
              <w:t xml:space="preserve"> - 100 кв.м.</w:t>
            </w:r>
          </w:p>
        </w:tc>
      </w:tr>
      <w:tr w:rsidR="00026365">
        <w:trPr>
          <w:trHeight w:hRule="exact" w:val="442"/>
          <w:jc w:val="center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rPr>
                <w:b/>
                <w:bCs/>
              </w:rPr>
              <w:t>Обозначение характерных точек границ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rPr>
                <w:b/>
                <w:bCs/>
              </w:rPr>
              <w:t>Координаты</w:t>
            </w:r>
          </w:p>
        </w:tc>
      </w:tr>
      <w:tr w:rsidR="00026365">
        <w:trPr>
          <w:trHeight w:hRule="exact" w:val="298"/>
          <w:jc w:val="center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6365" w:rsidRDefault="00026365"/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rPr>
                <w:b/>
                <w:bCs/>
              </w:rPr>
              <w:t>X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rPr>
                <w:b/>
                <w:bCs/>
                <w:lang w:val="en-US" w:eastAsia="en-US" w:bidi="en-US"/>
              </w:rPr>
              <w:t>Y</w:t>
            </w:r>
          </w:p>
        </w:tc>
      </w:tr>
      <w:tr w:rsidR="00026365">
        <w:trPr>
          <w:trHeight w:hRule="exact" w:val="29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733392.53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4253742.75</w:t>
            </w:r>
          </w:p>
        </w:tc>
      </w:tr>
      <w:tr w:rsidR="00026365">
        <w:trPr>
          <w:trHeight w:hRule="exact" w:val="288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733397.59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4253751.39</w:t>
            </w:r>
          </w:p>
        </w:tc>
      </w:tr>
      <w:tr w:rsidR="00026365">
        <w:trPr>
          <w:trHeight w:hRule="exact" w:val="298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733388.75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4253756.13</w:t>
            </w:r>
          </w:p>
        </w:tc>
      </w:tr>
      <w:tr w:rsidR="00026365">
        <w:trPr>
          <w:trHeight w:hRule="exact" w:val="29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733383.75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4253747.56</w:t>
            </w:r>
          </w:p>
        </w:tc>
      </w:tr>
      <w:tr w:rsidR="00026365">
        <w:trPr>
          <w:trHeight w:hRule="exact" w:val="298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733392.53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365" w:rsidRDefault="0075783C">
            <w:pPr>
              <w:pStyle w:val="a5"/>
            </w:pPr>
            <w:r>
              <w:t>4253742.75</w:t>
            </w:r>
          </w:p>
        </w:tc>
      </w:tr>
    </w:tbl>
    <w:p w:rsidR="00026365" w:rsidRDefault="00026365">
      <w:pPr>
        <w:spacing w:after="2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6677"/>
      </w:tblGrid>
      <w:tr w:rsidR="00026365">
        <w:trPr>
          <w:trHeight w:hRule="exact" w:val="581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t>Площадь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t>Цель установления публичного сервитута</w:t>
            </w:r>
          </w:p>
        </w:tc>
      </w:tr>
      <w:tr w:rsidR="00026365">
        <w:trPr>
          <w:trHeight w:hRule="exact" w:val="696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t>100 кв.м.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65" w:rsidRDefault="0075783C">
            <w:pPr>
              <w:pStyle w:val="a5"/>
            </w:pPr>
            <w:r>
              <w:t>Эксплуатация оборудования пользовательского для передачи и (или) приёма сигналов электросвязи</w:t>
            </w:r>
          </w:p>
        </w:tc>
      </w:tr>
    </w:tbl>
    <w:p w:rsidR="00026365" w:rsidRDefault="0075783C">
      <w:pPr>
        <w:spacing w:line="1" w:lineRule="exact"/>
        <w:rPr>
          <w:sz w:val="2"/>
          <w:szCs w:val="2"/>
        </w:rPr>
      </w:pPr>
      <w:r>
        <w:br w:type="page"/>
      </w:r>
    </w:p>
    <w:p w:rsidR="006B5B32" w:rsidRDefault="006B5B32">
      <w:pPr>
        <w:pStyle w:val="a7"/>
        <w:ind w:left="2635"/>
      </w:pPr>
    </w:p>
    <w:p w:rsidR="00026365" w:rsidRDefault="0075783C">
      <w:pPr>
        <w:pStyle w:val="a7"/>
        <w:ind w:left="2635"/>
      </w:pPr>
      <w:r>
        <w:t>Схема границ публичного сервитута</w:t>
      </w:r>
    </w:p>
    <w:p w:rsidR="006B5B32" w:rsidRDefault="006B5B32">
      <w:pPr>
        <w:pStyle w:val="a7"/>
        <w:ind w:left="2635"/>
      </w:pPr>
    </w:p>
    <w:p w:rsidR="00026365" w:rsidRDefault="0075783C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13120" cy="64801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1312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365" w:rsidRDefault="00026365">
      <w:pPr>
        <w:spacing w:after="839" w:line="1" w:lineRule="exact"/>
      </w:pPr>
    </w:p>
    <w:p w:rsidR="00026365" w:rsidRDefault="0075783C">
      <w:pPr>
        <w:pStyle w:val="1"/>
        <w:spacing w:line="221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Масштаб 1: 5 000</w:t>
      </w:r>
    </w:p>
    <w:p w:rsidR="00026365" w:rsidRDefault="0075783C">
      <w:pPr>
        <w:pStyle w:val="1"/>
      </w:pPr>
      <w:r>
        <w:rPr>
          <w:b/>
          <w:bCs/>
        </w:rPr>
        <w:t>Условные обозначения:</w:t>
      </w:r>
    </w:p>
    <w:p w:rsidR="00026365" w:rsidRDefault="0075783C">
      <w:pPr>
        <w:pStyle w:val="1"/>
        <w:tabs>
          <w:tab w:val="left" w:leader="hyphen" w:pos="1092"/>
        </w:tabs>
      </w:pPr>
      <w:r>
        <w:rPr>
          <w:color w:val="EE0000"/>
        </w:rPr>
        <w:tab/>
        <w:t xml:space="preserve"> </w:t>
      </w:r>
      <w:r>
        <w:t>- Проектная граница публичного сервитута</w:t>
      </w:r>
    </w:p>
    <w:p w:rsidR="00026365" w:rsidRDefault="0075783C">
      <w:pPr>
        <w:pStyle w:val="1"/>
        <w:tabs>
          <w:tab w:val="left" w:pos="1343"/>
        </w:tabs>
        <w:ind w:firstLine="520"/>
      </w:pPr>
      <w:r>
        <w:t>•</w:t>
      </w:r>
      <w:r>
        <w:tab/>
        <w:t>- Характерная точка границы, сведения о которой позволяют однозначно определить ее</w:t>
      </w:r>
    </w:p>
    <w:p w:rsidR="00026365" w:rsidRDefault="0075783C">
      <w:pPr>
        <w:pStyle w:val="1"/>
        <w:ind w:left="1320"/>
      </w:pPr>
      <w:r>
        <w:t>положение на местности</w:t>
      </w:r>
    </w:p>
    <w:p w:rsidR="00026365" w:rsidRDefault="0075783C">
      <w:pPr>
        <w:pStyle w:val="1"/>
        <w:tabs>
          <w:tab w:val="left" w:leader="hyphen" w:pos="1092"/>
        </w:tabs>
        <w:ind w:left="1320" w:hanging="1320"/>
      </w:pPr>
      <w:r>
        <w:rPr>
          <w:color w:val="7F7F7F"/>
        </w:rPr>
        <w:tab/>
        <w:t xml:space="preserve"> </w:t>
      </w:r>
      <w:r>
        <w:t>- Часть границы, сведения ЕГРН о которой позволяют однозначно определить ее положение на местности</w:t>
      </w:r>
    </w:p>
    <w:p w:rsidR="00026365" w:rsidRDefault="0075783C">
      <w:pPr>
        <w:pStyle w:val="1"/>
        <w:tabs>
          <w:tab w:val="left" w:pos="1343"/>
        </w:tabs>
        <w:ind w:firstLine="520"/>
      </w:pP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ab/>
      </w:r>
      <w:r>
        <w:t>- Обозначение новой характерной точки</w:t>
      </w:r>
    </w:p>
    <w:p w:rsidR="00026365" w:rsidRDefault="0075783C">
      <w:pPr>
        <w:pStyle w:val="1"/>
        <w:spacing w:after="420"/>
      </w:pPr>
      <w:r>
        <w:t>38:03:010102 - Номер кадастрового квартала</w:t>
      </w:r>
    </w:p>
    <w:sectPr w:rsidR="00026365" w:rsidSect="001147A4">
      <w:pgSz w:w="11900" w:h="16840"/>
      <w:pgMar w:top="1134" w:right="567" w:bottom="1134" w:left="1418" w:header="0" w:footer="191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83C" w:rsidRDefault="0075783C">
      <w:r>
        <w:separator/>
      </w:r>
    </w:p>
  </w:endnote>
  <w:endnote w:type="continuationSeparator" w:id="0">
    <w:p w:rsidR="0075783C" w:rsidRDefault="0075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default"/>
    <w:sig w:usb0="00000201" w:usb1="00000000" w:usb2="00000000" w:usb3="00000000" w:csb0="00000004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83C" w:rsidRDefault="0075783C"/>
  </w:footnote>
  <w:footnote w:type="continuationSeparator" w:id="0">
    <w:p w:rsidR="0075783C" w:rsidRDefault="007578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65"/>
    <w:rsid w:val="00026365"/>
    <w:rsid w:val="00064B90"/>
    <w:rsid w:val="001147A4"/>
    <w:rsid w:val="006B5B32"/>
    <w:rsid w:val="0075783C"/>
    <w:rsid w:val="008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7CA88-DAD5-44C7-99BF-E4B753B1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8;&#1080;&#1075;&#1072;&#1083;&#1086;&#1074;&#1089;&#1082;&#1080;&#1081;-&#1088;&#1072;&#1081;&#1086;&#1085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cp:lastModifiedBy>COMPEM</cp:lastModifiedBy>
  <cp:revision>4</cp:revision>
  <dcterms:created xsi:type="dcterms:W3CDTF">2025-10-06T03:35:00Z</dcterms:created>
  <dcterms:modified xsi:type="dcterms:W3CDTF">2025-10-07T07:18:00Z</dcterms:modified>
</cp:coreProperties>
</file>