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425A3E">
        <w:rPr>
          <w:sz w:val="28"/>
          <w:szCs w:val="28"/>
        </w:rPr>
        <w:t>25</w:t>
      </w:r>
      <w:r w:rsidR="0005627D">
        <w:rPr>
          <w:sz w:val="28"/>
          <w:szCs w:val="28"/>
        </w:rPr>
        <w:t>.0</w:t>
      </w:r>
      <w:r w:rsidR="00425A3E">
        <w:rPr>
          <w:sz w:val="28"/>
          <w:szCs w:val="28"/>
        </w:rPr>
        <w:t>3</w:t>
      </w:r>
      <w:r w:rsidR="0005627D">
        <w:rPr>
          <w:sz w:val="28"/>
          <w:szCs w:val="28"/>
        </w:rPr>
        <w:t>.2020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F85C0D">
        <w:rPr>
          <w:sz w:val="28"/>
          <w:szCs w:val="28"/>
        </w:rPr>
        <w:t xml:space="preserve"> 94</w:t>
      </w:r>
      <w:r w:rsidR="005C0441">
        <w:rPr>
          <w:sz w:val="28"/>
          <w:szCs w:val="28"/>
        </w:rPr>
        <w:t xml:space="preserve"> 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901E96" w:rsidP="000562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городского поселения Тайтурского муниципального образования № 14 от </w:t>
      </w:r>
      <w:r w:rsidR="00891DEB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.01.2020г. «</w:t>
      </w:r>
      <w:r w:rsidR="0005627D">
        <w:rPr>
          <w:b/>
          <w:bCs/>
          <w:sz w:val="28"/>
          <w:szCs w:val="28"/>
        </w:rPr>
        <w:t>О мерах по реализации решения Думы городского поселения Тайтурского муниципального образования от 25 декабря 2019 года № 102 «О бюджете городского поселения Тайтурского муниципального образования на 2020 год и на плановый период 2021 и 2022 годы»</w:t>
      </w:r>
      <w:r>
        <w:rPr>
          <w:b/>
          <w:bCs/>
          <w:sz w:val="28"/>
          <w:szCs w:val="28"/>
        </w:rPr>
        <w:t>»</w:t>
      </w:r>
      <w:r w:rsidR="005C0441" w:rsidRPr="00193C45">
        <w:rPr>
          <w:b/>
          <w:color w:val="000000"/>
          <w:sz w:val="28"/>
          <w:szCs w:val="28"/>
        </w:rPr>
        <w:t xml:space="preserve">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05627D" w:rsidP="001C2262">
      <w:pPr>
        <w:ind w:firstLine="600"/>
        <w:jc w:val="both"/>
        <w:rPr>
          <w:sz w:val="28"/>
          <w:szCs w:val="28"/>
        </w:rPr>
      </w:pPr>
      <w:permStart w:id="3" w:edGrp="everyone"/>
      <w:r w:rsidRPr="00B80AA5">
        <w:rPr>
          <w:bCs/>
          <w:sz w:val="28"/>
          <w:szCs w:val="28"/>
        </w:rPr>
        <w:t xml:space="preserve">В целях осуществления контроля за использованием средств, </w:t>
      </w:r>
      <w:r>
        <w:rPr>
          <w:bCs/>
          <w:sz w:val="28"/>
          <w:szCs w:val="28"/>
        </w:rPr>
        <w:t xml:space="preserve">подлежащих исполнению договорами, контрактами (муниципальными контрактами), </w:t>
      </w:r>
      <w:r w:rsidRPr="00B80AA5">
        <w:rPr>
          <w:bCs/>
          <w:sz w:val="28"/>
          <w:szCs w:val="28"/>
        </w:rPr>
        <w:t>выделяемых из бюджета</w:t>
      </w:r>
      <w:r w:rsidRPr="000968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Тайтурского муниципального образования</w:t>
      </w:r>
      <w:r w:rsidRPr="00B80AA5">
        <w:rPr>
          <w:bCs/>
          <w:sz w:val="28"/>
          <w:szCs w:val="28"/>
        </w:rPr>
        <w:t xml:space="preserve">, кроме средств, выделяемых из областного и федерального бюджета, руководствуясь </w:t>
      </w:r>
      <w:r>
        <w:rPr>
          <w:bCs/>
          <w:sz w:val="28"/>
          <w:szCs w:val="28"/>
        </w:rPr>
        <w:t>Постановлением Правительства РФ от</w:t>
      </w:r>
      <w:r w:rsidR="00C6073E">
        <w:rPr>
          <w:bCs/>
          <w:sz w:val="28"/>
          <w:szCs w:val="28"/>
        </w:rPr>
        <w:t xml:space="preserve"> 09.12.2017 N 1496 </w:t>
      </w:r>
      <w:r w:rsidRPr="00096835">
        <w:rPr>
          <w:bCs/>
          <w:sz w:val="28"/>
          <w:szCs w:val="28"/>
        </w:rPr>
        <w:t>"О мерах по обеспечению исполнения федерального бюдж</w:t>
      </w:r>
      <w:r>
        <w:rPr>
          <w:bCs/>
          <w:sz w:val="28"/>
          <w:szCs w:val="28"/>
        </w:rPr>
        <w:t>ета"</w:t>
      </w:r>
      <w:r w:rsidR="00D22CD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статьями</w:t>
      </w:r>
      <w:r w:rsidR="00D22CD8">
        <w:rPr>
          <w:sz w:val="28"/>
          <w:szCs w:val="28"/>
        </w:rPr>
        <w:t xml:space="preserve"> </w:t>
      </w:r>
      <w:r w:rsidR="00412F6B">
        <w:rPr>
          <w:sz w:val="28"/>
          <w:szCs w:val="28"/>
        </w:rPr>
        <w:t>23,</w:t>
      </w:r>
      <w:r w:rsidR="00354030">
        <w:rPr>
          <w:sz w:val="28"/>
          <w:szCs w:val="28"/>
        </w:rPr>
        <w:t xml:space="preserve"> </w:t>
      </w:r>
      <w:r w:rsidR="00412F6B">
        <w:rPr>
          <w:sz w:val="28"/>
          <w:szCs w:val="28"/>
        </w:rPr>
        <w:t>46</w:t>
      </w:r>
      <w:r w:rsidR="00D22CD8">
        <w:rPr>
          <w:sz w:val="28"/>
          <w:szCs w:val="28"/>
        </w:rPr>
        <w:t xml:space="preserve"> Устава Тайтурс</w:t>
      </w:r>
      <w:r w:rsidR="00531521">
        <w:rPr>
          <w:sz w:val="28"/>
          <w:szCs w:val="28"/>
        </w:rPr>
        <w:t>кого муниципального образования</w:t>
      </w:r>
      <w:r w:rsidR="007D31A4">
        <w:rPr>
          <w:sz w:val="28"/>
          <w:szCs w:val="28"/>
        </w:rPr>
        <w:t xml:space="preserve">, администрация </w:t>
      </w:r>
      <w:r w:rsidR="007D31A4" w:rsidRPr="006A3254">
        <w:rPr>
          <w:sz w:val="28"/>
          <w:szCs w:val="28"/>
        </w:rPr>
        <w:t>городско</w:t>
      </w:r>
      <w:r w:rsidR="007D31A4">
        <w:rPr>
          <w:sz w:val="28"/>
          <w:szCs w:val="28"/>
        </w:rPr>
        <w:t>го</w:t>
      </w:r>
      <w:r w:rsidR="007D31A4" w:rsidRPr="006A3254">
        <w:rPr>
          <w:sz w:val="28"/>
          <w:szCs w:val="28"/>
        </w:rPr>
        <w:t xml:space="preserve"> поселени</w:t>
      </w:r>
      <w:r w:rsidR="007D31A4">
        <w:rPr>
          <w:sz w:val="28"/>
          <w:szCs w:val="28"/>
        </w:rPr>
        <w:t>я</w:t>
      </w:r>
      <w:r w:rsidR="007D31A4" w:rsidRPr="006A3254">
        <w:rPr>
          <w:sz w:val="28"/>
          <w:szCs w:val="28"/>
        </w:rPr>
        <w:t xml:space="preserve">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1E96" w:rsidRDefault="00D07475" w:rsidP="00056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E96">
        <w:rPr>
          <w:sz w:val="28"/>
          <w:szCs w:val="28"/>
        </w:rPr>
        <w:t xml:space="preserve">Внести в </w:t>
      </w:r>
      <w:r w:rsidR="00901E96" w:rsidRPr="00901E96">
        <w:rPr>
          <w:bCs/>
          <w:sz w:val="28"/>
          <w:szCs w:val="28"/>
        </w:rPr>
        <w:t xml:space="preserve">постановление администрации городского поселения Тайтурского муниципального образования № 14 от </w:t>
      </w:r>
      <w:r w:rsidR="00891DEB">
        <w:rPr>
          <w:bCs/>
          <w:sz w:val="28"/>
          <w:szCs w:val="28"/>
        </w:rPr>
        <w:t>13</w:t>
      </w:r>
      <w:r w:rsidR="00901E96" w:rsidRPr="00901E96">
        <w:rPr>
          <w:bCs/>
          <w:sz w:val="28"/>
          <w:szCs w:val="28"/>
        </w:rPr>
        <w:t>.01.2020г. «О мерах по реализации решения Думы городского поселения Тайтурского муниципального образования от 25 декабря 2019 года № 102 «О бюджете городского поселения Тайтурского муниципального образования на 2020 год и на плановый период 2021 и 2022 годы»»</w:t>
      </w:r>
      <w:r w:rsidR="00901E96">
        <w:rPr>
          <w:sz w:val="28"/>
          <w:szCs w:val="28"/>
        </w:rPr>
        <w:t xml:space="preserve"> следующие изменения и дополнения:</w:t>
      </w:r>
    </w:p>
    <w:p w:rsidR="00901E96" w:rsidRDefault="00901E96" w:rsidP="00056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1.1.Пункт 1 данного постановления изложить в следующей редакции:</w:t>
      </w:r>
    </w:p>
    <w:p w:rsidR="0005627D" w:rsidRDefault="00901E96" w:rsidP="00056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05627D">
        <w:rPr>
          <w:sz w:val="28"/>
          <w:szCs w:val="28"/>
        </w:rPr>
        <w:t xml:space="preserve">Администрация городского поселения </w:t>
      </w:r>
      <w:r w:rsidR="00F77935">
        <w:rPr>
          <w:sz w:val="28"/>
          <w:szCs w:val="28"/>
        </w:rPr>
        <w:t>Тайтур</w:t>
      </w:r>
      <w:r w:rsidR="0005627D">
        <w:rPr>
          <w:sz w:val="28"/>
          <w:szCs w:val="28"/>
        </w:rPr>
        <w:t xml:space="preserve">ского муниципального образования  вправе предусматривать в заключаемых ею договорах, контрактах (муниципальных контрактах) о поставке товаров, выполнении работ, об оказании услуг авансовые платежи в размере и порядке установленные настоящим Постановлением, если иное не установлено федеральными </w:t>
      </w:r>
      <w:r w:rsidR="0005627D">
        <w:rPr>
          <w:sz w:val="28"/>
          <w:szCs w:val="28"/>
        </w:rPr>
        <w:lastRenderedPageBreak/>
        <w:t>законами, указами Президента Российской Федерации или иным нормативным правовым актом Правительства Российской Федерации,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5C0441" w:rsidRDefault="0005627D" w:rsidP="00056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100 процентов суммы договора, контракта (муниципального контракта) - по договорам, контрактам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300178">
        <w:rPr>
          <w:sz w:val="28"/>
          <w:szCs w:val="28"/>
        </w:rPr>
        <w:t xml:space="preserve"> об осуществлении технологического присоединения к электрическим сетям</w:t>
      </w:r>
      <w:r>
        <w:rPr>
          <w:sz w:val="28"/>
          <w:szCs w:val="28"/>
        </w:rPr>
        <w:t>, о приобретении авиа</w:t>
      </w:r>
      <w:r w:rsidR="00300178">
        <w:rPr>
          <w:sz w:val="28"/>
          <w:szCs w:val="28"/>
        </w:rPr>
        <w:t xml:space="preserve"> </w:t>
      </w:r>
      <w:r>
        <w:rPr>
          <w:sz w:val="28"/>
          <w:szCs w:val="28"/>
        </w:rPr>
        <w:t>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транспортом, о приобретении путевок на санаторно-курортное лечение, о проведении мероприятий по тушению пожаров, аренды индивидуального сейфа (банковской ячейки),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(государственным контрактам) о проведении лечения граждан Российской Федерации за пределами территории Российской Федерации,</w:t>
      </w:r>
      <w:r w:rsidR="00901E96">
        <w:rPr>
          <w:sz w:val="28"/>
          <w:szCs w:val="28"/>
        </w:rPr>
        <w:t xml:space="preserve"> </w:t>
      </w:r>
      <w:r w:rsidR="00E203EC">
        <w:rPr>
          <w:sz w:val="28"/>
          <w:szCs w:val="28"/>
        </w:rPr>
        <w:t xml:space="preserve">заключаемым Министерством здравоохранения Российской Федерации с иностранными организациями, </w:t>
      </w:r>
      <w:r w:rsidR="00901E96">
        <w:rPr>
          <w:sz w:val="28"/>
          <w:szCs w:val="28"/>
        </w:rPr>
        <w:t>о приобретении оборудования для обезз</w:t>
      </w:r>
      <w:r w:rsidR="00E203EC">
        <w:rPr>
          <w:sz w:val="28"/>
          <w:szCs w:val="28"/>
        </w:rPr>
        <w:t>а</w:t>
      </w:r>
      <w:r w:rsidR="00901E96">
        <w:rPr>
          <w:sz w:val="28"/>
          <w:szCs w:val="28"/>
        </w:rPr>
        <w:t>раживания</w:t>
      </w:r>
      <w:r w:rsidR="00E203EC">
        <w:rPr>
          <w:sz w:val="28"/>
          <w:szCs w:val="28"/>
        </w:rPr>
        <w:t xml:space="preserve"> питьевой</w:t>
      </w:r>
      <w:r w:rsidR="00891DEB">
        <w:rPr>
          <w:sz w:val="28"/>
          <w:szCs w:val="28"/>
        </w:rPr>
        <w:t xml:space="preserve"> воды</w:t>
      </w:r>
      <w:r>
        <w:rPr>
          <w:sz w:val="28"/>
          <w:szCs w:val="28"/>
        </w:rPr>
        <w:t>.</w:t>
      </w:r>
    </w:p>
    <w:p w:rsidR="00046BED" w:rsidRDefault="0005627D" w:rsidP="00E20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03EC" w:rsidRPr="00653386">
        <w:rPr>
          <w:color w:val="000000"/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E203EC">
        <w:rPr>
          <w:color w:val="000000"/>
          <w:sz w:val="28"/>
          <w:szCs w:val="28"/>
        </w:rPr>
        <w:t>(</w:t>
      </w:r>
      <w:r w:rsidR="00E203EC" w:rsidRPr="00653386">
        <w:rPr>
          <w:color w:val="000000"/>
          <w:sz w:val="28"/>
          <w:szCs w:val="28"/>
        </w:rPr>
        <w:t>Бархатовой К.В.</w:t>
      </w:r>
      <w:r w:rsidR="00E203EC">
        <w:rPr>
          <w:color w:val="000000"/>
          <w:sz w:val="28"/>
          <w:szCs w:val="28"/>
        </w:rPr>
        <w:t>)</w:t>
      </w:r>
      <w:r w:rsidR="00E203EC" w:rsidRPr="00653386">
        <w:rPr>
          <w:color w:val="000000"/>
          <w:sz w:val="28"/>
          <w:szCs w:val="28"/>
        </w:rPr>
        <w:t xml:space="preserve"> опубликовать настоящее постановление в газете «НОВОСТИ» и </w:t>
      </w:r>
      <w:r w:rsidR="00E203EC">
        <w:rPr>
          <w:sz w:val="28"/>
          <w:szCs w:val="28"/>
        </w:rPr>
        <w:t>разместить на официальном сайте администрации (</w:t>
      </w:r>
      <w:hyperlink r:id="rId8" w:history="1">
        <w:r w:rsidR="00E203EC">
          <w:rPr>
            <w:rStyle w:val="a6"/>
            <w:sz w:val="28"/>
            <w:szCs w:val="28"/>
            <w:lang w:val="en-US"/>
          </w:rPr>
          <w:t>www</w:t>
        </w:r>
        <w:r w:rsidR="00E203EC">
          <w:rPr>
            <w:rStyle w:val="a6"/>
            <w:sz w:val="28"/>
            <w:szCs w:val="28"/>
          </w:rPr>
          <w:t>.</w:t>
        </w:r>
        <w:r w:rsidR="00E203EC">
          <w:rPr>
            <w:rStyle w:val="a6"/>
            <w:sz w:val="28"/>
            <w:szCs w:val="28"/>
            <w:lang w:val="en-US"/>
          </w:rPr>
          <w:t>taiturka</w:t>
        </w:r>
        <w:r w:rsidR="00E203EC">
          <w:rPr>
            <w:rStyle w:val="a6"/>
            <w:sz w:val="28"/>
            <w:szCs w:val="28"/>
          </w:rPr>
          <w:t>.</w:t>
        </w:r>
        <w:r w:rsidR="00E203EC">
          <w:rPr>
            <w:rStyle w:val="a6"/>
            <w:sz w:val="28"/>
            <w:szCs w:val="28"/>
            <w:lang w:val="en-US"/>
          </w:rPr>
          <w:t>irkmo</w:t>
        </w:r>
        <w:r w:rsidR="00E203EC">
          <w:rPr>
            <w:rStyle w:val="a6"/>
            <w:sz w:val="28"/>
            <w:szCs w:val="28"/>
          </w:rPr>
          <w:t>.</w:t>
        </w:r>
        <w:r w:rsidR="00E203EC">
          <w:rPr>
            <w:rStyle w:val="a6"/>
            <w:sz w:val="28"/>
            <w:szCs w:val="28"/>
            <w:lang w:val="en-US"/>
          </w:rPr>
          <w:t>ru</w:t>
        </w:r>
      </w:hyperlink>
      <w:r w:rsidR="00E203EC">
        <w:rPr>
          <w:sz w:val="28"/>
          <w:szCs w:val="28"/>
        </w:rPr>
        <w:t>) в информационно-телекоммуникационной сети «Интернет.</w:t>
      </w:r>
      <w:r w:rsidR="00F77935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F3" w:rsidRDefault="006656F3">
      <w:r>
        <w:separator/>
      </w:r>
    </w:p>
  </w:endnote>
  <w:endnote w:type="continuationSeparator" w:id="1">
    <w:p w:rsidR="006656F3" w:rsidRDefault="0066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F3" w:rsidRDefault="006656F3">
      <w:r>
        <w:separator/>
      </w:r>
    </w:p>
  </w:footnote>
  <w:footnote w:type="continuationSeparator" w:id="1">
    <w:p w:rsidR="006656F3" w:rsidRDefault="0066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820E2E" w:rsidRDefault="006767E1">
        <w:pPr>
          <w:pStyle w:val="a9"/>
          <w:jc w:val="center"/>
        </w:pPr>
        <w:fldSimple w:instr=" PAGE   \* MERGEFORMAT ">
          <w:r w:rsidR="00891DEB">
            <w:rPr>
              <w:noProof/>
            </w:rPr>
            <w:t>2</w:t>
          </w:r>
        </w:fldSimple>
      </w:p>
    </w:sdtContent>
  </w:sdt>
  <w:p w:rsidR="00820E2E" w:rsidRDefault="00820E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1"/>
    <w:lvlOverride w:ilvl="0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27D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6F51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178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5A3E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58F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5EC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6F3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7E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5F37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7A4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1DEB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1E96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073E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511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3EC"/>
    <w:rsid w:val="00E213AC"/>
    <w:rsid w:val="00E21C6B"/>
    <w:rsid w:val="00E222BA"/>
    <w:rsid w:val="00E226F4"/>
    <w:rsid w:val="00E23214"/>
    <w:rsid w:val="00E2401D"/>
    <w:rsid w:val="00E24DBB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97ACB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61A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77935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5C0D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79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4293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2020-04-06T00:48:00Z</cp:lastPrinted>
  <dcterms:created xsi:type="dcterms:W3CDTF">2020-03-25T02:34:00Z</dcterms:created>
  <dcterms:modified xsi:type="dcterms:W3CDTF">2020-04-06T00:49:00Z</dcterms:modified>
</cp:coreProperties>
</file>