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46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 w:val="28"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  <w:r>
              <w:rPr>
                <w:rFonts w:cs="Arial Unicode MS"/>
                <w:b/>
                <w:sz w:val="28"/>
                <w:szCs w:val="20"/>
              </w:rPr>
            </w:r>
            <w:r>
              <w:rPr>
                <w:rFonts w:cs="Arial Unicode MS"/>
                <w:b/>
                <w:sz w:val="28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«_____»________202</w:t>
      </w:r>
      <w:r>
        <w:t xml:space="preserve"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  <w:r/>
    </w:p>
    <w:p>
      <w:pPr>
        <w:jc w:val="center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both"/>
            </w:pPr>
            <w:r>
              <w:t xml:space="preserve">Об изменении  вида </w:t>
            </w:r>
            <w:r>
              <w:t xml:space="preserve">разрешенного использования земельного учас</w:t>
            </w:r>
            <w:r>
              <w:t xml:space="preserve">тка,  расположенного  по  </w:t>
            </w:r>
            <w:r>
              <w:t xml:space="preserve">адресу:  Российская </w:t>
            </w:r>
            <w:r>
              <w:t xml:space="preserve">Федерация,  Иркутская  область,  муниципаль</w:t>
            </w:r>
            <w:r>
              <w:t xml:space="preserve">ный  округ Тайше</w:t>
            </w:r>
            <w:r>
              <w:t xml:space="preserve">тский, </w:t>
            </w:r>
            <w:r>
              <w:t xml:space="preserve">город  Тайшет,  улица   Чапаева, </w:t>
            </w:r>
            <w:r>
              <w:t xml:space="preserve">земельный </w:t>
            </w:r>
            <w:r>
              <w:t xml:space="preserve">участок 15/1</w:t>
            </w:r>
            <w:r>
              <w:rPr>
                <w:color w:val="000000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widowControl w:val="off"/>
        <w:tabs>
          <w:tab w:val="left" w:pos="7155" w:leader="none"/>
          <w:tab w:val="right" w:pos="10205" w:leader="none"/>
        </w:tabs>
      </w:pPr>
      <w:r>
        <w:t xml:space="preserve">                                                                                                                  </w:t>
      </w:r>
      <w:r/>
    </w:p>
    <w:p>
      <w:pPr>
        <w:ind w:firstLine="708"/>
        <w:jc w:val="both"/>
      </w:pPr>
      <w:r>
        <w:rPr>
          <w:szCs w:val="22"/>
        </w:rPr>
        <w:t xml:space="preserve">Рассмотрев материалы, представленные </w:t>
      </w:r>
      <w:r>
        <w:t xml:space="preserve">Управлением капитального строительства и архитектуры администрации Тайшетского муниципального округа</w:t>
      </w:r>
      <w:r>
        <w:t xml:space="preserve">,</w:t>
      </w:r>
      <w:r>
        <w:rPr>
          <w:szCs w:val="22"/>
        </w:rPr>
        <w:t xml:space="preserve"> </w:t>
      </w:r>
      <w:r>
        <w:t xml:space="preserve">заключение о результатах общественных обсуждений </w:t>
      </w:r>
      <w:r>
        <w:t xml:space="preserve">по проекту постановления А</w:t>
      </w:r>
      <w:r>
        <w:t xml:space="preserve">д</w:t>
      </w:r>
      <w:r>
        <w:t xml:space="preserve">министрации Тайшетского муниципального округа «Об изменении вида разрешенного использования земельного участка, расположенного по адресу:</w:t>
      </w:r>
      <w:r>
        <w:t xml:space="preserve"> </w:t>
      </w:r>
      <w:r>
        <w:t xml:space="preserve">Российская </w:t>
      </w:r>
      <w:r>
        <w:t xml:space="preserve">Федерация,  Иркутская  область,  муниципаль</w:t>
      </w:r>
      <w:r>
        <w:t xml:space="preserve">ный  округ </w:t>
      </w:r>
      <w:r>
        <w:t xml:space="preserve">Тайшетский, г</w:t>
      </w:r>
      <w:r>
        <w:t xml:space="preserve">ород  Тайшет,  улица  Чапаева, </w:t>
      </w:r>
      <w:r>
        <w:t xml:space="preserve">земельный </w:t>
      </w:r>
      <w:r>
        <w:t xml:space="preserve">участок 15/1»</w:t>
      </w:r>
      <w:r>
        <w:t xml:space="preserve">, руководствуясь </w:t>
      </w:r>
      <w:r>
        <w:t xml:space="preserve">статьями 8, </w:t>
      </w:r>
      <w:r>
        <w:t xml:space="preserve">11, </w:t>
      </w:r>
      <w:r>
        <w:t xml:space="preserve">85 Земельного кодекса Российской Федерации, статьёй 39 Градостроительного кодекса Российской Федерации</w:t>
      </w:r>
      <w:r>
        <w:t xml:space="preserve">, Федеральным законом от 6 октября 2003 года №131-ФЗ "Об общих принципах организации местного самоуправления в Российской Федерации", </w:t>
      </w:r>
      <w:r>
        <w:t xml:space="preserve">Федеральным законом от 20 марта 2025 года № 33-ФЗ "Об общих принципах организации местного самоуправления в единой системе публичной власти", </w:t>
      </w:r>
      <w:r>
        <w:t xml:space="preserve">з</w:t>
      </w:r>
      <w:bookmarkStart w:id="0" w:name="_GoBack"/>
      <w:r/>
      <w:bookmarkEnd w:id="0"/>
      <w:r>
        <w:t xml:space="preserve">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</w:t>
      </w:r>
      <w:r>
        <w:t xml:space="preserve">, </w:t>
      </w:r>
      <w:r>
        <w:t xml:space="preserve">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>
        <w:rPr>
          <w:rFonts w:eastAsiaTheme="minorHAnsi"/>
        </w:rPr>
        <w:t xml:space="preserve">" (в редакции решения Думы Тайшетского муниципального округа Иркутской области от 19 декабря 2025 года № 79), </w:t>
      </w:r>
      <w:r>
        <w:t xml:space="preserve">Правилами землепользования и застройки Тайшетского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Тайшетское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  <w:r>
        <w:rPr>
          <w:rFonts w:eastAsia="Calibri"/>
          <w:lang w:eastAsia="en-US"/>
        </w:rPr>
        <w:t xml:space="preserve">утвержденными </w:t>
      </w:r>
      <w:r>
        <w:t xml:space="preserve">решением Думы Тайшетского городского поселения </w:t>
      </w:r>
      <w:r>
        <w:rPr>
          <w:color w:val="000000" w:themeColor="text1"/>
        </w:rPr>
        <w:t xml:space="preserve">от 29 ноября 2012 года № 57</w:t>
      </w:r>
      <w:r>
        <w:rPr>
          <w:color w:val="000000" w:themeColor="text1"/>
        </w:rPr>
        <w:t xml:space="preserve"> (в редакции решени</w:t>
      </w:r>
      <w:r>
        <w:rPr>
          <w:color w:val="000000" w:themeColor="text1"/>
        </w:rPr>
        <w:t xml:space="preserve">я</w:t>
      </w:r>
      <w:r>
        <w:rPr>
          <w:color w:val="000000" w:themeColor="text1"/>
        </w:rPr>
        <w:t xml:space="preserve"> Думы </w:t>
      </w:r>
      <w:r>
        <w:rPr>
          <w:color w:val="000000" w:themeColor="text1"/>
        </w:rPr>
        <w:t xml:space="preserve">Тайшетского городского поселения</w:t>
      </w:r>
      <w:r>
        <w:rPr>
          <w:color w:val="000000" w:themeColor="text1"/>
        </w:rPr>
        <w:t xml:space="preserve"> от 31 марта 2025 года № 14</w:t>
      </w:r>
      <w:r>
        <w:rPr>
          <w:color w:val="000000" w:themeColor="text1"/>
        </w:rPr>
        <w:t xml:space="preserve">7)</w:t>
      </w:r>
      <w:r>
        <w:t xml:space="preserve">, статьями 15, 21, 36 Устава Тайшетского муниципального округа Иркутской области, </w:t>
      </w:r>
      <w:r>
        <w:t xml:space="preserve">А</w:t>
      </w:r>
      <w:r>
        <w:t xml:space="preserve">дминистрация Тайшетского </w:t>
      </w:r>
      <w:r>
        <w:t xml:space="preserve">муниципального округа</w:t>
      </w:r>
      <w:r/>
    </w:p>
    <w:p>
      <w:pPr>
        <w:jc w:val="both"/>
      </w:pPr>
      <w:r/>
      <w:r/>
    </w:p>
    <w:tbl>
      <w:tblPr>
        <w:tblW w:w="5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75"/>
      </w:tblGrid>
      <w:tr>
        <w:tblPrEx/>
        <w:trPr>
          <w:trHeight w:val="4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8" w:type="dxa"/>
            <w:textDirection w:val="lrTb"/>
            <w:noWrap w:val="false"/>
          </w:tcPr>
          <w:p>
            <w:pPr>
              <w:pStyle w:val="694"/>
              <w:spacing w:line="264" w:lineRule="auto"/>
              <w:rPr>
                <w:b/>
                <w:bCs/>
                <w:sz w:val="32"/>
                <w:szCs w:val="32"/>
                <w:highlight w:val="none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</w:rPr>
              <w:t xml:space="preserve">ПОСТАНОВЛЯЕТ: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  <w:p>
            <w:pPr>
              <w:pStyle w:val="694"/>
              <w:spacing w:line="264" w:lineRule="auto"/>
              <w:rPr>
                <w:rFonts w:eastAsia="Times New Roman"/>
              </w:rPr>
            </w:pPr>
            <w:r>
              <w:rPr>
                <w:b/>
                <w:sz w:val="32"/>
                <w:szCs w:val="32"/>
                <w:highlight w:val="none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jc w:val="both"/>
        <w:rPr>
          <w:highlight w:val="none"/>
        </w:rPr>
      </w:pPr>
      <w:r>
        <w:tab/>
      </w:r>
      <w:r>
        <w:t xml:space="preserve">1. </w:t>
      </w:r>
      <w:r>
        <w:t xml:space="preserve">Изменить вид разрешенного использования земельного участка с </w:t>
      </w:r>
      <w:r>
        <w:t xml:space="preserve">кадастровым номером 38:29:</w:t>
      </w:r>
      <w:r>
        <w:t xml:space="preserve">020204:151</w:t>
      </w:r>
      <w:r>
        <w:t xml:space="preserve">, площадью 1000</w:t>
      </w:r>
      <w:r>
        <w:t xml:space="preserve"> </w:t>
      </w:r>
      <w:r>
        <w:t xml:space="preserve">квадратных метров</w:t>
      </w:r>
      <w:r>
        <w:t xml:space="preserve">, расположенного в территориальной зоне многофункциональной общественно-деловой застройки (О1)</w:t>
      </w:r>
      <w:r>
        <w:t xml:space="preserve">, по адресу: Российская Федерация, Иркутская область, муниципальный округ Тайшетский,  город Тайшет, улица Чапаева, земельный участок 15/1</w:t>
      </w:r>
      <w:r>
        <w:rPr>
          <w:color w:val="000000"/>
        </w:rPr>
        <w:t xml:space="preserve">,</w:t>
      </w:r>
      <w:r>
        <w:t xml:space="preserve"> с вида разрешенного использования "под существующей нежилой застройкой</w:t>
      </w:r>
      <w:r>
        <w:rPr>
          <w:color w:val="000000"/>
        </w:rPr>
        <w:t xml:space="preserve">"</w:t>
      </w:r>
      <w:r>
        <w:t xml:space="preserve"> на условно разрешенный вид использования "для индивидуального жилищного  строительства".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Мэр Тайшетского муниципального округа Иркутской области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         А.С. Кузин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mallCaps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link w:val="856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character" w:styleId="852">
    <w:name w:val="Hyperlink"/>
    <w:semiHidden/>
    <w:unhideWhenUsed/>
    <w:rPr>
      <w:color w:val="0000ff"/>
      <w:u w:val="single"/>
    </w:r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eastAsia="Times New Roman" w:cs="Segoe UI"/>
      <w:smallCaps w:val="0"/>
      <w:sz w:val="18"/>
      <w:szCs w:val="18"/>
      <w:lang w:eastAsia="ru-RU"/>
    </w:rPr>
  </w:style>
  <w:style w:type="character" w:styleId="856" w:customStyle="1">
    <w:name w:val="Без интервала Знак"/>
    <w:link w:val="694"/>
    <w:uiPriority w:val="1"/>
  </w:style>
  <w:style w:type="character" w:styleId="857" w:customStyle="1">
    <w:name w:val="apple-converted-space"/>
    <w:basedOn w:val="682"/>
  </w:style>
  <w:style w:type="paragraph" w:styleId="858">
    <w:name w:val="Body Text"/>
    <w:basedOn w:val="672"/>
    <w:link w:val="859"/>
    <w:uiPriority w:val="99"/>
    <w:semiHidden/>
    <w:unhideWhenUsed/>
    <w:pPr>
      <w:spacing w:after="120"/>
    </w:pPr>
    <w:rPr>
      <w:szCs w:val="20"/>
    </w:rPr>
  </w:style>
  <w:style w:type="character" w:styleId="859" w:customStyle="1">
    <w:name w:val="Основной текст Знак"/>
    <w:basedOn w:val="682"/>
    <w:link w:val="858"/>
    <w:uiPriority w:val="99"/>
    <w:semiHidden/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arhitekt1</cp:lastModifiedBy>
  <cp:revision>34</cp:revision>
  <dcterms:created xsi:type="dcterms:W3CDTF">2025-09-30T03:52:00Z</dcterms:created>
  <dcterms:modified xsi:type="dcterms:W3CDTF">2026-05-28T06:44:34Z</dcterms:modified>
</cp:coreProperties>
</file>