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F6742" w14:textId="77777777" w:rsidR="006A41E4" w:rsidRDefault="006A41E4" w:rsidP="006A41E4">
      <w:pPr>
        <w:pStyle w:val="1"/>
        <w:spacing w:line="240" w:lineRule="auto"/>
        <w:ind w:firstLine="0"/>
        <w:jc w:val="center"/>
        <w:rPr>
          <w:sz w:val="28"/>
          <w:szCs w:val="28"/>
        </w:rPr>
      </w:pPr>
      <w:r>
        <w:rPr>
          <w:b/>
          <w:bCs/>
          <w:sz w:val="28"/>
          <w:szCs w:val="28"/>
        </w:rPr>
        <w:t>РОССИЙСКАЯ ФЕДЕРАЦИЯ</w:t>
      </w:r>
    </w:p>
    <w:p w14:paraId="46E9206C" w14:textId="77777777" w:rsidR="006A41E4" w:rsidRDefault="006A41E4" w:rsidP="006A41E4">
      <w:pPr>
        <w:pStyle w:val="1"/>
        <w:spacing w:line="240" w:lineRule="auto"/>
        <w:ind w:firstLine="0"/>
        <w:jc w:val="center"/>
        <w:rPr>
          <w:b/>
          <w:bCs/>
          <w:sz w:val="28"/>
          <w:szCs w:val="28"/>
        </w:rPr>
      </w:pPr>
      <w:r>
        <w:rPr>
          <w:b/>
          <w:bCs/>
          <w:sz w:val="28"/>
          <w:szCs w:val="28"/>
        </w:rPr>
        <w:t>ИРКУТСКАЯ ОБЛАСТЬ ЧЕРЕМХОВСКИЙ РАЙОН</w:t>
      </w:r>
    </w:p>
    <w:p w14:paraId="788DBA14" w14:textId="77777777" w:rsidR="006A41E4" w:rsidRDefault="006A41E4" w:rsidP="006A41E4">
      <w:pPr>
        <w:pStyle w:val="1"/>
        <w:spacing w:line="240" w:lineRule="auto"/>
        <w:ind w:firstLine="0"/>
        <w:jc w:val="center"/>
        <w:rPr>
          <w:b/>
          <w:bCs/>
          <w:sz w:val="28"/>
          <w:szCs w:val="28"/>
        </w:rPr>
      </w:pPr>
      <w:r>
        <w:rPr>
          <w:b/>
          <w:bCs/>
          <w:sz w:val="28"/>
          <w:szCs w:val="28"/>
        </w:rPr>
        <w:t xml:space="preserve">САЯНСКОЕ СЕЛЬСКОЕ ПОСЕЛЕНИЕ </w:t>
      </w:r>
    </w:p>
    <w:p w14:paraId="70289237" w14:textId="77777777" w:rsidR="006A41E4" w:rsidRDefault="006A41E4" w:rsidP="006A41E4">
      <w:pPr>
        <w:pStyle w:val="1"/>
        <w:spacing w:line="240" w:lineRule="auto"/>
        <w:ind w:firstLine="0"/>
        <w:jc w:val="center"/>
        <w:rPr>
          <w:b/>
          <w:bCs/>
          <w:sz w:val="28"/>
          <w:szCs w:val="28"/>
        </w:rPr>
      </w:pPr>
      <w:r>
        <w:rPr>
          <w:b/>
          <w:bCs/>
          <w:sz w:val="28"/>
          <w:szCs w:val="28"/>
        </w:rPr>
        <w:t>АДМИНИСТРАЦИЯ</w:t>
      </w:r>
    </w:p>
    <w:p w14:paraId="5F7E390C" w14:textId="77777777" w:rsidR="006A41E4" w:rsidRDefault="006A41E4" w:rsidP="006A41E4">
      <w:pPr>
        <w:pStyle w:val="1"/>
        <w:spacing w:line="240" w:lineRule="auto"/>
        <w:ind w:firstLine="0"/>
        <w:jc w:val="center"/>
        <w:rPr>
          <w:sz w:val="28"/>
          <w:szCs w:val="28"/>
        </w:rPr>
      </w:pPr>
    </w:p>
    <w:p w14:paraId="085F5EF3" w14:textId="77777777" w:rsidR="006A41E4" w:rsidRDefault="006A41E4" w:rsidP="006A41E4">
      <w:pPr>
        <w:pStyle w:val="1"/>
        <w:spacing w:after="320" w:line="240" w:lineRule="auto"/>
        <w:ind w:firstLine="0"/>
        <w:jc w:val="center"/>
        <w:rPr>
          <w:sz w:val="28"/>
          <w:szCs w:val="28"/>
        </w:rPr>
      </w:pPr>
      <w:r>
        <w:rPr>
          <w:b/>
          <w:bCs/>
          <w:sz w:val="28"/>
          <w:szCs w:val="28"/>
        </w:rPr>
        <w:t>ПОСТАНОВЛЕНИЕ</w:t>
      </w:r>
    </w:p>
    <w:p w14:paraId="4DCA3EBB" w14:textId="40E3C76F" w:rsidR="006A41E4" w:rsidRDefault="006A41E4" w:rsidP="006A41E4">
      <w:pPr>
        <w:pStyle w:val="1"/>
        <w:spacing w:line="240" w:lineRule="auto"/>
        <w:ind w:firstLine="0"/>
        <w:rPr>
          <w:sz w:val="28"/>
          <w:szCs w:val="28"/>
        </w:rPr>
      </w:pPr>
      <w:r w:rsidRPr="00FF5FBC">
        <w:rPr>
          <w:sz w:val="28"/>
          <w:szCs w:val="28"/>
        </w:rPr>
        <w:t xml:space="preserve">от </w:t>
      </w:r>
      <w:r w:rsidR="0019671E">
        <w:rPr>
          <w:sz w:val="28"/>
          <w:szCs w:val="28"/>
        </w:rPr>
        <w:t>06</w:t>
      </w:r>
      <w:bookmarkStart w:id="0" w:name="_GoBack"/>
      <w:bookmarkEnd w:id="0"/>
      <w:r w:rsidR="00437EAE">
        <w:rPr>
          <w:sz w:val="28"/>
          <w:szCs w:val="28"/>
        </w:rPr>
        <w:t xml:space="preserve"> февраля </w:t>
      </w:r>
      <w:r w:rsidR="001647E4" w:rsidRPr="00FF5FBC">
        <w:rPr>
          <w:sz w:val="28"/>
          <w:szCs w:val="28"/>
        </w:rPr>
        <w:t>202</w:t>
      </w:r>
      <w:r w:rsidR="009E74FD">
        <w:rPr>
          <w:sz w:val="28"/>
          <w:szCs w:val="28"/>
        </w:rPr>
        <w:t>6</w:t>
      </w:r>
      <w:r w:rsidRPr="00FF5FBC">
        <w:rPr>
          <w:sz w:val="28"/>
          <w:szCs w:val="28"/>
        </w:rPr>
        <w:t xml:space="preserve"> № </w:t>
      </w:r>
      <w:r w:rsidR="0019671E">
        <w:rPr>
          <w:sz w:val="28"/>
          <w:szCs w:val="28"/>
        </w:rPr>
        <w:t>8</w:t>
      </w:r>
    </w:p>
    <w:p w14:paraId="62D57D73" w14:textId="77777777" w:rsidR="006A41E4" w:rsidRDefault="006A41E4" w:rsidP="006A41E4">
      <w:pPr>
        <w:pStyle w:val="1"/>
        <w:spacing w:line="240" w:lineRule="auto"/>
        <w:ind w:firstLine="0"/>
        <w:rPr>
          <w:sz w:val="28"/>
          <w:szCs w:val="28"/>
        </w:rPr>
      </w:pPr>
      <w:r>
        <w:rPr>
          <w:sz w:val="28"/>
          <w:szCs w:val="28"/>
        </w:rPr>
        <w:t>с. Саянское</w:t>
      </w:r>
    </w:p>
    <w:p w14:paraId="333A85BC" w14:textId="4AE711EB" w:rsidR="006A41E4" w:rsidRDefault="006A41E4" w:rsidP="006A41E4">
      <w:pPr>
        <w:pStyle w:val="ConsPlusNormal"/>
        <w:tabs>
          <w:tab w:val="left" w:pos="709"/>
        </w:tabs>
        <w:ind w:firstLine="709"/>
        <w:jc w:val="both"/>
        <w:rPr>
          <w:kern w:val="2"/>
          <w:sz w:val="24"/>
          <w:szCs w:val="24"/>
        </w:rPr>
      </w:pPr>
    </w:p>
    <w:p w14:paraId="663E9D18" w14:textId="77777777" w:rsidR="009E74FD" w:rsidRPr="00437EAE" w:rsidRDefault="009E74FD" w:rsidP="009E74FD">
      <w:pPr>
        <w:pStyle w:val="20"/>
        <w:spacing w:after="0"/>
        <w:ind w:right="4245"/>
        <w:jc w:val="left"/>
        <w:rPr>
          <w:sz w:val="24"/>
          <w:szCs w:val="24"/>
        </w:rPr>
      </w:pPr>
      <w:r w:rsidRPr="00437EAE">
        <w:rPr>
          <w:sz w:val="24"/>
          <w:szCs w:val="24"/>
        </w:rPr>
        <w:t>О внесении изменений</w:t>
      </w:r>
    </w:p>
    <w:p w14:paraId="0B1D7C89" w14:textId="77777777" w:rsidR="009E74FD" w:rsidRPr="00437EAE" w:rsidRDefault="009E74FD" w:rsidP="009E74FD">
      <w:pPr>
        <w:pStyle w:val="20"/>
        <w:spacing w:after="0"/>
        <w:ind w:right="4245"/>
        <w:jc w:val="left"/>
        <w:rPr>
          <w:sz w:val="24"/>
          <w:szCs w:val="24"/>
        </w:rPr>
      </w:pPr>
      <w:r w:rsidRPr="00437EAE">
        <w:rPr>
          <w:sz w:val="24"/>
          <w:szCs w:val="24"/>
        </w:rPr>
        <w:t>в постановление администрации</w:t>
      </w:r>
    </w:p>
    <w:p w14:paraId="053F4CF2" w14:textId="0DDEBD26" w:rsidR="009E74FD" w:rsidRPr="00437EAE" w:rsidRDefault="009E74FD" w:rsidP="009E74FD">
      <w:pPr>
        <w:spacing w:line="233" w:lineRule="auto"/>
        <w:ind w:right="4245"/>
        <w:rPr>
          <w:rFonts w:ascii="Times New Roman" w:hAnsi="Times New Roman" w:cs="Times New Roman"/>
          <w:bCs/>
          <w:sz w:val="24"/>
          <w:szCs w:val="24"/>
        </w:rPr>
      </w:pPr>
      <w:r w:rsidRPr="00437EAE">
        <w:rPr>
          <w:rFonts w:ascii="Times New Roman" w:hAnsi="Times New Roman" w:cs="Times New Roman"/>
          <w:sz w:val="24"/>
          <w:szCs w:val="24"/>
        </w:rPr>
        <w:t xml:space="preserve">от 23.10.2025 № 90 </w:t>
      </w:r>
      <w:r w:rsidRPr="00437EAE">
        <w:rPr>
          <w:rFonts w:ascii="Times New Roman" w:hAnsi="Times New Roman" w:cs="Times New Roman"/>
          <w:bCs/>
          <w:sz w:val="24"/>
          <w:szCs w:val="24"/>
        </w:rPr>
        <w:t>«Об утверждении административного регламента предоставления муниципальной услуги «Предоставление в собственность, в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Саянского сельского поселения»</w:t>
      </w:r>
    </w:p>
    <w:p w14:paraId="00D31FF5" w14:textId="77777777" w:rsidR="001647E4" w:rsidRDefault="001647E4" w:rsidP="006A41E4">
      <w:pPr>
        <w:pStyle w:val="ConsPlusNormal"/>
        <w:tabs>
          <w:tab w:val="left" w:pos="709"/>
        </w:tabs>
        <w:ind w:firstLine="709"/>
        <w:jc w:val="both"/>
        <w:rPr>
          <w:kern w:val="2"/>
          <w:sz w:val="24"/>
          <w:szCs w:val="24"/>
        </w:rPr>
      </w:pPr>
    </w:p>
    <w:p w14:paraId="12B6760F" w14:textId="77777777" w:rsidR="009E74FD" w:rsidRDefault="009E74FD" w:rsidP="00437EAE">
      <w:pPr>
        <w:pStyle w:val="1"/>
        <w:spacing w:after="360" w:line="240" w:lineRule="auto"/>
        <w:ind w:right="-285" w:firstLine="567"/>
        <w:jc w:val="both"/>
        <w:rPr>
          <w:sz w:val="28"/>
          <w:szCs w:val="28"/>
        </w:rPr>
      </w:pPr>
      <w:r w:rsidRPr="001862BD">
        <w:rPr>
          <w:sz w:val="28"/>
          <w:szCs w:val="28"/>
        </w:rPr>
        <w:t xml:space="preserve">В целях приведения постановления администрации Саянского сельского поселения в соответствие с действующим законодательством, руководствуясь статьей ч.4.1.ст.11 ФЗ от 02.05.2006 № 59-ФЗ «О порядке рассмотрения обращения граждан Российской Федерации»; Федеральным законом «Об общих принципах организации местного самоуправления в Российской Федерации» от </w:t>
      </w:r>
      <w:r>
        <w:rPr>
          <w:sz w:val="28"/>
          <w:szCs w:val="28"/>
        </w:rPr>
        <w:t>0</w:t>
      </w:r>
      <w:r w:rsidRPr="001862BD">
        <w:rPr>
          <w:sz w:val="28"/>
          <w:szCs w:val="28"/>
        </w:rPr>
        <w:t>6.10.2003 №131- ФЗ, статьями 32, 43 Устава Саянского сельского поселения, Администрация Саянского сельского поселения</w:t>
      </w:r>
    </w:p>
    <w:p w14:paraId="7CDBDE1C" w14:textId="77777777" w:rsidR="009E74FD" w:rsidRDefault="009E74FD" w:rsidP="009E74FD">
      <w:pPr>
        <w:pStyle w:val="1"/>
        <w:spacing w:line="240" w:lineRule="auto"/>
        <w:ind w:firstLine="720"/>
        <w:jc w:val="center"/>
        <w:rPr>
          <w:b/>
          <w:bCs/>
          <w:sz w:val="28"/>
          <w:szCs w:val="28"/>
        </w:rPr>
      </w:pPr>
      <w:r>
        <w:rPr>
          <w:b/>
          <w:bCs/>
          <w:sz w:val="28"/>
          <w:szCs w:val="28"/>
        </w:rPr>
        <w:t>ПОСТАНОВЛЯЕТ:</w:t>
      </w:r>
    </w:p>
    <w:p w14:paraId="64772BBE" w14:textId="77777777" w:rsidR="006A41E4" w:rsidRPr="006A41E4" w:rsidRDefault="006A41E4" w:rsidP="006A41E4">
      <w:pPr>
        <w:pStyle w:val="ConsPlusNormal"/>
        <w:tabs>
          <w:tab w:val="left" w:pos="709"/>
        </w:tabs>
        <w:ind w:right="-144" w:firstLine="709"/>
        <w:jc w:val="both"/>
        <w:rPr>
          <w:rFonts w:ascii="Times New Roman" w:hAnsi="Times New Roman" w:cs="Times New Roman"/>
          <w:kern w:val="2"/>
          <w:sz w:val="28"/>
          <w:szCs w:val="28"/>
        </w:rPr>
      </w:pPr>
    </w:p>
    <w:p w14:paraId="1033145A" w14:textId="4AB08F64" w:rsidR="006A41E4" w:rsidRPr="00A5248E" w:rsidRDefault="006A41E4" w:rsidP="00437EAE">
      <w:pPr>
        <w:pStyle w:val="ConsPlusNormal"/>
        <w:tabs>
          <w:tab w:val="left" w:pos="0"/>
        </w:tabs>
        <w:spacing w:line="240" w:lineRule="auto"/>
        <w:ind w:right="-285" w:firstLine="567"/>
        <w:jc w:val="both"/>
        <w:rPr>
          <w:rFonts w:ascii="Times New Roman" w:hAnsi="Times New Roman" w:cs="Times New Roman"/>
          <w:sz w:val="28"/>
          <w:szCs w:val="28"/>
        </w:rPr>
      </w:pPr>
      <w:r w:rsidRPr="00A5248E">
        <w:rPr>
          <w:rFonts w:ascii="Times New Roman" w:hAnsi="Times New Roman" w:cs="Times New Roman"/>
          <w:kern w:val="2"/>
          <w:sz w:val="28"/>
          <w:szCs w:val="28"/>
        </w:rPr>
        <w:t xml:space="preserve">1. </w:t>
      </w:r>
      <w:r w:rsidR="00437EAE">
        <w:rPr>
          <w:rFonts w:ascii="Times New Roman" w:hAnsi="Times New Roman" w:cs="Times New Roman"/>
          <w:sz w:val="28"/>
          <w:szCs w:val="28"/>
        </w:rPr>
        <w:t>В</w:t>
      </w:r>
      <w:r w:rsidR="009E74FD" w:rsidRPr="00A5248E">
        <w:rPr>
          <w:rFonts w:ascii="Times New Roman" w:hAnsi="Times New Roman" w:cs="Times New Roman"/>
          <w:sz w:val="28"/>
          <w:szCs w:val="28"/>
        </w:rPr>
        <w:t xml:space="preserve"> подпункте 2.3.2 пункта 2.3 Регламента Федеральная служба государственной регистрации, кадастра и картографии подлежит замене на публично-правовую компанию «Роскадастр».</w:t>
      </w:r>
    </w:p>
    <w:p w14:paraId="313419FB" w14:textId="691032B4" w:rsidR="00A5248E" w:rsidRPr="00A5248E" w:rsidRDefault="009E74FD" w:rsidP="00437EAE">
      <w:pPr>
        <w:tabs>
          <w:tab w:val="left" w:pos="0"/>
        </w:tabs>
        <w:autoSpaceDE w:val="0"/>
        <w:autoSpaceDN w:val="0"/>
        <w:adjustRightInd w:val="0"/>
        <w:spacing w:after="0" w:line="240" w:lineRule="auto"/>
        <w:ind w:right="-285" w:firstLine="567"/>
        <w:jc w:val="both"/>
        <w:rPr>
          <w:rFonts w:ascii="Times New Roman" w:eastAsia="Times New Roman" w:hAnsi="Times New Roman" w:cs="Times New Roman"/>
          <w:kern w:val="2"/>
          <w:sz w:val="28"/>
          <w:szCs w:val="28"/>
        </w:rPr>
      </w:pPr>
      <w:r w:rsidRPr="00A5248E">
        <w:rPr>
          <w:rFonts w:ascii="Times New Roman" w:hAnsi="Times New Roman" w:cs="Times New Roman"/>
          <w:sz w:val="28"/>
          <w:szCs w:val="28"/>
        </w:rPr>
        <w:t xml:space="preserve">2. </w:t>
      </w:r>
      <w:r w:rsidR="00A5248E" w:rsidRPr="00A5248E">
        <w:rPr>
          <w:rFonts w:ascii="Times New Roman" w:hAnsi="Times New Roman" w:cs="Times New Roman"/>
          <w:sz w:val="28"/>
          <w:szCs w:val="28"/>
        </w:rPr>
        <w:t xml:space="preserve">Пункт 2.8 изложить в следующей редакции: </w:t>
      </w:r>
      <w:r w:rsidR="00A5248E" w:rsidRPr="00A5248E">
        <w:rPr>
          <w:rFonts w:ascii="Times New Roman" w:eastAsia="Times New Roman" w:hAnsi="Times New Roman" w:cs="Times New Roman"/>
          <w:kern w:val="2"/>
          <w:sz w:val="28"/>
          <w:szCs w:val="28"/>
        </w:rPr>
        <w:t xml:space="preserve">Муниципальная услуга предоставляется в течение 20 календарных дней с момента регистрации запроса о предоставлении муниципальной услуги </w:t>
      </w:r>
    </w:p>
    <w:p w14:paraId="5E9A4D99" w14:textId="040CB191" w:rsidR="009E74FD" w:rsidRDefault="00A5248E" w:rsidP="00437EAE">
      <w:pPr>
        <w:pStyle w:val="ConsPlusNormal"/>
        <w:tabs>
          <w:tab w:val="left" w:pos="0"/>
        </w:tabs>
        <w:spacing w:line="240" w:lineRule="auto"/>
        <w:ind w:right="-285" w:firstLine="567"/>
        <w:jc w:val="both"/>
        <w:rPr>
          <w:rFonts w:ascii="Times New Roman" w:eastAsia="Times New Roman" w:hAnsi="Times New Roman"/>
          <w:kern w:val="2"/>
          <w:sz w:val="28"/>
          <w:szCs w:val="28"/>
          <w:lang w:eastAsia="ru-RU"/>
        </w:rPr>
      </w:pPr>
      <w:r w:rsidRPr="0092769E">
        <w:rPr>
          <w:rFonts w:ascii="Times New Roman" w:eastAsia="Times New Roman" w:hAnsi="Times New Roman"/>
          <w:kern w:val="2"/>
          <w:sz w:val="28"/>
          <w:szCs w:val="28"/>
          <w:lang w:eastAsia="ru-RU"/>
        </w:rPr>
        <w:t>Проект договора</w:t>
      </w:r>
      <w:r w:rsidRPr="0092769E">
        <w:rPr>
          <w:rFonts w:ascii="Times New Roman" w:hAnsi="Times New Roman"/>
          <w:sz w:val="28"/>
          <w:szCs w:val="28"/>
          <w:lang w:eastAsia="ru-RU"/>
        </w:rPr>
        <w:t xml:space="preserve"> </w:t>
      </w:r>
      <w:r w:rsidRPr="0092769E">
        <w:rPr>
          <w:rFonts w:ascii="Times New Roman" w:eastAsia="Times New Roman" w:hAnsi="Times New Roman"/>
          <w:kern w:val="2"/>
          <w:sz w:val="28"/>
          <w:szCs w:val="28"/>
          <w:lang w:eastAsia="ru-RU"/>
        </w:rPr>
        <w:t xml:space="preserve">либо </w:t>
      </w:r>
      <w:r w:rsidRPr="0092769E">
        <w:rPr>
          <w:rFonts w:ascii="Times New Roman" w:hAnsi="Times New Roman"/>
          <w:sz w:val="28"/>
          <w:szCs w:val="28"/>
          <w:lang w:eastAsia="ru-RU"/>
        </w:rPr>
        <w:t xml:space="preserve">решение об отказе в предоставлении земельного участка в аренду </w:t>
      </w:r>
      <w:r w:rsidRPr="0092769E">
        <w:rPr>
          <w:rFonts w:ascii="Times New Roman" w:eastAsia="Times New Roman" w:hAnsi="Times New Roman"/>
          <w:kern w:val="2"/>
          <w:sz w:val="28"/>
          <w:szCs w:val="28"/>
          <w:lang w:eastAsia="ru-RU"/>
        </w:rPr>
        <w:t>выдается (направляется) заявителю или его представителю в течение трех календарных дней со дня их подписания главой администрации</w:t>
      </w:r>
    </w:p>
    <w:p w14:paraId="7604BCB9" w14:textId="0C7BA785" w:rsidR="00A5248E" w:rsidRDefault="00A5248E" w:rsidP="00437EAE">
      <w:pPr>
        <w:pStyle w:val="ConsPlusNormal"/>
        <w:tabs>
          <w:tab w:val="left" w:pos="0"/>
        </w:tabs>
        <w:spacing w:line="240" w:lineRule="auto"/>
        <w:ind w:right="-285" w:firstLine="567"/>
        <w:jc w:val="both"/>
        <w:rPr>
          <w:rFonts w:ascii="Times New Roman" w:hAnsi="Times New Roman" w:cs="Times New Roman"/>
          <w:sz w:val="28"/>
          <w:szCs w:val="28"/>
        </w:rPr>
      </w:pPr>
      <w:r>
        <w:rPr>
          <w:rFonts w:ascii="Times New Roman" w:eastAsia="Times New Roman" w:hAnsi="Times New Roman"/>
          <w:kern w:val="2"/>
          <w:sz w:val="28"/>
          <w:szCs w:val="28"/>
          <w:lang w:eastAsia="ru-RU"/>
        </w:rPr>
        <w:t xml:space="preserve">3. </w:t>
      </w:r>
      <w:r w:rsidRPr="00773973">
        <w:rPr>
          <w:rFonts w:ascii="Times New Roman" w:hAnsi="Times New Roman" w:cs="Times New Roman"/>
          <w:sz w:val="28"/>
          <w:szCs w:val="28"/>
        </w:rPr>
        <w:t>Пункты 2.11, 2.12</w:t>
      </w:r>
      <w:r>
        <w:rPr>
          <w:rFonts w:ascii="Times New Roman" w:hAnsi="Times New Roman" w:cs="Times New Roman"/>
          <w:sz w:val="28"/>
          <w:szCs w:val="28"/>
        </w:rPr>
        <w:t xml:space="preserve"> изложить в следующей редакции:</w:t>
      </w:r>
    </w:p>
    <w:p w14:paraId="2B99D414"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sz w:val="28"/>
          <w:szCs w:val="28"/>
        </w:rPr>
        <w:t xml:space="preserve">«2.11. </w:t>
      </w:r>
      <w:r w:rsidRPr="00773973">
        <w:rPr>
          <w:rFonts w:ascii="Times New Roman" w:hAnsi="Times New Roman" w:cs="Times New Roman"/>
          <w:color w:val="000000"/>
          <w:sz w:val="28"/>
          <w:szCs w:val="28"/>
        </w:rPr>
        <w:t>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14:paraId="4769E067"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color w:val="000000"/>
          <w:sz w:val="28"/>
          <w:szCs w:val="28"/>
        </w:rPr>
        <w:t xml:space="preserve">1) документ, удостоверяющий личность Заявителя (предоставляется в случае личного обращения в Уполномоченный орган либо МФЦ). В случае направления </w:t>
      </w:r>
      <w:r w:rsidRPr="00773973">
        <w:rPr>
          <w:rFonts w:ascii="Times New Roman" w:hAnsi="Times New Roman" w:cs="Times New Roman"/>
          <w:color w:val="000000"/>
          <w:sz w:val="28"/>
          <w:szCs w:val="28"/>
        </w:rPr>
        <w:lastRenderedPageBreak/>
        <w:t>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3D2A0CA"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color w:val="000000"/>
          <w:sz w:val="28"/>
          <w:szCs w:val="28"/>
        </w:rPr>
        <w:t>2) документ, подтверждающий полномочия представителя действовать от имени заявителя - случае, если заявление подается представителем.</w:t>
      </w:r>
    </w:p>
    <w:p w14:paraId="026F4944"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color w:val="000000"/>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25A6E0E"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color w:val="000000"/>
          <w:sz w:val="28"/>
          <w:szCs w:val="28"/>
        </w:rPr>
        <w:t>При обращении посредством ЕПГУ указанный документ, выданный:</w:t>
      </w:r>
    </w:p>
    <w:p w14:paraId="623CB2FA"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color w:val="000000"/>
          <w:sz w:val="28"/>
          <w:szCs w:val="28"/>
        </w:rPr>
        <w:t>а) организацией, удостоверяется УКЭП правомочного должностного лица организации;</w:t>
      </w:r>
    </w:p>
    <w:p w14:paraId="4DAB11E2" w14:textId="77777777" w:rsidR="00A5248E" w:rsidRPr="00773973" w:rsidRDefault="00A5248E" w:rsidP="00437EAE">
      <w:pPr>
        <w:tabs>
          <w:tab w:val="left" w:pos="0"/>
        </w:tabs>
        <w:autoSpaceDE w:val="0"/>
        <w:autoSpaceDN w:val="0"/>
        <w:adjustRightInd w:val="0"/>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color w:val="000000"/>
          <w:sz w:val="28"/>
          <w:szCs w:val="28"/>
        </w:rPr>
        <w:t>б) физическим лицом, - УКЭП нотариуса с приложением файла открепленной УКЭП в формате sig;</w:t>
      </w:r>
    </w:p>
    <w:p w14:paraId="36D9E0F8"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color w:val="000000"/>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F986A13" w14:textId="77777777" w:rsidR="00A5248E" w:rsidRPr="00773973" w:rsidRDefault="00A5248E" w:rsidP="00437EAE">
      <w:pPr>
        <w:pStyle w:val="a6"/>
        <w:tabs>
          <w:tab w:val="left" w:pos="0"/>
        </w:tabs>
        <w:spacing w:before="0" w:after="0"/>
        <w:ind w:right="-285" w:firstLine="567"/>
        <w:jc w:val="both"/>
        <w:rPr>
          <w:sz w:val="28"/>
          <w:szCs w:val="28"/>
        </w:rPr>
      </w:pPr>
      <w:r w:rsidRPr="00773973">
        <w:rPr>
          <w:sz w:val="28"/>
          <w:szCs w:val="28"/>
        </w:rPr>
        <w:t>4) реестр членов садоводческого или огороднического некоммерческого товарищества (далее, соответственно, - СНТ, ОНТ),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предоставлении земельного участка в безвозмездное пользование такому товариществу;</w:t>
      </w:r>
    </w:p>
    <w:p w14:paraId="752A4EE3" w14:textId="77777777" w:rsidR="00A5248E" w:rsidRPr="00773973" w:rsidRDefault="00A5248E" w:rsidP="00437EAE">
      <w:pPr>
        <w:pStyle w:val="a6"/>
        <w:tabs>
          <w:tab w:val="left" w:pos="0"/>
        </w:tabs>
        <w:spacing w:before="0" w:after="0"/>
        <w:ind w:right="-285" w:firstLine="567"/>
        <w:jc w:val="both"/>
        <w:rPr>
          <w:sz w:val="28"/>
          <w:szCs w:val="28"/>
        </w:rPr>
      </w:pPr>
      <w:r w:rsidRPr="00773973">
        <w:rPr>
          <w:sz w:val="28"/>
          <w:szCs w:val="28"/>
        </w:rPr>
        <w:t>5) документ, подтверждающий членство заявителя в СНТ или ОНТ, если обращается член СНТ или ОНТ за предоставлением в собственность за плату или в аренду;</w:t>
      </w:r>
    </w:p>
    <w:p w14:paraId="7321618F" w14:textId="77777777" w:rsidR="00A5248E" w:rsidRPr="00773973" w:rsidRDefault="00A5248E" w:rsidP="00437EAE">
      <w:pPr>
        <w:pStyle w:val="a6"/>
        <w:tabs>
          <w:tab w:val="left" w:pos="0"/>
        </w:tabs>
        <w:spacing w:before="0" w:after="0"/>
        <w:ind w:right="-285" w:firstLine="567"/>
        <w:jc w:val="both"/>
        <w:rPr>
          <w:sz w:val="28"/>
          <w:szCs w:val="28"/>
        </w:rPr>
      </w:pPr>
      <w:r w:rsidRPr="00773973">
        <w:rPr>
          <w:sz w:val="28"/>
          <w:szCs w:val="28"/>
        </w:rPr>
        <w:t>6) решение общего собрания членов СНС или ОНТ о распределении садового или огородного земельного участка заявителю, если обращается член СНТ или ОНТ за предоставлением в собственность за плату или в аренду;</w:t>
      </w:r>
    </w:p>
    <w:p w14:paraId="62A897F8"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7) документ, удостоверяющий (устанавливающий) права заявителя на здание, сооружение, объект незавершенного строительства либо помещение, если такое право не зарегистрировано в ЕГРН, если обращается собственник здания, сооружения либо помещения в здании сооружении за предоставлением в собственность за плату;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либо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w:t>
      </w:r>
      <w:r w:rsidRPr="00773973">
        <w:rPr>
          <w:rFonts w:ascii="Times New Roman" w:hAnsi="Times New Roman" w:cs="Times New Roman"/>
          <w:sz w:val="28"/>
          <w:szCs w:val="28"/>
        </w:rPr>
        <w:lastRenderedPageBreak/>
        <w:t>если земельный участок предназначен для осуществления пользования недрами, либо собственник объекта незавершенного строительства за предоставлением в аренду; либо религиозная организация - для размещения зданий, сооружений религиозного или благотворительного назначения (не требуется в случае строительства здания, сооружения), либо религиозная организация, которой на праве безвозмездного пользования принадлежат здания, сооружения, либо религиозная организация, которой на праве собственности принадлежат здания и сооружения религиозного или благотворительного назначения, либо некоммерческая организация, которой на праве безвозмездного пользования предоставлены здания, сооружения, находящиеся в муниципальной собственности, за предоставлением в безвозмездное пользование;</w:t>
      </w:r>
    </w:p>
    <w:p w14:paraId="78DAEA05"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8) документ, удостоверяющий (устанавливающий) права заявителя на испрашиваемый земельный участок, если оно не зарегистрировано в ЕГРН, если обращается собственник здания, сооружения либо помещения в здании сооружении за предоставлением в собственность за плату; либо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либо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либо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либо собственник объекта незавершенного строительства, либо арендатор земельного участка, имеющий право на заключение нового договора аренды земельного участка, за предоставлением в аренду; либо религиозная организация, которой на праве безвозмездного пользования принадлежат здания, сооружения, либо религиозная организация, которой на праве собственности принадлежат здания и сооружения религиозного или благотворительного назначения, либо некоммерческая организация, которой на праве безвозмездного пользования предоставлены здания, сооружения, находящиеся в муниципальной собственности, за предоставлением в безвозмездное пользование;</w:t>
      </w:r>
    </w:p>
    <w:p w14:paraId="0150B55C"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9) сообщение заявителя с перечнем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этих зданий, сооружений, принадлежащих заявителю, если обращается собственник здания, сооружения либо помещения в здании сооружении за предоставлением в собственность за плату;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либо организация, являющаяся в соответствии с Федеральным законом от 31.03.1999 № 69-ФЗ "О газоснабжении в Российской Федерации" собственником Единой системы </w:t>
      </w:r>
      <w:r w:rsidRPr="00773973">
        <w:rPr>
          <w:rFonts w:ascii="Times New Roman" w:hAnsi="Times New Roman" w:cs="Times New Roman"/>
          <w:sz w:val="28"/>
          <w:szCs w:val="28"/>
        </w:rPr>
        <w:lastRenderedPageBreak/>
        <w:t>газоснабжения, в том числе в случае, если земельный участок предназначен для осуществления пользования недрами, либо собственник объекта незавершенного строительства за предоставлением в аренду; либо религиозная организация, которой на праве безвозмездного пользования принадлежат здания, сооружения, либо религиозная организация, которой на праве собственности принадлежат здания и сооружения религиозного или благотворительного назначения, либо некоммерческая организация, которой на праве безвозмездного пользования предоставлены здания, сооружения, находящиеся в муниципальной собственности, за предоставлением в безвозмездное пользование;</w:t>
      </w:r>
    </w:p>
    <w:p w14:paraId="104A417F"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10) договор, соглашение или иной документ, предусматривающий выполнение международных обязательств, если обращается юридическое лицо за предоставлением в аренду;</w:t>
      </w:r>
    </w:p>
    <w:p w14:paraId="0BBF6C0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11)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если обращается арендатор земельного участка, из которого образован испрашиваемый земельный участок, за предоставлением в аренду;</w:t>
      </w:r>
    </w:p>
    <w:p w14:paraId="499FDAB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12) решение общего собрания членов СНТ или ОНТ о приобретении права аренды земельного участка общего назначения в границах территории СНТ или ОНТ, если обращается лицо, уполномоченное на подачу заявления решением общего собрания членов СНТ или ОНТ, за предоставлением в аренду со множественностью лиц на стороне арендатора;</w:t>
      </w:r>
    </w:p>
    <w:p w14:paraId="149666FA"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13) договор участия в долевом строительстве в отношении индивидуального жилого дома в границах территории малоэтажного жилого комплекса,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p>
    <w:p w14:paraId="68F9415C"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14) выданный уполномоченным органом документ об отнесении гражданина к категории граждан, обладающих правом на первоочередное или внеочередное приобретение земельного участка, если обращается гражданин, имеющий право на первоочередное или внеочередное приобретение земельного участка, за предоставлением в аренду;</w:t>
      </w:r>
    </w:p>
    <w:p w14:paraId="3D4D5DA2"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15)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если обращается гражданин или юридическое лицо, у которого изъят для государственных или муниципальных нужд предоставленный на праве аренды земельный участок, за предоставлением в аренду; либо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w:t>
      </w:r>
    </w:p>
    <w:p w14:paraId="5C0DE951"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16) проектная документация на выполнение работ, связанных с пользованием недрами, либо ее часть (за исключением сведений, содержащих государственную тайну), если обращается недропользователь за предоставлением в аренду;</w:t>
      </w:r>
    </w:p>
    <w:p w14:paraId="1CBC9D9F"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lastRenderedPageBreak/>
        <w:t>17)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если обращается публично-правовая компания «Фонд развития территорий» за предоставлением в аренду или в безвозмездное пользование;</w:t>
      </w:r>
    </w:p>
    <w:p w14:paraId="0AF7A46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18) 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 218-ФЗ «О публично-правовой компании «Фонд развития территорий», если обращается публично-правовая компания «Фонд развития территорий» за предоставлением в аренду или в безвозмездное пользование;</w:t>
      </w:r>
    </w:p>
    <w:p w14:paraId="596A830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19)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если обращается некоммерческая организация за предоставлением в безвозмездное пользование;</w:t>
      </w:r>
    </w:p>
    <w:p w14:paraId="66321A5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20)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если обращается СНТ или ОНТ за предоставлением в безвозмездное пользование.</w:t>
      </w:r>
    </w:p>
    <w:p w14:paraId="2B29FB5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color w:val="000000"/>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049BE9C3"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color w:val="000000"/>
          <w:sz w:val="28"/>
          <w:szCs w:val="28"/>
        </w:rPr>
      </w:pPr>
      <w:r w:rsidRPr="00773973">
        <w:rPr>
          <w:rFonts w:ascii="Times New Roman" w:hAnsi="Times New Roman" w:cs="Times New Roman"/>
          <w:sz w:val="28"/>
          <w:szCs w:val="28"/>
        </w:rPr>
        <w:t xml:space="preserve">2.12. </w:t>
      </w:r>
      <w:r w:rsidRPr="00773973">
        <w:rPr>
          <w:rFonts w:ascii="Times New Roman" w:hAnsi="Times New Roman" w:cs="Times New Roman"/>
          <w:color w:val="000000"/>
          <w:sz w:val="28"/>
          <w:szCs w:val="28"/>
        </w:rPr>
        <w:t>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14:paraId="6C63974F"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color w:val="000000"/>
          <w:sz w:val="28"/>
          <w:szCs w:val="28"/>
        </w:rPr>
        <w:t xml:space="preserve">1) </w:t>
      </w:r>
      <w:r w:rsidRPr="00773973">
        <w:rPr>
          <w:rFonts w:ascii="Times New Roman" w:hAnsi="Times New Roman" w:cs="Times New Roman"/>
          <w:sz w:val="28"/>
          <w:szCs w:val="28"/>
        </w:rPr>
        <w:t>выписка из ЕГРН на испрашиваемый земельный участок;</w:t>
      </w:r>
    </w:p>
    <w:p w14:paraId="43B097C0"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 выписка из ЕГРЮЛ в отношении юридического лица, являющегося заявителем, садоводческого или огороднического некоммерческого товарищества;</w:t>
      </w:r>
    </w:p>
    <w:p w14:paraId="68BA89DF"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3) выписка из ЕГРИП в отношении индивидуального предпринимателя, являющегося заявителем;</w:t>
      </w:r>
    </w:p>
    <w:p w14:paraId="57482A25"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4) документ о предоставлении исходного земельного участка СНТ или ОНТ, если право на него не зарегистрировано в ЕГРН, если обращается член СНТ или ОНТ за предоставлением в собственность за плату или в аренду; либо лицо, уполномоченное на подачу заявления решением общего собрания членов СНТ или ОНТ, за предоставлением в аренду со множественностью лиц на стороне арендатора;</w:t>
      </w:r>
    </w:p>
    <w:p w14:paraId="0685AA22"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5) утвержденный проект межевания территории, если обращается член СНТ или ОНТ за предоставлением в собственность за плату или в аренду; лицо, с которым был заключен договор аренды земельного участка, находящегося в муниципальной собственности, за предоставлением в аренду; либо лицо, уполномоченное на подачу заявления решением общего собрания членов СНТ или ОНТ, либо участники долевого строительства в отношении индивидуальных жилых </w:t>
      </w:r>
      <w:r w:rsidRPr="00773973">
        <w:rPr>
          <w:rFonts w:ascii="Times New Roman" w:hAnsi="Times New Roman" w:cs="Times New Roman"/>
          <w:sz w:val="28"/>
          <w:szCs w:val="28"/>
        </w:rPr>
        <w:lastRenderedPageBreak/>
        <w:t>домов в малоэтажном жилом комплексе за предоставлением в аренду со множественностью лиц на стороне арендатора;</w:t>
      </w:r>
    </w:p>
    <w:p w14:paraId="50DC81EA"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6) выписка из ЕГРН на здание, сооружение, помещение в здании, сооружении, объект незавершенного строительства, расположенные на испрашиваемом земельном участке, если обращается собственник здания, сооружения, помещения за предоставлением в собственность за плату; либо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организация, являющаяся в соответствии с Федеральным законом от 31.03.1999 № 69-ФЗ «О газоснабжении в РФ» собственником Единой системы газоснабжения, в том числе в случае, если земельный участок предназначен для пользования недрами, собственник объекта незавершенного строительства за предоставлением в аренду; либо религиозная организация - для размещения зданий, сооружений религиозного или благотворительного назначения (не требуется в случае строительства зданий, сооружений), либо религиозная организация, у которой в безвозмездном пользовании здания, сооружения; либо религиозная организация, у которой в собственности здания и сооружения религиозного или благотворительного назначения, либо некоммерческая организация, у которой в безвозмездном пользовании здания, сооружения, находящиеся в муниципальной собственности, за предоставлением в безвозмездное пользование;</w:t>
      </w:r>
    </w:p>
    <w:p w14:paraId="3670C440"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7) сведения о трудовой деятельности, если обращается гражданин, работающий по основному месту работы в муниципальном образовании, определенном законом Иркутской области, по профессии, специальности, установленным законом Иркутской области, за предоставлением в безвозмездное пользование;</w:t>
      </w:r>
    </w:p>
    <w:p w14:paraId="1F25A7B7"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8) указ или распоряжение Президента Российской Федерации, если обращается юридическое лицо в соответствии с указом или распоряжением Президента Российской Федерации за предоставлением в аренду;</w:t>
      </w:r>
    </w:p>
    <w:p w14:paraId="029FD081"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9) распоряжение Губернатора Иркутской области, если обращается юридическое лицо в соответствии с распоряжением Губернатора Иркутской области для размещения на земельном участке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Иркутской области, за предоставлением в аренду;</w:t>
      </w:r>
    </w:p>
    <w:p w14:paraId="480EA11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за предоставлением в аренду;</w:t>
      </w:r>
    </w:p>
    <w:p w14:paraId="74476425"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11) договор аренды исходного земельного участка, в том числе предоставленного для комплексного развития территории, если обращается лицо, с </w:t>
      </w:r>
      <w:r w:rsidRPr="00773973">
        <w:rPr>
          <w:rFonts w:ascii="Times New Roman" w:hAnsi="Times New Roman" w:cs="Times New Roman"/>
          <w:sz w:val="28"/>
          <w:szCs w:val="28"/>
        </w:rPr>
        <w:lastRenderedPageBreak/>
        <w:t>которым был заключен договор аренды земельного участка, находящегося в муниципальной собственности, за предоставлением в аренду;</w:t>
      </w:r>
    </w:p>
    <w:p w14:paraId="71D9E064"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12) утвержденный проект планировки территории, если обращается лицо, с которым был заключен договор аренды земельного участка, находящегося в муниципальной собственности, за предоставлением в аренду, либо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p>
    <w:p w14:paraId="4E824D65"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13) выписка из ЕГРН о земельном участке, смежном с земельным участком, испрашиваемым заявителем, если обращается сельскохозяйственная организация в случае осуществления ею сельскохозяйственной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ФЗ от 10.01.1996 № 4-ФЗ «О мелиорации земель»;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ФЗ от 10.01.1996 № 4-ФЗ, за предоставлением в аренду;</w:t>
      </w:r>
    </w:p>
    <w:p w14:paraId="77DFF94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14)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 от 10.01.1996 № 4-ФЗ «О мелиорации земель», если обращается сельскохозяйственная организация в случае осуществления ею сельскохозяйственной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ФЗ от 10.01.1996 № 4-ФЗ «О мелиорации земель»;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ФЗ от 10.01.1996 № 4-ФЗ, за предоставлением в аренду;</w:t>
      </w:r>
    </w:p>
    <w:p w14:paraId="666AED9C"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15)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2F2A6B31"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16) государственное задание, предусматривающее выполнение мероприятий по государственному геологическому изучению недр, если обращается недропользователь за предоставлением в аренду;</w:t>
      </w:r>
    </w:p>
    <w:p w14:paraId="095EF16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lastRenderedPageBreak/>
        <w:t>17) государственный контракт на выполнение работ по геологическому изучению недр (в том числе региональному), если обращается недропользователь за предоставлением в аренду;</w:t>
      </w:r>
    </w:p>
    <w:p w14:paraId="1A5F8B2E"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18)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5E6B353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19) соглашение об управлении особой экономической зоной, если обращается управляющая компания, привлеченная для выполнения функций по созданию за счет средств федерального бюджета, бюджета Иркутской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51E60A40"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20) соглашение о взаимодействии в сфере развития инфраструктуры особой экономической зоны, если обращается 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за предоставлением в аренду;</w:t>
      </w:r>
    </w:p>
    <w:p w14:paraId="01240FB9"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 концессионное соглашение, если обращается лицо, с которым заключено концессионное соглашение, за предоставлением в аренду;</w:t>
      </w:r>
    </w:p>
    <w:p w14:paraId="5F7BD0D8"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22) специальный инвестиционный контракт, если обращается юридическое лицо, с которым заключен специальный инвестиционный контракт, за предоставлением в аренду;</w:t>
      </w:r>
    </w:p>
    <w:p w14:paraId="2C07E7D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23) охотхозяйственное соглашение, если обращается лицо, с которым заключено охотхозяйственное соглашение, за предоставлением в аренду;</w:t>
      </w:r>
    </w:p>
    <w:p w14:paraId="46568564"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24)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если обращается лицо, обладающее правом на добычу (вылов) водных биологических ресурсов, за предоставлением в аренду;</w:t>
      </w:r>
    </w:p>
    <w:p w14:paraId="0048161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25) договор пользования рыбоводным участком, если обращается лицо, осуществляющее товарную аквакультуру, за предоставлением в аренду;</w:t>
      </w:r>
    </w:p>
    <w:p w14:paraId="68840BC7"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26)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если обращается публично-правовая компания «Фонд развития территорий» за предоставлением в аренду или в безвозмездное пользование;</w:t>
      </w:r>
    </w:p>
    <w:p w14:paraId="2CC4BD91"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27)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 если обращается лицо, с которым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w:t>
      </w:r>
      <w:r w:rsidRPr="00773973">
        <w:rPr>
          <w:rFonts w:ascii="Times New Roman" w:hAnsi="Times New Roman" w:cs="Times New Roman"/>
          <w:sz w:val="28"/>
          <w:szCs w:val="28"/>
        </w:rPr>
        <w:lastRenderedPageBreak/>
        <w:t>осуществляемые полностью за счет средств федерального бюджета, средств бюджета Иркутской области или средств местного бюджета, за предоставлением в безвозмездное пользование;</w:t>
      </w:r>
    </w:p>
    <w:p w14:paraId="12A93799"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28) договор найма служебного жилого помещения, если обращается гражданин, которому предоставлено служебное жилое помещение в виде жилого дома, за предоставлением в безвозмездное пользование;</w:t>
      </w:r>
    </w:p>
    <w:p w14:paraId="00C6ACD9"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29) решение о создании некоммерческой организации, если обращается некоммерческая организация, созданная гражданами в целях жилищного строительства, либо некоммерческая организация, предусмотренная законом Иркутской области и созданная Иркутской областью в целях жилищного строительства обеспечения жилыми помещениями отдельных категорий граждан, за предоставлением в безвозмездное пользование;</w:t>
      </w:r>
    </w:p>
    <w:p w14:paraId="60E1A02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30)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4AC9CF29"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31) государственный контракт, если обращается лицо, с которым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6F9AFD61" w14:textId="77777777" w:rsidR="00A5248E" w:rsidRDefault="00A5248E" w:rsidP="00437EAE">
      <w:pPr>
        <w:pStyle w:val="ConsPlusNormal"/>
        <w:tabs>
          <w:tab w:val="left" w:pos="0"/>
        </w:tabs>
        <w:spacing w:line="240" w:lineRule="auto"/>
        <w:ind w:right="-285" w:firstLine="567"/>
        <w:jc w:val="both"/>
        <w:rPr>
          <w:rFonts w:ascii="Times New Roman" w:hAnsi="Times New Roman" w:cs="Times New Roman"/>
          <w:sz w:val="28"/>
          <w:szCs w:val="28"/>
        </w:rPr>
      </w:pPr>
      <w:r>
        <w:rPr>
          <w:rFonts w:ascii="Times New Roman" w:hAnsi="Times New Roman" w:cs="Times New Roman"/>
          <w:sz w:val="28"/>
          <w:szCs w:val="28"/>
          <w:lang w:eastAsia="en-US"/>
        </w:rPr>
        <w:t>4.</w:t>
      </w:r>
      <w:r w:rsidRPr="00A5248E">
        <w:rPr>
          <w:rFonts w:ascii="Times New Roman" w:hAnsi="Times New Roman" w:cs="Times New Roman"/>
          <w:sz w:val="28"/>
          <w:szCs w:val="28"/>
        </w:rPr>
        <w:t xml:space="preserve"> </w:t>
      </w:r>
      <w:r w:rsidRPr="00773973">
        <w:rPr>
          <w:rFonts w:ascii="Times New Roman" w:hAnsi="Times New Roman" w:cs="Times New Roman"/>
          <w:sz w:val="28"/>
          <w:szCs w:val="28"/>
        </w:rPr>
        <w:t xml:space="preserve">Пункт 2.19 </w:t>
      </w:r>
      <w:r>
        <w:rPr>
          <w:rFonts w:ascii="Times New Roman" w:hAnsi="Times New Roman" w:cs="Times New Roman"/>
          <w:sz w:val="28"/>
          <w:szCs w:val="28"/>
        </w:rPr>
        <w:t>изложить в следующей редакции:</w:t>
      </w:r>
    </w:p>
    <w:p w14:paraId="038FE9CA" w14:textId="16391653"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 Основания для отказа в предоставлении муниципальной услуги:</w:t>
      </w:r>
    </w:p>
    <w:p w14:paraId="4308935E"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B0A64B3"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18C601E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2.19.3.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w:t>
      </w:r>
      <w:r w:rsidRPr="00773973">
        <w:rPr>
          <w:rFonts w:ascii="Times New Roman" w:hAnsi="Times New Roman" w:cs="Times New Roman"/>
          <w:sz w:val="28"/>
          <w:szCs w:val="28"/>
        </w:rPr>
        <w:lastRenderedPageBreak/>
        <w:t>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F445482"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B6AEBA5"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FDF12D9"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BE2FD0D"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2.19.7.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w:t>
      </w:r>
      <w:r w:rsidRPr="00773973">
        <w:rPr>
          <w:rFonts w:ascii="Times New Roman" w:hAnsi="Times New Roman" w:cs="Times New Roman"/>
          <w:sz w:val="28"/>
          <w:szCs w:val="28"/>
        </w:rPr>
        <w:lastRenderedPageBreak/>
        <w:t>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E12BCFC"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7FE8BA2D"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E3B5E1D"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6964B7C"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2EDAC2CB"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 xml:space="preserve">2.19.12.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w:t>
      </w:r>
      <w:r w:rsidRPr="00773973">
        <w:rPr>
          <w:rFonts w:ascii="Times New Roman" w:hAnsi="Times New Roman" w:cs="Times New Roman"/>
          <w:sz w:val="28"/>
          <w:szCs w:val="28"/>
        </w:rPr>
        <w:lastRenderedPageBreak/>
        <w:t>предусмотренным пунктом 8 статьи 39.11 Земельного кодекса Российской Федерации;</w:t>
      </w:r>
    </w:p>
    <w:p w14:paraId="196FAB0F"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6C021299"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690619C"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BFD520D"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14:paraId="10416EEE"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3949486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4B6B43C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2.19.19. предоставление земельного участка на заявленном виде прав не допускается;</w:t>
      </w:r>
    </w:p>
    <w:p w14:paraId="6D13F126"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2.19.20. в отношении земельного участка, указанного в заявлении о его предоставлении, не установлен вид разрешенного использования;</w:t>
      </w:r>
    </w:p>
    <w:p w14:paraId="31172010"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2.19.21. указанный в заявлении о предоставлении земельного участка земельный участок не отнесен к определенной категории земель;</w:t>
      </w:r>
    </w:p>
    <w:p w14:paraId="5F35D6F5"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t>2.19.22.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2F846A58" w14:textId="77777777" w:rsidR="00A5248E" w:rsidRPr="00773973" w:rsidRDefault="00A5248E" w:rsidP="00437EAE">
      <w:pPr>
        <w:tabs>
          <w:tab w:val="left" w:pos="0"/>
        </w:tabs>
        <w:spacing w:after="0" w:line="240" w:lineRule="auto"/>
        <w:ind w:right="-285" w:firstLine="567"/>
        <w:jc w:val="both"/>
        <w:rPr>
          <w:rFonts w:ascii="Times New Roman" w:hAnsi="Times New Roman" w:cs="Times New Roman"/>
          <w:sz w:val="28"/>
          <w:szCs w:val="28"/>
        </w:rPr>
      </w:pPr>
      <w:r w:rsidRPr="00773973">
        <w:rPr>
          <w:rFonts w:ascii="Times New Roman" w:hAnsi="Times New Roman" w:cs="Times New Roman"/>
          <w:sz w:val="28"/>
          <w:szCs w:val="28"/>
        </w:rPr>
        <w:lastRenderedPageBreak/>
        <w:t>2.19.23.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5F076AF" w14:textId="77777777" w:rsidR="00A5248E" w:rsidRPr="00773973" w:rsidRDefault="00A5248E" w:rsidP="00437EAE">
      <w:pPr>
        <w:tabs>
          <w:tab w:val="left" w:pos="0"/>
        </w:tabs>
        <w:spacing w:after="0" w:line="240" w:lineRule="auto"/>
        <w:ind w:right="-285" w:firstLine="709"/>
        <w:jc w:val="both"/>
        <w:rPr>
          <w:rFonts w:ascii="Times New Roman" w:hAnsi="Times New Roman" w:cs="Times New Roman"/>
          <w:sz w:val="28"/>
          <w:szCs w:val="28"/>
        </w:rPr>
      </w:pPr>
      <w:r w:rsidRPr="00773973">
        <w:rPr>
          <w:rFonts w:ascii="Times New Roman" w:hAnsi="Times New Roman" w:cs="Times New Roman"/>
          <w:sz w:val="28"/>
          <w:szCs w:val="28"/>
        </w:rPr>
        <w:t>2.19.24.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505BA57" w14:textId="77777777" w:rsidR="00A5248E" w:rsidRPr="00773973" w:rsidRDefault="00A5248E" w:rsidP="00437EAE">
      <w:pPr>
        <w:tabs>
          <w:tab w:val="left" w:pos="0"/>
        </w:tabs>
        <w:spacing w:after="0" w:line="240" w:lineRule="auto"/>
        <w:ind w:right="-285" w:firstLine="709"/>
        <w:jc w:val="both"/>
        <w:rPr>
          <w:rFonts w:ascii="Times New Roman" w:hAnsi="Times New Roman" w:cs="Times New Roman"/>
          <w:sz w:val="28"/>
          <w:szCs w:val="28"/>
        </w:rPr>
      </w:pPr>
      <w:r w:rsidRPr="00773973">
        <w:rPr>
          <w:rFonts w:ascii="Times New Roman" w:hAnsi="Times New Roman" w:cs="Times New Roman"/>
          <w:sz w:val="28"/>
          <w:szCs w:val="28"/>
        </w:rPr>
        <w:t>2.19.25.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7ED659AD" w14:textId="28446429" w:rsidR="00A5248E" w:rsidRPr="006A41E4" w:rsidRDefault="00A5248E" w:rsidP="00437EAE">
      <w:pPr>
        <w:tabs>
          <w:tab w:val="left" w:pos="0"/>
        </w:tabs>
        <w:spacing w:after="0" w:line="240" w:lineRule="auto"/>
        <w:ind w:right="-285" w:firstLine="709"/>
        <w:jc w:val="both"/>
        <w:rPr>
          <w:rFonts w:ascii="Times New Roman" w:hAnsi="Times New Roman" w:cs="Times New Roman"/>
          <w:sz w:val="28"/>
          <w:szCs w:val="28"/>
        </w:rPr>
      </w:pPr>
      <w:r w:rsidRPr="00773973">
        <w:rPr>
          <w:rFonts w:ascii="Times New Roman" w:hAnsi="Times New Roman" w:cs="Times New Roman"/>
          <w:sz w:val="28"/>
          <w:szCs w:val="28"/>
        </w:rPr>
        <w:t>2.19.26.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w:t>
      </w:r>
      <w:r w:rsidR="00437EAE">
        <w:rPr>
          <w:rFonts w:ascii="Times New Roman" w:hAnsi="Times New Roman" w:cs="Times New Roman"/>
          <w:sz w:val="28"/>
          <w:szCs w:val="28"/>
        </w:rPr>
        <w:t xml:space="preserve"> </w:t>
      </w:r>
      <w:r w:rsidRPr="00773973">
        <w:rPr>
          <w:rFonts w:ascii="Times New Roman" w:hAnsi="Times New Roman" w:cs="Times New Roman"/>
          <w:sz w:val="28"/>
          <w:szCs w:val="28"/>
        </w:rPr>
        <w:t>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12A07E11" w14:textId="32CAB52B" w:rsidR="006A41E4" w:rsidRPr="006A41E4" w:rsidRDefault="00437EAE" w:rsidP="00437EAE">
      <w:pPr>
        <w:pStyle w:val="ConsPlusNormal"/>
        <w:tabs>
          <w:tab w:val="left" w:pos="0"/>
        </w:tabs>
        <w:spacing w:line="240" w:lineRule="auto"/>
        <w:ind w:right="-144" w:firstLine="709"/>
        <w:jc w:val="both"/>
        <w:rPr>
          <w:rFonts w:ascii="Times New Roman" w:hAnsi="Times New Roman" w:cs="Times New Roman"/>
          <w:bCs/>
          <w:sz w:val="28"/>
          <w:szCs w:val="28"/>
        </w:rPr>
      </w:pPr>
      <w:r>
        <w:rPr>
          <w:rFonts w:ascii="Times New Roman" w:hAnsi="Times New Roman" w:cs="Times New Roman"/>
          <w:kern w:val="2"/>
          <w:sz w:val="28"/>
          <w:szCs w:val="28"/>
        </w:rPr>
        <w:t>5</w:t>
      </w:r>
      <w:r w:rsidR="006A41E4" w:rsidRPr="006A41E4">
        <w:rPr>
          <w:rFonts w:ascii="Times New Roman" w:hAnsi="Times New Roman" w:cs="Times New Roman"/>
          <w:kern w:val="2"/>
          <w:sz w:val="28"/>
          <w:szCs w:val="28"/>
        </w:rPr>
        <w:t xml:space="preserve">. </w:t>
      </w:r>
      <w:r w:rsidR="006A41E4" w:rsidRPr="006A41E4">
        <w:rPr>
          <w:rFonts w:ascii="Times New Roman" w:hAnsi="Times New Roman" w:cs="Times New Roman"/>
          <w:bCs/>
          <w:sz w:val="28"/>
          <w:szCs w:val="28"/>
        </w:rPr>
        <w:t>Главному специалисту администрации Саянского сельского поселения (Ивановская Г.А.) опубликовать настоящее постановление в издании «Саянский вестник» и разместить в подразделе Саянского сельского поселения в разделе «Поселения района» официального сайта Черемховского районного муниципального образования cherraion.ru.</w:t>
      </w:r>
    </w:p>
    <w:p w14:paraId="3210FC96" w14:textId="5E93A480" w:rsidR="006A41E4" w:rsidRPr="006A41E4" w:rsidRDefault="00437EAE" w:rsidP="00A5248E">
      <w:pPr>
        <w:adjustRightInd w:val="0"/>
        <w:spacing w:after="0" w:line="240" w:lineRule="auto"/>
        <w:ind w:right="-144" w:firstLine="709"/>
        <w:rPr>
          <w:rFonts w:ascii="Times New Roman" w:hAnsi="Times New Roman" w:cs="Times New Roman"/>
          <w:sz w:val="28"/>
          <w:szCs w:val="28"/>
        </w:rPr>
      </w:pPr>
      <w:r>
        <w:rPr>
          <w:rFonts w:ascii="Times New Roman" w:hAnsi="Times New Roman" w:cs="Times New Roman"/>
          <w:sz w:val="28"/>
          <w:szCs w:val="28"/>
        </w:rPr>
        <w:t>6</w:t>
      </w:r>
      <w:r w:rsidR="006A41E4" w:rsidRPr="006A41E4">
        <w:rPr>
          <w:rFonts w:ascii="Times New Roman" w:hAnsi="Times New Roman" w:cs="Times New Roman"/>
          <w:sz w:val="28"/>
          <w:szCs w:val="28"/>
        </w:rPr>
        <w:t>. Настоящее постановление вступает в силу со дня его официального опубликования (обнародования).</w:t>
      </w:r>
    </w:p>
    <w:p w14:paraId="50B6D8FD" w14:textId="55F7DB40" w:rsidR="006A41E4" w:rsidRPr="006A41E4" w:rsidRDefault="00437EAE" w:rsidP="00A5248E">
      <w:pPr>
        <w:adjustRightInd w:val="0"/>
        <w:spacing w:after="0" w:line="240" w:lineRule="auto"/>
        <w:ind w:right="-144" w:firstLine="709"/>
        <w:rPr>
          <w:rFonts w:ascii="Times New Roman" w:hAnsi="Times New Roman" w:cs="Times New Roman"/>
          <w:bCs/>
          <w:kern w:val="2"/>
          <w:sz w:val="28"/>
          <w:szCs w:val="28"/>
        </w:rPr>
      </w:pPr>
      <w:r>
        <w:rPr>
          <w:rFonts w:ascii="Times New Roman" w:hAnsi="Times New Roman" w:cs="Times New Roman"/>
          <w:sz w:val="28"/>
          <w:szCs w:val="28"/>
        </w:rPr>
        <w:t>7</w:t>
      </w:r>
      <w:r w:rsidR="006A41E4" w:rsidRPr="006A41E4">
        <w:rPr>
          <w:rFonts w:ascii="Times New Roman" w:hAnsi="Times New Roman" w:cs="Times New Roman"/>
          <w:sz w:val="28"/>
          <w:szCs w:val="28"/>
        </w:rPr>
        <w:t>. Контроль за исполнением данного постановления возложить на главу Саянского сельского поселения С. Д. Полозова</w:t>
      </w:r>
    </w:p>
    <w:p w14:paraId="11AF3B3A" w14:textId="77777777" w:rsidR="006A41E4" w:rsidRPr="006A41E4" w:rsidRDefault="006A41E4" w:rsidP="00A5248E">
      <w:pPr>
        <w:adjustRightInd w:val="0"/>
        <w:spacing w:after="0" w:line="240" w:lineRule="auto"/>
        <w:ind w:right="-144" w:firstLine="709"/>
        <w:rPr>
          <w:rFonts w:ascii="Times New Roman" w:hAnsi="Times New Roman" w:cs="Times New Roman"/>
          <w:bCs/>
          <w:kern w:val="2"/>
          <w:sz w:val="28"/>
          <w:szCs w:val="28"/>
        </w:rPr>
      </w:pPr>
    </w:p>
    <w:p w14:paraId="0A7FE755" w14:textId="77777777" w:rsidR="006A41E4" w:rsidRPr="006A41E4" w:rsidRDefault="006A41E4" w:rsidP="006A41E4">
      <w:pPr>
        <w:adjustRightInd w:val="0"/>
        <w:spacing w:after="0" w:line="240" w:lineRule="auto"/>
        <w:ind w:right="-144" w:firstLine="709"/>
        <w:rPr>
          <w:rFonts w:ascii="Times New Roman" w:hAnsi="Times New Roman" w:cs="Times New Roman"/>
          <w:bCs/>
          <w:kern w:val="2"/>
          <w:sz w:val="28"/>
          <w:szCs w:val="28"/>
        </w:rPr>
      </w:pPr>
    </w:p>
    <w:p w14:paraId="67DA5163" w14:textId="77777777" w:rsidR="006A41E4" w:rsidRPr="006A41E4" w:rsidRDefault="006A41E4" w:rsidP="006A41E4">
      <w:pPr>
        <w:spacing w:after="0" w:line="240" w:lineRule="auto"/>
        <w:ind w:right="-144"/>
        <w:rPr>
          <w:rFonts w:ascii="Times New Roman" w:hAnsi="Times New Roman" w:cs="Times New Roman"/>
          <w:sz w:val="28"/>
          <w:szCs w:val="28"/>
        </w:rPr>
      </w:pPr>
      <w:r w:rsidRPr="006A41E4">
        <w:rPr>
          <w:rFonts w:ascii="Times New Roman" w:hAnsi="Times New Roman" w:cs="Times New Roman"/>
          <w:sz w:val="28"/>
          <w:szCs w:val="28"/>
        </w:rPr>
        <w:t>Глава Саянского сельского поселения</w:t>
      </w:r>
      <w:r w:rsidRPr="006A41E4">
        <w:rPr>
          <w:rFonts w:ascii="Times New Roman" w:hAnsi="Times New Roman" w:cs="Times New Roman"/>
          <w:sz w:val="28"/>
          <w:szCs w:val="28"/>
        </w:rPr>
        <w:tab/>
      </w:r>
      <w:r>
        <w:rPr>
          <w:rFonts w:ascii="Times New Roman" w:hAnsi="Times New Roman" w:cs="Times New Roman"/>
          <w:sz w:val="28"/>
          <w:szCs w:val="28"/>
        </w:rPr>
        <w:t xml:space="preserve">                                                </w:t>
      </w:r>
      <w:r w:rsidRPr="006A41E4">
        <w:rPr>
          <w:rFonts w:ascii="Times New Roman" w:hAnsi="Times New Roman" w:cs="Times New Roman"/>
          <w:sz w:val="28"/>
          <w:szCs w:val="28"/>
        </w:rPr>
        <w:t>С. Д. Полозов</w:t>
      </w:r>
    </w:p>
    <w:p w14:paraId="3D7134EE" w14:textId="15BFDE8E" w:rsidR="00DD23BD" w:rsidRDefault="00DD23BD" w:rsidP="006A41E4">
      <w:pPr>
        <w:suppressAutoHyphens/>
        <w:jc w:val="both"/>
        <w:rPr>
          <w:rFonts w:ascii="Times New Roman" w:eastAsia="Times New Roman" w:hAnsi="Times New Roman" w:cs="Times New Roman"/>
          <w:b/>
          <w:color w:val="000000"/>
          <w:sz w:val="24"/>
          <w:szCs w:val="24"/>
          <w:lang w:eastAsia="ar-SA" w:bidi="ru-RU"/>
        </w:rPr>
      </w:pPr>
    </w:p>
    <w:p w14:paraId="7CC9AA33" w14:textId="5F9364B4" w:rsidR="001647E4" w:rsidRDefault="001647E4" w:rsidP="006A41E4">
      <w:pPr>
        <w:suppressAutoHyphens/>
        <w:jc w:val="both"/>
        <w:rPr>
          <w:rFonts w:ascii="Times New Roman" w:eastAsia="Times New Roman" w:hAnsi="Times New Roman" w:cs="Times New Roman"/>
          <w:b/>
          <w:color w:val="000000"/>
          <w:sz w:val="24"/>
          <w:szCs w:val="24"/>
          <w:lang w:eastAsia="ar-SA" w:bidi="ru-RU"/>
        </w:rPr>
      </w:pPr>
    </w:p>
    <w:p w14:paraId="348B4919" w14:textId="5E8019A6" w:rsidR="001647E4" w:rsidRDefault="001647E4" w:rsidP="006A41E4">
      <w:pPr>
        <w:suppressAutoHyphens/>
        <w:jc w:val="both"/>
        <w:rPr>
          <w:rFonts w:ascii="Times New Roman" w:eastAsia="Times New Roman" w:hAnsi="Times New Roman" w:cs="Times New Roman"/>
          <w:b/>
          <w:color w:val="000000"/>
          <w:sz w:val="24"/>
          <w:szCs w:val="24"/>
          <w:lang w:eastAsia="ar-SA" w:bidi="ru-RU"/>
        </w:rPr>
      </w:pPr>
    </w:p>
    <w:p w14:paraId="7364DFC6" w14:textId="7FE9B366" w:rsidR="001647E4" w:rsidRDefault="001647E4" w:rsidP="006A41E4">
      <w:pPr>
        <w:suppressAutoHyphens/>
        <w:jc w:val="both"/>
        <w:rPr>
          <w:rFonts w:ascii="Times New Roman" w:eastAsia="Times New Roman" w:hAnsi="Times New Roman" w:cs="Times New Roman"/>
          <w:b/>
          <w:color w:val="000000"/>
          <w:sz w:val="24"/>
          <w:szCs w:val="24"/>
          <w:lang w:eastAsia="ar-SA" w:bidi="ru-RU"/>
        </w:rPr>
      </w:pPr>
    </w:p>
    <w:p w14:paraId="439455A7" w14:textId="2CA6BC6A" w:rsidR="001647E4" w:rsidRDefault="001647E4" w:rsidP="006A41E4">
      <w:pPr>
        <w:suppressAutoHyphens/>
        <w:jc w:val="both"/>
        <w:rPr>
          <w:rFonts w:ascii="Times New Roman" w:eastAsia="Times New Roman" w:hAnsi="Times New Roman" w:cs="Times New Roman"/>
          <w:b/>
          <w:color w:val="000000"/>
          <w:sz w:val="24"/>
          <w:szCs w:val="24"/>
          <w:lang w:eastAsia="ar-SA" w:bidi="ru-RU"/>
        </w:rPr>
      </w:pPr>
    </w:p>
    <w:p w14:paraId="3FF5A480" w14:textId="4DB4A867" w:rsidR="001647E4" w:rsidRDefault="001647E4" w:rsidP="006A41E4">
      <w:pPr>
        <w:suppressAutoHyphens/>
        <w:jc w:val="both"/>
        <w:rPr>
          <w:rFonts w:ascii="Times New Roman" w:eastAsia="Times New Roman" w:hAnsi="Times New Roman" w:cs="Times New Roman"/>
          <w:b/>
          <w:color w:val="000000"/>
          <w:sz w:val="24"/>
          <w:szCs w:val="24"/>
          <w:lang w:eastAsia="ar-SA" w:bidi="ru-RU"/>
        </w:rPr>
      </w:pPr>
    </w:p>
    <w:sectPr w:rsidR="001647E4" w:rsidSect="00437EAE">
      <w:headerReference w:type="default" r:id="rId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1627F1" w14:textId="77777777" w:rsidR="00EE6B8B" w:rsidRDefault="00EE6B8B" w:rsidP="00AC721D">
      <w:pPr>
        <w:spacing w:after="0" w:line="240" w:lineRule="auto"/>
      </w:pPr>
      <w:r>
        <w:separator/>
      </w:r>
    </w:p>
  </w:endnote>
  <w:endnote w:type="continuationSeparator" w:id="0">
    <w:p w14:paraId="29A00BF4" w14:textId="77777777" w:rsidR="00EE6B8B" w:rsidRDefault="00EE6B8B" w:rsidP="00AC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mbria">
    <w:altName w:val="Palatino Linotype"/>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7A606" w14:textId="77777777" w:rsidR="00EE6B8B" w:rsidRDefault="00EE6B8B" w:rsidP="00AC721D">
      <w:pPr>
        <w:spacing w:after="0" w:line="240" w:lineRule="auto"/>
      </w:pPr>
      <w:r>
        <w:separator/>
      </w:r>
    </w:p>
  </w:footnote>
  <w:footnote w:type="continuationSeparator" w:id="0">
    <w:p w14:paraId="517771C3" w14:textId="77777777" w:rsidR="00EE6B8B" w:rsidRDefault="00EE6B8B" w:rsidP="00AC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D6DE" w14:textId="77777777" w:rsidR="00A5248E" w:rsidRDefault="00A5248E" w:rsidP="006A41E4">
    <w:pPr>
      <w:pStyle w:val="a3"/>
      <w:ind w:left="41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3092E"/>
    <w:rsid w:val="0000314B"/>
    <w:rsid w:val="0001256B"/>
    <w:rsid w:val="00047AB6"/>
    <w:rsid w:val="000B0B37"/>
    <w:rsid w:val="000E16C6"/>
    <w:rsid w:val="0012269E"/>
    <w:rsid w:val="00134DAF"/>
    <w:rsid w:val="001647E4"/>
    <w:rsid w:val="00190519"/>
    <w:rsid w:val="0019671E"/>
    <w:rsid w:val="002316D5"/>
    <w:rsid w:val="002A1A83"/>
    <w:rsid w:val="002E22D8"/>
    <w:rsid w:val="002F3D70"/>
    <w:rsid w:val="00320E26"/>
    <w:rsid w:val="00323960"/>
    <w:rsid w:val="00350AE6"/>
    <w:rsid w:val="003B1903"/>
    <w:rsid w:val="00422E38"/>
    <w:rsid w:val="00437EAE"/>
    <w:rsid w:val="00472802"/>
    <w:rsid w:val="00480F4A"/>
    <w:rsid w:val="00481BE7"/>
    <w:rsid w:val="00482954"/>
    <w:rsid w:val="004B06A9"/>
    <w:rsid w:val="004E2F65"/>
    <w:rsid w:val="00510885"/>
    <w:rsid w:val="00540824"/>
    <w:rsid w:val="005D1EBA"/>
    <w:rsid w:val="005E4B9A"/>
    <w:rsid w:val="00615234"/>
    <w:rsid w:val="00635EDB"/>
    <w:rsid w:val="00637101"/>
    <w:rsid w:val="0065177B"/>
    <w:rsid w:val="006A41E4"/>
    <w:rsid w:val="006D1FA2"/>
    <w:rsid w:val="006D5EB7"/>
    <w:rsid w:val="00710EF4"/>
    <w:rsid w:val="00752555"/>
    <w:rsid w:val="007E07ED"/>
    <w:rsid w:val="007F155C"/>
    <w:rsid w:val="0082728D"/>
    <w:rsid w:val="00857A80"/>
    <w:rsid w:val="008962D0"/>
    <w:rsid w:val="008A4B93"/>
    <w:rsid w:val="0093092E"/>
    <w:rsid w:val="00961ACD"/>
    <w:rsid w:val="00974FCA"/>
    <w:rsid w:val="009E74FD"/>
    <w:rsid w:val="00A13F50"/>
    <w:rsid w:val="00A16B33"/>
    <w:rsid w:val="00A434C8"/>
    <w:rsid w:val="00A5248E"/>
    <w:rsid w:val="00A74577"/>
    <w:rsid w:val="00A80B7D"/>
    <w:rsid w:val="00AC721D"/>
    <w:rsid w:val="00B070F5"/>
    <w:rsid w:val="00B20281"/>
    <w:rsid w:val="00B9206C"/>
    <w:rsid w:val="00BB0027"/>
    <w:rsid w:val="00C65B8F"/>
    <w:rsid w:val="00CD1722"/>
    <w:rsid w:val="00CF0D3D"/>
    <w:rsid w:val="00D66979"/>
    <w:rsid w:val="00DB0E80"/>
    <w:rsid w:val="00DD23BD"/>
    <w:rsid w:val="00E53690"/>
    <w:rsid w:val="00E750D4"/>
    <w:rsid w:val="00EC2FD9"/>
    <w:rsid w:val="00EE118C"/>
    <w:rsid w:val="00EE3C7F"/>
    <w:rsid w:val="00EE6B8B"/>
    <w:rsid w:val="00F16F28"/>
    <w:rsid w:val="00F46857"/>
    <w:rsid w:val="00FB264B"/>
    <w:rsid w:val="00FD39AE"/>
    <w:rsid w:val="00FF4E86"/>
    <w:rsid w:val="00FF5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1CFF"/>
  <w15:docId w15:val="{3166E018-7E21-40E4-AA2A-C8F9EC32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92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93092E"/>
    <w:rPr>
      <w:rFonts w:ascii="Times New Roman" w:eastAsia="Times New Roman" w:hAnsi="Times New Roman" w:cs="Times New Roman"/>
      <w:sz w:val="24"/>
      <w:szCs w:val="24"/>
    </w:rPr>
  </w:style>
  <w:style w:type="character" w:styleId="a5">
    <w:name w:val="Hyperlink"/>
    <w:rsid w:val="0093092E"/>
    <w:rPr>
      <w:color w:val="000080"/>
      <w:u w:val="single"/>
    </w:rPr>
  </w:style>
  <w:style w:type="paragraph" w:styleId="a6">
    <w:name w:val="Normal (Web)"/>
    <w:basedOn w:val="a"/>
    <w:uiPriority w:val="99"/>
    <w:rsid w:val="0093092E"/>
    <w:pPr>
      <w:spacing w:before="280" w:after="280" w:line="240" w:lineRule="auto"/>
    </w:pPr>
    <w:rPr>
      <w:rFonts w:ascii="Times New Roman" w:eastAsia="Times New Roman" w:hAnsi="Times New Roman" w:cs="Times New Roman"/>
      <w:sz w:val="24"/>
      <w:szCs w:val="24"/>
      <w:lang w:eastAsia="zh-CN"/>
    </w:rPr>
  </w:style>
  <w:style w:type="paragraph" w:customStyle="1" w:styleId="ConsPlusNormal">
    <w:name w:val="ConsPlusNormal"/>
    <w:link w:val="ConsPlusNormal0"/>
    <w:rsid w:val="0093092E"/>
    <w:pPr>
      <w:suppressAutoHyphens/>
      <w:spacing w:after="0" w:line="100" w:lineRule="atLeast"/>
    </w:pPr>
    <w:rPr>
      <w:rFonts w:ascii="Arial" w:eastAsia="SimSun" w:hAnsi="Arial" w:cs="Arial"/>
      <w:sz w:val="20"/>
      <w:szCs w:val="20"/>
      <w:lang w:eastAsia="ar-SA"/>
    </w:rPr>
  </w:style>
  <w:style w:type="paragraph" w:styleId="a7">
    <w:name w:val="Body Text"/>
    <w:basedOn w:val="a"/>
    <w:link w:val="a8"/>
    <w:uiPriority w:val="99"/>
    <w:unhideWhenUsed/>
    <w:rsid w:val="008962D0"/>
    <w:pPr>
      <w:spacing w:after="120" w:line="259" w:lineRule="auto"/>
    </w:pPr>
    <w:rPr>
      <w:rFonts w:eastAsiaTheme="minorHAnsi"/>
      <w:lang w:eastAsia="en-US"/>
    </w:rPr>
  </w:style>
  <w:style w:type="character" w:customStyle="1" w:styleId="a8">
    <w:name w:val="Основной текст Знак"/>
    <w:basedOn w:val="a0"/>
    <w:link w:val="a7"/>
    <w:uiPriority w:val="99"/>
    <w:rsid w:val="008962D0"/>
    <w:rPr>
      <w:rFonts w:eastAsiaTheme="minorHAnsi"/>
      <w:lang w:eastAsia="en-US"/>
    </w:rPr>
  </w:style>
  <w:style w:type="paragraph" w:customStyle="1" w:styleId="ConsPlusNonformat">
    <w:name w:val="ConsPlusNonformat"/>
    <w:rsid w:val="00EC2FD9"/>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ConsPlusNormal0">
    <w:name w:val="ConsPlusNormal Знак"/>
    <w:link w:val="ConsPlusNormal"/>
    <w:uiPriority w:val="99"/>
    <w:locked/>
    <w:rsid w:val="00EC2FD9"/>
    <w:rPr>
      <w:rFonts w:ascii="Arial" w:eastAsia="SimSun" w:hAnsi="Arial" w:cs="Arial"/>
      <w:sz w:val="20"/>
      <w:szCs w:val="20"/>
      <w:lang w:eastAsia="ar-SA"/>
    </w:rPr>
  </w:style>
  <w:style w:type="character" w:customStyle="1" w:styleId="a9">
    <w:name w:val="Основной текст_"/>
    <w:basedOn w:val="a0"/>
    <w:link w:val="1"/>
    <w:rsid w:val="006A41E4"/>
    <w:rPr>
      <w:rFonts w:ascii="Times New Roman" w:eastAsia="Times New Roman" w:hAnsi="Times New Roman" w:cs="Times New Roman"/>
      <w:sz w:val="26"/>
      <w:szCs w:val="26"/>
    </w:rPr>
  </w:style>
  <w:style w:type="paragraph" w:customStyle="1" w:styleId="1">
    <w:name w:val="Основной текст1"/>
    <w:basedOn w:val="a"/>
    <w:link w:val="a9"/>
    <w:rsid w:val="006A41E4"/>
    <w:pPr>
      <w:widowControl w:val="0"/>
      <w:spacing w:after="0" w:line="259" w:lineRule="auto"/>
      <w:ind w:firstLine="400"/>
    </w:pPr>
    <w:rPr>
      <w:rFonts w:ascii="Times New Roman" w:eastAsia="Times New Roman" w:hAnsi="Times New Roman" w:cs="Times New Roman"/>
      <w:sz w:val="26"/>
      <w:szCs w:val="26"/>
    </w:rPr>
  </w:style>
  <w:style w:type="paragraph" w:styleId="aa">
    <w:name w:val="Balloon Text"/>
    <w:basedOn w:val="a"/>
    <w:link w:val="ab"/>
    <w:uiPriority w:val="99"/>
    <w:semiHidden/>
    <w:unhideWhenUsed/>
    <w:rsid w:val="004E2F6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2F65"/>
    <w:rPr>
      <w:rFonts w:ascii="Segoe UI" w:hAnsi="Segoe UI" w:cs="Segoe UI"/>
      <w:sz w:val="18"/>
      <w:szCs w:val="18"/>
    </w:rPr>
  </w:style>
  <w:style w:type="character" w:customStyle="1" w:styleId="ac">
    <w:name w:val="Другое_"/>
    <w:link w:val="ad"/>
    <w:uiPriority w:val="99"/>
    <w:rsid w:val="002316D5"/>
    <w:rPr>
      <w:rFonts w:ascii="Times New Roman" w:hAnsi="Times New Roman" w:cs="Times New Roman"/>
      <w:shd w:val="clear" w:color="auto" w:fill="FFFFFF"/>
    </w:rPr>
  </w:style>
  <w:style w:type="paragraph" w:customStyle="1" w:styleId="ad">
    <w:name w:val="Другое"/>
    <w:basedOn w:val="a"/>
    <w:link w:val="ac"/>
    <w:uiPriority w:val="99"/>
    <w:rsid w:val="002316D5"/>
    <w:pPr>
      <w:shd w:val="clear" w:color="auto" w:fill="FFFFFF"/>
      <w:spacing w:after="0" w:line="254" w:lineRule="auto"/>
    </w:pPr>
    <w:rPr>
      <w:rFonts w:ascii="Times New Roman" w:hAnsi="Times New Roman" w:cs="Times New Roman"/>
    </w:rPr>
  </w:style>
  <w:style w:type="character" w:customStyle="1" w:styleId="2">
    <w:name w:val="Основной текст (2)_"/>
    <w:basedOn w:val="a0"/>
    <w:link w:val="20"/>
    <w:rsid w:val="009E74FD"/>
    <w:rPr>
      <w:rFonts w:ascii="Times New Roman" w:eastAsia="Times New Roman" w:hAnsi="Times New Roman" w:cs="Times New Roman"/>
    </w:rPr>
  </w:style>
  <w:style w:type="paragraph" w:customStyle="1" w:styleId="20">
    <w:name w:val="Основной текст (2)"/>
    <w:basedOn w:val="a"/>
    <w:link w:val="2"/>
    <w:rsid w:val="009E74FD"/>
    <w:pPr>
      <w:widowControl w:val="0"/>
      <w:spacing w:after="250" w:line="240" w:lineRule="auto"/>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8840</TotalTime>
  <Pages>13</Pages>
  <Words>5600</Words>
  <Characters>31925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Baton</dc:creator>
  <cp:keywords/>
  <dc:description/>
  <cp:lastModifiedBy>Sayanskoe</cp:lastModifiedBy>
  <cp:revision>32</cp:revision>
  <cp:lastPrinted>2026-02-09T07:22:00Z</cp:lastPrinted>
  <dcterms:created xsi:type="dcterms:W3CDTF">2024-11-06T05:37:00Z</dcterms:created>
  <dcterms:modified xsi:type="dcterms:W3CDTF">2026-02-09T07:25:00Z</dcterms:modified>
</cp:coreProperties>
</file>