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809" w:rsidRDefault="00175439">
      <w:pPr>
        <w:pStyle w:val="af8"/>
        <w:keepNext/>
        <w:keepLines/>
        <w:tabs>
          <w:tab w:val="left" w:pos="900"/>
          <w:tab w:val="left" w:pos="3600"/>
        </w:tabs>
        <w:spacing w:line="26" w:lineRule="atLeast"/>
        <w:ind w:left="0" w:right="0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highlight w:val="white"/>
        </w:rPr>
        <w:t>ИЗВЕЩЕНИЕ</w:t>
      </w: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  <w:t>о проведении  аукциона в электронной форме,</w:t>
      </w: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  <w:t>открытого по составу участников</w:t>
      </w: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  <w:t xml:space="preserve"> на право заключения договоров аренды земельных участков, расположенных на территории </w:t>
      </w: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  <w:t xml:space="preserve">Тайшетского муниципального округа Иркутской области </w:t>
      </w:r>
    </w:p>
    <w:p w:rsidR="00861809" w:rsidRDefault="008618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:rsidR="00861809" w:rsidRDefault="00175439">
      <w:pPr>
        <w:pStyle w:val="Default"/>
        <w:ind w:firstLine="709"/>
        <w:rPr>
          <w:b/>
          <w:highlight w:val="white"/>
        </w:rPr>
      </w:pPr>
      <w:r>
        <w:rPr>
          <w:b/>
          <w:color w:val="auto"/>
          <w:highlight w:val="white"/>
        </w:rPr>
        <w:t>Сведения об аукционе:</w:t>
      </w:r>
    </w:p>
    <w:p w:rsidR="00861809" w:rsidRDefault="00175439">
      <w:pPr>
        <w:pStyle w:val="Default"/>
        <w:ind w:firstLine="709"/>
        <w:jc w:val="both"/>
        <w:rPr>
          <w:highlight w:val="white"/>
        </w:rPr>
      </w:pPr>
      <w:r>
        <w:rPr>
          <w:b/>
          <w:bCs/>
          <w:highlight w:val="white"/>
        </w:rPr>
        <w:t>Организатор аукциона в электронной форме (далее – Организатор</w:t>
      </w:r>
      <w:r>
        <w:rPr>
          <w:b/>
          <w:bCs/>
          <w:highlight w:val="white"/>
        </w:rPr>
        <w:t xml:space="preserve"> аукциона) – </w:t>
      </w:r>
      <w:r>
        <w:rPr>
          <w:highlight w:val="white"/>
        </w:rPr>
        <w:t xml:space="preserve">орган, осуществляющий функции по организации аукциона, утверждающий Извещение о проведении аукциона в электронной форме, </w:t>
      </w:r>
      <w:r>
        <w:rPr>
          <w:bCs/>
          <w:color w:val="auto"/>
          <w:highlight w:val="white"/>
        </w:rPr>
        <w:t>отвечающий</w:t>
      </w:r>
      <w:r>
        <w:rPr>
          <w:color w:val="auto"/>
          <w:highlight w:val="white"/>
        </w:rPr>
        <w:t xml:space="preserve"> за соответствие земельных участков</w:t>
      </w:r>
      <w:r>
        <w:rPr>
          <w:color w:val="auto"/>
          <w:highlight w:val="white"/>
        </w:rPr>
        <w:t xml:space="preserve"> сведениям, указанным в Извещении о проведении аукциона в электронной форме, за размещение </w:t>
      </w:r>
      <w:r>
        <w:rPr>
          <w:rFonts w:eastAsia="Times New Roman"/>
          <w:highlight w:val="white"/>
          <w:lang w:eastAsia="ru-RU"/>
        </w:rPr>
        <w:t xml:space="preserve">Извещения на официальном сайте Российской Федерации в сети "Интернет" www.torgi.gov.ru, на официальном сайте Организатора торгов в сети "Интернет" </w:t>
      </w:r>
      <w:hyperlink r:id="rId8" w:tooltip="http://www.taishet.irkmo.ru" w:history="1">
        <w:r>
          <w:rPr>
            <w:rFonts w:eastAsia="Times New Roman"/>
            <w:color w:val="0000FF"/>
            <w:highlight w:val="white"/>
            <w:u w:val="single"/>
            <w:lang w:eastAsia="ru-RU"/>
          </w:rPr>
          <w:t>www.</w:t>
        </w:r>
        <w:r>
          <w:rPr>
            <w:rFonts w:eastAsia="Times New Roman"/>
            <w:color w:val="0000FF"/>
            <w:highlight w:val="white"/>
            <w:u w:val="single"/>
            <w:lang w:val="en-US" w:eastAsia="ru-RU"/>
          </w:rPr>
          <w:t>taishet</w:t>
        </w:r>
        <w:r>
          <w:rPr>
            <w:rFonts w:eastAsia="Times New Roman"/>
            <w:color w:val="0000FF"/>
            <w:highlight w:val="white"/>
            <w:u w:val="single"/>
            <w:lang w:eastAsia="ru-RU"/>
          </w:rPr>
          <w:t>.</w:t>
        </w:r>
        <w:r>
          <w:rPr>
            <w:rFonts w:eastAsia="Times New Roman"/>
            <w:color w:val="0000FF"/>
            <w:highlight w:val="white"/>
            <w:u w:val="single"/>
            <w:lang w:val="en-US" w:eastAsia="ru-RU"/>
          </w:rPr>
          <w:t>irkmo</w:t>
        </w:r>
        <w:r>
          <w:rPr>
            <w:rFonts w:eastAsia="Times New Roman"/>
            <w:color w:val="0000FF"/>
            <w:highlight w:val="white"/>
            <w:u w:val="single"/>
            <w:lang w:eastAsia="ru-RU"/>
          </w:rPr>
          <w:t>.</w:t>
        </w:r>
        <w:r>
          <w:rPr>
            <w:rFonts w:eastAsia="Times New Roman"/>
            <w:color w:val="0000FF"/>
            <w:highlight w:val="white"/>
            <w:u w:val="single"/>
            <w:lang w:val="en-US" w:eastAsia="ru-RU"/>
          </w:rPr>
          <w:t>ru</w:t>
        </w:r>
      </w:hyperlink>
      <w:r>
        <w:rPr>
          <w:rFonts w:eastAsia="Times New Roman"/>
          <w:highlight w:val="white"/>
          <w:lang w:eastAsia="ru-RU"/>
        </w:rPr>
        <w:t xml:space="preserve">, </w:t>
      </w:r>
      <w:r>
        <w:rPr>
          <w:color w:val="auto"/>
          <w:highlight w:val="white"/>
        </w:rPr>
        <w:t>за соблюдение сроков заключения договоров аренды земельных участков и осуществления их заключение</w:t>
      </w:r>
      <w:r>
        <w:rPr>
          <w:highlight w:val="white"/>
        </w:rPr>
        <w:t>.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  <w:t>Наименование: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Управление имущественных и земельных отношений администрации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Тайшетского муниципального округа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  <w:lang w:eastAsia="ru-RU"/>
        </w:rPr>
        <w:t xml:space="preserve">Место нахождения: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665008, Иркутская область, м.о. Тайшетский, г. Тайшет, ул. Свободы, д.4, помещ. 4Н</w:t>
      </w:r>
    </w:p>
    <w:p w:rsidR="00861809" w:rsidRDefault="00175439">
      <w:pPr>
        <w:keepNext/>
        <w:keepLine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  <w:lang w:eastAsia="ru-RU"/>
        </w:rPr>
        <w:t>Номер контактного телефона: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8(39563) 2-23-65</w:t>
      </w:r>
    </w:p>
    <w:p w:rsidR="00861809" w:rsidRDefault="00175439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  <w:lang w:eastAsia="ru-RU"/>
        </w:rPr>
        <w:t xml:space="preserve">Адрес электронной почты: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umi@okrugtaishet.ru</w:t>
      </w:r>
    </w:p>
    <w:p w:rsidR="00861809" w:rsidRDefault="00175439">
      <w:pPr>
        <w:keepNext/>
        <w:keepLine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  <w:lang w:eastAsia="ru-RU"/>
        </w:rPr>
        <w:t>Контактное лицо: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начальник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Управления имущественных и земельных отношений Администрации Тайшетского муниципального округа – Максимович Галина Вячеславовна.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</w:rPr>
        <w:t>Основание проведения аукциона: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постановление Администрации Тайшетского муниципального округа  № 1620 от 14 сентября 2026 года </w:t>
      </w:r>
      <w:r>
        <w:rPr>
          <w:rFonts w:ascii="Times New Roman" w:hAnsi="Times New Roman" w:cs="Times New Roman"/>
          <w:sz w:val="24"/>
          <w:szCs w:val="24"/>
          <w:highlight w:val="white"/>
        </w:rPr>
        <w:t>"О проведении аукциона в электронной форме на право заключения договоров аренды земельных участков, государственная собственность на которые не разграничена".</w:t>
      </w:r>
    </w:p>
    <w:p w:rsidR="00861809" w:rsidRDefault="0017543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  <w:t xml:space="preserve">Форма аукциона: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Аукцион в электронной форме, открытый по форме подачи предложений и по составу уч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астников.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  <w:lang w:eastAsia="ru-RU"/>
        </w:rPr>
        <w:t>Информация о предмете аукциона:</w:t>
      </w:r>
    </w:p>
    <w:tbl>
      <w:tblPr>
        <w:tblW w:w="10004" w:type="dxa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"/>
        <w:gridCol w:w="2228"/>
        <w:gridCol w:w="33"/>
        <w:gridCol w:w="7680"/>
        <w:gridCol w:w="58"/>
      </w:tblGrid>
      <w:tr w:rsidR="00861809">
        <w:trPr>
          <w:gridAfter w:val="1"/>
          <w:wAfter w:w="58" w:type="dxa"/>
        </w:trPr>
        <w:tc>
          <w:tcPr>
            <w:tcW w:w="100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center"/>
              <w:rPr>
                <w:rFonts w:ascii="Times New Roman" w:hAnsi="Times New Roman" w:cs="Times New Roman"/>
                <w:b/>
                <w:iCs/>
                <w:sz w:val="23"/>
                <w:szCs w:val="23"/>
                <w:highlight w:val="white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3"/>
                <w:szCs w:val="23"/>
                <w:highlight w:val="white"/>
                <w:u w:val="single"/>
                <w:lang w:eastAsia="ru-RU"/>
              </w:rPr>
              <w:t>Лот № 1</w:t>
            </w:r>
          </w:p>
        </w:tc>
      </w:tr>
      <w:tr w:rsidR="00861809">
        <w:trPr>
          <w:gridAfter w:val="1"/>
          <w:wAfter w:w="58" w:type="dxa"/>
          <w:trHeight w:val="11"/>
        </w:trPr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iCs/>
                <w:sz w:val="23"/>
                <w:szCs w:val="23"/>
                <w:highlight w:val="white"/>
                <w:u w:val="single"/>
              </w:rPr>
            </w:pPr>
            <w:r>
              <w:rPr>
                <w:rFonts w:ascii="Times New Roman" w:eastAsia="Times New Roman" w:hAnsi="Times New Roman" w:cs="Times New Roman"/>
                <w:iCs/>
                <w:sz w:val="23"/>
                <w:szCs w:val="23"/>
                <w:highlight w:val="white"/>
                <w:lang w:eastAsia="ru-RU"/>
              </w:rPr>
              <w:t>Предмет аукциона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iCs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Право заключения договора аренды земельного участка</w:t>
            </w:r>
          </w:p>
        </w:tc>
      </w:tr>
      <w:tr w:rsidR="00861809">
        <w:trPr>
          <w:gridAfter w:val="1"/>
          <w:wAfter w:w="58" w:type="dxa"/>
        </w:trPr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 xml:space="preserve">Срок аренды 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20 (Двадцать) лет</w:t>
            </w:r>
          </w:p>
        </w:tc>
      </w:tr>
      <w:tr w:rsidR="00861809">
        <w:trPr>
          <w:gridAfter w:val="1"/>
          <w:wAfter w:w="58" w:type="dxa"/>
          <w:trHeight w:val="531"/>
        </w:trPr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iCs/>
                <w:sz w:val="23"/>
                <w:szCs w:val="23"/>
                <w:highlight w:val="white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Местоположение участка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Российская Федерация, Иркутская область, м.о. Тайшетский, </w:t>
            </w:r>
          </w:p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highlight w:val="white"/>
              </w:rPr>
              <w:t>д. Георгиевка, ул. Дачная, з/у 5г</w:t>
            </w:r>
          </w:p>
        </w:tc>
      </w:tr>
      <w:tr w:rsidR="00861809">
        <w:trPr>
          <w:gridAfter w:val="1"/>
          <w:wAfter w:w="58" w:type="dxa"/>
          <w:trHeight w:val="350"/>
        </w:trPr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iCs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Cs/>
                <w:sz w:val="23"/>
                <w:szCs w:val="23"/>
                <w:highlight w:val="white"/>
                <w:lang w:eastAsia="ru-RU"/>
              </w:rPr>
              <w:t>Площадь  земельного участка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3000 кв.м.</w:t>
            </w:r>
          </w:p>
        </w:tc>
      </w:tr>
      <w:tr w:rsidR="00861809">
        <w:trPr>
          <w:gridAfter w:val="1"/>
          <w:wAfter w:w="58" w:type="dxa"/>
          <w:trHeight w:val="350"/>
        </w:trPr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iCs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Категория земель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Земли населенных пунктов</w:t>
            </w:r>
          </w:p>
        </w:tc>
      </w:tr>
      <w:tr w:rsidR="00861809">
        <w:trPr>
          <w:gridAfter w:val="1"/>
          <w:wAfter w:w="58" w:type="dxa"/>
          <w:trHeight w:val="882"/>
        </w:trPr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iCs/>
                <w:sz w:val="23"/>
                <w:szCs w:val="23"/>
                <w:highlight w:val="white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Границы участка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Установлены в соответствии с Федеральным законом "О государственном кадастре недвижимости" (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выписка ЕГРН на земельный участок от 06.08.2026г.)</w:t>
            </w:r>
          </w:p>
        </w:tc>
      </w:tr>
      <w:tr w:rsidR="00861809">
        <w:trPr>
          <w:gridAfter w:val="1"/>
          <w:wAfter w:w="58" w:type="dxa"/>
          <w:trHeight w:val="992"/>
        </w:trPr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Обременения (обременения) в использовании земельного участка</w:t>
            </w:r>
          </w:p>
          <w:p w:rsidR="00861809" w:rsidRDefault="00861809">
            <w:pPr>
              <w:pStyle w:val="a3"/>
              <w:rPr>
                <w:rFonts w:ascii="Times New Roman" w:hAnsi="Times New Roman" w:cs="Times New Roman"/>
                <w:iCs/>
                <w:sz w:val="23"/>
                <w:szCs w:val="23"/>
                <w:highlight w:val="white"/>
                <w:u w:val="single"/>
              </w:rPr>
            </w:pP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 xml:space="preserve">В пользовании земельным участком установлены ограничения (обременения): </w:t>
            </w:r>
            <w:r>
              <w:rPr>
                <w:rStyle w:val="fontstyle01"/>
                <w:rFonts w:ascii="Times New Roman" w:eastAsia="Times New Roman" w:hAnsi="Times New Roman" w:cs="Times New Roman"/>
                <w:b w:val="0"/>
                <w:sz w:val="23"/>
                <w:szCs w:val="23"/>
                <w:highlight w:val="white"/>
              </w:rPr>
              <w:t xml:space="preserve">учетный номер части: 38:14:200201:346/1, площадью 37 кв.м., </w:t>
            </w:r>
            <w:r>
              <w:rPr>
                <w:rStyle w:val="fontstyle01"/>
                <w:rFonts w:ascii="Times New Roman" w:eastAsia="Times New Roman" w:hAnsi="Times New Roman" w:cs="Times New Roman"/>
                <w:b w:val="0"/>
                <w:sz w:val="23"/>
                <w:szCs w:val="23"/>
                <w:highlight w:val="white"/>
              </w:rPr>
      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с 21.05.2026; реквизиты документа-основания: приказ "Об определении границ охранных зон объектов электр</w:t>
            </w:r>
            <w:r>
              <w:rPr>
                <w:rStyle w:val="fontstyle01"/>
                <w:rFonts w:ascii="Times New Roman" w:eastAsia="Times New Roman" w:hAnsi="Times New Roman" w:cs="Times New Roman"/>
                <w:b w:val="0"/>
                <w:sz w:val="23"/>
                <w:szCs w:val="23"/>
                <w:highlight w:val="white"/>
              </w:rPr>
              <w:t>осетевого хозяйства" от 23.10.2014 № 394 выдан: ОАО "ИЭСК"; Содержание ограничения (обременения): Ограничения прав, установленные в соответствии с Постановлением Правительства РФ № 160 от 24.02.2009 г. "О порядке установления охранных зон объектов электрос</w:t>
            </w:r>
            <w:r>
              <w:rPr>
                <w:rStyle w:val="fontstyle01"/>
                <w:rFonts w:ascii="Times New Roman" w:eastAsia="Times New Roman" w:hAnsi="Times New Roman" w:cs="Times New Roman"/>
                <w:b w:val="0"/>
                <w:sz w:val="23"/>
                <w:szCs w:val="23"/>
                <w:highlight w:val="white"/>
              </w:rPr>
              <w:t xml:space="preserve">етевого хозяйства и особых условий использования земельных участков, </w:t>
            </w:r>
            <w:r>
              <w:rPr>
                <w:rStyle w:val="fontstyle01"/>
                <w:rFonts w:ascii="Times New Roman" w:eastAsia="Times New Roman" w:hAnsi="Times New Roman" w:cs="Times New Roman"/>
                <w:b w:val="0"/>
                <w:sz w:val="23"/>
                <w:szCs w:val="23"/>
                <w:highlight w:val="white"/>
              </w:rPr>
              <w:lastRenderedPageBreak/>
              <w:t>расположенных в границах таких зон"; Реестровый номер границы: 38:14-6.96; Вид объекта реестра границ: Зона с особыми условиями использования территории; Вид зоны по документу: Электричес</w:t>
            </w:r>
            <w:r>
              <w:rPr>
                <w:rStyle w:val="fontstyle01"/>
                <w:rFonts w:ascii="Times New Roman" w:eastAsia="Times New Roman" w:hAnsi="Times New Roman" w:cs="Times New Roman"/>
                <w:b w:val="0"/>
                <w:sz w:val="23"/>
                <w:szCs w:val="23"/>
                <w:highlight w:val="white"/>
              </w:rPr>
              <w:t>кие сети 0,4 кВ д.Георгиевка; Тип зоны: Охранная зона инженерных коммуникаций; Номер:1</w:t>
            </w:r>
          </w:p>
        </w:tc>
      </w:tr>
      <w:tr w:rsidR="00861809">
        <w:trPr>
          <w:gridAfter w:val="1"/>
          <w:wAfter w:w="58" w:type="dxa"/>
          <w:trHeight w:val="565"/>
        </w:trPr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iCs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 xml:space="preserve">Градостроительный план земельного участка 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 xml:space="preserve">Градостроительный план земельного участка </w:t>
            </w:r>
          </w:p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 xml:space="preserve">№ РФ-38-4-19-2-21-2026-0018-0 от 24.06.2026 г. </w:t>
            </w:r>
          </w:p>
        </w:tc>
      </w:tr>
      <w:tr w:rsidR="00861809">
        <w:trPr>
          <w:gridAfter w:val="1"/>
          <w:wAfter w:w="58" w:type="dxa"/>
          <w:trHeight w:val="578"/>
        </w:trPr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адастровый номер земельного участка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38:14:200201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highlight w:val="white"/>
              </w:rPr>
              <w:t>:346</w:t>
            </w:r>
          </w:p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ab/>
            </w:r>
          </w:p>
        </w:tc>
      </w:tr>
      <w:tr w:rsidR="00861809">
        <w:trPr>
          <w:gridAfter w:val="1"/>
          <w:wAfter w:w="58" w:type="dxa"/>
        </w:trPr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Разрешённое использование земельного участка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highlight w:val="white"/>
              </w:rPr>
              <w:t xml:space="preserve">Для индивидуального жилищного строительства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(в соответствии с п. 17 ст. 39.8 Земельного кодекса РФ изменение вида разрешенного использования земельного уча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стка не допускается)</w:t>
            </w:r>
          </w:p>
        </w:tc>
      </w:tr>
      <w:tr w:rsidR="00861809">
        <w:trPr>
          <w:gridAfter w:val="1"/>
          <w:wAfter w:w="58" w:type="dxa"/>
          <w:trHeight w:val="393"/>
        </w:trPr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Территориальная зона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outlineLvl w:val="2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highlight w:val="white"/>
                <w:lang w:eastAsia="ru-RU"/>
              </w:rPr>
              <w:t>Зона застройки индивидуальными жилыми домами (Ж1)</w:t>
            </w:r>
          </w:p>
        </w:tc>
      </w:tr>
      <w:tr w:rsidR="00861809">
        <w:trPr>
          <w:gridAfter w:val="1"/>
          <w:wAfter w:w="58" w:type="dxa"/>
          <w:trHeight w:val="566"/>
        </w:trPr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 xml:space="preserve">Виды использования объектов капитального строительства </w:t>
            </w:r>
          </w:p>
          <w:p w:rsidR="00861809" w:rsidRDefault="0086180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highlight w:val="white"/>
              </w:rPr>
              <w:t xml:space="preserve">Основные виды разрешенного использования земельного участка: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для индивидуального жилищного строительства (2.1); для ведения личного подсобного хозяйства (приусадебный земельный участок) (2.2); блокированная жилая застройка (2.3); земельные участки (территории) общего пользования (12.0).</w:t>
            </w:r>
          </w:p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highlight w:val="white"/>
              </w:rPr>
              <w:t>Условно разрешенные виды испо</w:t>
            </w: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highlight w:val="white"/>
              </w:rPr>
              <w:t>льзования земельного участка:</w:t>
            </w:r>
          </w:p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 xml:space="preserve">хранение автотранспорта (2.7.1); коммунальное обслуживание (3.1); социальное обслуживание (3.2); бытовое обслуживание (3.3); амбулаторно-поликлиническое обслуживание (3.4.1);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 xml:space="preserve">дошкольное, начальное и среднее общее образование (3.5.1); культурное развитие (3.6); религиозное использование (3.7); общественное управление (3.8); ветеринарное обслуживание (3.10); рынки (4.3); магазины (4.4); банковская и страховая деятельность (4.5);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общественное питание (4.6); гостиничное обслуживание (4.7); служебные гаражи (4.9); объекты дорожного сервиса (4.9.1); спорт (5.1); связь (6.8).</w:t>
            </w:r>
          </w:p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highlight w:val="white"/>
              </w:rPr>
              <w:t>Вспомогательные виды разрешенного использования земельного участка:</w:t>
            </w:r>
          </w:p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highlight w:val="white"/>
              </w:rPr>
              <w:t>установленные к основным видам: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 xml:space="preserve"> </w:t>
            </w:r>
          </w:p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- строения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 xml:space="preserve"> для домашних животных и птицы, содержание которых не требует выпаса, палисадники, отдельно стоящие беседки и навесы, в том числе предназначенные для осуществления хозяйственной деятельности, отдельно стоящие индивидуальные бассейны, бани и сауны, располож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енные на приусадебных участках, надворные туалеты (при условии устройства септика с фильтрующим колодцем), индивидуальные резервуары для хранения воды, скважины для забора технической воды;</w:t>
            </w:r>
          </w:p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- палисадники, отдельно стоящие беседки и навесы, в том числе пред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назначенные для осуществления хозяйственной деятельности, отдельно стоящие индивидуальные бассейны, бани и сауны, расположенные на приусадебных участках, надворные туалеты (при условии устройства септика с фильтрующим колодцем), индивидуальные резервуары д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ля хранения воды, скважины для забора технической воды;</w:t>
            </w:r>
          </w:p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- строения для домашних животных и птицы, содержание которых не требует выпаса, палисадники, отдельно стоящие беседки и навесы, в том числе предназначенные для осуществления хозяйственной деятельности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, отдельно стоящие индивидуальные бассейны, бани и сауны, расположенные на приусадебных участках, надворные туалеты (при условии устройства септика с фильтрующим колодцем), индивидуальные резервуары для хранения воды, скважины для забора технической;</w:t>
            </w:r>
          </w:p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highlight w:val="white"/>
              </w:rPr>
              <w:t>устан</w:t>
            </w: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highlight w:val="white"/>
              </w:rPr>
              <w:t>овленные к условно разрешенным видам:</w:t>
            </w:r>
          </w:p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- гостевые стоянки;</w:t>
            </w:r>
          </w:p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 xml:space="preserve">- временные (сезонные) павильоны обслуживания населения, площадью не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lastRenderedPageBreak/>
              <w:t>более 60 кв. м; площадки для сбора мусора;</w:t>
            </w:r>
          </w:p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- временные (сезонные) объекты мелкорозничной торговли, площадью не более 60 кв. м; пл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ощадки для сбора мусора.</w:t>
            </w:r>
          </w:p>
        </w:tc>
      </w:tr>
      <w:tr w:rsidR="00861809">
        <w:trPr>
          <w:gridAfter w:val="1"/>
          <w:wAfter w:w="58" w:type="dxa"/>
          <w:trHeight w:val="1117"/>
        </w:trPr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Параметры разрешённого строительства</w:t>
            </w:r>
          </w:p>
          <w:p w:rsidR="00861809" w:rsidRDefault="00861809">
            <w:pPr>
              <w:pStyle w:val="a3"/>
              <w:jc w:val="both"/>
              <w:rPr>
                <w:rFonts w:ascii="Times New Roman" w:hAnsi="Times New Roman" w:cs="Times New Roman"/>
                <w:iCs/>
                <w:sz w:val="23"/>
                <w:szCs w:val="23"/>
                <w:highlight w:val="white"/>
              </w:rPr>
            </w:pP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Максимальный размер земельного участка - 3000 кв.м.</w:t>
            </w:r>
          </w:p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Минимальный размер земельного участка - 400 кв.м.</w:t>
            </w:r>
          </w:p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Минимальные отступы от границ земельного участка от жилого дома – 3 м</w:t>
            </w:r>
          </w:p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Минимальные отступы от красных линий улиц – 3 м</w:t>
            </w:r>
          </w:p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Минимальное расстояние от границ соседнего земельного участка до основного строения (жилого дома) – 3 м</w:t>
            </w:r>
          </w:p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Предельное количество этажей – 2</w:t>
            </w:r>
          </w:p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Максимальный процент застройки в границах земельного участка –  40 %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iCs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Иные показатели: </w:t>
            </w:r>
          </w:p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Максимальная высота ограждения земельного участка – 2 м</w:t>
            </w:r>
          </w:p>
        </w:tc>
      </w:tr>
      <w:tr w:rsidR="00861809">
        <w:trPr>
          <w:gridAfter w:val="1"/>
          <w:wAfter w:w="58" w:type="dxa"/>
          <w:trHeight w:val="840"/>
        </w:trPr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ind w:right="-108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Начальная цена предмета аукциона на право заключения договора аренды земельного участка в размере ежегодной  арендной платы за земельный участок определена по результатам рыночной о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ценки в соответствии с законодательством Российской Федерации об оценочной деятельности (отчет № 3082/3 от 11.08.2026)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21 000,00 (Двадцать одна тысяча) рублей 00 коп.</w:t>
            </w:r>
          </w:p>
          <w:p w:rsidR="00861809" w:rsidRDefault="0086180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</w:p>
        </w:tc>
      </w:tr>
      <w:tr w:rsidR="00861809">
        <w:trPr>
          <w:gridAfter w:val="1"/>
          <w:wAfter w:w="58" w:type="dxa"/>
        </w:trPr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Cs/>
                <w:sz w:val="23"/>
                <w:szCs w:val="23"/>
                <w:highlight w:val="white"/>
                <w:lang w:eastAsia="ru-RU"/>
              </w:rPr>
              <w:t xml:space="preserve">Шаг аукциона (3 %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 xml:space="preserve">от начальной цены предмета аукциона) </w:t>
            </w:r>
            <w:r>
              <w:rPr>
                <w:rFonts w:ascii="Times New Roman" w:eastAsia="Times New Roman" w:hAnsi="Times New Roman" w:cs="Times New Roman"/>
                <w:iCs/>
                <w:sz w:val="23"/>
                <w:szCs w:val="23"/>
                <w:highlight w:val="white"/>
                <w:lang w:eastAsia="ru-RU"/>
              </w:rPr>
              <w:t>рублей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 xml:space="preserve">630,00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 xml:space="preserve"> (Шестьсот тридцать) рублей 00 коп.</w:t>
            </w:r>
          </w:p>
          <w:p w:rsidR="00861809" w:rsidRDefault="0086180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</w:p>
        </w:tc>
      </w:tr>
      <w:tr w:rsidR="00861809">
        <w:trPr>
          <w:gridAfter w:val="1"/>
          <w:wAfter w:w="58" w:type="dxa"/>
          <w:trHeight w:val="1191"/>
        </w:trPr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Cs/>
                <w:sz w:val="23"/>
                <w:szCs w:val="23"/>
                <w:highlight w:val="white"/>
                <w:lang w:eastAsia="ru-RU"/>
              </w:rPr>
              <w:t xml:space="preserve">Размер задатка (20%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 xml:space="preserve">от начальной цены предмета аукциона) </w:t>
            </w:r>
            <w:r>
              <w:rPr>
                <w:rFonts w:ascii="Times New Roman" w:eastAsia="Times New Roman" w:hAnsi="Times New Roman" w:cs="Times New Roman"/>
                <w:iCs/>
                <w:sz w:val="23"/>
                <w:szCs w:val="23"/>
                <w:highlight w:val="white"/>
                <w:lang w:eastAsia="ru-RU"/>
              </w:rPr>
              <w:t>рублей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4 200,00  (Четыре тысячи двести) рублей 00 коп.</w:t>
            </w:r>
          </w:p>
          <w:p w:rsidR="00861809" w:rsidRDefault="0086180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</w:p>
          <w:p w:rsidR="00861809" w:rsidRDefault="0086180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</w:p>
          <w:p w:rsidR="00861809" w:rsidRDefault="0086180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</w:p>
        </w:tc>
      </w:tr>
      <w:tr w:rsidR="00861809">
        <w:trPr>
          <w:gridBefore w:val="1"/>
          <w:gridAfter w:val="1"/>
          <w:wAfter w:w="41" w:type="dxa"/>
        </w:trPr>
        <w:tc>
          <w:tcPr>
            <w:tcW w:w="9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center"/>
              <w:rPr>
                <w:rFonts w:ascii="Times New Roman" w:hAnsi="Times New Roman" w:cs="Times New Roman"/>
                <w:b/>
                <w:iCs/>
                <w:sz w:val="23"/>
                <w:szCs w:val="23"/>
                <w:highlight w:val="white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3"/>
                <w:szCs w:val="23"/>
                <w:highlight w:val="white"/>
                <w:u w:val="single"/>
                <w:lang w:eastAsia="ru-RU"/>
              </w:rPr>
              <w:t>Лот № 2</w:t>
            </w:r>
          </w:p>
        </w:tc>
      </w:tr>
      <w:tr w:rsidR="00861809">
        <w:trPr>
          <w:gridBefore w:val="1"/>
          <w:gridAfter w:val="1"/>
          <w:wAfter w:w="41" w:type="dxa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iCs/>
                <w:sz w:val="23"/>
                <w:szCs w:val="23"/>
                <w:highlight w:val="white"/>
                <w:u w:val="single"/>
              </w:rPr>
            </w:pPr>
            <w:r>
              <w:rPr>
                <w:rFonts w:ascii="Times New Roman" w:eastAsia="Times New Roman" w:hAnsi="Times New Roman" w:cs="Times New Roman"/>
                <w:iCs/>
                <w:sz w:val="23"/>
                <w:szCs w:val="23"/>
                <w:highlight w:val="white"/>
                <w:lang w:eastAsia="ru-RU"/>
              </w:rPr>
              <w:t>Предмет аукциона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iCs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Право заключения договора аренды земельного участка</w:t>
            </w:r>
          </w:p>
        </w:tc>
      </w:tr>
      <w:tr w:rsidR="00861809">
        <w:trPr>
          <w:gridBefore w:val="1"/>
          <w:gridAfter w:val="1"/>
          <w:wAfter w:w="41" w:type="dxa"/>
          <w:trHeight w:val="254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 xml:space="preserve">Срок аренды 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20 (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Двадцать) лет</w:t>
            </w:r>
          </w:p>
        </w:tc>
      </w:tr>
      <w:tr w:rsidR="00861809">
        <w:trPr>
          <w:gridBefore w:val="1"/>
          <w:gridAfter w:val="1"/>
          <w:wAfter w:w="41" w:type="dxa"/>
          <w:trHeight w:val="547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iCs/>
                <w:sz w:val="23"/>
                <w:szCs w:val="23"/>
                <w:highlight w:val="white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Местоположение участка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highlight w:val="white"/>
              </w:rPr>
              <w:t>Российская Федерация, Иркутская область, м.о. Тайшетский, с. Старый Акульшет, ул. Сафроновская, з/у 31</w:t>
            </w:r>
          </w:p>
        </w:tc>
      </w:tr>
      <w:tr w:rsidR="00861809">
        <w:trPr>
          <w:gridBefore w:val="1"/>
          <w:gridAfter w:val="1"/>
          <w:wAfter w:w="41" w:type="dxa"/>
          <w:trHeight w:val="350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iCs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Cs/>
                <w:sz w:val="23"/>
                <w:szCs w:val="23"/>
                <w:highlight w:val="white"/>
                <w:lang w:eastAsia="ru-RU"/>
              </w:rPr>
              <w:t>Площадь  земельного участка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2000 кв.м.</w:t>
            </w:r>
          </w:p>
        </w:tc>
      </w:tr>
      <w:tr w:rsidR="00861809">
        <w:trPr>
          <w:gridBefore w:val="1"/>
          <w:gridAfter w:val="1"/>
          <w:wAfter w:w="41" w:type="dxa"/>
          <w:trHeight w:val="442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iCs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Категория земель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Земли населенных пунктов</w:t>
            </w:r>
          </w:p>
        </w:tc>
      </w:tr>
      <w:tr w:rsidR="00861809">
        <w:trPr>
          <w:gridBefore w:val="1"/>
          <w:gridAfter w:val="1"/>
          <w:wAfter w:w="41" w:type="dxa"/>
          <w:trHeight w:val="878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iCs/>
                <w:sz w:val="23"/>
                <w:szCs w:val="23"/>
                <w:highlight w:val="white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Границы участка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Установлены в соответствии с Федеральным законом "О государственном кадастре недвижимости" (выписка ЕГРН на земельный участок от 06.08.2026г.)</w:t>
            </w:r>
          </w:p>
        </w:tc>
      </w:tr>
      <w:tr w:rsidR="00861809">
        <w:trPr>
          <w:gridBefore w:val="1"/>
          <w:gridAfter w:val="1"/>
          <w:wAfter w:w="41" w:type="dxa"/>
          <w:trHeight w:val="1133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lastRenderedPageBreak/>
              <w:t>Обременения (обременения) в использовании земельного участка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Style w:val="fontstyle01"/>
                <w:rFonts w:ascii="Times New Roman" w:eastAsia="Times New Roman" w:hAnsi="Times New Roman" w:cs="Times New Roman"/>
                <w:b w:val="0"/>
                <w:sz w:val="23"/>
                <w:szCs w:val="23"/>
                <w:highlight w:val="white"/>
              </w:rPr>
              <w:t>Ограничения (обременения) отсутствуют</w:t>
            </w:r>
          </w:p>
          <w:p w:rsidR="00861809" w:rsidRDefault="0086180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</w:p>
        </w:tc>
      </w:tr>
      <w:tr w:rsidR="00861809">
        <w:trPr>
          <w:gridBefore w:val="1"/>
          <w:gridAfter w:val="1"/>
          <w:wAfter w:w="41" w:type="dxa"/>
          <w:trHeight w:val="850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iCs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 xml:space="preserve">Градостроительный план на земельного участка 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Градостроительный план земельного участка № РФ-38-4-19-2-20-2026-0019-0 от 24.06.2026 г.</w:t>
            </w:r>
          </w:p>
        </w:tc>
      </w:tr>
      <w:tr w:rsidR="00861809">
        <w:trPr>
          <w:gridBefore w:val="1"/>
          <w:gridAfter w:val="1"/>
          <w:wAfter w:w="41" w:type="dxa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Кадастровый номер земельного участка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38:14:250125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highlight w:val="white"/>
              </w:rPr>
              <w:t>:2755</w:t>
            </w:r>
          </w:p>
        </w:tc>
      </w:tr>
      <w:tr w:rsidR="00861809">
        <w:trPr>
          <w:gridBefore w:val="1"/>
          <w:gridAfter w:val="1"/>
          <w:wAfter w:w="41" w:type="dxa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Разрешённое использование земельного участка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highlight w:val="white"/>
              </w:rPr>
              <w:t>Для ведения личного подсобного хозяйства (приусадебный земельный участок) (в соответствии с п. 17 ст. 39.8 Земельного кодекса РФ изменение вида разрешенного использования земельного участка не допускается)</w:t>
            </w:r>
          </w:p>
        </w:tc>
      </w:tr>
      <w:tr w:rsidR="00861809">
        <w:trPr>
          <w:gridBefore w:val="1"/>
          <w:gridAfter w:val="1"/>
          <w:wAfter w:w="41" w:type="dxa"/>
          <w:trHeight w:val="507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Территориальная зона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outlineLvl w:val="2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highlight w:val="white"/>
                <w:lang w:eastAsia="ru-RU"/>
              </w:rPr>
              <w:t>Зона застройки индивидуальными жилыми домами (ЖЗ-101)</w:t>
            </w:r>
          </w:p>
        </w:tc>
      </w:tr>
      <w:tr w:rsidR="00861809">
        <w:trPr>
          <w:gridBefore w:val="1"/>
          <w:gridAfter w:val="1"/>
          <w:wAfter w:w="41" w:type="dxa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 xml:space="preserve">Виды использования объектов капитального строительства </w:t>
            </w:r>
          </w:p>
          <w:p w:rsidR="00861809" w:rsidRDefault="0086180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bidi="ru-RU"/>
              </w:rPr>
              <w:t>Основные виды разрешенного использования земельного участка: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bidi="ru-RU"/>
              </w:rPr>
              <w:t xml:space="preserve">для индивидуального жилищного строительства (2.1);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bidi="ru-RU"/>
              </w:rPr>
              <w:t>для ведения личного подсобного хозяйства (приусадебный земельный участок) (2.2); блокированная жилая застройка (2.3); малоэтажная многоквартирная жилая застройка (2.1.1); дошкольное, начальное и среднее общее образование (3.5.1); бытовое обслуживание (3.3)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bidi="ru-RU"/>
              </w:rPr>
              <w:t>; магазины (4.4); общественное питание (4.6); объекты культурно-досуговой деятельности (3.6.1); хранение автотранспорта (2.7.1); размещение гаражей для собственных нужд (2.7.2); предоставление коммунальных услуг (3.1.1); земельные участки (территории) обще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bidi="ru-RU"/>
              </w:rPr>
              <w:t>го пользования (12.0).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bidi="ru-RU"/>
              </w:rPr>
              <w:t>Условно разрешенные виды использования земельного участка: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bidi="ru-RU"/>
              </w:rPr>
              <w:t>здравоохранение (3.4); социальное обслуживание (3.2); административные здания организаций, обеспечивающих предоставление коммунальных услуг (3.1.2.); религиозное использовани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bidi="ru-RU"/>
              </w:rPr>
              <w:t>е (3.7); государственное управление (3.8.1); амбулаторное ветеринарное обслуживание (3.10.1); рынки (4.3); банковская и страховая деятельность (4.5); гостиничное обслуживание (4.7); служебные гаражи (4.9); объекты дорожного сервиса (4.9.1); спорт (5.1); св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bidi="ru-RU"/>
              </w:rPr>
              <w:t>язь (6.8).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bidi="ru-RU"/>
              </w:rPr>
              <w:t>Вспомогательные виды разрешенного использования земельного участка: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bidi="ru-RU"/>
              </w:rPr>
              <w:t>служебные гаражи (4.9); предоставление коммунальных услуг (3.1.1); ведение огородничества (13.1).</w:t>
            </w:r>
          </w:p>
        </w:tc>
      </w:tr>
      <w:tr w:rsidR="00861809">
        <w:trPr>
          <w:gridBefore w:val="1"/>
          <w:gridAfter w:val="1"/>
          <w:wAfter w:w="41" w:type="dxa"/>
          <w:trHeight w:val="283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Параметры разрешённого строительства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iCs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Минимальный размер земельного участка – 400 кв.м.</w:t>
            </w:r>
          </w:p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iCs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Максимальный размер земельного участка – 3000 кв.м.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Минимальная площадь земельного участка, образуемого при разделе – 200 кв.м.</w:t>
            </w:r>
          </w:p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Минимальный отступ от границы земельного участка – 3 м, при осуществлении ново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го строительства, в районе существующей застройки – в соответствии со сложившейся ситуацией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Расстояние от границ смежного земельного участка до: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 хозяйственных построек – не менее 1 м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 открытой стоянки - 1 м</w:t>
            </w:r>
          </w:p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 отдельно строящего гаража - 1 м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 xml:space="preserve">Минимальная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этажность – 3 этажа.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Максимальная высота жилого дома с мансардным завершением до конька скатной кровли - 20 м, как исключение: шпили, башни, флагштоки, но не более 1,3 высоты.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Для хозяйственных построек высота от уровня земли до: 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 верха плоской кровли – не более 4 м</w:t>
            </w:r>
          </w:p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 конька скатной кровли – не более 7 м</w:t>
            </w:r>
          </w:p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Максимальный процент застройки в границах земельного участка – 60 %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iCs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Иные показатели: Допускается блокировка хозяйственных построек на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смежных земельных участках при условии  взаим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ного согласия собственников жилых домов. Минимальное расстояние от дворовых туалетов, помойных ям, выгребных септиков до соседнего дома – 4 м. Минимальное расстояние от окон жилых помещений до хозяйственных и прочих строений, расположенных на соседних учас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тках – 6 м </w:t>
            </w:r>
          </w:p>
        </w:tc>
      </w:tr>
      <w:tr w:rsidR="00861809">
        <w:trPr>
          <w:gridBefore w:val="1"/>
          <w:gridAfter w:val="1"/>
          <w:wAfter w:w="41" w:type="dxa"/>
          <w:trHeight w:val="840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ind w:right="-108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 xml:space="preserve">Начальная цена предмета аукциона на право заключения договора аренды земельного участка в размере ежегодной  арендной платы за земельный участок определена по результатам рыночной оценки в соответствии с законодательством Российской Федерации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об оценочной деятельности (отчет № 3082/5 от 11.08.2026)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24 000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,00 (Двадцать четыре тысячи ) рублей 00 коп.</w:t>
            </w:r>
          </w:p>
          <w:p w:rsidR="00861809" w:rsidRDefault="0086180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</w:p>
        </w:tc>
      </w:tr>
      <w:tr w:rsidR="00861809">
        <w:trPr>
          <w:gridBefore w:val="1"/>
          <w:gridAfter w:val="1"/>
          <w:wAfter w:w="41" w:type="dxa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Cs/>
                <w:sz w:val="23"/>
                <w:szCs w:val="23"/>
                <w:highlight w:val="white"/>
                <w:lang w:eastAsia="ru-RU"/>
              </w:rPr>
              <w:t xml:space="preserve">Шаг аукциона (3 %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 xml:space="preserve">от начальной цены предмета аукциона) </w:t>
            </w:r>
            <w:r>
              <w:rPr>
                <w:rFonts w:ascii="Times New Roman" w:eastAsia="Times New Roman" w:hAnsi="Times New Roman" w:cs="Times New Roman"/>
                <w:iCs/>
                <w:sz w:val="23"/>
                <w:szCs w:val="23"/>
                <w:highlight w:val="white"/>
                <w:lang w:eastAsia="ru-RU"/>
              </w:rPr>
              <w:t>рублей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720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,00  (Семьсот двадцать) рублей 00 коп</w:t>
            </w:r>
          </w:p>
          <w:p w:rsidR="00861809" w:rsidRDefault="0086180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</w:p>
        </w:tc>
      </w:tr>
      <w:tr w:rsidR="00861809">
        <w:trPr>
          <w:gridBefore w:val="1"/>
          <w:gridAfter w:val="1"/>
          <w:wAfter w:w="41" w:type="dxa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Cs/>
                <w:sz w:val="23"/>
                <w:szCs w:val="23"/>
                <w:highlight w:val="white"/>
                <w:lang w:eastAsia="ru-RU"/>
              </w:rPr>
              <w:t xml:space="preserve">Размер задатка (20%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 xml:space="preserve">от начальной цены предмета аукциона) </w:t>
            </w:r>
            <w:r>
              <w:rPr>
                <w:rFonts w:ascii="Times New Roman" w:eastAsia="Times New Roman" w:hAnsi="Times New Roman" w:cs="Times New Roman"/>
                <w:iCs/>
                <w:sz w:val="23"/>
                <w:szCs w:val="23"/>
                <w:highlight w:val="white"/>
                <w:lang w:eastAsia="ru-RU"/>
              </w:rPr>
              <w:t>рублей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4 800,00  (четыре тысячи восемьсот) рублей 00 коп</w:t>
            </w:r>
          </w:p>
          <w:p w:rsidR="00861809" w:rsidRDefault="0086180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</w:p>
        </w:tc>
      </w:tr>
      <w:tr w:rsidR="00861809">
        <w:trPr>
          <w:gridBefore w:val="1"/>
        </w:trPr>
        <w:tc>
          <w:tcPr>
            <w:tcW w:w="100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center"/>
              <w:rPr>
                <w:rFonts w:ascii="Times New Roman" w:hAnsi="Times New Roman" w:cs="Times New Roman"/>
                <w:b/>
                <w:iCs/>
                <w:sz w:val="23"/>
                <w:szCs w:val="23"/>
                <w:highlight w:val="white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3"/>
                <w:szCs w:val="23"/>
                <w:highlight w:val="white"/>
                <w:u w:val="single"/>
                <w:lang w:eastAsia="ru-RU"/>
              </w:rPr>
              <w:t>Лот № 3</w:t>
            </w:r>
          </w:p>
        </w:tc>
      </w:tr>
      <w:tr w:rsidR="00861809">
        <w:trPr>
          <w:gridBefore w:val="1"/>
        </w:trPr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iCs/>
                <w:sz w:val="23"/>
                <w:szCs w:val="23"/>
                <w:highlight w:val="white"/>
                <w:u w:val="single"/>
              </w:rPr>
            </w:pPr>
            <w:r>
              <w:rPr>
                <w:rFonts w:ascii="Times New Roman" w:eastAsia="Times New Roman" w:hAnsi="Times New Roman" w:cs="Times New Roman"/>
                <w:iCs/>
                <w:sz w:val="23"/>
                <w:szCs w:val="23"/>
                <w:highlight w:val="white"/>
                <w:lang w:eastAsia="ru-RU"/>
              </w:rPr>
              <w:t>Предмет аукциона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iCs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Право заключения договора аренды земельного участка</w:t>
            </w:r>
          </w:p>
        </w:tc>
      </w:tr>
      <w:tr w:rsidR="00861809">
        <w:trPr>
          <w:gridBefore w:val="1"/>
        </w:trPr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 xml:space="preserve">Срок аренды 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20 (Двадцать) лет</w:t>
            </w:r>
          </w:p>
        </w:tc>
      </w:tr>
      <w:tr w:rsidR="00861809">
        <w:trPr>
          <w:gridBefore w:val="1"/>
          <w:trHeight w:val="528"/>
        </w:trPr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iCs/>
                <w:sz w:val="23"/>
                <w:szCs w:val="23"/>
                <w:highlight w:val="white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Местоположение участка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highlight w:val="white"/>
              </w:rPr>
              <w:t>Российская Федерация, Иркутская область, м.о. Тайшетский, п. Сереброво, ул. Центральная, з/у 44</w:t>
            </w:r>
          </w:p>
        </w:tc>
      </w:tr>
      <w:tr w:rsidR="00861809">
        <w:trPr>
          <w:gridBefore w:val="1"/>
          <w:trHeight w:val="350"/>
        </w:trPr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iCs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Cs/>
                <w:sz w:val="23"/>
                <w:szCs w:val="23"/>
                <w:highlight w:val="white"/>
                <w:lang w:eastAsia="ru-RU"/>
              </w:rPr>
              <w:t>Площадь  земельного участка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1278 кв.м.</w:t>
            </w:r>
          </w:p>
        </w:tc>
      </w:tr>
      <w:tr w:rsidR="00861809">
        <w:trPr>
          <w:gridBefore w:val="1"/>
          <w:trHeight w:val="350"/>
        </w:trPr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iCs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Категория земель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Земли населенных пунктов</w:t>
            </w:r>
          </w:p>
        </w:tc>
      </w:tr>
      <w:tr w:rsidR="00861809">
        <w:trPr>
          <w:gridBefore w:val="1"/>
          <w:trHeight w:val="850"/>
        </w:trPr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iCs/>
                <w:sz w:val="23"/>
                <w:szCs w:val="23"/>
                <w:highlight w:val="white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Границы участка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Установлены в соответствии с Федеральным законом "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О государственном кадастре недвижимости" (выписка ЕГРН на земельный участок от 06.08.2026г.)</w:t>
            </w:r>
          </w:p>
        </w:tc>
      </w:tr>
      <w:tr w:rsidR="00861809">
        <w:trPr>
          <w:gridBefore w:val="1"/>
        </w:trPr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Обременения (обременения) в использовании земельного участка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В пользовании земельным участком установлены ограничения (обременения):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- учетный номер части: 38:14: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180301:496/1, площадью 38 кв.м., реестровый номер границы: 38:14-6.76;</w:t>
            </w:r>
          </w:p>
          <w:p w:rsidR="00861809" w:rsidRDefault="00175439">
            <w:pPr>
              <w:pStyle w:val="a3"/>
              <w:jc w:val="both"/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 xml:space="preserve"> - учетный номер части: 38:14:180301:496/2, площадью 137 кв.м., реестровый номер границы: 38:14-6.823;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 xml:space="preserve"> На весь земельный участок установлен вид ограничения (обременения): 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- ограничени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 xml:space="preserve">я прав на земельный участок, предусмотренные статьей 56 Земельного кодекса Российской Федерации; Срок действия: с 22.05.2026;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реквизиты документа-основания: приказ "Об определении границ охранных зон объектов электросетевого хозяйства" от 10.07.2015 № 248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выдан: ОАО "ИЭСК"; Содержание ограничения (обременения): Ограничения прав, установленные в соответствии с Постановлением Правительства РФ № 160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от 24.02.2009 г. "О порядке установления охранных зон объектов электросетевого хозяйства и особых условий исполь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зования земельных участков, расположенных в границах таких зон"; Реестровый номер границы: 38:14-6.76; Вид объекта реестра границ: Зона с особыми условиями использования территории; Вид зоны по документу: Электрические сети 0.4 кВ п. Сереброво; Тип зоны: О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хранная зона инженерных коммуникаций; Номер: 46</w:t>
            </w:r>
          </w:p>
          <w:p w:rsidR="00861809" w:rsidRDefault="00175439">
            <w:pPr>
              <w:pStyle w:val="a3"/>
              <w:jc w:val="both"/>
            </w:pPr>
            <w:r>
              <w:rPr>
                <w:rStyle w:val="fontstyle01"/>
                <w:rFonts w:ascii="Times New Roman" w:eastAsia="Times New Roman" w:hAnsi="Times New Roman" w:cs="Times New Roman"/>
                <w:b w:val="0"/>
                <w:sz w:val="23"/>
                <w:szCs w:val="23"/>
              </w:rPr>
              <w:t>- ограничения прав на земельный участок, предусмотренные статьей 56 Земельного кодекса Российской Федерации; Срок действия: с 22.05.2026; реквизиты документа-основания: приказ "Об установлении зоны затопления</w:t>
            </w:r>
            <w:r>
              <w:rPr>
                <w:rStyle w:val="fontstyle01"/>
                <w:rFonts w:ascii="Times New Roman" w:eastAsia="Times New Roman" w:hAnsi="Times New Roman" w:cs="Times New Roman"/>
                <w:b w:val="0"/>
                <w:sz w:val="23"/>
                <w:szCs w:val="23"/>
              </w:rPr>
              <w:t xml:space="preserve"> территории, прилегающей к р. Бирюса в п. Сереброво Тайшетского района Иркутской области" от 17.03.2020 № 135 выдан: Енисейское Басейновое Водное Управление Федерального агентства водных ресурсов; Содержание ограничения (обременения): Статья 67.1 Водного к</w:t>
            </w:r>
            <w:r>
              <w:rPr>
                <w:rStyle w:val="fontstyle01"/>
                <w:rFonts w:ascii="Times New Roman" w:eastAsia="Times New Roman" w:hAnsi="Times New Roman" w:cs="Times New Roman"/>
                <w:b w:val="0"/>
                <w:sz w:val="23"/>
                <w:szCs w:val="23"/>
              </w:rPr>
              <w:t>одекса РФ; Реестровый номер границы: 38:14-6.823; Вид объекта реестра границ: Зона с особыми условиями использования территории; Вид зоны по документу: Границы зоны затопления 1% обеспеченности, территории прилегающей к р. Бирюса в п. Сереброво Тайшетского</w:t>
            </w:r>
            <w:r>
              <w:rPr>
                <w:rStyle w:val="fontstyle01"/>
                <w:rFonts w:ascii="Times New Roman" w:eastAsia="Times New Roman" w:hAnsi="Times New Roman" w:cs="Times New Roman"/>
                <w:b w:val="0"/>
                <w:sz w:val="23"/>
                <w:szCs w:val="23"/>
              </w:rPr>
              <w:t xml:space="preserve"> района Иркутской области (часть зоны затопления, полностью расположенная в границах населенного пункта); Тип зоны: Иная зона с особыми условиями использования территории</w:t>
            </w:r>
          </w:p>
        </w:tc>
      </w:tr>
      <w:tr w:rsidR="00861809">
        <w:trPr>
          <w:gridBefore w:val="1"/>
          <w:trHeight w:val="774"/>
        </w:trPr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iCs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 xml:space="preserve">Градостроительный план на земельного участка 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 xml:space="preserve">Градостроительный план земельного участка № РФ-38-4-19-2-19-2026-0020-0 от 24.06.2026 г. </w:t>
            </w:r>
          </w:p>
        </w:tc>
      </w:tr>
      <w:tr w:rsidR="00861809">
        <w:trPr>
          <w:gridBefore w:val="1"/>
        </w:trPr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Кадастровый номер земельного участка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38:14:180301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highlight w:val="white"/>
              </w:rPr>
              <w:t>:496</w:t>
            </w:r>
          </w:p>
        </w:tc>
      </w:tr>
      <w:tr w:rsidR="00861809">
        <w:trPr>
          <w:gridBefore w:val="1"/>
        </w:trPr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Разрешённое использование земельного участка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highlight w:val="white"/>
              </w:rPr>
              <w:t xml:space="preserve">Для индивидуального жилищного строительства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(в соответствии с п. 17 ст. 39.8 Земельного кодекса РФ изменение вида разрешенного использования земельного участка не допускается)</w:t>
            </w:r>
          </w:p>
        </w:tc>
      </w:tr>
      <w:tr w:rsidR="00861809">
        <w:trPr>
          <w:gridBefore w:val="1"/>
          <w:trHeight w:val="340"/>
        </w:trPr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Территориальная зона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outlineLvl w:val="2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highlight w:val="white"/>
                <w:lang w:eastAsia="ru-RU"/>
              </w:rPr>
              <w:t>Зона застройки индивидуальными жилыми домами (Ж1)</w:t>
            </w:r>
          </w:p>
        </w:tc>
      </w:tr>
      <w:tr w:rsidR="00861809">
        <w:trPr>
          <w:gridBefore w:val="1"/>
        </w:trPr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Виды использования объектов капитального строительс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 xml:space="preserve">тва </w:t>
            </w:r>
          </w:p>
          <w:p w:rsidR="00861809" w:rsidRDefault="0086180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bidi="ru-RU"/>
              </w:rPr>
              <w:t>Основные виды разрешенного использования земельного участка: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bidi="ru-RU"/>
              </w:rPr>
              <w:t xml:space="preserve">для индивидуального жилищного строительства (2.1); для ведения личного подсобного хозяйства (приусадебный земельный участок) (2.2); блокированная жилая застройка (2.3);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bidi="ru-RU"/>
              </w:rPr>
              <w:t>земельные участки (территории) общего пользования (12.0).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bidi="ru-RU"/>
              </w:rPr>
              <w:t>Условно разрешенные виды использования земельного участка: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bidi="ru-RU"/>
              </w:rPr>
              <w:t>хранение автотранспорта (2.7.1); коммунальное обслуживание (3.1); социальное обслуживание (3.2); бытовое обслуживание (3.3); амбулаторно-по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bidi="ru-RU"/>
              </w:rPr>
              <w:t>ликлиническое обслуживание (3.4.1); дошкольное, начальное и среднее общее образование (3.5.1); культурное развитие (3.6); религиозное использование (3.7); общественное управление (3.8); ветеринарное обслуживание (3.10); рынки (4.3); магазины (4.4); банковс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bidi="ru-RU"/>
              </w:rPr>
              <w:t>кая и страховая деятельность (4.5); общественное питание (4.6); гостиничное обслуживание (4.7); служебные гаражи (4.9); объекты дорожного сервиса (4.9.1); спорт (5.1); связь (6.8).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bidi="ru-RU"/>
              </w:rPr>
              <w:t>Вспомогательные виды разрешенного использования земельного участка: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bidi="ru-RU"/>
              </w:rPr>
              <w:t>установ</w:t>
            </w: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bidi="ru-RU"/>
              </w:rPr>
              <w:t>ленные к основным видам: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bidi="ru-RU"/>
              </w:rPr>
              <w:t>- строения для домашних животных и птицы, содержание которых не требует выпаса, палисадники, отдельно стоящие беседки и навесы, в том числе предназначенные для осуществления хозяйственной деятельности, отдельно стоящие индивидуальн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bidi="ru-RU"/>
              </w:rPr>
              <w:t>ые бассейны, бани и сауны, расположенные на приусадебных участках, надворные туалеты (при условии устройства септика с фильтрующим колодцем), индивидуальные резервуары для хранения воды, скважины для забора технической воды;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bidi="ru-RU"/>
              </w:rPr>
              <w:t>- палисадники, отдельно стоящие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bidi="ru-RU"/>
              </w:rPr>
              <w:t xml:space="preserve"> беседки и навесы, в том числе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bidi="ru-RU"/>
              </w:rPr>
              <w:lastRenderedPageBreak/>
              <w:t>предназначенные для осуществления хозяйственной деятельности, отдельно стоящие индивидуальные бассейны, бани и сауны, расположенные на приусадебных участках, надворные туалеты (при условии устройства септика с фильтрующим кол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bidi="ru-RU"/>
              </w:rPr>
              <w:t>одцем), индивидуальные резервуары для хранения воды, скважины для забора технической воды;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bidi="ru-RU"/>
              </w:rPr>
              <w:t>- строения для домашних животных и птицы, содержание которых не требует выпаса, палисадники, отдельно стоящие беседки и навесы, в том числе предназначенные для осуще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bidi="ru-RU"/>
              </w:rPr>
              <w:t>ствления хозяйственной деятельности, отдельно стоящие индивидуальные бассейны, бани и сауны, расположенные на приусадебных участках, надворные туалеты (при условии устройства септика с фильтрующим колодцем), индивидуальные резервуары для хранения воды, скв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bidi="ru-RU"/>
              </w:rPr>
              <w:t>ажины для забора технической.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bidi="ru-RU"/>
              </w:rPr>
              <w:t>установленные к условно разрешенным видам: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bidi="ru-RU"/>
              </w:rPr>
              <w:t>гостевые стоянки; временные (сезонные) павильоны обслуживания населения, площадью не более 60 кв. м;площадки для сбора мусора; временные (сезонные) объекты мелкорозничной торговли, пл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bidi="ru-RU"/>
              </w:rPr>
              <w:t>ощадью не более 60 кв. м.</w:t>
            </w:r>
          </w:p>
        </w:tc>
      </w:tr>
      <w:tr w:rsidR="00861809">
        <w:trPr>
          <w:gridBefore w:val="1"/>
          <w:trHeight w:val="1276"/>
        </w:trPr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Параметры разрешённого строительства</w:t>
            </w:r>
          </w:p>
          <w:p w:rsidR="00861809" w:rsidRDefault="0086180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</w:p>
          <w:p w:rsidR="00861809" w:rsidRDefault="0086180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</w:p>
          <w:p w:rsidR="00861809" w:rsidRDefault="0086180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</w:p>
          <w:p w:rsidR="00861809" w:rsidRDefault="00861809">
            <w:pPr>
              <w:pStyle w:val="a3"/>
              <w:rPr>
                <w:rFonts w:ascii="Times New Roman" w:hAnsi="Times New Roman" w:cs="Times New Roman"/>
                <w:iCs/>
                <w:sz w:val="23"/>
                <w:szCs w:val="23"/>
                <w:highlight w:val="white"/>
              </w:rPr>
            </w:pP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Минимальный размер земельного участка – 400 кв.м.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Максимальный размер земельного участка – 3000 кв.м.</w:t>
            </w:r>
          </w:p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 xml:space="preserve">Минимальные отступы от границ земельного участка до жилого дома – 3 м, 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Минимальные отступы от красных линий улиц – 3 м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Минимальное расстояние от границ соседнего земельного участка до основного строения – 3 м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Предельное количество  этажей – 2</w:t>
            </w:r>
          </w:p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Максимальный процент застройки в границах земельного участка – 40 %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iCs/>
                <w:sz w:val="23"/>
                <w:szCs w:val="23"/>
                <w:highlight w:val="whit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 xml:space="preserve">Иные показатели: </w:t>
            </w:r>
          </w:p>
          <w:p w:rsidR="00861809" w:rsidRDefault="0017543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 xml:space="preserve">максимальная высота ограждения земельного участка – 2 м </w:t>
            </w:r>
          </w:p>
        </w:tc>
      </w:tr>
      <w:tr w:rsidR="00861809">
        <w:trPr>
          <w:gridBefore w:val="1"/>
          <w:trHeight w:val="850"/>
        </w:trPr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ind w:right="-108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 xml:space="preserve">Начальная цена предмета аукциона на право заключения договора аренды земельного участка в размере ежегодной  арендной платы за земельный участок определена по результатам рыночной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оценки в соответствии с законодательством Российской Федерации об оценочной деятельности (отчет № 3082/6 от 11.08.2026)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9 000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,00 (Девять тысяч) рублей 00 коп.</w:t>
            </w:r>
          </w:p>
          <w:p w:rsidR="00861809" w:rsidRDefault="0086180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</w:p>
          <w:p w:rsidR="00861809" w:rsidRDefault="0086180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</w:p>
        </w:tc>
      </w:tr>
      <w:tr w:rsidR="00861809">
        <w:trPr>
          <w:gridBefore w:val="1"/>
        </w:trPr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Cs/>
                <w:sz w:val="23"/>
                <w:szCs w:val="23"/>
                <w:highlight w:val="white"/>
                <w:lang w:eastAsia="ru-RU"/>
              </w:rPr>
              <w:t xml:space="preserve">Шаг аукциона (3 %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 xml:space="preserve">от начальной цены предмета аукциона) </w:t>
            </w:r>
            <w:r>
              <w:rPr>
                <w:rFonts w:ascii="Times New Roman" w:eastAsia="Times New Roman" w:hAnsi="Times New Roman" w:cs="Times New Roman"/>
                <w:iCs/>
                <w:sz w:val="23"/>
                <w:szCs w:val="23"/>
                <w:highlight w:val="white"/>
                <w:lang w:eastAsia="ru-RU"/>
              </w:rPr>
              <w:t>рублей</w:t>
            </w:r>
          </w:p>
        </w:tc>
        <w:tc>
          <w:tcPr>
            <w:tcW w:w="7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270,00 (двести семьдесят) рубл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ей 00 коп.</w:t>
            </w:r>
          </w:p>
        </w:tc>
      </w:tr>
      <w:tr w:rsidR="00861809">
        <w:trPr>
          <w:gridBefore w:val="1"/>
        </w:trPr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Cs/>
                <w:sz w:val="23"/>
                <w:szCs w:val="23"/>
                <w:highlight w:val="white"/>
                <w:lang w:eastAsia="ru-RU"/>
              </w:rPr>
              <w:t xml:space="preserve">Размер задатка (20%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 xml:space="preserve">от начальной цены предмета аукциона) </w:t>
            </w:r>
            <w:r>
              <w:rPr>
                <w:rFonts w:ascii="Times New Roman" w:eastAsia="Times New Roman" w:hAnsi="Times New Roman" w:cs="Times New Roman"/>
                <w:iCs/>
                <w:sz w:val="23"/>
                <w:szCs w:val="23"/>
                <w:highlight w:val="white"/>
                <w:lang w:eastAsia="ru-RU"/>
              </w:rPr>
              <w:t>рублей</w:t>
            </w:r>
          </w:p>
        </w:tc>
        <w:tc>
          <w:tcPr>
            <w:tcW w:w="77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09" w:rsidRDefault="0017543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  <w:lang w:eastAsia="ru-RU"/>
              </w:rPr>
              <w:t>1 800,00 (Одна тысяча восемьсот) рублей 00 коп.</w:t>
            </w:r>
          </w:p>
          <w:p w:rsidR="00861809" w:rsidRDefault="00861809">
            <w:pPr>
              <w:pStyle w:val="a3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</w:p>
        </w:tc>
      </w:tr>
    </w:tbl>
    <w:p w:rsidR="00861809" w:rsidRDefault="008618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  <w:lang w:eastAsia="ru-RU"/>
        </w:rPr>
        <w:lastRenderedPageBreak/>
        <w:t xml:space="preserve">Оператор электронной площадки: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юридическое лицо, зарегистрированное на территории Российской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перечень операторов электронных площадок, утвержденный Распоряжением Правитель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ства Российской Федерации от 12.07.2018 № 1447-р "Об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18.07.2011№ 223-ФЗ".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Наименование: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Общество с ограниченной ответственностью "РТС-тендер"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Место нахождения: 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eastAsia="ru-RU"/>
        </w:rPr>
        <w:t>121151, г. Москва, наб. Тараса Шевченко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дом 23А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Адрес сайта: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https://www.rts-tender.ru/. 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Адрес электронной почты: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iSupport@rts-tender.ru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Телефон: 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eastAsia="ru-RU"/>
        </w:rPr>
        <w:t>Тел: (499) 653-55-00, 8 (800) 775-58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eastAsia="ru-RU"/>
        </w:rPr>
        <w:t>-00.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Для обеспечения доступа к участию в аукционе в электронной форме (далее по тексту - Процедура) претендентам необходимо пройти регистрацию в соответствии с Регламентом оператора электронной площадки www.rts-tender.ru (далее - электронная площадка).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Дат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а и время регистрации на электронной площадке претендентов на участие в Процедуре осуществляется ежедневно, круглосуточно, но не позднее даты и времени окончания подачи (приема) заявок, указанных в  извещении.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Регистрация на электронной площадке осуществля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ется без взимания платы.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Порядок работы Претендента на электронной площадке,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системные требования и требования к программному обеспечению устанавливаются оператором электронной площадки и размещены на сайте: </w:t>
      </w:r>
      <w:hyperlink r:id="rId9" w:tooltip="http://help.rts-tender.ru/" w:history="1">
        <w:r>
          <w:rPr>
            <w:rFonts w:ascii="Times New Roman" w:eastAsia="Times New Roman" w:hAnsi="Times New Roman" w:cs="Times New Roman"/>
            <w:sz w:val="24"/>
            <w:szCs w:val="24"/>
            <w:highlight w:val="white"/>
            <w:lang w:eastAsia="ru-RU"/>
          </w:rPr>
          <w:t>http://help.rts-tender.ru/</w:t>
        </w:r>
      </w:hyperlink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</w:t>
      </w:r>
    </w:p>
    <w:p w:rsidR="00861809" w:rsidRDefault="008618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861809" w:rsidRDefault="0017543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  <w:t xml:space="preserve">1. Место и срок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  <w:lang w:eastAsia="ru-RU"/>
        </w:rPr>
        <w:t>подачи (приема) заявок, определение участников и проведение аукциона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Подача заявок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ифровую форму путем сканирования с сохранением их реквизитов), заверенных усиленной квалифицированной электронной подписью претендента или участника либо лица, имеющего право действовать от имени соответственно претендента или участника. Наличие электронно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й подписи означает, что документы и сведения, поданные в форме электронных документов, направлены от имени соответственно претендента, участника и отправитель несет ответственность за подлинность и достоверность таких документов и сведений.</w:t>
      </w:r>
    </w:p>
    <w:p w:rsidR="00861809" w:rsidRDefault="00175439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eastAsia="ru-RU"/>
        </w:rPr>
        <w:t xml:space="preserve">В соответствии с пунктом 10 статьи 39.11 Земельного кодекса Российской Федерации участниками аукциона могут являться только граждане (заявители). 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Заявка подается путем заполнения ее электронной формы, размещенной в открытой для доступа неограниченного кру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га лиц, части электронной площадки на сайте </w:t>
      </w:r>
      <w:hyperlink r:id="rId10" w:tooltip="https://www.rts-tender.ru/" w:history="1">
        <w:r>
          <w:rPr>
            <w:rFonts w:ascii="Times New Roman" w:eastAsia="Times New Roman" w:hAnsi="Times New Roman" w:cs="Times New Roman"/>
            <w:sz w:val="24"/>
            <w:szCs w:val="24"/>
            <w:highlight w:val="white"/>
            <w:lang w:eastAsia="ru-RU"/>
          </w:rPr>
          <w:t>https://www.rts-tender.ru/</w:t>
        </w:r>
      </w:hyperlink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, с приложением электронных образов следующих документов: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1) заявка на участие в аукционе с указанием банковски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х реквизитов счета для возврата задатка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;</w:t>
      </w:r>
    </w:p>
    <w:p w:rsidR="00861809" w:rsidRDefault="0017543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2) копии документов, удостоверяющих личность заявителя;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</w:rPr>
        <w:t xml:space="preserve">3) документ, подтверждающий полномочия представителя заявителя, в случае, если заявление подается представителем заявителя; </w:t>
      </w:r>
    </w:p>
    <w:p w:rsidR="00861809" w:rsidRDefault="0017543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) документы, подтверждающие внесение задатка.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Полномочия представителя подтверждается доверенностью, оформленной в соответствии с действующим законодательством.  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shd w:val="clear" w:color="auto" w:fill="FFFFFF"/>
        </w:rPr>
        <w:t>Заявка на участие в электронном аукционе, а также прилагаемые к ней документы подписываются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shd w:val="clear" w:color="auto" w:fill="FFFFFF"/>
        </w:rPr>
        <w:t>силенной квалифицированной электронной подписью заявителя.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Один заявитель вправе подать только одну заявку на участие в аукционе.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lastRenderedPageBreak/>
        <w:t>В течение одного часа со времени поступления заявки организатор сообщает претенденту о ее поступлении путем направления уведом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ления с приложением электронных копий зарегистрированной заявки и прилагаемых к ней документов.</w:t>
      </w:r>
    </w:p>
    <w:p w:rsidR="00861809" w:rsidRDefault="00175439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  <w:t>Дата и время начала подачи (приема) заявок: 05.10.2026 года в 05:00 (МСК).</w:t>
      </w:r>
    </w:p>
    <w:p w:rsidR="00861809" w:rsidRDefault="00175439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  <w:t>Подача заявок осуществляется круглосуточно.</w:t>
      </w:r>
    </w:p>
    <w:p w:rsidR="00861809" w:rsidRDefault="001754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  <w:t>Дата и время окончания подачи (приема) за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  <w:t>явок: 26.10.2026 года в 15:00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(МСК).</w:t>
      </w:r>
    </w:p>
    <w:p w:rsidR="00861809" w:rsidRDefault="001754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  <w:t>Дата и время определения Участников: 27.10.2026 года в 05:00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(МСК)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  <w:t>.</w:t>
      </w:r>
    </w:p>
    <w:p w:rsidR="00861809" w:rsidRDefault="00175439">
      <w:pPr>
        <w:spacing w:after="0" w:line="240" w:lineRule="auto"/>
        <w:ind w:firstLine="708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highlight w:val="white"/>
        </w:rPr>
      </w:pPr>
      <w:r>
        <w:rPr>
          <w:rStyle w:val="fontstyle01"/>
          <w:rFonts w:ascii="Times New Roman" w:eastAsia="Times New Roman" w:hAnsi="Times New Roman" w:cs="Times New Roman"/>
          <w:color w:val="auto"/>
          <w:sz w:val="24"/>
          <w:szCs w:val="24"/>
          <w:highlight w:val="white"/>
        </w:rPr>
        <w:t xml:space="preserve">Место проведения аукциона: </w:t>
      </w:r>
      <w:r>
        <w:rPr>
          <w:rStyle w:val="fontstyle21"/>
          <w:rFonts w:ascii="Times New Roman" w:eastAsia="Times New Roman" w:hAnsi="Times New Roman" w:cs="Times New Roman"/>
          <w:b/>
          <w:bCs/>
          <w:color w:val="auto"/>
          <w:sz w:val="24"/>
          <w:szCs w:val="24"/>
          <w:highlight w:val="white"/>
        </w:rPr>
        <w:t xml:space="preserve">электронная площадка </w:t>
      </w:r>
      <w:hyperlink r:id="rId11" w:tooltip="http://www.rts-tender.ru" w:history="1">
        <w:r>
          <w:rPr>
            <w:rStyle w:val="afb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highlight w:val="white"/>
          </w:rPr>
          <w:t>www.rts-tender.ru</w:t>
        </w:r>
      </w:hyperlink>
    </w:p>
    <w:p w:rsidR="00861809" w:rsidRDefault="001754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  <w:t>Дата, время и срок проведения аукциона: 29.10.2026 года в 05:00 (МСК) и до последнего предложения Участников.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(Указанное в настоящем информационном сообщении время – московское, при исчислении сроков, указанных в настоящем информационном сообщении, принима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ется время сервера электронной торговой площадки - московское).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Претендент вправе не позднее дня окончания приема заявок отозват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ь заявку путем направления уведомления об отзыве заявки на электронную площадку.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По результатам рассмотрения заявок и документов принимается решение о допуске к участию либо об отказе в допуске к участию. В случае если не подано ни одной заявки аукцион при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знается несостоявшимся.</w:t>
      </w:r>
    </w:p>
    <w:p w:rsidR="00861809" w:rsidRDefault="00175439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Уполномоченный орган не позднее чем за 1 (один)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не связанных с предметом аукциона, начальной ценой предмета аукциона, «шагом аукциона»,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кциона. </w:t>
      </w:r>
    </w:p>
    <w:p w:rsidR="00861809" w:rsidRDefault="00175439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При этом срок по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10 (десяти) рабочих дней. Информация о внесении изменений в из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вещение о проведении аукциона размещается на официальном сайте уполномоченного органа.</w:t>
      </w:r>
    </w:p>
    <w:p w:rsidR="00861809" w:rsidRDefault="00861809">
      <w:pPr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861809" w:rsidRDefault="001754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  <w:lang w:eastAsia="ru-RU"/>
        </w:rPr>
        <w:t>2. Порядок внесения задатка и его возврата</w:t>
      </w:r>
    </w:p>
    <w:p w:rsidR="00861809" w:rsidRDefault="00175439">
      <w:pPr>
        <w:pStyle w:val="Default"/>
        <w:ind w:firstLine="709"/>
        <w:jc w:val="both"/>
        <w:rPr>
          <w:color w:val="auto"/>
          <w:highlight w:val="white"/>
        </w:rPr>
      </w:pPr>
      <w:r>
        <w:rPr>
          <w:rFonts w:eastAsia="Times New Roman"/>
          <w:color w:val="auto"/>
          <w:highlight w:val="white"/>
        </w:rPr>
        <w:t>Перечисление денежных средств на счёт Оператора электронной площадки производится в соответствии с Регламентом и Инструкциями</w:t>
      </w:r>
      <w:r>
        <w:rPr>
          <w:rFonts w:eastAsia="Times New Roman"/>
          <w:color w:val="auto"/>
          <w:highlight w:val="white"/>
        </w:rPr>
        <w:t>.</w:t>
      </w:r>
    </w:p>
    <w:p w:rsidR="00861809" w:rsidRDefault="00175439">
      <w:pPr>
        <w:pStyle w:val="Default"/>
        <w:ind w:firstLine="709"/>
        <w:jc w:val="both"/>
        <w:rPr>
          <w:color w:val="auto"/>
          <w:highlight w:val="white"/>
        </w:rPr>
      </w:pPr>
      <w:r>
        <w:rPr>
          <w:rFonts w:eastAsia="Times New Roman"/>
          <w:color w:val="auto"/>
          <w:highlight w:val="white"/>
        </w:rPr>
        <w:t xml:space="preserve">Операции по перечислению денежных средств на аналитическом счете Оператора электронной площадки в соответствии Регламентом и Инструкциями учитываются на аналитическом счете Заявителя, открытом Оператором электронной площадки. </w:t>
      </w:r>
    </w:p>
    <w:p w:rsidR="00861809" w:rsidRDefault="00175439">
      <w:pPr>
        <w:pStyle w:val="Default"/>
        <w:ind w:firstLine="709"/>
        <w:jc w:val="both"/>
        <w:rPr>
          <w:color w:val="auto"/>
          <w:highlight w:val="white"/>
        </w:rPr>
      </w:pPr>
      <w:r>
        <w:rPr>
          <w:rFonts w:eastAsia="Times New Roman"/>
          <w:color w:val="auto"/>
          <w:highlight w:val="white"/>
        </w:rPr>
        <w:t>Денежные средства в размере</w:t>
      </w:r>
      <w:r>
        <w:rPr>
          <w:rFonts w:eastAsia="Times New Roman"/>
          <w:color w:val="auto"/>
          <w:highlight w:val="white"/>
        </w:rPr>
        <w:t>, равном задатку, указанному в Извещения, блокируются Оператором электронной площадки на аналитическом счете Заявителя в соответствии с Регламентом и Инструкциями. Основанием для блокирования денежных средств является Заявка, направленная Оператору электро</w:t>
      </w:r>
      <w:r>
        <w:rPr>
          <w:rFonts w:eastAsia="Times New Roman"/>
          <w:color w:val="auto"/>
          <w:highlight w:val="white"/>
        </w:rPr>
        <w:t xml:space="preserve">нной площадки. Заблокированные на аналитическом счете Заявителя денежные средства являются задатком. 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Подача Заявки и блокирование задатка является заключением Соглашения о задатке.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  <w:lang w:eastAsia="ru-RU"/>
        </w:rPr>
        <w:t>орядок внесения задатка для участия и порядок возврата задатка осуществля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  <w:lang w:eastAsia="ru-RU"/>
        </w:rPr>
        <w:t xml:space="preserve">ются в соответствии с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  <w:u w:val="single"/>
          <w:lang w:eastAsia="ru-RU"/>
        </w:rPr>
        <w:t>Регламентом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  <w:lang w:eastAsia="ru-RU"/>
        </w:rPr>
        <w:t xml:space="preserve"> электронной площадки.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Задаток, внесенный лицом, признанным победителем аукциона (далее – Победитель), а также задаток внесенный иным лицом, с которым договор аренды земельного участка заключается в соответствии с пунктами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13 и 14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ии с Регламентом и Инструкциями. </w:t>
      </w:r>
    </w:p>
    <w:p w:rsidR="00861809" w:rsidRDefault="0017543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Задатки, внесенные указанными в настоящем пункте лицами, не заключившими в установленном в Извещении порядке договора аренды земельного участка вследствие уклонения от заключения указанного договора, не возвращаются. </w:t>
      </w:r>
    </w:p>
    <w:p w:rsidR="00861809" w:rsidRDefault="00861809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</w:p>
    <w:p w:rsidR="00861809" w:rsidRDefault="001754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3.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Порядок рассмотрения Заявок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Заявитель не допускается к участию в аукционе в следующих случаях: 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- непредставление необходимых для участия в аукционе документов или представление недостоверных сведений; 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- непоступление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задатка на дату рассмотрения Заявок на участие в аукционе; 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 приобрести земельный участок в аренду; 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ов аукциона. 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По результатам рассмотрения Заявок Оператор электронной площадки в соответствии с Регламентом и Инструкциями: 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- направляет Заявителям, допущенным к участию в аукционе и признанным Участниками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shd w:val="clear" w:color="auto" w:fill="FFFFFF"/>
        </w:rPr>
        <w:t>электронного аукциона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Заявителям, не допущенным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к участию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shd w:val="clear" w:color="auto" w:fill="FFFFFF"/>
        </w:rPr>
        <w:t xml:space="preserve">в электронном аукционе, в электронной форме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уведомления о принятых в их отношении решениях, не позднее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shd w:val="clear" w:color="auto" w:fill="FFFFFF"/>
        </w:rPr>
        <w:t>следующего после дня подписания протокола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; 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- размещает Протокол рассмотрения заявок на участие в аукционе на электронной площадке. </w:t>
      </w:r>
    </w:p>
    <w:p w:rsidR="00861809" w:rsidRDefault="0017543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Протокол рассмотрения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Единой комиссией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заявок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на участие в аукционе подписывается не позднее чем в течение 1 дня со дня их рассмотрения и размещается на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электронной площадке и на Официальном сайте торгов 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www.torgi.gov.ru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(далее – Официальный сайт торго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в) не позднее, чем на следующий рабочий день после подписания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протокола рассмотрения заявок на участие в аукционе.</w:t>
      </w:r>
    </w:p>
    <w:p w:rsidR="00861809" w:rsidRDefault="0017543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Заявитель, в соответствии с полученным им уведомлением Участника, в соответствии с Регламентом и Инструкциями считается участвующим в аукцион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е с даты и времени начала проведения аукциона, указанных в Извещении.</w:t>
      </w:r>
    </w:p>
    <w:p w:rsidR="00861809" w:rsidRDefault="0086180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</w:p>
    <w:p w:rsidR="00861809" w:rsidRDefault="001754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4. Порядок проведения аукциона</w:t>
      </w:r>
    </w:p>
    <w:p w:rsidR="00861809" w:rsidRDefault="00175439">
      <w:pPr>
        <w:pStyle w:val="Default"/>
        <w:ind w:firstLine="709"/>
        <w:jc w:val="both"/>
        <w:rPr>
          <w:color w:val="auto"/>
          <w:highlight w:val="white"/>
        </w:rPr>
      </w:pPr>
      <w:r>
        <w:rPr>
          <w:rFonts w:eastAsia="Times New Roman"/>
          <w:color w:val="auto"/>
          <w:highlight w:val="white"/>
        </w:rPr>
        <w:t>Проведение аукциона в соответствии с Регламентом и Инструкциями обеспечивается Оператором электронной площадки.</w:t>
      </w: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и возможность представления ими предложений о цене аукциона.</w:t>
      </w: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В течение 10 (десяти) минут с момента начала проведения п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роцедуры Участники вправе подавать свои ценовые предложения, предусматривающие повышение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предложения на величину, равную "шагу аукциона".</w:t>
      </w: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В случае, если в течение указанного времени поступило предложение, то время для предоставления следующих предложений 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б увеличенной на "шаг аукциона" цене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предмета аукциона продлевается на 10 (десять) минут, со времени предоставления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каждого следующего предложения.</w:t>
      </w: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Если в течение 10 (десяти) минут после предоставления последнего предложения о цене предмета аукциона, следу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ющее предложение не поступило,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аукцион с помощью программно-аппаратных средств электронной площадки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завершается.</w:t>
      </w: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Если в течение 10 (десяти) минут не поступило ни одного предложения по цене предмета аукциона, то аукцион с помощью программно-аппаратных средс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тв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электронной площадки завершается.</w:t>
      </w:r>
    </w:p>
    <w:p w:rsidR="00861809" w:rsidRDefault="0017543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Победителем аукциона признается Участник,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предложивший наиболее высокую цену арендной платы.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После завершения аукциона Оператор электронной площадки размещает Протокол о результатах аукциона на электронной площадке в со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ответствии с Регламентом и Инструкциями. </w:t>
      </w: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но не более чем на одни сутки, по согласованию с Организато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ром торгов. После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устранения технологического сбоя, аукцион возобновляется и проходит сначала.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В течение одного часа со времени приостановления аукциона оператор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размещает на электронной площадке информацию о причине приостановления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аукциона, времени прио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становления и возобновления аукциона, уведомляет об этом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участников, а также направляет указанную информацию Организатору аукциона для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внесения в протокол о результатах аукциона.</w:t>
      </w:r>
    </w:p>
    <w:p w:rsidR="00861809" w:rsidRDefault="00175439">
      <w:pPr>
        <w:pStyle w:val="Default"/>
        <w:ind w:firstLine="709"/>
        <w:jc w:val="both"/>
        <w:rPr>
          <w:color w:val="auto"/>
          <w:highlight w:val="white"/>
        </w:rPr>
      </w:pPr>
      <w:r>
        <w:rPr>
          <w:rFonts w:eastAsia="Times New Roman"/>
          <w:color w:val="auto"/>
          <w:highlight w:val="white"/>
        </w:rPr>
        <w:t>Организатор аукциона размещает Протокол о результатах аукциона на Официальном</w:t>
      </w:r>
      <w:r>
        <w:rPr>
          <w:rFonts w:eastAsia="Times New Roman"/>
          <w:color w:val="auto"/>
          <w:highlight w:val="white"/>
        </w:rPr>
        <w:t xml:space="preserve"> сайте торгов в течение одного рабочего дня со дня его подписания.</w:t>
      </w:r>
      <w:r>
        <w:rPr>
          <w:rFonts w:eastAsia="Times New Roman"/>
          <w:highlight w:val="white"/>
          <w:shd w:val="clear" w:color="auto" w:fill="FFFFFF"/>
        </w:rPr>
        <w:t xml:space="preserve"> </w:t>
      </w:r>
    </w:p>
    <w:p w:rsidR="00861809" w:rsidRDefault="0017543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Аукцион признается несостоявшимся в случаях, если: </w:t>
      </w:r>
    </w:p>
    <w:p w:rsidR="00861809" w:rsidRDefault="0017543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- по окончании срока подачи Заявок была подана только одна Заявка; </w:t>
      </w:r>
    </w:p>
    <w:p w:rsidR="00861809" w:rsidRDefault="0017543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- по окончании срока подачи Заявок не подано ни одной Заявки; </w:t>
      </w:r>
    </w:p>
    <w:p w:rsidR="00861809" w:rsidRDefault="0017543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на основании результатов рассмотрения Заявок принято решение об отказе в допуске к участию в аукционе всех Заявителей; 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- на основании результатов рассмотрения Заявок принято решение о допуске к участию в аукционе и признании Участником только одного Заяви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теля; 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  <w:lang w:eastAsia="ru-RU"/>
        </w:rPr>
        <w:t>В соответствии с положениями статьи 448 Гражданского кодекса Российской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  <w:lang w:eastAsia="ru-RU"/>
        </w:rPr>
        <w:t>Федерации Организатор аукциона вправе отказаться от проведения процедуры торгов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  <w:lang w:eastAsia="ru-RU"/>
        </w:rPr>
        <w:t>в любое время, но не позднее, чем за три дня до наступления даты проведения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  <w:lang w:eastAsia="ru-RU"/>
        </w:rPr>
        <w:t>аукциона.</w:t>
      </w:r>
    </w:p>
    <w:p w:rsidR="00861809" w:rsidRDefault="008618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</w:p>
    <w:p w:rsidR="00861809" w:rsidRDefault="001754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 5. Условия и сроки заключения договора аренды земельного участка 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Заключение договора аренды земельного участка (Приложение №1) осуществляется в порядке, предусмотренном Гражданским кодексом Российской Федерации, Земельным кодексом Российской Федерации,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иными федеральными законами и нормативно-правовыми актами, а также Извещением. </w:t>
      </w: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Победитель аукциона или иное лицо, с которым заключается договор аренды земельного участка в соответствии с Земельным кодексом Российской Федерации, обязаны подписать договор 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ренды земельного участка в течение 10 (десяти) рабочих дней со дня направления им такого договора. 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не был им подписан и представлен Арендодателю, Арендодатель предлагает заключить указанный договор иному Участнику, который сделал предпоследнее предложение о цене Предмета аукциона, по цене,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shd w:val="clear" w:color="auto" w:fill="FFFFFF"/>
        </w:rPr>
        <w:t>предложенной таким участником аукциона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 случае,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если Победитель аукциона или иное лицо, с которым заключается договор аренды земельного участка в соответствии с  абзацем 2 и 3 раздела 5 Извещения, в течение 10 (десяти) рабочих дней со дня направления Арендодателем проекта указанного договора аренды, не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подписал и не представил Арендодателю указанный договор, Арендодатель направляет сведения в Федеральную антимонопольную службу России (в соответствии с постановлением Правительства Российской Федерации от 02.03.2015 № 187 "О внесении изменений в Положение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 Федеральной антимонопольной службе") для включения в реестр недобросовестных Участников аукциона. 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 случае, если в течение 10 (десяти) рабочих дней со дня направления Участнику, который сделал предпоследнее предложение о цене Предмета аукциона, проекта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договора аренды земельного участка, этот Участник не представил Арендодателю подписанный со своей стороны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емельным кодексом Российской Федерации. </w:t>
      </w:r>
    </w:p>
    <w:p w:rsidR="00861809" w:rsidRDefault="00175439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eastAsia="ru-RU"/>
        </w:rPr>
        <w:t xml:space="preserve">По результатам проведения электронного аукциона не допускается заключение договора аренды земельного участка, находящегося в государственной или муниципальной 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eastAsia="ru-RU"/>
        </w:rPr>
        <w:lastRenderedPageBreak/>
        <w:t>собственности ранее чем через десять дней со дня размеще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eastAsia="ru-RU"/>
        </w:rPr>
        <w:t>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:rsidR="00861809" w:rsidRDefault="00175439">
      <w:pPr>
        <w:tabs>
          <w:tab w:val="left" w:pos="851"/>
          <w:tab w:val="left" w:pos="993"/>
          <w:tab w:val="left" w:pos="5387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eastAsia="ru-RU"/>
        </w:rPr>
        <w:t>Уполномоченный орган обязан в течение 5 (пяти) дней со д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eastAsia="ru-RU"/>
        </w:rPr>
        <w:t xml:space="preserve">ня истечения срока, предусмотренного пунктом выше, направить победителю электронного аукциона или иным лицам, с которыми в соответствии с </w:t>
      </w:r>
      <w:hyperlink r:id="rId12" w:anchor="P1249" w:tooltip="file:///C:\Users\Александр\Downloads\Форма%20извещения%20новая.docx#P1249" w:history="1">
        <w:r>
          <w:rPr>
            <w:rFonts w:ascii="Times New Roman" w:eastAsia="Times New Roman" w:hAnsi="Times New Roman" w:cs="Times New Roman"/>
            <w:bCs/>
            <w:sz w:val="24"/>
            <w:szCs w:val="24"/>
            <w:highlight w:val="white"/>
            <w:u w:val="single"/>
            <w:lang w:eastAsia="ru-RU"/>
          </w:rPr>
          <w:t>пунктами 13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eastAsia="ru-RU"/>
        </w:rPr>
        <w:t xml:space="preserve">, </w:t>
      </w:r>
      <w:hyperlink r:id="rId13" w:anchor="P1252" w:tooltip="file:///C:\Users\Александр\Downloads\Форма%20извещения%20новая.docx#P1252" w:history="1">
        <w:r>
          <w:rPr>
            <w:rFonts w:ascii="Times New Roman" w:eastAsia="Times New Roman" w:hAnsi="Times New Roman" w:cs="Times New Roman"/>
            <w:bCs/>
            <w:sz w:val="24"/>
            <w:szCs w:val="24"/>
            <w:highlight w:val="white"/>
            <w:u w:val="single"/>
            <w:lang w:eastAsia="ru-RU"/>
          </w:rPr>
          <w:t>14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eastAsia="ru-RU"/>
        </w:rPr>
        <w:t xml:space="preserve">, </w:t>
      </w:r>
      <w:hyperlink r:id="rId14" w:anchor="P1274" w:tooltip="file:///C:\Users\Александр\Downloads\Форма%20извещения%20новая.docx#P1274" w:history="1">
        <w:r>
          <w:rPr>
            <w:rFonts w:ascii="Times New Roman" w:eastAsia="Times New Roman" w:hAnsi="Times New Roman" w:cs="Times New Roman"/>
            <w:bCs/>
            <w:sz w:val="24"/>
            <w:szCs w:val="24"/>
            <w:highlight w:val="white"/>
            <w:u w:val="single"/>
            <w:lang w:eastAsia="ru-RU"/>
          </w:rPr>
          <w:t>20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eastAsia="ru-RU"/>
        </w:rPr>
        <w:t xml:space="preserve"> и </w:t>
      </w:r>
      <w:hyperlink r:id="rId15" w:anchor="P1285" w:tooltip="file:///C:\Users\Александр\Downloads\Форма%20извещения%20новая.docx#P1285" w:history="1">
        <w:r>
          <w:rPr>
            <w:rFonts w:ascii="Times New Roman" w:eastAsia="Times New Roman" w:hAnsi="Times New Roman" w:cs="Times New Roman"/>
            <w:bCs/>
            <w:sz w:val="24"/>
            <w:szCs w:val="24"/>
            <w:highlight w:val="white"/>
            <w:u w:val="single"/>
            <w:lang w:eastAsia="ru-RU"/>
          </w:rPr>
          <w:t>25 статьи 39.12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eastAsia="ru-RU"/>
        </w:rPr>
        <w:t xml:space="preserve"> Земельного Кодекса Российской Федерации заключается договор аренды земельного участка, находящегося в государственной ил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eastAsia="ru-RU"/>
        </w:rPr>
        <w:t>и муниципальной собственности,  подписанный проект договора аренды земельного участка, находящегося в государственной или муниципальной собственности.</w:t>
      </w:r>
    </w:p>
    <w:p w:rsidR="00861809" w:rsidRDefault="00175439">
      <w:pPr>
        <w:tabs>
          <w:tab w:val="left" w:pos="851"/>
          <w:tab w:val="left" w:pos="993"/>
          <w:tab w:val="left" w:pos="538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eastAsia="ru-RU"/>
        </w:rPr>
        <w:t xml:space="preserve">По результатам проведения электронного аукциона договор купли-продажи земельного участка, находящегося в 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eastAsia="ru-RU"/>
        </w:rPr>
        <w:t>государственной или муниципальной собственности,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:rsidR="00861809" w:rsidRDefault="00175439">
      <w:pPr>
        <w:tabs>
          <w:tab w:val="left" w:pos="851"/>
          <w:tab w:val="left" w:pos="993"/>
          <w:tab w:val="left" w:pos="538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Допускается взимание оператором электронной площадк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и с победителя электронного аукциона или иных лиц, с которыми в соответствии с </w:t>
      </w:r>
      <w:hyperlink w:anchor="P1249" w:tooltip="#P1249" w:history="1">
        <w:r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highlight w:val="white"/>
            <w:u w:val="single"/>
          </w:rPr>
          <w:t>пунктами 13</w:t>
        </w:r>
      </w:hyperlink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white"/>
        </w:rPr>
        <w:t xml:space="preserve">, </w:t>
      </w:r>
      <w:hyperlink w:anchor="P1252" w:tooltip="#P1252" w:history="1">
        <w:r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highlight w:val="white"/>
            <w:u w:val="single"/>
          </w:rPr>
          <w:t>14</w:t>
        </w:r>
      </w:hyperlink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white"/>
        </w:rPr>
        <w:t xml:space="preserve">, </w:t>
      </w:r>
      <w:hyperlink w:anchor="P1274" w:tooltip="#P1274" w:history="1">
        <w:r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highlight w:val="white"/>
            <w:u w:val="single"/>
          </w:rPr>
          <w:t>20</w:t>
        </w:r>
      </w:hyperlink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white"/>
        </w:rPr>
        <w:t xml:space="preserve"> и </w:t>
      </w:r>
      <w:hyperlink w:anchor="P1285" w:tooltip="#P1285" w:history="1">
        <w:r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highlight w:val="white"/>
            <w:u w:val="single"/>
          </w:rPr>
          <w:t>25 статьи 39.12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Земельного Кодекса Российской Федерации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платы за участие в электронном аукционе в поря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дке, размере и на условиях, которые установлены </w:t>
      </w:r>
      <w:hyperlink r:id="rId16" w:anchor="dst100006" w:tooltip="https://www.consultant.ru/document/cons_doc_LAW_480286/92d969e26a4326c5d02fa79b8f9cf4994ee5633b/#dst100006" w:history="1">
        <w:r>
          <w:rPr>
            <w:rStyle w:val="afb"/>
            <w:rFonts w:ascii="Times New Roman" w:eastAsia="Times New Roman" w:hAnsi="Times New Roman" w:cs="Times New Roman"/>
            <w:color w:val="auto"/>
            <w:sz w:val="24"/>
            <w:szCs w:val="24"/>
            <w:highlight w:val="white"/>
            <w:shd w:val="clear" w:color="auto" w:fill="FFFFFF"/>
          </w:rPr>
          <w:t>пунктом 2</w:t>
        </w:r>
      </w:hyperlink>
      <w:r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FFFFF"/>
        </w:rPr>
        <w:t> постановления Правительства Российской Федерации от 10 мая 2018 г. № 564 "О взимании операторами электронных площадок, операторами специализированных электронных площадок платы при проведении электронной процедуры,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FFFFF"/>
        </w:rPr>
        <w:t xml:space="preserve"> закрытой электронной процедуры и установлении ее предельных размеров".</w:t>
      </w:r>
    </w:p>
    <w:p w:rsidR="00861809" w:rsidRDefault="00175439">
      <w:pPr>
        <w:tabs>
          <w:tab w:val="left" w:pos="851"/>
          <w:tab w:val="left" w:pos="993"/>
          <w:tab w:val="left" w:pos="538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В соответствии с пунктом 7 статьи 448 Гражданского кодекса Российской Федерации переуступка прав (за исключением требований по денежному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обязательству) и обязанностей, перевод долга по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обязательствам, возникшим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из Договора, по указанному Договору другим лицам не допускается. Обязательства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по Договору должны быть исполнены Арендатором лично, если иное не установлено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законом.</w:t>
      </w:r>
    </w:p>
    <w:p w:rsidR="00861809" w:rsidRDefault="008618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</w:p>
    <w:p w:rsidR="00861809" w:rsidRDefault="001754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  <w:lang w:eastAsia="ru-RU"/>
        </w:rPr>
        <w:t>6. Порядок ознакомления</w:t>
      </w:r>
    </w:p>
    <w:p w:rsidR="00861809" w:rsidRDefault="00175439">
      <w:pPr>
        <w:pStyle w:val="afd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С информацией об участии в торгах, о порядке проведения торгов, с формой заявки, условиями договора аренды земельного участка, претенденты могут ознакомиться на официальном сайте Российской Федерации в сети "Интернет" www.torgi.gov.ru, на официальном сайте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Организатора торгов в сети "Интернет" </w:t>
      </w:r>
      <w:hyperlink r:id="rId17" w:tooltip="http://www.taishet.irkmo.ru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highlight w:val="white"/>
            <w:u w:val="single"/>
            <w:lang w:eastAsia="ru-RU"/>
          </w:rPr>
          <w:t>www.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highlight w:val="white"/>
            <w:u w:val="single"/>
            <w:lang w:val="en-US" w:eastAsia="ru-RU"/>
          </w:rPr>
          <w:t>taishet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highlight w:val="white"/>
            <w:u w:val="single"/>
            <w:lang w:eastAsia="ru-RU"/>
          </w:rPr>
          <w:t>.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highlight w:val="white"/>
            <w:u w:val="single"/>
            <w:lang w:val="en-US" w:eastAsia="ru-RU"/>
          </w:rPr>
          <w:t>irkmo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highlight w:val="white"/>
            <w:u w:val="single"/>
            <w:lang w:eastAsia="ru-RU"/>
          </w:rPr>
          <w:t>.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highlight w:val="white"/>
            <w:u w:val="single"/>
            <w:lang w:val="en-US" w:eastAsia="ru-RU"/>
          </w:rPr>
          <w:t>ru</w:t>
        </w:r>
      </w:hyperlink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, на сайте в сети "Интернет" оператора электронной площадки: www.rts-tender.ru и по телефону: 8 (39563) 2-23-65.</w:t>
      </w:r>
    </w:p>
    <w:p w:rsidR="00861809" w:rsidRDefault="001754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  <w:lang w:eastAsia="ru-RU"/>
        </w:rPr>
        <w:t>7. Закл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  <w:lang w:eastAsia="ru-RU"/>
        </w:rPr>
        <w:t>ючительные положения</w:t>
      </w:r>
    </w:p>
    <w:p w:rsidR="00861809" w:rsidRDefault="00175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:rsidR="00861809" w:rsidRDefault="008618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:rsidR="00861809" w:rsidRDefault="008618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:rsidR="00861809" w:rsidRDefault="008618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:rsidR="00861809" w:rsidRDefault="008618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:rsidR="00861809" w:rsidRDefault="008618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:rsidR="00861809" w:rsidRDefault="008618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:rsidR="00861809" w:rsidRDefault="008618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:rsidR="00861809" w:rsidRDefault="008618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:rsidR="00861809" w:rsidRDefault="008618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:rsidR="00861809" w:rsidRDefault="008618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:rsidR="00861809" w:rsidRDefault="008618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:rsidR="00861809" w:rsidRDefault="008618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:rsidR="00861809" w:rsidRDefault="008618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:rsidR="00861809" w:rsidRDefault="008618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:rsidR="00861809" w:rsidRDefault="008618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:rsidR="00861809" w:rsidRDefault="00861809">
      <w:pPr>
        <w:tabs>
          <w:tab w:val="left" w:pos="81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highlight w:val="white"/>
        </w:rPr>
      </w:pPr>
    </w:p>
    <w:p w:rsidR="00861809" w:rsidRDefault="00861809">
      <w:pPr>
        <w:tabs>
          <w:tab w:val="left" w:pos="81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861809" w:rsidRDefault="00861809">
      <w:pPr>
        <w:tabs>
          <w:tab w:val="left" w:pos="81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861809" w:rsidRDefault="00175439">
      <w:pPr>
        <w:tabs>
          <w:tab w:val="left" w:pos="81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>Приложение №1</w:t>
      </w:r>
    </w:p>
    <w:p w:rsidR="00861809" w:rsidRDefault="0017543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>к Извещению об аукционе</w:t>
      </w:r>
    </w:p>
    <w:p w:rsidR="00861809" w:rsidRDefault="0086180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3"/>
          <w:szCs w:val="23"/>
          <w:highlight w:val="white"/>
        </w:rPr>
      </w:pP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highlight w:val="white"/>
          <w:lang w:eastAsia="ru-RU"/>
        </w:rPr>
        <w:t>ДОГОВОР</w:t>
      </w: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highlight w:val="white"/>
          <w:lang w:eastAsia="ru-RU"/>
        </w:rPr>
        <w:t>ДОЛГОСРОЧНОЙ АРЕНДЫ ЗЕМЕЛЬНОГО УЧАСТКА</w:t>
      </w: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highlight w:val="white"/>
          <w:lang w:eastAsia="ru-RU"/>
        </w:rPr>
        <w:t xml:space="preserve">г. Тайшет                                                          №  ______ </w:t>
      </w:r>
      <w:r>
        <w:rPr>
          <w:rFonts w:ascii="Times New Roman" w:eastAsia="Times New Roman" w:hAnsi="Times New Roman" w:cs="Times New Roman"/>
          <w:b/>
          <w:sz w:val="23"/>
          <w:szCs w:val="23"/>
          <w:highlight w:val="white"/>
          <w:lang w:eastAsia="ru-RU"/>
        </w:rPr>
        <w:tab/>
        <w:t xml:space="preserve">                         от "__" ________ 2026 год</w:t>
      </w: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</w:p>
    <w:p w:rsidR="00861809" w:rsidRDefault="00175439">
      <w:pPr>
        <w:pStyle w:val="a3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Муниципальное казённое учреждение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"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Управление имущественных и земельных отношений администрации Тайшетского муниципального округа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" (Управление имущественных и земельных отношений администрации Тайшетского муниципального округа)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ИНН 3816038371, КПП 381601001, ОГРН 1253800019923, местонахожд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ение: 665008, Иркутская область, муниципальный округ Тайшетский, г. Тайшет, ул. Свободы, д. 4, помещение 4Н, в лице начальника Управления Максимович Галины Вячеславовны, действующей на основании распоряжения Администрации Тайшетского муниципального округа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№ 1 л/с от 02 декабря 2025 г. "О приеме работника на работу", Положения о создании муниципального казённого учреждения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Управление имущественных и земельных отношений администрации Тайшетского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",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утвержденного Думой Тайшетского муницип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ального округа Иркутской области от 27 ноября 2025 года № 63, именуемое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дальнейшем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"Арендодатель", и _______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_______________________________________________, именуемый (ая) в дальнейшем "Арендатор", и именуемые в дальнейшем "Стороны", заключили настоящий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договор (далее - Договор) о нижеследующем: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:rsidR="00861809" w:rsidRDefault="0017543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1.ПРЕДМЕТ  ДОГОВОРА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861809" w:rsidRDefault="00175439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1. Арендодатель предоставляет, а Арендатор принимает  в аренду земельный участок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государственная собственность на который не разграничена,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категория земель – 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земли населенных пунктов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, с кадастровым номером 38:14:200201:346, находящийся по адресу: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Российская Федерация, Иркутская область, м.о. Тайшетский, д. Георгиевка, ул. Дачная, з/у 5г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(далее-Участок), 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общей площадью 3000 кв.м., с видом разрешенного использования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"для индивидуального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 жилищного строительства"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1.2. Основанием заключения договора является: Протокол о результатах аукциона по продаже права на заключение договора аренды земельного участка от _____________ 2026 года по извещению № __________________________, проведенный в 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оответствии с постановлением администрации Тайшетского муниципального округа </w:t>
      </w:r>
      <w:r>
        <w:rPr>
          <w:rFonts w:ascii="Times New Roman" w:hAnsi="Times New Roman" w:cs="Times New Roman"/>
          <w:sz w:val="24"/>
          <w:szCs w:val="24"/>
          <w:highlight w:val="white"/>
        </w:rPr>
        <w:t>№ 1620 от 14 сентября 2026 г. "О проведении аукциона в электронной форме на право заключения договоров аренды земельных участков, государственная собственность на которые не разгр</w:t>
      </w:r>
      <w:r>
        <w:rPr>
          <w:rFonts w:ascii="Times New Roman" w:hAnsi="Times New Roman" w:cs="Times New Roman"/>
          <w:sz w:val="24"/>
          <w:szCs w:val="24"/>
          <w:highlight w:val="white"/>
        </w:rPr>
        <w:t>аничена"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1.3. Границы Участка  установлены на местности и обозначены поворотными точками в выписке из ЕГРН.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1.4. Приведенная в п. 1,1., 1.3. характеристика Участка является окончательной. Любая деятельность Арендатора, изменяющая приведенную характеристик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у, может осуществляться исключительно по письменному согласованию с Арендодателем в установленном законодательством порядке.  </w:t>
      </w: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1.5.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 пользовании земельным участком установлены ограничения (обременения): </w:t>
      </w:r>
      <w:r>
        <w:rPr>
          <w:rStyle w:val="fontstyle01"/>
          <w:rFonts w:ascii="Times New Roman" w:eastAsia="Times New Roman" w:hAnsi="Times New Roman" w:cs="Times New Roman"/>
          <w:b w:val="0"/>
          <w:sz w:val="24"/>
          <w:szCs w:val="24"/>
          <w:highlight w:val="white"/>
        </w:rPr>
        <w:t>учетный номер части: 38:14:200201:346/1, площадью 37 кв.м.,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с 21.05.2026; реквизиты документа-основания</w:t>
      </w:r>
      <w:r>
        <w:rPr>
          <w:rStyle w:val="fontstyle01"/>
          <w:rFonts w:ascii="Times New Roman" w:eastAsia="Times New Roman" w:hAnsi="Times New Roman" w:cs="Times New Roman"/>
          <w:b w:val="0"/>
          <w:sz w:val="24"/>
          <w:szCs w:val="24"/>
          <w:highlight w:val="white"/>
        </w:rPr>
        <w:t xml:space="preserve">: приказ "Об определении границ охранных зон объектов электросетевого хозяйства" от 23.10.2014 № </w:t>
      </w:r>
      <w:r>
        <w:rPr>
          <w:rStyle w:val="fontstyle01"/>
          <w:rFonts w:ascii="Times New Roman" w:eastAsia="Times New Roman" w:hAnsi="Times New Roman" w:cs="Times New Roman"/>
          <w:b w:val="0"/>
          <w:sz w:val="24"/>
          <w:szCs w:val="24"/>
          <w:highlight w:val="white"/>
        </w:rPr>
        <w:lastRenderedPageBreak/>
        <w:t>394 выдан: ОАО "ИЭСК"; Содержание ограничения (обременения): Ограничения прав, установленные в соответствии с Постановлением Правительства РФ № 160 от 24.02.20</w:t>
      </w:r>
      <w:r>
        <w:rPr>
          <w:rStyle w:val="fontstyle01"/>
          <w:rFonts w:ascii="Times New Roman" w:eastAsia="Times New Roman" w:hAnsi="Times New Roman" w:cs="Times New Roman"/>
          <w:b w:val="0"/>
          <w:sz w:val="24"/>
          <w:szCs w:val="24"/>
          <w:highlight w:val="white"/>
        </w:rPr>
        <w:t>09 г.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зон"; Реестровый номер границы: 38:14-6.96; Вид объекта реестра границ: Зона с особыми условиями</w:t>
      </w:r>
      <w:r>
        <w:rPr>
          <w:rStyle w:val="fontstyle01"/>
          <w:rFonts w:ascii="Times New Roman" w:eastAsia="Times New Roman" w:hAnsi="Times New Roman" w:cs="Times New Roman"/>
          <w:b w:val="0"/>
          <w:sz w:val="24"/>
          <w:szCs w:val="24"/>
          <w:highlight w:val="white"/>
        </w:rPr>
        <w:t xml:space="preserve"> использования территории; Вид зоны по документу: Электрические сети 0,4 кВ д.Георгиевка; Тип зоны: Охранная зона инженерных коммуникаций; Номер:1</w:t>
      </w:r>
    </w:p>
    <w:p w:rsidR="00861809" w:rsidRDefault="0086180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861809" w:rsidRDefault="00175439">
      <w:pPr>
        <w:pStyle w:val="a3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2. СРОК ДОГОВОРА</w:t>
      </w:r>
    </w:p>
    <w:p w:rsidR="00861809" w:rsidRDefault="0086180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2.1. Срок аренды Участка устанавливается с __.__.2026 года по __.__.2046 года. </w:t>
      </w: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2.2. Догов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ор, заключенный на срок более одного года, вступает в силу с даты его государственной регистрации в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Управлении Федеральной службы государственной регистрации, кадастра и картографии по Иркутской области.</w:t>
      </w:r>
    </w:p>
    <w:p w:rsidR="00861809" w:rsidRDefault="008618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861809" w:rsidRDefault="0017543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3. РАЗМЕР И УСЛОВИЯ ВНЕСЕНИЯ АРЕНДНОЙ ПЛАТЫ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3.1. Г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одовой размер арендной платы за пользование земельным участком устанавливается в соответствии с итогами Протокола о результатах аукциона по продаже права на заключение договора аренды земельного участка от __________ 2026 года по извещению № _________ сост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авляет _________ ( _________________________________) рублей.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highlight w:val="white"/>
          <w:lang w:eastAsia="ru-RU"/>
        </w:rPr>
        <w:t>указывается сумма прописью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3.1.1 Размер арендной платы на 2026 год рассчитывается с момента подписания Сторонами передаточного акта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земельного участка и составляет ________________ (________________________________) рублей; 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16"/>
          <w:szCs w:val="16"/>
          <w:highlight w:val="white"/>
          <w:lang w:eastAsia="ru-RU"/>
        </w:rPr>
        <w:t>указывается сумма прописью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В том числе: за 4 квартал 2026 г.___________________ рублей.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Внесенный Победителем торгов задаток в размере 4 200,00 (четыре тыся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чи двести) рублей 00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коп. засчитывается в оплату арендной платы земельного участка за 2026 год.</w:t>
      </w: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3.2.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Арендная плата вносится Арендатором в течение года ежеквартально равными долями, не позднее: 10 апреля, 10 июля, 10 октября, 10 января путём перечисления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енежных средств по реквизитам: УФК по Иркутской области (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Управление имущественных и земельных отношений Администрации Тайшетского муниципального округа, л/с 04343И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J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6500),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казначейский счет 03100643000000013400, ОКЦ №4 СибГУ Банка России//УФК по Иркутской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бласти  г. Иркутск, ЕКС (единый казначейский счет) 40102810145370000026, БИК 012520101, ИНН 3816038371, КПП 381601001,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ОКТМО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25536000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код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927 1 11 050241 4 0000 120.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861809" w:rsidRDefault="00175439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 ПРАВА И ОБЯЗАННОСТИ СТОРОН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4.1. Арендодатель имеет право: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4.1.1. На беспрепятственный доступ на территорию Участка с целью его осмотра на предмет соблюдения условий Договора.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4.1.2. Осуществлять контроль за исполнением Арендатором условий Договора, фиксировать результаты осмотра в соответствующем акте, составленн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ом совместно с Арендатором.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В случае несогласия с выводами, сделанными Арендодателем и отраженными в акте осмотра, Арендатор делает об этом отметку с указанием соответствующих причин.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Отказ Арендатора от подписи на акте осмотра подтверждает факт ненадлежащ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его исполнения или неисполнения условий Договора, отраженный в акте осмотра.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4.1.3. Требовать от Арендатора устранения выявленных Арендодателем нарушений условий Договора.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4.1.4. Требовать досрочного расторжения Договора в случаях, предусмотренных законода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тельством и Договором.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4.1.5. Осуществлять другие права, предусмотренные законодательством и Договором.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4.2. Арендодатель обязан: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lastRenderedPageBreak/>
        <w:t>4.2.1. Передать Арендатору Участок по передаточному акту, прилагаемому к Договору и являющемуся неотъемлемой его частью.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4.2.2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. Принять Участок от Арендатора в случае окончания срока действия Договора (при его расторжении, прекращении).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4.2.3. Не вмешиваться в хозяйственную деятельность Арендатора, если она не противоречит условиям Договора и действующему законодательству.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4.2.4.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Письменно в десятидневный срок уведомить Арендатора об изменении номеров счетов для перечисления арендной платы, указанных в пункте 3.2 настоящего Договора.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4.2.5. Своевременно производить перерасчет арендной платы и своевременно информировать об этом Аре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ндатора.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4.3. Арендатор имеет право: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4.3.1.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Производить с письменного согласия Арендодателя улучшения Участка. При этом отделимые улучшения являются собственностью Арендатора, стоимость неотделимых улучшений Участка возмещению Арендодателем не подлежит.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3.2. Осуществлять другие права, предусмотренные законодательством.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 Арендатор обязан: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4.4.1. Использовать Участок в соответствии с целевым назначением и разрешенным использованием, определенном 1.1 настоящего Договора,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способами, которые не должны нано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сить вред окружающей среде, в том числе земле как природному объекту.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4.4.2. Приступить к строительству объекта после получения необходимых разрешений в установленном порядке.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4.4.3. Своевременно и в полностью вносить арендную плату, установленную Договоро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 и последующими изменениями и дополнениями к нему.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4.4.4. Обеспечить Арендодателю (его законным представителям), представителям органов государственного и муниципального контроля свободный доступ на Участок в пределах их компетенции.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4.4.5.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нормативов, предусмотренных действующим законодательством.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4.4.6. Не допускать действий, прив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одящих к ухудшению экологической обстановки (загрязнение, захламление, деградация и ухудшение плодородия почв) на участке и прилегающих к нему территориях, а также выполнять работы по благоустройству территории.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4.4.7. Выполнять условия эксплуатации подзем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ных, наземных коммуникаций, сооружений, дорог, проездов и т.д., не препятствовать их ремонту и обслуживанию, а также рекультивации нарушенных земель.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4.4.8. Не нарушать права и законные интересы  правообладателей земельных участков, прилегающих к арендуемому Участку.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4.4.9. Использовать земельный участок в пределах установленных границ Участка (не  допускать самовольный захват смежных земельных участков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).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4.4.10. Устранить за свой счет недостатки земельного участка и иные его изменения, произведенные без согласования с Арендодателем, по письменному требованию последнего.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4.4.11. В случае изменения адреса или других реквизитов Арендатора письменно в десят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идневный срок уведомить Арендодателя об изменении своих реквизитов.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4.4.12. Письменно сообщить Арендодателю не позднее, чем за 1 (один) месяц о предстоящем освобождении Участка как в связи с окончанием срока действия Договора, так и при досрочном его освоб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ождении.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4.4.13. По запросу Арендодателя представлять копии платежных документов, подтверждающих внесение арендной платы.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4.4.14. Не передавать свои права и обязанности по Договору третьим лицам, в том числе не передавать право аренды Участка в залог, не 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носить его в качестве вклада в уставный капитал хозяйственного товарищества или общества либо паевого взноса в производственный кооператив.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lastRenderedPageBreak/>
        <w:t>4.4.15. Регулярно и в полном объеме производить сбор и транспортировку отходов производства и потребления на объекты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их размещения в соответствии с действующим законодательством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4.4.16. 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4.4.17. Представить документы, подтверждающие использование Участка в соответствии с установленными границами (заключение кадастрового инженера или иные документы), по требованию Арендодателя.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4.5. Арендодатель и Арендатор имеют иные права и несут иные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бязанности, установленные законодательством Российской Федерации.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:rsidR="00861809" w:rsidRDefault="00175439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5. ОТВЕТСТВЕННОСТЬ СТОРОН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5.1.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.2. За неисполнение, ненадлежащее исполнение обязанности, установленной пунктом 4.4.1 настоящего Договора, Арендатор уплачивает Арендодателю штраф в двукратном размере годовой арендной платы, рассчитанной по ставкам текущего года.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5.3. За неисполнение, нен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адлежащее исполнение обязанностей, установленных пунктами 3.2, 4.4.3  настоящему Договора, Арендатор оплачивает Арендодателю пени в размере 0,1% от невнесенной суммы арендной платы за каждый календарный день просрочки.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5.4. За неисполнение, ненадлежащее ис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полнение обязанностей, установленных пунктами 4.4.2, 4.4.4, 4.4.5, 4.4.6, 4.4.7, 4.4.9, 4.4.11, 4.4.14, 4.4.15, 4.4.16, 4.4.17 Договора, Арендатор уплачивает Арендодателю штраф в размере годовой арендной платы, рассчитанной по ставкам текущего года.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5.5. П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омимо уплаты неустойки (пени, штраф) Арендатор, допустивший нарушение закона и Договора, обязан возместить Арендодателю убытки в полном объеме.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5.6. Уплата неустойки (пени, штраф) не освобождает Арендатора от исполнения своих обязательств по Договору в нат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уре. Арендодатель вправе неоднократно взыскивать неустойку (пени, штраф) до момента полного исполнения обязанностей.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5.7. Подписанием настоящего Договора Стороны подтверждают, что ими достигнуто соглашение о том, что указанные в настоящем разделе Договора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:rsidR="00861809" w:rsidRDefault="00175439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6. ИЗМЕНЕНИЕ, РАСТОРЖЕНИЕ И ПРЕКРАЩЕНИЕ ДОГОВОРА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6.1. Все прило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жения к Договору, а также вносимые в него изменения и дополнения действительны, если они совершены в письменной форме, подписаны полномочными представителями сторон, скреплены печатью (при наличии).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6.2. Изменение вида разрешенного использования земельного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участка не допускается.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6.3. Договор прекращает свое действие в случаях: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6.3.1. Расторжения его по письменному соглашению Сторон.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6.3.2. При расторжении его по инициативе Арендодателя в случаях, предусмотренных пунктами </w:t>
      </w:r>
      <w:hyperlink r:id="rId18" w:anchor="Par5" w:tooltip="file:///D:\МАКСИМОВИЧ\АРЕНДА%202018\№%2041%20Кремлева%20В.%20П.%20%20ИЖС%20(%2039.18.НОВАЯ%20ФОРМА).doc#Par5" w:history="1">
        <w:r>
          <w:rPr>
            <w:rFonts w:ascii="Times New Roman" w:eastAsia="Times New Roman" w:hAnsi="Times New Roman" w:cs="Times New Roman"/>
            <w:sz w:val="24"/>
            <w:szCs w:val="24"/>
            <w:highlight w:val="white"/>
            <w:lang w:eastAsia="ru-RU"/>
          </w:rPr>
          <w:t>6.3</w:t>
        </w:r>
      </w:hyperlink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наст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оящего Договора.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6.3.3. В иных случаях в соответствии с законодательством.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bookmarkStart w:id="1" w:name="Par5"/>
      <w:bookmarkEnd w:id="1"/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6.4. По требованию Арендодателя договор аренды может быть досрочно расторгнут судом в случаях, когда Арендатор: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6.4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.1. Пользуется Участком с существенным нарушением условий Договора (в частности, с нарушением обязательств, установленных пунктами 4.4.1, 4.4.9 настоящего Договора) либо с неоднократными нарушениями.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6.4.2. Существенно ухудшает состояние Участка.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lastRenderedPageBreak/>
        <w:t>6.4.3. Не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носит (вносит в не полном размере) арендную плату по двум срокам подряд, указанным в пункте 3.2. настоящего Договора.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6.4.4. В иных предусмотренных федеральными законами случаях.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6.5. Расторжение настоящего Договора не освобождает Арендатора от необходим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ости погашения задолженности по арендной плате,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неустойки (пени, штраф)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. При этом стоимость затрат, произведенных Арендатором при освоении земельного участка, не возмещается.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:rsidR="00861809" w:rsidRDefault="00175439">
      <w:pPr>
        <w:pStyle w:val="a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7. ОСОБЫЕ УСЛОВИЯ</w:t>
      </w:r>
    </w:p>
    <w:p w:rsidR="00861809" w:rsidRDefault="00861809">
      <w:pPr>
        <w:pStyle w:val="a3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7.1. Согласно извещению о проведении электронного аукциона на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право заключения договора аренды земельного участка, размещенному на официальных сайтах </w:t>
      </w:r>
      <w:hyperlink r:id="rId19" w:tooltip="http://taishet.irkmo.ru" w:history="1">
        <w:r>
          <w:rPr>
            <w:rStyle w:val="afb"/>
            <w:rFonts w:ascii="Times New Roman" w:eastAsia="Times New Roman" w:hAnsi="Times New Roman" w:cs="Times New Roman"/>
            <w:sz w:val="24"/>
            <w:szCs w:val="24"/>
            <w:highlight w:val="white"/>
          </w:rPr>
          <w:t>http://taishet.irkmo.ru</w:t>
        </w:r>
      </w:hyperlink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и </w:t>
      </w:r>
      <w:hyperlink r:id="rId20" w:tooltip="http://www.torgi.gov.ru" w:history="1">
        <w:r>
          <w:rPr>
            <w:rStyle w:val="afb"/>
            <w:rFonts w:ascii="Times New Roman" w:eastAsia="Times New Roman" w:hAnsi="Times New Roman" w:cs="Times New Roman"/>
            <w:sz w:val="24"/>
            <w:szCs w:val="24"/>
            <w:highlight w:val="white"/>
            <w:lang w:eastAsia="ru-RU"/>
          </w:rPr>
          <w:t>www</w:t>
        </w:r>
        <w:r>
          <w:rPr>
            <w:rStyle w:val="afb"/>
            <w:rFonts w:ascii="Times New Roman" w:eastAsia="Times New Roman" w:hAnsi="Times New Roman" w:cs="Times New Roman"/>
            <w:sz w:val="24"/>
            <w:szCs w:val="24"/>
            <w:highlight w:val="white"/>
            <w:lang w:eastAsia="ru-RU"/>
          </w:rPr>
          <w:t>.torgi.gov.ru</w:t>
        </w:r>
      </w:hyperlink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, все действия по подписанию Договора оформляются в форме электронного документа и подписываются Сторонами квалифицированной электронной подписью.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7.2. Арендодатель не позднее 5-ти (пяти) рабочих дней после подписания Договора и (или) изменени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й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к нему направляет в орган регистрации прав заявление о государственной регистрации прав.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</w:t>
      </w: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7.3. В соответствии с пунктом 7 статьи 448 Гражданского кодекса РФ переуступка прав (за исключением требован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ий по денежному обязательству) и обязанностей, перевод долга по обязательствам, возникшим из Договора, по указанному Договору другим лицам не допускается. Обязательства по Договору должны быть исполнены Арендатором лично, если иное не установлено законом. </w:t>
      </w: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7.4. Стороны считаются уведомленными об изменениях по договору и иных обстоятельствах, связанных с исполнением договора, если уведомление направлено по адресу, указанному в договоре аренды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highlight w:val="white"/>
        </w:rPr>
        <w:t>Участка.</w:t>
      </w: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7.5.  Арендатор Участка не имеет преимущественного права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на заключение на новый срок договора аренды такого земельного участка без проведения торгов.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:rsidR="00861809" w:rsidRDefault="00175439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8. РАССМОТРЕНИЕ И УРЕГУЛИРОВАНИЕ СПОРОВ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8.1. Все споры между Сторонами, возникающие по Договору, разрешаются  по соглашению сторон, а не при не достижении такого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соглашения -  в судебном порядке  в соответствующем суде  по месту нахождения Арендодателя.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:rsidR="00861809" w:rsidRDefault="00175439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9. ЗАКЛЮЧИТЕЛЬНЫЕ ПОЛОЖЕНИЯ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9.1. Вопросы, не урегулированные настоящим Договором, регулируются действующим законодательством.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9.2. В случае изменения адреса или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иных реквизитов Стороны обязаны письменно уведомить об этом друг друга в течение десяти календарных дней со дня таких изменений.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9.3. Договор составлен в 3 (трёх) экземплярах, имеющих одинаковую юридическую силу, из которых по одному экземпляру хранится у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Сторон, один экземпляр передаётся в Управлении Федеральной службы  государственной регистрации, кадастра и картографии по Иркутской области.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9.4. К Договору прилагаются и являются неотъемлемой его частью передаточный акт (приложение 1).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9.5. В соответствии со </w:t>
      </w:r>
      <w:hyperlink r:id="rId21" w:tooltip="consultantplus://offline/ref=0ED19B88A0DDF301968464BA1F0F39E42479966C93953F6DE6197A776BF29EF050815A9902B6E748F3d3B" w:history="1">
        <w:r>
          <w:rPr>
            <w:rFonts w:ascii="Times New Roman" w:eastAsia="Times New Roman" w:hAnsi="Times New Roman" w:cs="Times New Roman"/>
            <w:sz w:val="24"/>
            <w:szCs w:val="24"/>
            <w:highlight w:val="white"/>
            <w:lang w:eastAsia="ru-RU"/>
          </w:rPr>
          <w:t>статьей 609</w:t>
        </w:r>
      </w:hyperlink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Гражданского кодекса Российской Федерации Договор подлежит обязательной государственной регистрации в Управлении Федеральной службы государственной регистрации, кадастра и картографии по Иркутской области.</w:t>
      </w:r>
    </w:p>
    <w:p w:rsidR="00861809" w:rsidRDefault="008618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ПОДПИСИ СТОРОН</w:t>
      </w:r>
    </w:p>
    <w:p w:rsidR="00861809" w:rsidRDefault="001754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  <w:t xml:space="preserve">Арендодатель: </w:t>
      </w:r>
    </w:p>
    <w:p w:rsidR="00861809" w:rsidRDefault="00175439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t xml:space="preserve">Начальник Управления имущественных </w:t>
      </w:r>
    </w:p>
    <w:p w:rsidR="00861809" w:rsidRDefault="00175439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t xml:space="preserve">и земельных отношений Администрации </w:t>
      </w:r>
    </w:p>
    <w:p w:rsidR="00861809" w:rsidRDefault="00175439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lastRenderedPageBreak/>
        <w:t>Тайшетского муниципального округа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           _________________    Максимович Г.В.</w:t>
      </w: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16"/>
          <w:szCs w:val="16"/>
          <w:highlight w:val="white"/>
          <w:lang w:eastAsia="ru-RU"/>
        </w:rPr>
        <w:t xml:space="preserve">                             (подпись)</w:t>
      </w:r>
    </w:p>
    <w:p w:rsidR="00861809" w:rsidRDefault="00861809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highlight w:val="white"/>
        </w:rPr>
      </w:pPr>
    </w:p>
    <w:p w:rsidR="00861809" w:rsidRDefault="00861809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861809" w:rsidRDefault="00175439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highlight w:val="white"/>
          <w:lang w:eastAsia="ru-RU"/>
        </w:rPr>
        <w:t>Арендатор:</w:t>
      </w: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>___________________________________</w:t>
      </w: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>_________________________     _____________</w:t>
      </w: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ab/>
        <w:t xml:space="preserve">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highlight w:val="white"/>
          <w:lang w:eastAsia="ru-RU"/>
        </w:rPr>
        <w:t xml:space="preserve">    (Ф.И.О.)</w:t>
      </w:r>
      <w:r>
        <w:rPr>
          <w:rFonts w:ascii="Times New Roman" w:eastAsia="Times New Roman" w:hAnsi="Times New Roman" w:cs="Times New Roman"/>
          <w:sz w:val="16"/>
          <w:szCs w:val="16"/>
          <w:highlight w:val="white"/>
          <w:lang w:eastAsia="ru-RU"/>
        </w:rPr>
        <w:tab/>
        <w:t xml:space="preserve">                                                                                                   (подпись)   </w:t>
      </w: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 xml:space="preserve">  </w:t>
      </w: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</w:p>
    <w:p w:rsidR="00861809" w:rsidRDefault="0017543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Приложение № 1</w:t>
      </w:r>
    </w:p>
    <w:p w:rsidR="00861809" w:rsidRDefault="00175439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к договору аренды № _______</w:t>
      </w:r>
      <w:r>
        <w:rPr>
          <w:rFonts w:ascii="Times New Roman" w:eastAsia="Times New Roman" w:hAnsi="Times New Roman" w:cs="Times New Roman"/>
          <w:color w:val="000000"/>
          <w:highlight w:val="white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"___" __________ 2026года</w:t>
      </w:r>
    </w:p>
    <w:p w:rsidR="00861809" w:rsidRDefault="00861809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highlight w:val="white"/>
        </w:rPr>
      </w:pP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highlight w:val="white"/>
          <w:lang w:eastAsia="ru-RU"/>
        </w:rPr>
        <w:t>ПЕРЕДАТОЧНЫЙ АКТ</w:t>
      </w: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</w:p>
    <w:p w:rsidR="00861809" w:rsidRDefault="0017543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highlight w:val="white"/>
          <w:lang w:eastAsia="ru-RU"/>
        </w:rPr>
        <w:t xml:space="preserve">             №  ______                          </w:t>
      </w:r>
      <w:r>
        <w:rPr>
          <w:rFonts w:ascii="Times New Roman" w:eastAsia="Times New Roman" w:hAnsi="Times New Roman" w:cs="Times New Roman"/>
          <w:b/>
          <w:sz w:val="23"/>
          <w:szCs w:val="23"/>
          <w:highlight w:val="white"/>
          <w:lang w:eastAsia="ru-RU"/>
        </w:rPr>
        <w:tab/>
        <w:t>от "___" ________ 2026 год</w:t>
      </w: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Муниципальное казённое учреждение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"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Управление имущественных и земельных отношений администрации Тайшетского муниципального округа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" (У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правление имущественных и земельных отношений администрации Тайшетского муниципального округа)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ИНН 3816038371, КПП 381601001, ОГРН 1253800019923, местонахождение: 665008, Иркутская область, муниципальный округ Тайшетский, г. Тайшет, ул. Свободы, д. 4, пом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ещение 4Н, в лице начальника Управления Максимович Галины Вячеславовны, действующей на основании распоряжения Администрации Тайшетского муниципального округа № 1 л/с от 02 декабря 2025 г. "О приеме работника на работу", Положения о создании муниципального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казённого учреждения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Управление имущественных и земельных отношений администрации Тайшетского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",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утвержденного Думой Тайшетского муниципального округа Иркутской области от 27 ноября 2025 года № 63, именуемое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дальнейшем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"Арендодател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ь",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и ______________________________________________________, именуемый (ая) в дальнейшем "Арендатор",  и именуемые в дальнейшем "Стороны",  составили настоящий акт о нижеследующем: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1. Арендодатель в соответствии с договором долгосрочной аренды земельного участка № ____ от ___.___2026 года передал, а Арендатор принял земельный участок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государственная собственность на который не разграничена,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категория земель – 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земли населенных пункто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, с кадастровым номером 38:14:200201:346, находящийся по адресу: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Российская Федерация, Иркутская область, м.о. Тайшетский, д. Георгиевка, ул. Дачная, з/у 5г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(далее-Участок), 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общей площадью 3000 кв.м., с видом разрешенного использования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"для индивидуальног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о жилищного строительства"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2. Претензий у Арендатора к Арендодателю по переданному земельному участку не имеется.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3. Настоящим актом каждая из сторон по договору подтверждает, что обязательства сторон выполнены, у сторон нет претензий по существу договора.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 Передаточный акт составлен в 3 (трёх) экземплярах, имеющих одинаковую юридическую силу, из которых по одному э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кземпляру хранится у Сторон, один экземпляр передаётся в Управлении Федеральной службы  государственной регистрации, кадастра и картографии по Иркутской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highlight w:val="white"/>
        </w:rPr>
      </w:pP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>ПОДПИСИ СТОРОН</w:t>
      </w:r>
    </w:p>
    <w:p w:rsidR="00861809" w:rsidRDefault="001754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  <w:t xml:space="preserve">Арендодатель: </w:t>
      </w:r>
    </w:p>
    <w:p w:rsidR="00861809" w:rsidRDefault="0086180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highlight w:val="white"/>
        </w:rPr>
      </w:pPr>
    </w:p>
    <w:p w:rsidR="00861809" w:rsidRDefault="00175439">
      <w:pPr>
        <w:contextualSpacing/>
        <w:jc w:val="both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t xml:space="preserve">Начальник Управления имущественных </w:t>
      </w:r>
    </w:p>
    <w:p w:rsidR="00861809" w:rsidRDefault="00175439">
      <w:pPr>
        <w:contextualSpacing/>
        <w:jc w:val="both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t xml:space="preserve">и земельных отношений Администрации </w:t>
      </w:r>
    </w:p>
    <w:p w:rsidR="00861809" w:rsidRDefault="00175439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t>Тайшетского муниципального округа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           _________________    Максимович Г.В.</w:t>
      </w: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16"/>
          <w:szCs w:val="16"/>
          <w:highlight w:val="white"/>
          <w:lang w:eastAsia="ru-RU"/>
        </w:rPr>
        <w:t xml:space="preserve">                             (подпись)</w:t>
      </w: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861809" w:rsidRDefault="00175439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highlight w:val="white"/>
          <w:lang w:eastAsia="ru-RU"/>
        </w:rPr>
        <w:t>Арендатор:</w:t>
      </w: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>____________________________________________________________     _____________</w:t>
      </w: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ab/>
        <w:t xml:space="preserve">      </w:t>
      </w: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16"/>
          <w:szCs w:val="16"/>
          <w:highlight w:val="white"/>
          <w:lang w:eastAsia="ru-RU"/>
        </w:rPr>
        <w:t xml:space="preserve">    (Ф.И.О.)</w:t>
      </w:r>
      <w:r>
        <w:rPr>
          <w:rFonts w:ascii="Times New Roman" w:eastAsia="Times New Roman" w:hAnsi="Times New Roman" w:cs="Times New Roman"/>
          <w:sz w:val="16"/>
          <w:szCs w:val="16"/>
          <w:highlight w:val="white"/>
          <w:lang w:eastAsia="ru-RU"/>
        </w:rPr>
        <w:tab/>
        <w:t xml:space="preserve">                                                                                                   (подпись)   </w:t>
      </w: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 xml:space="preserve">  </w:t>
      </w: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861809" w:rsidRDefault="00861809">
      <w:pPr>
        <w:framePr w:h="1251" w:hRule="exact" w:hSpace="180" w:wrap="around" w:vAnchor="text" w:hAnchor="margin" w:y="194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861809" w:rsidRDefault="00861809">
      <w:pPr>
        <w:framePr w:h="1251" w:hRule="exact" w:hSpace="180" w:wrap="around" w:vAnchor="text" w:hAnchor="margin" w:y="194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highlight w:val="white"/>
          <w:lang w:eastAsia="ru-RU"/>
        </w:rPr>
        <w:t>ДОГОВОР</w:t>
      </w: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highlight w:val="white"/>
          <w:lang w:eastAsia="ru-RU"/>
        </w:rPr>
        <w:t>ДОЛГОСРОЧНОЙ АРЕНДЫ ЗЕМЕЛЬНОГО УЧАСТКА</w:t>
      </w: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highlight w:val="white"/>
          <w:lang w:eastAsia="ru-RU"/>
        </w:rPr>
        <w:t xml:space="preserve">г. Тайшет                                                          №  ______ </w:t>
      </w:r>
      <w:r>
        <w:rPr>
          <w:rFonts w:ascii="Times New Roman" w:eastAsia="Times New Roman" w:hAnsi="Times New Roman" w:cs="Times New Roman"/>
          <w:b/>
          <w:sz w:val="23"/>
          <w:szCs w:val="23"/>
          <w:highlight w:val="white"/>
          <w:lang w:eastAsia="ru-RU"/>
        </w:rPr>
        <w:tab/>
        <w:t xml:space="preserve">                         от "__" ________ 2026 год</w:t>
      </w: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</w:p>
    <w:p w:rsidR="00861809" w:rsidRDefault="00175439">
      <w:pPr>
        <w:pStyle w:val="a3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Муниципальное казённое учреждение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"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Управление имущественных и земельных отношений администрации Тайшетского муниципального округа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" (Управление имущественных и земельных отношений администрации Тайшетского муниципального округа)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ИНН 3816038371, КПП 381601001, ОГРН 1253800019923, местонахожд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ение: 665008, Иркутская область, муниципальный округ Тайшетский, г. Тайшет, ул. Свободы, д. 4, помещение 4Н, в лице начальника Управления Максимович Галины Вячеславовны, действующей на основании распоряжения Администрации Тайшетского муниципального округа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№ 1 л/с от 02 декабря 2025 г. "О приеме работника на работу", Положения о создании муниципального казённого учреждения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Управление имущественных и земельных отношений администрации Тайшетского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",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утвержденного Думой Тайшетского муницип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ального округа Иркутской области от 27 ноября 2025 года № 63, именуемое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дальнейшем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"Арендодатель", и _______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_______________________________________________, именуемый (ая) в дальнейшем "Арендатор", и именуемые в дальнейшем "Стороны", заключили настоящий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договор (далее - Договор) о нижеследующем: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:rsidR="00861809" w:rsidRDefault="0017543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1.ПРЕДМЕТ  ДОГОВОРА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861809" w:rsidRDefault="00175439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1. Арендодатель предоставляет, а Арендатор принимает  в аренду земельный участок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государственная собственность на который не разграничена,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категория земель – 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земли населенных пунктов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, с кадастровым номером 38:14:250125:2755, находящийся по адресу: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Российская Федерация, Иркутская область, м.о. Тайшетский, с. Старый Акульшет, ул. Сафроновская, з/у 31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(далее-Участок), 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общей площадью 2000 кв.м., с видом разрешенного использования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"для вед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ения личного подсобного хозяйства (приусадебный земельный участок)"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1.2. Основанием заключения договора является: Протокол о результатах аукциона по продаже права на заключение договора аренды земельного участка от _____________ 2026 года по извещению № _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_________________________, проведенный в соответствии с постановлением администрации Тайшетского муниципального округа </w:t>
      </w:r>
      <w:r>
        <w:rPr>
          <w:rFonts w:ascii="Times New Roman" w:hAnsi="Times New Roman" w:cs="Times New Roman"/>
          <w:sz w:val="24"/>
          <w:szCs w:val="24"/>
          <w:highlight w:val="white"/>
        </w:rPr>
        <w:t>№ 1620 от 14 сентября 2026 г. "О проведении аукциона в электронной форме на право заключения договоров аренды земельных участков, государ</w:t>
      </w:r>
      <w:r>
        <w:rPr>
          <w:rFonts w:ascii="Times New Roman" w:hAnsi="Times New Roman" w:cs="Times New Roman"/>
          <w:sz w:val="24"/>
          <w:szCs w:val="24"/>
          <w:highlight w:val="white"/>
        </w:rPr>
        <w:t>ственная собственность на которые не разграничена"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1.3. Границы Участка  установлены на местности и обозначены поворотными точками в выписке из ЕГРН.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1.4. Приведенная в п. 1,1., 1.3. характеристика Участка является окончательной. Любая деятельность Аренда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тора, изменяющая приведенную характеристику, может осуществляться исключительно по письменному согласованию с Арендодателем в установленном законодательством порядке.  </w:t>
      </w: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1.5. В пользовании земельным участком ограничения (обременения) не установлены.</w:t>
      </w:r>
    </w:p>
    <w:p w:rsidR="00861809" w:rsidRDefault="0086180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861809" w:rsidRDefault="00175439">
      <w:pPr>
        <w:pStyle w:val="a3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2. СРО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 ДОГОВОРА</w:t>
      </w:r>
    </w:p>
    <w:p w:rsidR="00861809" w:rsidRDefault="0086180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2.1. Срок аренды Участка устанавливается с __.__.2026 года по __.__.2046 года. </w:t>
      </w: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lastRenderedPageBreak/>
        <w:t xml:space="preserve">2.2. Договор, заключенный на срок более одного года, вступает в силу с даты его государственной регистрации в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Управлении Федеральной службы государственной регистрации, кадастра и картографии по Иркутской области.</w:t>
      </w:r>
    </w:p>
    <w:p w:rsidR="00861809" w:rsidRDefault="008618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861809" w:rsidRDefault="0017543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3. РАЗМЕР И УСЛОВИЯ ВНЕСЕНИЯ АРЕНДНОЙ ПЛАТЫ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3.1. Годовой размер арендной платы за пользование земельным участком устанавливается в соответствии с итог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ами Протокола о результатах аукциона по продаже права на заключение договора аренды земельного участка от __________ 2026 года по извещению № _________ составляет _________ ( _________________________________) рублей.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sz w:val="16"/>
          <w:szCs w:val="16"/>
          <w:highlight w:val="white"/>
          <w:lang w:eastAsia="ru-RU"/>
        </w:rPr>
        <w:t>указывается сумма прописью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3.1.1 Размер арендной платы на 2026 год рассчитывается с момента подписания Сторонами передаточного акта земельного участка и составляет ________________ (________________________________) рублей; 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16"/>
          <w:szCs w:val="16"/>
          <w:highlight w:val="white"/>
          <w:lang w:eastAsia="ru-RU"/>
        </w:rPr>
        <w:t>указывается сумма прописью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В том числе: за 4 квартал 2026 г.___________________ рублей.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Внесенный Победителем торгов задаток в размере 4 800,00 (четыре тысячи восемьсот) рублей 00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коп. засчитывается в оплату арендной платы земельного участка за 2026 год.</w:t>
      </w: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.2.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Арендная плата вносится Арендатором в течение года ежеквартально равными долями, не позднее: 10 апреля, 10 июля, 10 октября, 10 января путём перечисления денежных средств по реквизитам: УФК по Иркутской области (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Управление имущественных и земельных отн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ошений Администрации Тайшетского муниципального округа, л/с 04343И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J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6500),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казначейский счет 03100643000000013400, ОКЦ №4 СибГУ Банка России//УФК по Иркутской области  г. Иркутск, ЕКС (единый казначейский счет) 40102810145370000026, БИК 012520101, ИНН 38160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38371, КПП 381601001,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ОКТМО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25536000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код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927 1 11 050241 4 0000 120.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861809" w:rsidRDefault="00175439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 ПРАВА И ОБЯЗАННОСТИ СТОРОН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4.1. Арендодатель имеет право: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4.1.1. На беспрепятственный доступ на территорию Участка с целью его осмотра на предмет соблюдения условий Договора.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4.1.2. Осуществлять контроль за исполнением Арендатором условий Договора, фиксировать результаты осмотра в соответствующем акте, составленном совместно с Арендатором.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В случае несогласия с выводами, сделанными Арендодателем и отраженными в акте осмотра, Ар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ендатор делает об этом отметку с указанием соответствующих причин.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Отказ Арендатора от подписи на акте осмотра подтверждает факт ненадлежащего исполнения или неисполнения условий Договора, отраженный в акте осмотра.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4.1.3. Требовать от Арендатора устранени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я выявленных Арендодателем нарушений условий Договора.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4.1.4. Требовать досрочного расторжения Договора в случаях, предусмотренных законодательством и Договором.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4.1.5. Осуществлять другие права, предусмотренные законодательством и Договором.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4.2. Арендода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тель обязан: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4.2.1. Передать Арендатору Участок по передаточному акту, прилагаемому к Договору и являющемуся неотъемлемой его частью.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4.2.2. Принять Участок от Арендатора в случае окончания срока действия Договора (при его расторжении, прекращении).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4.2.3.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4.2.4. Письменно в десятидневный срок уведомить Арендатора об изменении номеров счетов для перечисления арендной платы, ука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занных в пункте 3.2 настоящего Договора.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4.2.5. Своевременно производить перерасчет арендной платы и своевременно информировать об этом Арендатора.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4.3. Арендатор имеет право: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lastRenderedPageBreak/>
        <w:t xml:space="preserve">4.3.1.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Производить с письменного согласия Арендодателя улучшения Участка. При эт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ом отделимые улучшения являются собственностью Арендатора, стоимость неотделимых улучшений Участка возмещению Арендодателем не подлежит.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4.3.2. Осуществлять другие права, предусмотренные законодательством.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 Арендатор обязан: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4.4.1. Использовать Участок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в соответствии с целевым назначением и разрешенным использованием, определенном 1.1 настоящего Договора,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способами, которые не должны наносить вред окружающей среде, в том числе земле как природному объекту.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4.4.2. Приступить к строительству объекта после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получения необходимых разрешений в установленном порядке.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4.4.3. Своевременно и в полностью вносить арендную плату, установленную Договором и последующими изменениями и дополнениями к нему.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4.4.4. Обеспечить Арендодателю (его законным представителям), пре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дставителям органов государственного и муниципального контроля свободный доступ на Участок в пределах их компетенции.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4.4.5.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противопожарных и иных правил, нормативов, предусмотренных действующим законодательством.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4.4.6. Не допускать действий, приводящих к ухудшению экологической обстановки (загрязнение, захламление, деградация и ухудшение плодородия почв) на участке и прилега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ющих к нему территориях, а также выполнять работы по благоустройству территории.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4.4.7. Выполнять условия эксплуатации подземных, наземных коммуникаций, сооружений, дорог, проездов и т.д., не препятствовать их ремонту и обслуживанию, а также рекультивации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нарушенных земель.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4.4.8. Не нарушать права и законные интересы  правообладателей земельных участков, прилегающих к арендуемому Участку.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4.4.9. Использовать земельный участок в пределах установленных границ Участка (не  допускать самовольный захват смежных земельных участков).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4.4.10. Устранить за свой счет недостатки земельного участка и иные его изменения, произведенные без согласования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Арендодателем, по письменному требованию последнего.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4.4.11. В случае изменения адреса или других реквизитов Арендатора письменно в десятидневный срок уведомить Арендодателя об изменении своих реквизитов.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4.4.12. Письменно сообщить Арендодателю не позднее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, чем за 1 (один) месяц о предстоящем освобождении Участка как в связи с окончанием срока действия Договора, так и при досрочном его освобождении.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4.4.13. По запросу Арендодателя представлять копии платежных документов, подтверждающих внесение арендной пла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ты.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4.4.14. Не передавать свои права и обязанности по Договору третьим лицам, в том числе не передавать право аренды Участка в залог, не вносить его в качестве вклада в уставный капитал хозяйственного товарищества или общества либо паевого взноса в произво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дственный кооператив.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4.4.15. 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4.4.16. 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4.4.17. Представить документы, подтверждающие использование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Участка в соответствии с установленными границами (заключение кадастрового инженера или иные документы), по требованию Арендодателя.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4.5. Арендодатель и Арендатор имеют иные права и несут иные обязанности, установленные законодательством Российской Федерац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ии.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:rsidR="00861809" w:rsidRDefault="00175439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5. ОТВЕТСТВЕННОСТЬ СТОРОН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5.1.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5.2. За неисполнение, ненадлежащее исполнение обязанности, уста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новленной пунктом 4.4.1 настоящего Договора, Арендатор уплачивает Арендодателю штраф в двукратном размере годовой арендной платы, рассчитанной по ставкам текущего года.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5.3. За неисполнение, ненадлежащее исполнение обязанностей, установленных пунктами 3.2,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4.4.3  настоящему Договора, Арендатор оплачивает Арендодателю пени в размере 0,1% от невнесенной суммы арендной платы за каждый календарный день просрочки.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5.4. За неисполнение, ненадлежащее исполнение обязанностей, установленных пунктами 4.4.2, 4.4.4, 4.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4.5, 4.4.6, 4.4.7, 4.4.9, 4.4.11, 4.4.14, 4.4.15, 4.4.16, 4.4.17 Договора, Арендатор уплачивает Арендодателю штраф в размере годовой арендной платы, рассчитанной по ставкам текущего года.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5.5. Помимо уплаты неустойки (пени, штраф) Арендатор, допустивший на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рушение закона и Договора, обязан возместить Арендодателю убытки в полном объеме.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5.6. Уплата неустойки (пени, штраф) не освобождает Арендатора от исполнения своих обязательств по Договору в натуре. Арендодатель вправе неоднократно взыскивать неустойку (пе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ни, штраф) до момента полного исполнения обязанностей.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5.7. Подписанием настоящего Договора Стороны подтверждают, что ими достигнуто соглашение о том, что указанные в настоящем разделе Договора нарушения (обстоятельства нарушений) условий настоящего Догово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ра могут устанавливаться и доказываться односторонними актами и другими документами, составленными представителями Арендодателя.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:rsidR="00861809" w:rsidRDefault="00175439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6. ИЗМЕНЕНИЕ, РАСТОРЖЕНИЕ И ПРЕКРАЩЕНИЕ ДОГОВОРА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6.1. Все приложения к Договору, а также вносимые в него изменения и дополнен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ия действительны, если они совершены в письменной форме, подписаны полномочными представителями сторон, скреплены печатью (при наличии).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6.2. Изменение вида разрешенного использования земельного участка не допускается.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6.3. Договор прекращает свое действие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в случаях: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6.3.1. Расторжения его по письменному соглашению Сторон.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6.3.2. При расторжении его по инициативе Арендодателя в случаях, предусмотренных пунктами </w:t>
      </w:r>
      <w:hyperlink r:id="rId22" w:anchor="Par5" w:tooltip="file:///D:\МАКСИМОВИЧ\АРЕНДА%202018\№%2041%20Кремлева%20В.%20П.%20%20ИЖС%20(%2039.18.НОВАЯ%20ФОРМА).doc#Par5" w:history="1">
        <w:r>
          <w:rPr>
            <w:rFonts w:ascii="Times New Roman" w:eastAsia="Times New Roman" w:hAnsi="Times New Roman" w:cs="Times New Roman"/>
            <w:sz w:val="24"/>
            <w:szCs w:val="24"/>
            <w:highlight w:val="white"/>
            <w:lang w:eastAsia="ru-RU"/>
          </w:rPr>
          <w:t>6.3</w:t>
        </w:r>
      </w:hyperlink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настоящего Договора.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6.3.3. В иных случаях в соответствии с законодательством.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6.4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 По требованию Арендодателя договор аренды может быть досрочно расторгнут судом в случаях, когда Арендатор: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6.4.1. Пользуется Участком с существенным нарушением условий Договора (в частности, с нарушением обязательств, установленных пунктами 4.4.1, 4.4.9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настоящего Договора) либо с неоднократными нарушениями.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6.4.2. Существенно ухудшает состояние Участка.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6.4.3. Не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носит (вносит в не полном размере) арендную плату по двум срокам подряд, указанным в пункте 3.2. настоящего Договора.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6.4.4. В иных предусмотр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енных федеральными законами случаях.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6.5. Расторжение настоящего Договора не освобождает Арендатора от необходимости погашения задолженности по арендной плате,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неустойки (пени, штраф)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. При этом стоимость затрат, произведенных Арендатором при освоении земельного участка, не возмещается.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:rsidR="00861809" w:rsidRDefault="00175439">
      <w:pPr>
        <w:pStyle w:val="a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7. ОСОБЫЕ УСЛОВИЯ</w:t>
      </w:r>
    </w:p>
    <w:p w:rsidR="00861809" w:rsidRDefault="00861809">
      <w:pPr>
        <w:pStyle w:val="a3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7.1. Согласно извещению о проведении электронного аукциона на право заключения договора аренды земельного участка, размещенному на 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фициальных сайтах </w:t>
      </w:r>
      <w:hyperlink r:id="rId23" w:tooltip="http://taishet.irkmo.ru" w:history="1">
        <w:r>
          <w:rPr>
            <w:rStyle w:val="afb"/>
            <w:rFonts w:ascii="Times New Roman" w:eastAsia="Times New Roman" w:hAnsi="Times New Roman" w:cs="Times New Roman"/>
            <w:sz w:val="24"/>
            <w:szCs w:val="24"/>
            <w:highlight w:val="white"/>
          </w:rPr>
          <w:t>http://taishet.irkmo.ru</w:t>
        </w:r>
      </w:hyperlink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и </w:t>
      </w:r>
      <w:hyperlink r:id="rId24" w:tooltip="http://www.torgi.gov.ru" w:history="1">
        <w:r>
          <w:rPr>
            <w:rStyle w:val="afb"/>
            <w:rFonts w:ascii="Times New Roman" w:eastAsia="Times New Roman" w:hAnsi="Times New Roman" w:cs="Times New Roman"/>
            <w:sz w:val="24"/>
            <w:szCs w:val="24"/>
            <w:highlight w:val="white"/>
            <w:lang w:eastAsia="ru-RU"/>
          </w:rPr>
          <w:t>www.torgi.gov.ru</w:t>
        </w:r>
      </w:hyperlink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, все действия по подписанию Договора оформляются в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lastRenderedPageBreak/>
        <w:t xml:space="preserve">форме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электронного документа и подписываются Сторонами квалифицированной электронной подписью.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7.2. Арендодатель не позднее 5-ти (пяти) рабочих дней после подписания Договора и (или) изменений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 нему направляет в орган регистрации прав заявление о государственно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й регистрации прав.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</w:t>
      </w: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7.3. В соответствии с пунктом 7 статьи 448 Гражданского кодекса РФ переуступка прав (за исключением требований по денежному обязательству) и обязанностей, перевод долга по обязательствам, возникшим из Договора, по указанному Договору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другим лицам не допускается. Обязательства по Договору должны быть исполнены Арендатором лично, если иное не установлено законом. </w:t>
      </w: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7.4. Стороны считаются уведомленными об изменениях по договору и иных обстоятельствах, связанных с исполнением договора, если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уведомление направлено по адресу, указанному в договоре аренды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highlight w:val="white"/>
        </w:rPr>
        <w:t>Участка.</w:t>
      </w: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7.5.  Арендатор Участка не имеет преимущественного права на заключение на новый срок договора аренды такого земельного участка без проведения торгов.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:rsidR="00861809" w:rsidRDefault="00175439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8. РАССМОТРЕНИЕ И УРЕГУЛИРОВАНИЕ СПОРОВ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8.1. Все споры между Сторонами, возникающие по Договору, разрешаются  по соглашению сторон, а не при не достижении такого соглашения -  в судебном порядке  в соответствующем суде  по месту нахождения Арендодателя.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:rsidR="00861809" w:rsidRDefault="00175439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9. ЗАКЛЮЧИТЕЛЬНЫЕ ПОЛОЖЕНИЯ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9.1. Вопросы, не урегулированные настоящим Договором, регулируются действующим законодательством.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9.2. В случае изменения адреса или иных реквизитов Стороны обязаны письменно уведомить об этом друг друга в течение десяти календ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арных дней со дня таких изменений.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9.3. Договор составлен в 3 (трёх) экземплярах, имеющих одинаковую юридическую силу, из которых по одному экземпляру хранится у Сторон, один экземпляр передаётся в Управлении Федеральной службы  государственной регистрации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, кадастра и картографии по Иркутской области.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9.4. К Договору прилагаются и являются неотъемлемой его частью передаточный акт (приложение 1).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9.5. В соответствии со </w:t>
      </w:r>
      <w:hyperlink r:id="rId25" w:tooltip="consultantplus://offline/ref=0ED19B88A0DDF301968464BA1F0F39E42479966C93953F6DE6197A776BF29EF050815A9902B6E748F3d3B" w:history="1">
        <w:r>
          <w:rPr>
            <w:rFonts w:ascii="Times New Roman" w:eastAsia="Times New Roman" w:hAnsi="Times New Roman" w:cs="Times New Roman"/>
            <w:sz w:val="24"/>
            <w:szCs w:val="24"/>
            <w:highlight w:val="white"/>
            <w:lang w:eastAsia="ru-RU"/>
          </w:rPr>
          <w:t>статьей 609</w:t>
        </w:r>
      </w:hyperlink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Гражданского кодекса Российской Федерации Договор подлежит обязательной государстве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нной регистрации в Управлении Федеральной службы государственной регистрации, кадастра и картографии по Иркутской области.</w:t>
      </w:r>
    </w:p>
    <w:p w:rsidR="00861809" w:rsidRDefault="008618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ПОДПИСИ СТОРОН</w:t>
      </w:r>
    </w:p>
    <w:p w:rsidR="00861809" w:rsidRDefault="001754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  <w:t xml:space="preserve">Арендодатель: </w:t>
      </w:r>
    </w:p>
    <w:p w:rsidR="00861809" w:rsidRDefault="00175439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t xml:space="preserve">Начальник Управления имущественных </w:t>
      </w:r>
    </w:p>
    <w:p w:rsidR="00861809" w:rsidRDefault="00175439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t xml:space="preserve">и земельных отношений Администрации </w:t>
      </w:r>
    </w:p>
    <w:p w:rsidR="00861809" w:rsidRDefault="00175439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t>Тайшетского муниципального округа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           _________________    Максимович Г.В.</w:t>
      </w: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16"/>
          <w:szCs w:val="16"/>
          <w:highlight w:val="white"/>
          <w:lang w:eastAsia="ru-RU"/>
        </w:rPr>
        <w:t xml:space="preserve">                             (подпись)</w:t>
      </w:r>
    </w:p>
    <w:p w:rsidR="00861809" w:rsidRDefault="00861809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highlight w:val="white"/>
        </w:rPr>
      </w:pPr>
    </w:p>
    <w:p w:rsidR="00861809" w:rsidRDefault="00861809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861809" w:rsidRDefault="00175439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highlight w:val="white"/>
          <w:lang w:eastAsia="ru-RU"/>
        </w:rPr>
        <w:t>Арендатор:</w:t>
      </w: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>____________________________________________________________     _____________</w:t>
      </w: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ab/>
        <w:t xml:space="preserve">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highlight w:val="white"/>
          <w:lang w:eastAsia="ru-RU"/>
        </w:rPr>
        <w:t xml:space="preserve">    (Ф</w:t>
      </w:r>
      <w:r>
        <w:rPr>
          <w:rFonts w:ascii="Times New Roman" w:eastAsia="Times New Roman" w:hAnsi="Times New Roman" w:cs="Times New Roman"/>
          <w:sz w:val="16"/>
          <w:szCs w:val="16"/>
          <w:highlight w:val="white"/>
          <w:lang w:eastAsia="ru-RU"/>
        </w:rPr>
        <w:t>.И.О.)</w:t>
      </w:r>
      <w:r>
        <w:rPr>
          <w:rFonts w:ascii="Times New Roman" w:eastAsia="Times New Roman" w:hAnsi="Times New Roman" w:cs="Times New Roman"/>
          <w:sz w:val="16"/>
          <w:szCs w:val="16"/>
          <w:highlight w:val="white"/>
          <w:lang w:eastAsia="ru-RU"/>
        </w:rPr>
        <w:tab/>
        <w:t xml:space="preserve">                                                                                                   (подпись)   </w:t>
      </w: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 xml:space="preserve">  </w:t>
      </w: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</w:p>
    <w:p w:rsidR="00861809" w:rsidRDefault="0086180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:rsidR="00861809" w:rsidRDefault="0086180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61809" w:rsidRDefault="0086180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61809" w:rsidRDefault="0086180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61809" w:rsidRDefault="0086180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61809" w:rsidRDefault="0086180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61809" w:rsidRDefault="0086180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61809" w:rsidRDefault="0086180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61809" w:rsidRDefault="0086180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61809" w:rsidRDefault="0086180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61809" w:rsidRDefault="0086180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61809" w:rsidRDefault="0086180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61809" w:rsidRDefault="0086180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61809" w:rsidRDefault="0017543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Приложение № 1</w:t>
      </w:r>
    </w:p>
    <w:p w:rsidR="00861809" w:rsidRDefault="00175439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к договору аренды № _______</w:t>
      </w:r>
      <w:r>
        <w:rPr>
          <w:rFonts w:ascii="Times New Roman" w:eastAsia="Times New Roman" w:hAnsi="Times New Roman" w:cs="Times New Roman"/>
          <w:color w:val="000000"/>
          <w:highlight w:val="white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от "___" __________ 2026года</w:t>
      </w:r>
    </w:p>
    <w:p w:rsidR="00861809" w:rsidRDefault="00861809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highlight w:val="white"/>
        </w:rPr>
      </w:pP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highlight w:val="white"/>
          <w:lang w:eastAsia="ru-RU"/>
        </w:rPr>
        <w:t>ПЕРЕДАТОЧНЫЙ АКТ</w:t>
      </w: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</w:p>
    <w:p w:rsidR="00861809" w:rsidRDefault="0017543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highlight w:val="white"/>
          <w:lang w:eastAsia="ru-RU"/>
        </w:rPr>
        <w:t xml:space="preserve">             №  ______                          </w:t>
      </w:r>
      <w:r>
        <w:rPr>
          <w:rFonts w:ascii="Times New Roman" w:eastAsia="Times New Roman" w:hAnsi="Times New Roman" w:cs="Times New Roman"/>
          <w:b/>
          <w:sz w:val="23"/>
          <w:szCs w:val="23"/>
          <w:highlight w:val="white"/>
          <w:lang w:eastAsia="ru-RU"/>
        </w:rPr>
        <w:tab/>
        <w:t>от "___" ________ 2026 год</w:t>
      </w: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Муниципальное казённое учреждение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"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Управление имущественных и земельных отношений администрации Тайшетского муниципального округа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" (Управление имущественных и земельных отношений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администрации Тайшетского муниципального округа)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ИНН 3816038371, КПП 381601001, ОГРН 1253800019923, местонахождение: 665008, Иркутская область, муниципальный округ Тайшетский, г. Тайшет, ул. Свободы, д. 4, помещение 4Н, в лице начальника Управления Максим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ович Галины Вячеславовны, действующей на основании распоряжения Администрации Тайшетского муниципального округа № 1 л/с от 02 декабря 2025 г. "О приеме работника на работу", Положения о создании муниципального казённого учреждения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Управление имущественных и земельных отношений администрации Тайшетского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",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утвержденного Думой Тайшетского муниципального округа Иркутской области от 27 ноября 2025 года № 63, именуемое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дальнейшем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"Арендодатель",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и ________________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______________________________________, именуемый (ая) в дальнейшем "Арендатор",  и именуемые в дальнейшем "Стороны",  составили настоящий акт о нижеследующем: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1. Арендодатель в соответствии с договором долгосрочной аренды земельного участка № ____ от ___.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___2026 года передал, а Арендатор принял земельный участок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государственная собственность на который не разграничена,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категория земель – 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земли населенных пунктов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, с кадастровым номером 38:14:250125:2755, находящийся по адресу: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Российская Федерация, Иркутск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ая область, м.о. Тайшетский, с. Старый Акульшет, ул. Сафроновская, з/у 31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(далее-Участок), 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общей площадью 2000 кв.м., с видом разрешенного использования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"для ведения личного подсобного хозяйства (приусадебный земельный участок)"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2. Претензий у Арендатора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к Арендодателю по переданному земельному участку не имеется.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3. Настоящим актом каждая из сторон по договору подтверждает, что обязательства сторон выполнены, у сторон нет претензий по существу договора.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 Передаточный акт составлен в 3 (трёх) экземплярах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, имеющих одинаковую юридическую силу, из которых по одному экземпляру хранится у Сторон, один экземпляр передаётся в Управлении Федеральной службы  государственной регистрации, кадастра и картографии по Иркутской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highlight w:val="white"/>
        </w:rPr>
      </w:pP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>ПОДПИСИ СТОРОН</w:t>
      </w:r>
    </w:p>
    <w:p w:rsidR="00861809" w:rsidRDefault="001754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  <w:t xml:space="preserve">Арендодатель: </w:t>
      </w:r>
    </w:p>
    <w:p w:rsidR="00861809" w:rsidRDefault="00175439">
      <w:pPr>
        <w:contextualSpacing/>
        <w:jc w:val="both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t xml:space="preserve">Начальник Управления имущественных </w:t>
      </w:r>
    </w:p>
    <w:p w:rsidR="00861809" w:rsidRDefault="00175439">
      <w:pPr>
        <w:contextualSpacing/>
        <w:jc w:val="both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t xml:space="preserve">и земельных отношений Администрации </w:t>
      </w:r>
    </w:p>
    <w:p w:rsidR="00861809" w:rsidRDefault="00175439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t>Тайшетского муниципального округа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           _________________    Максимович Г.В.</w:t>
      </w: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16"/>
          <w:szCs w:val="16"/>
          <w:highlight w:val="white"/>
          <w:lang w:eastAsia="ru-RU"/>
        </w:rPr>
        <w:t xml:space="preserve">                             (подпись)</w:t>
      </w: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861809" w:rsidRDefault="00175439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highlight w:val="white"/>
          <w:lang w:eastAsia="ru-RU"/>
        </w:rPr>
        <w:t>Арендатор:</w:t>
      </w: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>___________________________________________________</w:t>
      </w: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>_________     _____________</w:t>
      </w: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ab/>
        <w:t xml:space="preserve">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highlight w:val="white"/>
          <w:lang w:eastAsia="ru-RU"/>
        </w:rPr>
        <w:t xml:space="preserve">    (Ф.И.О.)</w:t>
      </w:r>
      <w:r>
        <w:rPr>
          <w:rFonts w:ascii="Times New Roman" w:eastAsia="Times New Roman" w:hAnsi="Times New Roman" w:cs="Times New Roman"/>
          <w:sz w:val="16"/>
          <w:szCs w:val="16"/>
          <w:highlight w:val="white"/>
          <w:lang w:eastAsia="ru-RU"/>
        </w:rPr>
        <w:tab/>
        <w:t xml:space="preserve">                                                                                                   (подпись)   </w:t>
      </w: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 xml:space="preserve">  </w:t>
      </w: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highlight w:val="white"/>
        </w:rPr>
      </w:pP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highlight w:val="white"/>
          <w:lang w:eastAsia="ru-RU"/>
        </w:rPr>
        <w:t>ДОГОВОР</w:t>
      </w: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highlight w:val="white"/>
          <w:lang w:eastAsia="ru-RU"/>
        </w:rPr>
        <w:t>ДОЛГОСРОЧНОЙ АРЕНДЫ ЗЕМЕЛЬНОГО УЧАСТКА</w:t>
      </w: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highlight w:val="white"/>
        </w:rPr>
      </w:pP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highlight w:val="white"/>
          <w:lang w:eastAsia="ru-RU"/>
        </w:rPr>
        <w:t xml:space="preserve">г. Тайшет                                                          №  ______ </w:t>
      </w:r>
      <w:r>
        <w:rPr>
          <w:rFonts w:ascii="Times New Roman" w:eastAsia="Times New Roman" w:hAnsi="Times New Roman" w:cs="Times New Roman"/>
          <w:b/>
          <w:sz w:val="23"/>
          <w:szCs w:val="23"/>
          <w:highlight w:val="white"/>
          <w:lang w:eastAsia="ru-RU"/>
        </w:rPr>
        <w:tab/>
        <w:t xml:space="preserve">                         от "__" ________ 2026 год</w:t>
      </w: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highlight w:val="white"/>
        </w:rPr>
      </w:pPr>
    </w:p>
    <w:p w:rsidR="00861809" w:rsidRDefault="00175439">
      <w:pPr>
        <w:pStyle w:val="a3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Муниципальное казённое учреждение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"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Управление имущественных и земельных отношений администрации Тайшетского муниципального окр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уга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" (Управление имущественных и земельных отношений администрации Тайшетского муниципального округа)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ИНН 3816038371, КПП 381601001, ОГРН 1253800019923, местонахождение: 665008, Иркутская область, муниципальный округ Тайшетский, г. Тайшет, ул. Свободы, д.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4, помещение 4Н, в лице начальника Управления Максимович Галины Вячеславовны, действующей на основании распоряжения Администрации Тайшетского муниципального округа № 1 л/с от 02 декабря 2025 г. "О приеме работника на работу", Положения о создании муниципа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льного казённого учреждения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Управление имущественных и земельных отношений администрации Тайшетского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",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утвержденного Думой Тайшетского муниципального округа Иркутской области от 27 ноября 2025 года № 63, именуемое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дальнейшем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"Арен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додатель", и _______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_______________________________________________, именуемый (ая) в дальнейшем "Арендатор", и именуемые в дальнейшем "Стороны", заключили настоящий договор (далее - Договор) о нижеследующем: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highlight w:val="white"/>
        </w:rPr>
      </w:pPr>
    </w:p>
    <w:p w:rsidR="00861809" w:rsidRDefault="0017543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1.ПРЕДМЕТ  ДОГОВОРА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b/>
          <w:sz w:val="16"/>
          <w:szCs w:val="16"/>
          <w:highlight w:val="white"/>
        </w:rPr>
      </w:pPr>
    </w:p>
    <w:p w:rsidR="00861809" w:rsidRDefault="00175439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Арендодатель предоставляет, а Арендатор принимает  в аренду земельный участок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государственная собственность на который не разграничена,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категория земель – 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земли населенных пунктов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, с кадастровым номером 38:14:180301:496, находящийся по адресу: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Российская 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Федерация, Иркутская область, м.о. Тайшетский, п. Сереброво, ул. Центральная, з/у 44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(далее-Участок), 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общей площадью 1278 кв.м., с видом разрешенного использования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"для индивидуального жилищного строительства"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1.2. Основанием заключения договора является: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Протокол о результатах аукциона по продаже права на заключение договора аренды земельного участка от _____________ 2026 года по извещению № __________________________, проведенный в соответствии с постановлением администрации Тайшетского муниципального ок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руга </w:t>
      </w:r>
      <w:r>
        <w:rPr>
          <w:rFonts w:ascii="Times New Roman" w:hAnsi="Times New Roman" w:cs="Times New Roman"/>
          <w:sz w:val="24"/>
          <w:szCs w:val="24"/>
          <w:highlight w:val="white"/>
        </w:rPr>
        <w:t>№ 1620 от 14 сентября 2026 г. "О проведении аукциона в электронной форме на право заключения договоров аренды земельных участков, государственная собственность на которые не разграничена"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1.3. Границы Участка  установлены на местности и обозначены по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воротными точками в выписке из ЕГРН.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1.4. Приведенная в п. 1,1., 1.3. характеристика Участка является окончательной. Любая деятельность Арендатора, изменяющая приведенную характеристику, может осуществляться исключительно по письменному согласованию с Арен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додателем в установленном законодательством порядке.  </w:t>
      </w:r>
    </w:p>
    <w:p w:rsidR="00861809" w:rsidRDefault="00175439">
      <w:pPr>
        <w:pStyle w:val="a3"/>
        <w:ind w:firstLine="709"/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1.5.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 пользовании земельным участком установлены ограничения (обременения):</w:t>
      </w:r>
    </w:p>
    <w:p w:rsidR="00861809" w:rsidRDefault="00175439">
      <w:pPr>
        <w:pStyle w:val="a3"/>
        <w:ind w:firstLine="709"/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- учетный номер части: 38:14:180301:496/1, площадью 38 кв.м., реестровый номер границы: 38:14-6.76;</w:t>
      </w:r>
    </w:p>
    <w:p w:rsidR="00861809" w:rsidRDefault="00175439">
      <w:pPr>
        <w:pStyle w:val="a3"/>
        <w:ind w:firstLine="709"/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- учетный номер части: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38:14:180301:496/2, площадью 137 кв.м., реестровый номер границы: 38:14-6.823;</w:t>
      </w:r>
    </w:p>
    <w:p w:rsidR="00861809" w:rsidRDefault="00175439">
      <w:pPr>
        <w:pStyle w:val="a3"/>
        <w:ind w:firstLine="709"/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На весь земельный участок установлен вид ограничения (обременения): </w:t>
      </w:r>
    </w:p>
    <w:p w:rsidR="00861809" w:rsidRDefault="00175439">
      <w:pPr>
        <w:pStyle w:val="a3"/>
        <w:ind w:firstLine="709"/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ограничения прав на земельный участок, предусмотренные статьей 56 Земельного кодекса Российской Федерации; Срок действия: с 22.05.2026; реквизиты документа-основания: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приказ "Об определении границ охранных зон объектов электросетевого хозяйства" от 10.07.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2015 № 248 выдан: ОАО "ИЭСК"; Содержание ограничения (обременения): Ограничения прав, установленные в соответствии с Постановлением Правительства РФ № 160 от 24.02.2009 г. "О порядке установления охранных зон объектов электросетевого хозяйства и особых усл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овий использования земельных участков, расположенных в границах таких зон"; Реестровый номер границы: 38:14-6.76; Вид объекта реестра границ: Зона с особыми условиями использования территории; Вид зоны по документу: Электрические сети 0.4 кВ п. Сереброво;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Тип зоны: Охранная зона инженерных коммуникаций; Номер: 46.</w:t>
      </w: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- ограничения прав на земельный участок, предусмотренные статьей 56 Земельного кодекса Российской Федерации; Срок действия: 22.05.2026; реквизиты документа-основания: приказ "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Об установлении зоны затопления территории, прилегающей к р. Бирюса в п. Сереброво Тайшетского района Иркутской области" от 17.03.2020 № 135 выдан: Енисейское Басейновое Водное Управление Федерального агентства водных ресурсов; Содержание ограничения (обре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менения): Статья 67.1 Водного кодекса РФ; Реестровый номер границы: 38:14-6.823; Вид объекта реестра границ: Зона с особыми условиями использования территории; Вид зоны по документу: Границы зоны затопления 1% обеспеченности, территории прилегающей к р. Би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рюса в п. Сереброво Тайшетского района Иркутской области (часть зоны затопления, полностью расположенная в границах населенного пункта); Тип зоны: Иная зона с особыми условиями использования территории.</w:t>
      </w:r>
    </w:p>
    <w:p w:rsidR="00861809" w:rsidRDefault="00861809">
      <w:pPr>
        <w:pStyle w:val="a3"/>
        <w:ind w:firstLine="709"/>
        <w:jc w:val="both"/>
        <w:rPr>
          <w:rFonts w:ascii="Times New Roman" w:hAnsi="Times New Roman" w:cs="Times New Roman"/>
          <w:sz w:val="16"/>
          <w:szCs w:val="16"/>
          <w:highlight w:val="white"/>
        </w:rPr>
      </w:pPr>
    </w:p>
    <w:p w:rsidR="00861809" w:rsidRDefault="00175439">
      <w:pPr>
        <w:pStyle w:val="a3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2. СРОК ДОГОВОРА</w:t>
      </w:r>
    </w:p>
    <w:p w:rsidR="00861809" w:rsidRDefault="00861809">
      <w:pPr>
        <w:pStyle w:val="a3"/>
        <w:ind w:firstLine="709"/>
        <w:jc w:val="both"/>
        <w:rPr>
          <w:rFonts w:ascii="Times New Roman" w:hAnsi="Times New Roman" w:cs="Times New Roman"/>
          <w:sz w:val="16"/>
          <w:szCs w:val="16"/>
          <w:highlight w:val="white"/>
        </w:rPr>
      </w:pP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2.1. Срок аренды Участка устанавли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вается с __.__.2026 года по __.__.2046 года. </w:t>
      </w: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2.2. Договор, заключенный на срок более одного года, вступает в силу с даты его государственной регистрации в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Управлении Федеральной службы государственной регистрации, кадастра и картографии по Иркутской облас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ти.</w:t>
      </w:r>
    </w:p>
    <w:p w:rsidR="00861809" w:rsidRDefault="00861809">
      <w:pPr>
        <w:pStyle w:val="a3"/>
        <w:jc w:val="both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:rsidR="00861809" w:rsidRDefault="0017543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3. РАЗМЕР И УСЛОВИЯ ВНЕСЕНИЯ АРЕНДНОЙ ПЛАТЫ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3.1. Годовой размер арендной платы за пользование земельным участком устанавливается в соответствии с итогами Протокола о результатах аукциона по продаже права на заключение договора аренды земельного участ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ка от __________ 2026 года по извещению № _________ составляет _________ ( _________________________________) рублей.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highlight w:val="white"/>
          <w:lang w:eastAsia="ru-RU"/>
        </w:rPr>
        <w:t>указывается сумма прописью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3.1.1 Размер арендной платы на 2026 год рассчиты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вается с момента подписания Сторонами передаточного акта земельного участка и составляет ________________ (________________________________) рублей; 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16"/>
          <w:szCs w:val="16"/>
          <w:highlight w:val="white"/>
          <w:lang w:eastAsia="ru-RU"/>
        </w:rPr>
        <w:t>указывается сумма прописью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В том числе: за 4 квартал 2026 г.___________________ рублей.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Внесенный По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бедителем торгов задаток в размере 1 800,00 (одна тысяча восемьсот) рублей 00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коп. засчитывается в оплату арендной платы земельного участка за 2026 год.</w:t>
      </w: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3.2.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Арендная плата вносится Арендатором в течение года ежеквартально равными долями, не позднее: 10 апреля, 10 июля, 10 октября, 10 января путём перечисления денежных средств по реквизитам: УФК по Иркутской области (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Управление имущественных и земельных отношен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ий Администрации Тайшетского муниципального округа, л/с 04343И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J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6500),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казначейский счет 03100643000000013400, ОКЦ №4 СибГУ Банка России//УФК по Иркутской области  г. Иркутск, ЕКС (единый казначейский счет) 40102810145370000026, БИК 012520101, ИНН 381603837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1, КПП 381601001,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ОКТМО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25536000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код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927 1 11 050241 4 0000 120.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:rsidR="00861809" w:rsidRDefault="00175439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 ПРАВА И ОБЯЗАННОСТИ СТОРОН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4.1. Арендодатель имеет право: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4.1.1. На беспрепятственный доступ на территорию Участка с целью его осмотра на предмет соблюдения условий Договора.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4.1.2. Осуществлять контроль за исполнением Арендатором условий Договора, фиксировать результаты осмотра в соответствующем акте, составленном совместно с Арендатором.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lastRenderedPageBreak/>
        <w:t>В случае несогласия с выводами, сделанными Арендодателем и отраженными в акте осмотра, Ар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ендатор делает об этом отметку с указанием соответствующих причин.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Отказ Арендатора от подписи на акте осмотра подтверждает факт ненадлежащего исполнения или неисполнения условий Договора, отраженный в акте осмотра.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4.1.3. Требовать от Арендатора устранени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я выявленных Арендодателем нарушений условий Договора.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4.1.4. Требовать досрочного расторжения Договора в случаях, предусмотренных законодательством и Договором.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4.1.5. Осуществлять другие права, предусмотренные законодательством и Договором.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4.2. Арендодатель обязан: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4.2.1. Передать Арендатору Участок по передаточному акту, прилагаемому к Договору и являющемуся неотъемлемой его частью.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4.2.2. Принять Участок от Арендатора в случае окончания срока действия Договора (при его расторжении, прекращ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ении).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4.2.3. Не вмешиваться в хозяйственную деятельность Арендатора, если она не противоречит условиям Договора и действующему законодательству.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4.2.4. Письменно в десятидневный срок уведомить Арендатора об изменении номеров счетов для перечисления арендн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ой платы, указанных в пункте 3.2 настоящего Договора.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4.2.5. Своевременно производить перерасчет арендной платы и своевременно информировать об этом Арендатора.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4.3. Арендатор имеет право: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4.3.1.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Производить с письменного согласия Арендодателя улучшения Уч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астка. При этом отделимые улучшения являются собственностью Арендатора, стоимость неотделимых улучшений Участка возмещению Арендодателем не подлежит.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4.3.2. Осуществлять другие права, предусмотренные законодательством.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 Арендатор обязан: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4.4.1. Использ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овать Участок в соответствии с целевым назначением и разрешенным использованием, определенном 1.1 настоящего Договора,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способами, которые не должны наносить вред окружающей среде, в том числе земле как природному объекту.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4.4.2. Приступить к строительству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объекта после получения необходимых разрешений в установленном порядке.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4.4.3. Своевременно и в полностью вносить арендную плату, установленную Договором и последующими изменениями и дополнениями к нему.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4.4.4. Обеспечить Арендодателю (его законным предста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вителям), представителям органов государственного и муниципального контроля свободный доступ на Участок в пределах их компетенции.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4.4.5.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Соблюдать при использовании Участка требования градостроительных регламентов, строительных, экологических, санитарно-г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игиенических, противопожарных и иных правил, нормативов, предусмотренных действующим законодательством.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4.4.6. Не допускать действий, приводящих к ухудшению экологической обстановки (загрязнение, захламление, деградация и ухудшение плодородия почв) на учас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тке и прилегающих к нему территориях, а также выполнять работы по благоустройству территории.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4.4.7. Выполнять условия эксплуатации подземных, наземных коммуникаций, сооружений, дорог, проездов и т.д., не препятствовать их ремонту и обслуживанию, а также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екультивации нарушенных земель.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4.4.8. Не нарушать права и законные интересы  правообладателей земельных участков, прилегающих к арендуемому Участку.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4.4.9. Использовать земельный участок в пределах установленных границ Участка (не  допускать самовольный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ахват смежных земельных участков).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4.4.10. Устранить за свой счет недостатки земельного участка и иные его изменения, произведенные без согласования с Арендодателем, по письменному требованию последнего.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4.4.11. В случае изменения адреса или других реквизи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тов Арендатора письменно в десятидневный срок уведомить Арендодателя об изменении своих реквизитов.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lastRenderedPageBreak/>
        <w:t>4.4.12. Письменно сообщить Арендодателю не позднее, чем за 1 (один) месяц о предстоящем освобождении Участка как в связи с окончанием срока действия Договор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а, так и при досрочном его освобождении.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4.4.13. По запросу Арендодателя представлять копии платежных документов, подтверждающих внесение арендной платы.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4.4.14. Не передавать свои права и обязанности по Договору третьим лицам, в том числе не передавать пр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аво аренды Участка в залог, не вносить его в качестве вклада в уставный капитал хозяйственного товарищества или общества либо паевого взноса в производственный кооператив.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4.4.15. Регулярно и в полном объеме производить сбор и транспортировку отходов произ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водства и потребления на объекты их размещения в соответствии с действующим законодательством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4.4.16. 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астка от Арендодателя Арендатору.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4.4.17. Представить документы, подтверждающие использование Участка в соответствии с установленными границами (заключение кадастрового инженера или иные документы), по требованию Арендодателя.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4.5. Арендодатель и Арендатор имеют иные права и несут иные обязанности, установленные законодательством Российской Федерации.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highlight w:val="white"/>
        </w:rPr>
      </w:pPr>
    </w:p>
    <w:p w:rsidR="00861809" w:rsidRDefault="00175439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5. ОТВЕТСТВЕННОСТЬ СТОРОН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highlight w:val="white"/>
        </w:rPr>
      </w:pP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5.1.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5.2. За неисполнение, ненадлежащее исполнение обязанности, установленной пунктом 4.4.1 настояще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го Договора, Арендатор уплачивает Арендодателю штраф в двукратном размере годовой арендной платы, рассчитанной по ставкам текущего года.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5.3. За неисполнение, ненадлежащее исполнение обязанностей, установленных пунктами 3.2, 4.4.3  настоящему Договора, Аре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ндатор оплачивает Арендодателю пени в размере 0,1% от невнесенной суммы арендной платы за каждый календарный день просрочки.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5.4. За неисполнение, ненадлежащее исполнение обязанностей, установленных пунктами 4.4.2, 4.4.4, 4.4.5, 4.4.6, 4.4.7, 4.4.9, 4.4.11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, 4.4.14, 4.4.15, 4.4.16, 4.4.17 Договора, Арендатор уплачивает Арендодателю штраф в размере годовой арендной платы, рассчитанной по ставкам текущего года.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5.5. Помимо уплаты неустойки (пени, штраф) Арендатор, допустивший нарушение закона и Договора, обяза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н возместить Арендодателю убытки в полном объеме.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5.6. Уплата неустойки (пени, штраф) не освобождает Арендатора от исполнения своих обязательств по Договору в натуре. Арендодатель вправе неоднократно взыскивать неустойку (пени, штраф) до момента полного ис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полнения обязанностей.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5.7. Подписанием настоящего Договора Стороны подтверждают, что ими достигнуто соглашение о том, что указанные в настоящем разделе Договора нарушения (обстоятельства нарушений) условий настоящего Договора могут устанавливаться и доказ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ываться односторонними актами и другими документами, составленными представителями Арендодателя.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highlight w:val="white"/>
        </w:rPr>
      </w:pPr>
    </w:p>
    <w:p w:rsidR="00861809" w:rsidRDefault="00175439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6. ИЗМЕНЕНИЕ, РАСТОРЖЕНИЕ И ПРЕКРАЩЕНИЕ ДОГОВОРА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highlight w:val="white"/>
        </w:rPr>
      </w:pP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6.1. Все приложения к Договору, а также вносимые в него изменения и дополнения действительны, если они совер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шены в письменной форме, подписаны полномочными представителями сторон, скреплены печатью (при наличии).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6.2. Изменение вида разрешенного использования земельного участка не допускается.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6.3. Договор прекращает свое действие в случаях: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6.3.1. Расторжения 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го по письменному соглашению Сторон.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6.3.2. При расторжении его по инициативе Арендодателя в случаях, предусмотренных пунктами </w:t>
      </w:r>
      <w:hyperlink r:id="rId26" w:anchor="Par5" w:tooltip="file:///D:\МАКСИМОВИЧ\АРЕНДА%202018\№%2041%20Кремлева%20В.%20П.%20%20ИЖС%20(%2039.18.НОВАЯ%20ФОРМА).doc#Par5" w:history="1">
        <w:r>
          <w:rPr>
            <w:rFonts w:ascii="Times New Roman" w:eastAsia="Times New Roman" w:hAnsi="Times New Roman" w:cs="Times New Roman"/>
            <w:sz w:val="24"/>
            <w:szCs w:val="24"/>
            <w:highlight w:val="white"/>
            <w:lang w:eastAsia="ru-RU"/>
          </w:rPr>
          <w:t>6.3</w:t>
        </w:r>
      </w:hyperlink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настоящего Договора.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lastRenderedPageBreak/>
        <w:t>6.3.3. В иных случаях в соответствии с законодательством.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6.4. По требованию Арендодателя договор аренды может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быть досрочно расторгнут судом в случаях, когда Арендатор: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6.4.1. Пользуется Участком с существенным нарушением условий Договора (в частности, с нарушением обязательств, установленных пунктами 4.4.1, 4.4.9 настоящего Договора) либо с неоднократными наруше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ниями.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6.4.2. Существенно ухудшает состояние Участка.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6.4.3. Не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носит (вносит в не полном размере) арендную плату по двум срокам подряд, указанным в пункте 3.2. настоящего Договора.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6.4.4. В иных предусмотренных федеральными законами случаях.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6.5. Расторжение настоящего Договора не освобождает Арендатора от необходимости погашения задолженности по арендной плате,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неустойки (пени, штраф)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. При этом стоимость затрат, произведенных Арендатором при освоении земельного участка, не возмещается.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highlight w:val="white"/>
        </w:rPr>
      </w:pPr>
    </w:p>
    <w:p w:rsidR="00861809" w:rsidRDefault="00175439">
      <w:pPr>
        <w:pStyle w:val="a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7. ОС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ОБЫЕ УСЛОВИЯ</w:t>
      </w:r>
    </w:p>
    <w:p w:rsidR="00861809" w:rsidRDefault="00861809">
      <w:pPr>
        <w:pStyle w:val="a3"/>
        <w:ind w:firstLine="709"/>
        <w:jc w:val="both"/>
        <w:outlineLv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7.1. Согласно извещению о проведении электронного аукциона на право заключения договора аренды земельного участка, размещенному на официальных сайтах </w:t>
      </w:r>
      <w:hyperlink r:id="rId27" w:tooltip="http://taishet.irkmo.ru" w:history="1">
        <w:r>
          <w:rPr>
            <w:rStyle w:val="afb"/>
            <w:rFonts w:ascii="Times New Roman" w:eastAsia="Times New Roman" w:hAnsi="Times New Roman" w:cs="Times New Roman"/>
            <w:color w:val="000000" w:themeColor="text1"/>
            <w:sz w:val="24"/>
            <w:szCs w:val="24"/>
            <w:highlight w:val="white"/>
          </w:rPr>
          <w:t>http://taishet.irkmo.ru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 и </w:t>
      </w:r>
      <w:hyperlink r:id="rId28" w:tooltip="http://www.torgi.gov.ru" w:history="1">
        <w:r>
          <w:rPr>
            <w:rStyle w:val="afb"/>
            <w:rFonts w:ascii="Times New Roman" w:eastAsia="Times New Roman" w:hAnsi="Times New Roman" w:cs="Times New Roman"/>
            <w:color w:val="000000" w:themeColor="text1"/>
            <w:sz w:val="24"/>
            <w:szCs w:val="24"/>
            <w:highlight w:val="white"/>
            <w:lang w:eastAsia="ru-RU"/>
          </w:rPr>
          <w:t>www.torgi.gov.ru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  <w:lang w:eastAsia="ru-RU"/>
        </w:rPr>
        <w:t>, вс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е действия по подписанию Договора оформляются в форме электронного документа и подписываются Сторонами квалифицированной электронной подписью.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7.2.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Арендодатель не позднее 5-ти (пяти) рабочих дней после подписания Договора и (или) изменений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к нему направляет в орган регистрации прав заявление о государственной регистрации прав.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</w:t>
      </w: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7.3. В соответствии с пунктом 7 статьи 448 Гражданского кодекса РФ переу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ступка прав (за исключением требований по денежному обязательству) и обязанностей, перевод долга по обязательствам, возникшим из Договора, по указанному Договору другим лицам не допускается. Обязательства по Договору должны быть исполнены Арендатором лично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если иное не установлено законом. </w:t>
      </w: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7.4. Стороны считаются уведомленными об изменениях по договору и иных обстоятельствах, связанных с исполнением договора, если уведомление направлено по адресу, указанному в договоре аренды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highlight w:val="white"/>
        </w:rPr>
        <w:t>Участка.</w:t>
      </w:r>
    </w:p>
    <w:p w:rsidR="00861809" w:rsidRDefault="001754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7.5.  Арендатор Участ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ка не имеет преимущественного права на заключение на новый срок договора аренды такого земельного участка без проведения торгов.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highlight w:val="white"/>
        </w:rPr>
      </w:pPr>
    </w:p>
    <w:p w:rsidR="00861809" w:rsidRDefault="00175439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8. РАССМОТРЕНИЕ И УРЕГУЛИРОВАНИЕ СПОРОВ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highlight w:val="white"/>
        </w:rPr>
      </w:pP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8.1. Все споры между Сторонами, возникающие по Договору, разрешаются  по соглашению сторон, а не при не достижении такого соглашения -  в судебном порядке  в соответствующем суде  по месту нахождения Арендодателя.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highlight w:val="white"/>
        </w:rPr>
      </w:pPr>
    </w:p>
    <w:p w:rsidR="00861809" w:rsidRDefault="00175439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9. ЗАКЛЮЧИТЕЛЬНЫЕ ПОЛОЖЕНИЯ</w:t>
      </w:r>
    </w:p>
    <w:p w:rsidR="00861809" w:rsidRDefault="00861809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highlight w:val="white"/>
        </w:rPr>
      </w:pP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9.1. Вопросы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, не урегулированные настоящим Договором, регулируются действующим законодательством.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9.2. В случае изменения адреса или иных реквизитов Стороны обязаны письменно уведомить об этом друг друга в течение десяти календарных дней со дня таких изменений.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9.3. Д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оговор составлен в 3 (трёх) экземплярах, имеющих одинаковую юридическую силу, из которых по одному экземпляру хранится у Сторон, один экземпляр передаётся в Управлении Федеральной службы  государственной регистрации, кадастра и картографии по Иркутской обл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асти.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9.4. К Договору прилагаются и являются неотъемлемой его частью передаточный акт (приложение 1).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9.5. В соответствии со </w:t>
      </w:r>
      <w:hyperlink r:id="rId29" w:tooltip="consultantplus://offline/ref=0ED19B88A0DDF301968464BA1F0F39E42479966C93953F6DE6197A776BF29EF050815A9902B6E748F3d3B" w:history="1">
        <w:r>
          <w:rPr>
            <w:rFonts w:ascii="Times New Roman" w:eastAsia="Times New Roman" w:hAnsi="Times New Roman" w:cs="Times New Roman"/>
            <w:sz w:val="24"/>
            <w:szCs w:val="24"/>
            <w:highlight w:val="white"/>
            <w:lang w:eastAsia="ru-RU"/>
          </w:rPr>
          <w:t>статьей 609</w:t>
        </w:r>
      </w:hyperlink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Гражданского кодекса Российской Федерации Договор подлежит обязательной государственной регистрации в Управлении Федеральной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службы государственной регистрации, кадастра и картографии по Иркутской области.</w:t>
      </w:r>
    </w:p>
    <w:p w:rsidR="00861809" w:rsidRDefault="008618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highlight w:val="white"/>
        </w:rPr>
      </w:pP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lastRenderedPageBreak/>
        <w:t>ПОДПИСИ СТОРОН</w:t>
      </w:r>
    </w:p>
    <w:p w:rsidR="00861809" w:rsidRDefault="001754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  <w:t xml:space="preserve">Арендодатель: </w:t>
      </w:r>
    </w:p>
    <w:p w:rsidR="00861809" w:rsidRDefault="00175439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t xml:space="preserve">Начальник Управления имущественных </w:t>
      </w:r>
    </w:p>
    <w:p w:rsidR="00861809" w:rsidRDefault="00175439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t xml:space="preserve">и земельных отношений Администрации </w:t>
      </w:r>
    </w:p>
    <w:p w:rsidR="00861809" w:rsidRDefault="00175439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t>Тайшетского муниципального округа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           _________________  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Максимович Г.В.</w:t>
      </w: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16"/>
          <w:szCs w:val="16"/>
          <w:highlight w:val="white"/>
          <w:lang w:eastAsia="ru-RU"/>
        </w:rPr>
        <w:t xml:space="preserve">                             (подпись)</w:t>
      </w:r>
    </w:p>
    <w:p w:rsidR="00861809" w:rsidRDefault="00861809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highlight w:val="white"/>
        </w:rPr>
      </w:pPr>
    </w:p>
    <w:p w:rsidR="00861809" w:rsidRDefault="00175439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highlight w:val="white"/>
          <w:lang w:eastAsia="ru-RU"/>
        </w:rPr>
        <w:t>Арендатор:</w:t>
      </w: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>____________________________________________________________     _____________</w:t>
      </w: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ab/>
        <w:t xml:space="preserve">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highlight w:val="white"/>
          <w:lang w:eastAsia="ru-RU"/>
        </w:rPr>
        <w:t xml:space="preserve">    (Ф.И.О.)</w:t>
      </w:r>
      <w:r>
        <w:rPr>
          <w:rFonts w:ascii="Times New Roman" w:eastAsia="Times New Roman" w:hAnsi="Times New Roman" w:cs="Times New Roman"/>
          <w:sz w:val="16"/>
          <w:szCs w:val="16"/>
          <w:highlight w:val="white"/>
          <w:lang w:eastAsia="ru-RU"/>
        </w:rPr>
        <w:tab/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highlight w:val="white"/>
          <w:lang w:eastAsia="ru-RU"/>
        </w:rPr>
        <w:t xml:space="preserve">                                       (подпись)   </w:t>
      </w: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 xml:space="preserve">  </w:t>
      </w:r>
    </w:p>
    <w:p w:rsidR="00861809" w:rsidRDefault="0017543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Приложение № 1</w:t>
      </w:r>
    </w:p>
    <w:p w:rsidR="00861809" w:rsidRDefault="00175439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к договору аренды № _______</w:t>
      </w:r>
      <w:r>
        <w:rPr>
          <w:rFonts w:ascii="Times New Roman" w:eastAsia="Times New Roman" w:hAnsi="Times New Roman" w:cs="Times New Roman"/>
          <w:color w:val="000000"/>
          <w:highlight w:val="white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от "___" __________ 2026года</w:t>
      </w: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highlight w:val="white"/>
          <w:lang w:eastAsia="ru-RU"/>
        </w:rPr>
        <w:t>ПЕРЕДАТОЧНЫЙ АКТ</w:t>
      </w: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</w:p>
    <w:p w:rsidR="00861809" w:rsidRDefault="0017543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highlight w:val="white"/>
          <w:lang w:eastAsia="ru-RU"/>
        </w:rPr>
        <w:t xml:space="preserve">             №  ______                          </w:t>
      </w:r>
      <w:r>
        <w:rPr>
          <w:rFonts w:ascii="Times New Roman" w:eastAsia="Times New Roman" w:hAnsi="Times New Roman" w:cs="Times New Roman"/>
          <w:b/>
          <w:sz w:val="23"/>
          <w:szCs w:val="23"/>
          <w:highlight w:val="white"/>
          <w:lang w:eastAsia="ru-RU"/>
        </w:rPr>
        <w:tab/>
        <w:t>от "___" ________ 2026 год</w:t>
      </w: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highlight w:val="white"/>
        </w:rPr>
      </w:pP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Муниципальное казённое учреждение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"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Управление имущественных и земельных отношений администрации Тайшетского муниципального округа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" (Управление имущественных и земельных отношений администрации Тайшетского муниципального округа)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ИНН 3816038371, КПП 381601001, ОГРН 1253800019923, местонахож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дение: 665008, Иркутская область, муниципальный округ Тайшетский, г. Тайшет, ул. Свободы, д. 4, помещение 4Н, в лице начальника Управления Максимович Галины Вячеславовны, действующей на основании распоряжения Администрации Тайшетского муниципального округа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№ 1 л/с от 02 декабря 2025 г. "О приеме работника на работу", Положения о создании муниципального казённого учреждения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Управление имущественных и земельных отношений администрации Тайшетского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",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утвержденного Думой Тайшетского муници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пального округа Иркутской области от 27 ноября 2025 года № 63, именуемое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дальнейшем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"Арендодатель",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и ______________________________________________________, именуемый (ая) в дальнейшем "Арендатор",  и именуемые в дальнейшем "Стороны"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,  составили настоящий акт о нижеследующем: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1. Арендодатель в соответствии с договором долгосрочной аренды земельного участка № ____ от ___.___2026 года передал, а Арендатор принял земельный участок</w:t>
      </w:r>
      <w:r>
        <w:rPr>
          <w:rFonts w:ascii="Times New Roman" w:hAnsi="Times New Roman" w:cs="Times New Roman"/>
          <w:sz w:val="24"/>
          <w:szCs w:val="24"/>
          <w:highlight w:val="white"/>
        </w:rPr>
        <w:t>, государственная собственность на который не разграничена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категория земель – 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земли населенных пунктов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, с кадастровым номером 38:14:180301:496, находящийся по адресу: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Российская Федерация, Иркутская область, м.о. Тайшетский, п. Сереброво, ул. Центральная, з/у 44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(далее-Участок), 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общей площадью 1278 кв.м., с видо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м разрешенного использования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"для индивидуального жилищного строительства"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2. Претензий у Арендатора к Арендодателю по переданному земельному участку не имеется.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3. Настоящим актом каждая из сторон по договору подтверждает, что обязательства сторон выполн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ены, у сторон нет претензий по существу договора.</w:t>
      </w:r>
    </w:p>
    <w:p w:rsidR="00861809" w:rsidRDefault="00175439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 Передаточный акт составлен в 3 (трёх) экземплярах, имеющих одинаковую юридическую силу, из которых по одному экземпляру хранится у Сторон, один экземпляр передаётся в Управлении Федеральной службы  госуд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арственной регистрации, кадастра и картографии по Иркутской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>ПОДПИСИ СТОРОН</w:t>
      </w:r>
    </w:p>
    <w:p w:rsidR="00861809" w:rsidRDefault="001754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  <w:t xml:space="preserve">Арендодатель: </w:t>
      </w:r>
    </w:p>
    <w:p w:rsidR="00861809" w:rsidRDefault="00175439">
      <w:pPr>
        <w:contextualSpacing/>
        <w:jc w:val="both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t xml:space="preserve">Начальник Управления имущественных </w:t>
      </w:r>
    </w:p>
    <w:p w:rsidR="00861809" w:rsidRDefault="00175439">
      <w:pPr>
        <w:contextualSpacing/>
        <w:jc w:val="both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t xml:space="preserve">и земельных отношений Администрации </w:t>
      </w:r>
    </w:p>
    <w:p w:rsidR="00861809" w:rsidRDefault="00175439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t>Тайшетского муниципального округа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           _________________    Максимович Г.В.</w:t>
      </w: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16"/>
          <w:szCs w:val="16"/>
          <w:highlight w:val="white"/>
          <w:lang w:eastAsia="ru-RU"/>
        </w:rPr>
        <w:t xml:space="preserve">                             (подпись)</w:t>
      </w: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:rsidR="00861809" w:rsidRDefault="0086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:rsidR="00861809" w:rsidRDefault="00175439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highlight w:val="white"/>
          <w:lang w:eastAsia="ru-RU"/>
        </w:rPr>
        <w:t>Арендатор:</w:t>
      </w: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>____________________________________________________________     _____________</w:t>
      </w:r>
    </w:p>
    <w:p w:rsidR="00861809" w:rsidRDefault="00175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lastRenderedPageBreak/>
        <w:tab/>
      </w: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ab/>
        <w:t xml:space="preserve">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highlight w:val="white"/>
          <w:lang w:eastAsia="ru-RU"/>
        </w:rPr>
        <w:t xml:space="preserve">    (Ф.И.О.)</w:t>
      </w:r>
      <w:r>
        <w:rPr>
          <w:rFonts w:ascii="Times New Roman" w:eastAsia="Times New Roman" w:hAnsi="Times New Roman" w:cs="Times New Roman"/>
          <w:sz w:val="16"/>
          <w:szCs w:val="16"/>
          <w:highlight w:val="white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highlight w:val="white"/>
          <w:lang w:eastAsia="ru-RU"/>
        </w:rPr>
        <w:t xml:space="preserve">                                                                                                   (подпись)   </w:t>
      </w:r>
      <w:r>
        <w:rPr>
          <w:rFonts w:ascii="Times New Roman" w:eastAsia="Times New Roman" w:hAnsi="Times New Roman" w:cs="Times New Roman"/>
          <w:sz w:val="23"/>
          <w:szCs w:val="23"/>
          <w:highlight w:val="white"/>
          <w:lang w:eastAsia="ru-RU"/>
        </w:rPr>
        <w:t xml:space="preserve">  </w:t>
      </w:r>
    </w:p>
    <w:sectPr w:rsidR="00861809">
      <w:pgSz w:w="11906" w:h="16838"/>
      <w:pgMar w:top="851" w:right="708" w:bottom="822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5439" w:rsidRDefault="00175439">
      <w:pPr>
        <w:spacing w:after="0" w:line="240" w:lineRule="auto"/>
      </w:pPr>
      <w:r>
        <w:separator/>
      </w:r>
    </w:p>
  </w:endnote>
  <w:endnote w:type="continuationSeparator" w:id="0">
    <w:p w:rsidR="00175439" w:rsidRDefault="00175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charset w:val="00"/>
    <w:family w:val="auto"/>
    <w:pitch w:val="default"/>
  </w:font>
  <w:font w:name="TimesNewRomanPSMT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5439" w:rsidRDefault="00175439">
      <w:pPr>
        <w:spacing w:after="0" w:line="240" w:lineRule="auto"/>
      </w:pPr>
      <w:r>
        <w:separator/>
      </w:r>
    </w:p>
  </w:footnote>
  <w:footnote w:type="continuationSeparator" w:id="0">
    <w:p w:rsidR="00175439" w:rsidRDefault="001754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50A84"/>
    <w:multiLevelType w:val="hybridMultilevel"/>
    <w:tmpl w:val="526ED224"/>
    <w:lvl w:ilvl="0" w:tplc="481E176A">
      <w:start w:val="1"/>
      <w:numFmt w:val="bullet"/>
      <w:lvlText w:val=""/>
      <w:lvlJc w:val="left"/>
      <w:pPr>
        <w:ind w:left="1353" w:hanging="360"/>
      </w:pPr>
      <w:rPr>
        <w:rFonts w:ascii="Symbol" w:hAnsi="Symbol"/>
      </w:rPr>
    </w:lvl>
    <w:lvl w:ilvl="1" w:tplc="A2262F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E026BAC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27E165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B00CA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8A2E787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A464BB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1468AC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B9F69D8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ED58CE"/>
    <w:multiLevelType w:val="hybridMultilevel"/>
    <w:tmpl w:val="2012B974"/>
    <w:lvl w:ilvl="0" w:tplc="4C6C5FEE">
      <w:start w:val="1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/>
        <w:lang w:val="ru-RU" w:bidi="ru-RU"/>
      </w:rPr>
    </w:lvl>
    <w:lvl w:ilvl="1" w:tplc="BA68D564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lang w:val="ru-RU" w:bidi="ru-RU"/>
      </w:rPr>
    </w:lvl>
    <w:lvl w:ilvl="2" w:tplc="10E69010">
      <w:start w:val="1"/>
      <w:numFmt w:val="bullet"/>
      <w:lvlText w:val=""/>
      <w:lvlJc w:val="left"/>
      <w:pPr>
        <w:ind w:left="2160" w:hanging="360"/>
      </w:pPr>
      <w:rPr>
        <w:rFonts w:ascii="Times New Roman" w:eastAsia="Times New Roman" w:hAnsi="Times New Roman" w:cs="Times New Roman"/>
        <w:lang w:val="ru-RU" w:bidi="ru-RU"/>
      </w:rPr>
    </w:lvl>
    <w:lvl w:ilvl="3" w:tplc="52A27588">
      <w:start w:val="1"/>
      <w:numFmt w:val="bullet"/>
      <w:lvlText w:val=""/>
      <w:lvlJc w:val="left"/>
      <w:pPr>
        <w:ind w:left="2880" w:hanging="360"/>
      </w:pPr>
      <w:rPr>
        <w:rFonts w:ascii="Times New Roman" w:eastAsia="Times New Roman" w:hAnsi="Times New Roman" w:cs="Times New Roman"/>
        <w:lang w:val="ru-RU" w:bidi="ru-RU"/>
      </w:rPr>
    </w:lvl>
    <w:lvl w:ilvl="4" w:tplc="42FAE240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lang w:val="ru-RU" w:bidi="ru-RU"/>
      </w:rPr>
    </w:lvl>
    <w:lvl w:ilvl="5" w:tplc="2BD4EF92">
      <w:start w:val="1"/>
      <w:numFmt w:val="bullet"/>
      <w:lvlText w:val=""/>
      <w:lvlJc w:val="left"/>
      <w:pPr>
        <w:ind w:left="4320" w:hanging="360"/>
      </w:pPr>
      <w:rPr>
        <w:rFonts w:ascii="Times New Roman" w:eastAsia="Times New Roman" w:hAnsi="Times New Roman" w:cs="Times New Roman"/>
        <w:lang w:val="ru-RU" w:bidi="ru-RU"/>
      </w:rPr>
    </w:lvl>
    <w:lvl w:ilvl="6" w:tplc="477828EE">
      <w:start w:val="1"/>
      <w:numFmt w:val="bullet"/>
      <w:lvlText w:val=""/>
      <w:lvlJc w:val="left"/>
      <w:pPr>
        <w:ind w:left="5040" w:hanging="360"/>
      </w:pPr>
      <w:rPr>
        <w:rFonts w:ascii="Times New Roman" w:eastAsia="Times New Roman" w:hAnsi="Times New Roman" w:cs="Times New Roman"/>
        <w:lang w:val="ru-RU" w:bidi="ru-RU"/>
      </w:rPr>
    </w:lvl>
    <w:lvl w:ilvl="7" w:tplc="8F2CF39E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lang w:val="ru-RU" w:bidi="ru-RU"/>
      </w:rPr>
    </w:lvl>
    <w:lvl w:ilvl="8" w:tplc="AF62CFD6">
      <w:start w:val="1"/>
      <w:numFmt w:val="bullet"/>
      <w:lvlText w:val=""/>
      <w:lvlJc w:val="left"/>
      <w:pPr>
        <w:ind w:left="6480" w:hanging="36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2" w15:restartNumberingAfterBreak="0">
    <w:nsid w:val="0C0A096B"/>
    <w:multiLevelType w:val="hybridMultilevel"/>
    <w:tmpl w:val="06A6485A"/>
    <w:lvl w:ilvl="0" w:tplc="0C6A7DBE">
      <w:start w:val="1"/>
      <w:numFmt w:val="bullet"/>
      <w:lvlText w:val=""/>
      <w:lvlJc w:val="left"/>
      <w:pPr>
        <w:ind w:left="1353" w:hanging="360"/>
      </w:pPr>
      <w:rPr>
        <w:rFonts w:ascii="Symbol" w:hAnsi="Symbol"/>
      </w:rPr>
    </w:lvl>
    <w:lvl w:ilvl="1" w:tplc="445011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FBA889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E946E7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C2ABE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98FA582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48ECA5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C7AA69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8868605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0D73A07"/>
    <w:multiLevelType w:val="hybridMultilevel"/>
    <w:tmpl w:val="DBD28E70"/>
    <w:lvl w:ilvl="0" w:tplc="C75EF722">
      <w:start w:val="1"/>
      <w:numFmt w:val="decimal"/>
      <w:lvlText w:val="%1."/>
      <w:lvlJc w:val="left"/>
      <w:pPr>
        <w:ind w:left="840" w:hanging="360"/>
      </w:pPr>
      <w:rPr>
        <w:rFonts w:hint="default"/>
        <w:b/>
        <w:color w:val="auto"/>
      </w:rPr>
    </w:lvl>
    <w:lvl w:ilvl="1" w:tplc="5EC64F38">
      <w:start w:val="1"/>
      <w:numFmt w:val="lowerLetter"/>
      <w:lvlText w:val="%2."/>
      <w:lvlJc w:val="left"/>
      <w:pPr>
        <w:ind w:left="1560" w:hanging="360"/>
      </w:pPr>
    </w:lvl>
    <w:lvl w:ilvl="2" w:tplc="93C8D026">
      <w:start w:val="1"/>
      <w:numFmt w:val="lowerRoman"/>
      <w:lvlText w:val="%3."/>
      <w:lvlJc w:val="right"/>
      <w:pPr>
        <w:ind w:left="2280" w:hanging="180"/>
      </w:pPr>
    </w:lvl>
    <w:lvl w:ilvl="3" w:tplc="011CD3A4">
      <w:start w:val="1"/>
      <w:numFmt w:val="decimal"/>
      <w:lvlText w:val="%4."/>
      <w:lvlJc w:val="left"/>
      <w:pPr>
        <w:ind w:left="3000" w:hanging="360"/>
      </w:pPr>
    </w:lvl>
    <w:lvl w:ilvl="4" w:tplc="F5C4E40E">
      <w:start w:val="1"/>
      <w:numFmt w:val="lowerLetter"/>
      <w:lvlText w:val="%5."/>
      <w:lvlJc w:val="left"/>
      <w:pPr>
        <w:ind w:left="3720" w:hanging="360"/>
      </w:pPr>
    </w:lvl>
    <w:lvl w:ilvl="5" w:tplc="A5DC543A">
      <w:start w:val="1"/>
      <w:numFmt w:val="lowerRoman"/>
      <w:lvlText w:val="%6."/>
      <w:lvlJc w:val="right"/>
      <w:pPr>
        <w:ind w:left="4440" w:hanging="180"/>
      </w:pPr>
    </w:lvl>
    <w:lvl w:ilvl="6" w:tplc="8B48E7C4">
      <w:start w:val="1"/>
      <w:numFmt w:val="decimal"/>
      <w:lvlText w:val="%7."/>
      <w:lvlJc w:val="left"/>
      <w:pPr>
        <w:ind w:left="5160" w:hanging="360"/>
      </w:pPr>
    </w:lvl>
    <w:lvl w:ilvl="7" w:tplc="F6E8CFB4">
      <w:start w:val="1"/>
      <w:numFmt w:val="lowerLetter"/>
      <w:lvlText w:val="%8."/>
      <w:lvlJc w:val="left"/>
      <w:pPr>
        <w:ind w:left="5880" w:hanging="360"/>
      </w:pPr>
    </w:lvl>
    <w:lvl w:ilvl="8" w:tplc="D32A7164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9E35ACF"/>
    <w:multiLevelType w:val="hybridMultilevel"/>
    <w:tmpl w:val="E3222704"/>
    <w:lvl w:ilvl="0" w:tplc="33386356">
      <w:start w:val="1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/>
        <w:lang w:val="ru-RU" w:bidi="ru-RU"/>
      </w:rPr>
    </w:lvl>
    <w:lvl w:ilvl="1" w:tplc="48D81682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lang w:val="ru-RU" w:bidi="ru-RU"/>
      </w:rPr>
    </w:lvl>
    <w:lvl w:ilvl="2" w:tplc="BE043566">
      <w:start w:val="1"/>
      <w:numFmt w:val="bullet"/>
      <w:lvlText w:val=""/>
      <w:lvlJc w:val="left"/>
      <w:pPr>
        <w:ind w:left="2160" w:hanging="360"/>
      </w:pPr>
      <w:rPr>
        <w:rFonts w:ascii="Times New Roman" w:eastAsia="Times New Roman" w:hAnsi="Times New Roman" w:cs="Times New Roman"/>
        <w:lang w:val="ru-RU" w:bidi="ru-RU"/>
      </w:rPr>
    </w:lvl>
    <w:lvl w:ilvl="3" w:tplc="D9E6C78E">
      <w:start w:val="1"/>
      <w:numFmt w:val="bullet"/>
      <w:lvlText w:val=""/>
      <w:lvlJc w:val="left"/>
      <w:pPr>
        <w:ind w:left="2880" w:hanging="360"/>
      </w:pPr>
      <w:rPr>
        <w:rFonts w:ascii="Times New Roman" w:eastAsia="Times New Roman" w:hAnsi="Times New Roman" w:cs="Times New Roman"/>
        <w:lang w:val="ru-RU" w:bidi="ru-RU"/>
      </w:rPr>
    </w:lvl>
    <w:lvl w:ilvl="4" w:tplc="34BA339E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lang w:val="ru-RU" w:bidi="ru-RU"/>
      </w:rPr>
    </w:lvl>
    <w:lvl w:ilvl="5" w:tplc="9266B9B6">
      <w:start w:val="1"/>
      <w:numFmt w:val="bullet"/>
      <w:lvlText w:val=""/>
      <w:lvlJc w:val="left"/>
      <w:pPr>
        <w:ind w:left="4320" w:hanging="360"/>
      </w:pPr>
      <w:rPr>
        <w:rFonts w:ascii="Times New Roman" w:eastAsia="Times New Roman" w:hAnsi="Times New Roman" w:cs="Times New Roman"/>
        <w:lang w:val="ru-RU" w:bidi="ru-RU"/>
      </w:rPr>
    </w:lvl>
    <w:lvl w:ilvl="6" w:tplc="2CEA9AE4">
      <w:start w:val="1"/>
      <w:numFmt w:val="bullet"/>
      <w:lvlText w:val=""/>
      <w:lvlJc w:val="left"/>
      <w:pPr>
        <w:ind w:left="5040" w:hanging="360"/>
      </w:pPr>
      <w:rPr>
        <w:rFonts w:ascii="Times New Roman" w:eastAsia="Times New Roman" w:hAnsi="Times New Roman" w:cs="Times New Roman"/>
        <w:lang w:val="ru-RU" w:bidi="ru-RU"/>
      </w:rPr>
    </w:lvl>
    <w:lvl w:ilvl="7" w:tplc="C27EDA5A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lang w:val="ru-RU" w:bidi="ru-RU"/>
      </w:rPr>
    </w:lvl>
    <w:lvl w:ilvl="8" w:tplc="32FEA3CA">
      <w:start w:val="1"/>
      <w:numFmt w:val="bullet"/>
      <w:lvlText w:val=""/>
      <w:lvlJc w:val="left"/>
      <w:pPr>
        <w:ind w:left="6480" w:hanging="36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5" w15:restartNumberingAfterBreak="0">
    <w:nsid w:val="21382ABC"/>
    <w:multiLevelType w:val="hybridMultilevel"/>
    <w:tmpl w:val="51D6CE8A"/>
    <w:lvl w:ilvl="0" w:tplc="1D3E536C">
      <w:start w:val="1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/>
        <w:lang w:val="ru-RU" w:bidi="ru-RU"/>
      </w:rPr>
    </w:lvl>
    <w:lvl w:ilvl="1" w:tplc="D2744E50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lang w:val="ru-RU" w:bidi="ru-RU"/>
      </w:rPr>
    </w:lvl>
    <w:lvl w:ilvl="2" w:tplc="B9023BA6">
      <w:start w:val="1"/>
      <w:numFmt w:val="bullet"/>
      <w:lvlText w:val=""/>
      <w:lvlJc w:val="left"/>
      <w:pPr>
        <w:ind w:left="2160" w:hanging="360"/>
      </w:pPr>
      <w:rPr>
        <w:rFonts w:ascii="Times New Roman" w:eastAsia="Times New Roman" w:hAnsi="Times New Roman" w:cs="Times New Roman"/>
        <w:lang w:val="ru-RU" w:bidi="ru-RU"/>
      </w:rPr>
    </w:lvl>
    <w:lvl w:ilvl="3" w:tplc="B76E97F6">
      <w:start w:val="1"/>
      <w:numFmt w:val="bullet"/>
      <w:lvlText w:val=""/>
      <w:lvlJc w:val="left"/>
      <w:pPr>
        <w:ind w:left="2880" w:hanging="360"/>
      </w:pPr>
      <w:rPr>
        <w:rFonts w:ascii="Times New Roman" w:eastAsia="Times New Roman" w:hAnsi="Times New Roman" w:cs="Times New Roman"/>
        <w:lang w:val="ru-RU" w:bidi="ru-RU"/>
      </w:rPr>
    </w:lvl>
    <w:lvl w:ilvl="4" w:tplc="5AA4B604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lang w:val="ru-RU" w:bidi="ru-RU"/>
      </w:rPr>
    </w:lvl>
    <w:lvl w:ilvl="5" w:tplc="6D9EBDB4">
      <w:start w:val="1"/>
      <w:numFmt w:val="bullet"/>
      <w:lvlText w:val=""/>
      <w:lvlJc w:val="left"/>
      <w:pPr>
        <w:ind w:left="4320" w:hanging="360"/>
      </w:pPr>
      <w:rPr>
        <w:rFonts w:ascii="Times New Roman" w:eastAsia="Times New Roman" w:hAnsi="Times New Roman" w:cs="Times New Roman"/>
        <w:lang w:val="ru-RU" w:bidi="ru-RU"/>
      </w:rPr>
    </w:lvl>
    <w:lvl w:ilvl="6" w:tplc="1C100620">
      <w:start w:val="1"/>
      <w:numFmt w:val="bullet"/>
      <w:lvlText w:val=""/>
      <w:lvlJc w:val="left"/>
      <w:pPr>
        <w:ind w:left="5040" w:hanging="360"/>
      </w:pPr>
      <w:rPr>
        <w:rFonts w:ascii="Times New Roman" w:eastAsia="Times New Roman" w:hAnsi="Times New Roman" w:cs="Times New Roman"/>
        <w:lang w:val="ru-RU" w:bidi="ru-RU"/>
      </w:rPr>
    </w:lvl>
    <w:lvl w:ilvl="7" w:tplc="35DA6EF6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lang w:val="ru-RU" w:bidi="ru-RU"/>
      </w:rPr>
    </w:lvl>
    <w:lvl w:ilvl="8" w:tplc="2C984D5C">
      <w:start w:val="1"/>
      <w:numFmt w:val="bullet"/>
      <w:lvlText w:val=""/>
      <w:lvlJc w:val="left"/>
      <w:pPr>
        <w:ind w:left="6480" w:hanging="36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6" w15:restartNumberingAfterBreak="0">
    <w:nsid w:val="22862B61"/>
    <w:multiLevelType w:val="hybridMultilevel"/>
    <w:tmpl w:val="B39AA772"/>
    <w:lvl w:ilvl="0" w:tplc="73CE2996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CB9CC75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CCA44A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16415E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AF8415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3EC8BD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08A7C7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502AA5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D32D83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2E6C1D57"/>
    <w:multiLevelType w:val="hybridMultilevel"/>
    <w:tmpl w:val="6FCA340E"/>
    <w:lvl w:ilvl="0" w:tplc="6C48658E">
      <w:start w:val="1"/>
      <w:numFmt w:val="bullet"/>
      <w:lvlText w:val="-"/>
      <w:lvlJc w:val="left"/>
      <w:pPr>
        <w:ind w:left="244" w:hanging="122"/>
      </w:pPr>
      <w:rPr>
        <w:rFonts w:ascii="Times New Roman" w:eastAsia="Times New Roman" w:hAnsi="Times New Roman" w:cs="Times New Roman" w:hint="default"/>
        <w:sz w:val="21"/>
        <w:szCs w:val="21"/>
        <w:lang w:val="ru-RU" w:eastAsia="en-US" w:bidi="ar-SA"/>
      </w:rPr>
    </w:lvl>
    <w:lvl w:ilvl="1" w:tplc="83D8621C">
      <w:start w:val="1"/>
      <w:numFmt w:val="bullet"/>
      <w:lvlText w:val="•"/>
      <w:lvlJc w:val="left"/>
      <w:pPr>
        <w:ind w:left="663" w:hanging="122"/>
      </w:pPr>
      <w:rPr>
        <w:rFonts w:hint="default"/>
        <w:lang w:val="ru-RU" w:eastAsia="en-US" w:bidi="ar-SA"/>
      </w:rPr>
    </w:lvl>
    <w:lvl w:ilvl="2" w:tplc="3EA6BF6A">
      <w:start w:val="1"/>
      <w:numFmt w:val="bullet"/>
      <w:lvlText w:val="•"/>
      <w:lvlJc w:val="left"/>
      <w:pPr>
        <w:ind w:left="1087" w:hanging="122"/>
      </w:pPr>
      <w:rPr>
        <w:rFonts w:hint="default"/>
        <w:lang w:val="ru-RU" w:eastAsia="en-US" w:bidi="ar-SA"/>
      </w:rPr>
    </w:lvl>
    <w:lvl w:ilvl="3" w:tplc="BB8C7574">
      <w:start w:val="1"/>
      <w:numFmt w:val="bullet"/>
      <w:lvlText w:val="•"/>
      <w:lvlJc w:val="left"/>
      <w:pPr>
        <w:ind w:left="1511" w:hanging="122"/>
      </w:pPr>
      <w:rPr>
        <w:rFonts w:hint="default"/>
        <w:lang w:val="ru-RU" w:eastAsia="en-US" w:bidi="ar-SA"/>
      </w:rPr>
    </w:lvl>
    <w:lvl w:ilvl="4" w:tplc="842C365C">
      <w:start w:val="1"/>
      <w:numFmt w:val="bullet"/>
      <w:lvlText w:val="•"/>
      <w:lvlJc w:val="left"/>
      <w:pPr>
        <w:ind w:left="1935" w:hanging="122"/>
      </w:pPr>
      <w:rPr>
        <w:rFonts w:hint="default"/>
        <w:lang w:val="ru-RU" w:eastAsia="en-US" w:bidi="ar-SA"/>
      </w:rPr>
    </w:lvl>
    <w:lvl w:ilvl="5" w:tplc="B47C6760">
      <w:start w:val="1"/>
      <w:numFmt w:val="bullet"/>
      <w:lvlText w:val="•"/>
      <w:lvlJc w:val="left"/>
      <w:pPr>
        <w:ind w:left="2359" w:hanging="122"/>
      </w:pPr>
      <w:rPr>
        <w:rFonts w:hint="default"/>
        <w:lang w:val="ru-RU" w:eastAsia="en-US" w:bidi="ar-SA"/>
      </w:rPr>
    </w:lvl>
    <w:lvl w:ilvl="6" w:tplc="6F34810E">
      <w:start w:val="1"/>
      <w:numFmt w:val="bullet"/>
      <w:lvlText w:val="•"/>
      <w:lvlJc w:val="left"/>
      <w:pPr>
        <w:ind w:left="2782" w:hanging="122"/>
      </w:pPr>
      <w:rPr>
        <w:rFonts w:hint="default"/>
        <w:lang w:val="ru-RU" w:eastAsia="en-US" w:bidi="ar-SA"/>
      </w:rPr>
    </w:lvl>
    <w:lvl w:ilvl="7" w:tplc="6A966F70">
      <w:start w:val="1"/>
      <w:numFmt w:val="bullet"/>
      <w:lvlText w:val="•"/>
      <w:lvlJc w:val="left"/>
      <w:pPr>
        <w:ind w:left="3206" w:hanging="122"/>
      </w:pPr>
      <w:rPr>
        <w:rFonts w:hint="default"/>
        <w:lang w:val="ru-RU" w:eastAsia="en-US" w:bidi="ar-SA"/>
      </w:rPr>
    </w:lvl>
    <w:lvl w:ilvl="8" w:tplc="9C2A67E8">
      <w:start w:val="1"/>
      <w:numFmt w:val="bullet"/>
      <w:lvlText w:val="•"/>
      <w:lvlJc w:val="left"/>
      <w:pPr>
        <w:ind w:left="3630" w:hanging="122"/>
      </w:pPr>
      <w:rPr>
        <w:rFonts w:hint="default"/>
        <w:lang w:val="ru-RU" w:eastAsia="en-US" w:bidi="ar-SA"/>
      </w:rPr>
    </w:lvl>
  </w:abstractNum>
  <w:abstractNum w:abstractNumId="8" w15:restartNumberingAfterBreak="0">
    <w:nsid w:val="391D3A29"/>
    <w:multiLevelType w:val="hybridMultilevel"/>
    <w:tmpl w:val="D786D4E4"/>
    <w:lvl w:ilvl="0" w:tplc="A8D8E7BE">
      <w:start w:val="1"/>
      <w:numFmt w:val="bullet"/>
      <w:lvlText w:val=""/>
      <w:lvlJc w:val="left"/>
      <w:pPr>
        <w:ind w:left="1353" w:hanging="360"/>
      </w:pPr>
      <w:rPr>
        <w:rFonts w:ascii="Symbol" w:hAnsi="Symbol"/>
      </w:rPr>
    </w:lvl>
    <w:lvl w:ilvl="1" w:tplc="014408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6EE819A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030F89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D0E56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CE96FEC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292E8B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5DEB3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D1180CA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C6B6AF8"/>
    <w:multiLevelType w:val="hybridMultilevel"/>
    <w:tmpl w:val="0BC6F01C"/>
    <w:lvl w:ilvl="0" w:tplc="FED857F4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C76AA30E">
      <w:start w:val="1"/>
      <w:numFmt w:val="lowerLetter"/>
      <w:lvlText w:val="%2."/>
      <w:lvlJc w:val="left"/>
      <w:pPr>
        <w:ind w:left="1505" w:hanging="360"/>
      </w:pPr>
    </w:lvl>
    <w:lvl w:ilvl="2" w:tplc="FF96AF90">
      <w:start w:val="1"/>
      <w:numFmt w:val="lowerRoman"/>
      <w:lvlText w:val="%3."/>
      <w:lvlJc w:val="right"/>
      <w:pPr>
        <w:ind w:left="2225" w:hanging="180"/>
      </w:pPr>
    </w:lvl>
    <w:lvl w:ilvl="3" w:tplc="D486B986">
      <w:start w:val="1"/>
      <w:numFmt w:val="decimal"/>
      <w:lvlText w:val="%4."/>
      <w:lvlJc w:val="left"/>
      <w:pPr>
        <w:ind w:left="2945" w:hanging="360"/>
      </w:pPr>
    </w:lvl>
    <w:lvl w:ilvl="4" w:tplc="01346204">
      <w:start w:val="1"/>
      <w:numFmt w:val="lowerLetter"/>
      <w:lvlText w:val="%5."/>
      <w:lvlJc w:val="left"/>
      <w:pPr>
        <w:ind w:left="3665" w:hanging="360"/>
      </w:pPr>
    </w:lvl>
    <w:lvl w:ilvl="5" w:tplc="8AD6D186">
      <w:start w:val="1"/>
      <w:numFmt w:val="lowerRoman"/>
      <w:lvlText w:val="%6."/>
      <w:lvlJc w:val="right"/>
      <w:pPr>
        <w:ind w:left="4385" w:hanging="180"/>
      </w:pPr>
    </w:lvl>
    <w:lvl w:ilvl="6" w:tplc="8B0AA74C">
      <w:start w:val="1"/>
      <w:numFmt w:val="decimal"/>
      <w:lvlText w:val="%7."/>
      <w:lvlJc w:val="left"/>
      <w:pPr>
        <w:ind w:left="5105" w:hanging="360"/>
      </w:pPr>
    </w:lvl>
    <w:lvl w:ilvl="7" w:tplc="8FC86902">
      <w:start w:val="1"/>
      <w:numFmt w:val="lowerLetter"/>
      <w:lvlText w:val="%8."/>
      <w:lvlJc w:val="left"/>
      <w:pPr>
        <w:ind w:left="5825" w:hanging="360"/>
      </w:pPr>
    </w:lvl>
    <w:lvl w:ilvl="8" w:tplc="D1B6D044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4CBA409A"/>
    <w:multiLevelType w:val="hybridMultilevel"/>
    <w:tmpl w:val="1B0ACEFA"/>
    <w:lvl w:ilvl="0" w:tplc="00C26728">
      <w:start w:val="1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/>
        <w:lang w:val="ru-RU" w:bidi="ru-RU"/>
      </w:rPr>
    </w:lvl>
    <w:lvl w:ilvl="1" w:tplc="D4D21B8A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lang w:val="ru-RU" w:bidi="ru-RU"/>
      </w:rPr>
    </w:lvl>
    <w:lvl w:ilvl="2" w:tplc="F4A27E98">
      <w:start w:val="1"/>
      <w:numFmt w:val="bullet"/>
      <w:lvlText w:val=""/>
      <w:lvlJc w:val="left"/>
      <w:pPr>
        <w:ind w:left="2160" w:hanging="360"/>
      </w:pPr>
      <w:rPr>
        <w:rFonts w:ascii="Times New Roman" w:eastAsia="Times New Roman" w:hAnsi="Times New Roman" w:cs="Times New Roman"/>
        <w:lang w:val="ru-RU" w:bidi="ru-RU"/>
      </w:rPr>
    </w:lvl>
    <w:lvl w:ilvl="3" w:tplc="15C0E7F2">
      <w:start w:val="1"/>
      <w:numFmt w:val="bullet"/>
      <w:lvlText w:val=""/>
      <w:lvlJc w:val="left"/>
      <w:pPr>
        <w:ind w:left="2880" w:hanging="360"/>
      </w:pPr>
      <w:rPr>
        <w:rFonts w:ascii="Times New Roman" w:eastAsia="Times New Roman" w:hAnsi="Times New Roman" w:cs="Times New Roman"/>
        <w:lang w:val="ru-RU" w:bidi="ru-RU"/>
      </w:rPr>
    </w:lvl>
    <w:lvl w:ilvl="4" w:tplc="D4041E44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lang w:val="ru-RU" w:bidi="ru-RU"/>
      </w:rPr>
    </w:lvl>
    <w:lvl w:ilvl="5" w:tplc="5F4A302A">
      <w:start w:val="1"/>
      <w:numFmt w:val="bullet"/>
      <w:lvlText w:val=""/>
      <w:lvlJc w:val="left"/>
      <w:pPr>
        <w:ind w:left="4320" w:hanging="360"/>
      </w:pPr>
      <w:rPr>
        <w:rFonts w:ascii="Times New Roman" w:eastAsia="Times New Roman" w:hAnsi="Times New Roman" w:cs="Times New Roman"/>
        <w:lang w:val="ru-RU" w:bidi="ru-RU"/>
      </w:rPr>
    </w:lvl>
    <w:lvl w:ilvl="6" w:tplc="473AD4E8">
      <w:start w:val="1"/>
      <w:numFmt w:val="bullet"/>
      <w:lvlText w:val=""/>
      <w:lvlJc w:val="left"/>
      <w:pPr>
        <w:ind w:left="5040" w:hanging="360"/>
      </w:pPr>
      <w:rPr>
        <w:rFonts w:ascii="Times New Roman" w:eastAsia="Times New Roman" w:hAnsi="Times New Roman" w:cs="Times New Roman"/>
        <w:lang w:val="ru-RU" w:bidi="ru-RU"/>
      </w:rPr>
    </w:lvl>
    <w:lvl w:ilvl="7" w:tplc="74AA4152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lang w:val="ru-RU" w:bidi="ru-RU"/>
      </w:rPr>
    </w:lvl>
    <w:lvl w:ilvl="8" w:tplc="3FE6D612">
      <w:start w:val="1"/>
      <w:numFmt w:val="bullet"/>
      <w:lvlText w:val=""/>
      <w:lvlJc w:val="left"/>
      <w:pPr>
        <w:ind w:left="6480" w:hanging="36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1" w15:restartNumberingAfterBreak="0">
    <w:nsid w:val="5228121F"/>
    <w:multiLevelType w:val="hybridMultilevel"/>
    <w:tmpl w:val="B186D76A"/>
    <w:lvl w:ilvl="0" w:tplc="918E95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87DEBEE8">
      <w:start w:val="1"/>
      <w:numFmt w:val="lowerLetter"/>
      <w:lvlText w:val="%2."/>
      <w:lvlJc w:val="left"/>
      <w:pPr>
        <w:ind w:left="1788" w:hanging="360"/>
      </w:pPr>
    </w:lvl>
    <w:lvl w:ilvl="2" w:tplc="39D61E7E">
      <w:start w:val="1"/>
      <w:numFmt w:val="lowerRoman"/>
      <w:lvlText w:val="%3."/>
      <w:lvlJc w:val="right"/>
      <w:pPr>
        <w:ind w:left="2508" w:hanging="180"/>
      </w:pPr>
    </w:lvl>
    <w:lvl w:ilvl="3" w:tplc="4B743794">
      <w:start w:val="1"/>
      <w:numFmt w:val="decimal"/>
      <w:lvlText w:val="%4."/>
      <w:lvlJc w:val="left"/>
      <w:pPr>
        <w:ind w:left="3228" w:hanging="360"/>
      </w:pPr>
    </w:lvl>
    <w:lvl w:ilvl="4" w:tplc="B9F0C73C">
      <w:start w:val="1"/>
      <w:numFmt w:val="lowerLetter"/>
      <w:lvlText w:val="%5."/>
      <w:lvlJc w:val="left"/>
      <w:pPr>
        <w:ind w:left="3948" w:hanging="360"/>
      </w:pPr>
    </w:lvl>
    <w:lvl w:ilvl="5" w:tplc="CEA637D8">
      <w:start w:val="1"/>
      <w:numFmt w:val="lowerRoman"/>
      <w:lvlText w:val="%6."/>
      <w:lvlJc w:val="right"/>
      <w:pPr>
        <w:ind w:left="4668" w:hanging="180"/>
      </w:pPr>
    </w:lvl>
    <w:lvl w:ilvl="6" w:tplc="A8EE4EB6">
      <w:start w:val="1"/>
      <w:numFmt w:val="decimal"/>
      <w:lvlText w:val="%7."/>
      <w:lvlJc w:val="left"/>
      <w:pPr>
        <w:ind w:left="5388" w:hanging="360"/>
      </w:pPr>
    </w:lvl>
    <w:lvl w:ilvl="7" w:tplc="142091C8">
      <w:start w:val="1"/>
      <w:numFmt w:val="lowerLetter"/>
      <w:lvlText w:val="%8."/>
      <w:lvlJc w:val="left"/>
      <w:pPr>
        <w:ind w:left="6108" w:hanging="360"/>
      </w:pPr>
    </w:lvl>
    <w:lvl w:ilvl="8" w:tplc="3DFC62FE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6970C73"/>
    <w:multiLevelType w:val="hybridMultilevel"/>
    <w:tmpl w:val="B0C885C0"/>
    <w:lvl w:ilvl="0" w:tplc="BFEA2EB0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62C6D8E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58220C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0A87B1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862EB2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20EC7C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8727D2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0D6E0A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EF6C7A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6CD7374B"/>
    <w:multiLevelType w:val="hybridMultilevel"/>
    <w:tmpl w:val="E8CA2888"/>
    <w:lvl w:ilvl="0" w:tplc="6ACC7234">
      <w:start w:val="1"/>
      <w:numFmt w:val="decimal"/>
      <w:lvlText w:val="%1."/>
      <w:lvlJc w:val="left"/>
      <w:pPr>
        <w:ind w:left="720" w:hanging="360"/>
      </w:pPr>
      <w:rPr>
        <w:sz w:val="23"/>
      </w:rPr>
    </w:lvl>
    <w:lvl w:ilvl="1" w:tplc="A81489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A097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E6EEA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160C0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E42D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34D5F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A0760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F18247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4B513BA"/>
    <w:multiLevelType w:val="hybridMultilevel"/>
    <w:tmpl w:val="0F92CC3A"/>
    <w:lvl w:ilvl="0" w:tplc="6EB80202">
      <w:start w:val="1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/>
        <w:lang w:val="ru-RU" w:bidi="ru-RU"/>
      </w:rPr>
    </w:lvl>
    <w:lvl w:ilvl="1" w:tplc="40DE170C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lang w:val="ru-RU" w:bidi="ru-RU"/>
      </w:rPr>
    </w:lvl>
    <w:lvl w:ilvl="2" w:tplc="A61ADBD8">
      <w:start w:val="1"/>
      <w:numFmt w:val="bullet"/>
      <w:lvlText w:val=""/>
      <w:lvlJc w:val="left"/>
      <w:pPr>
        <w:ind w:left="2160" w:hanging="360"/>
      </w:pPr>
      <w:rPr>
        <w:rFonts w:ascii="Times New Roman" w:eastAsia="Times New Roman" w:hAnsi="Times New Roman" w:cs="Times New Roman"/>
        <w:lang w:val="ru-RU" w:bidi="ru-RU"/>
      </w:rPr>
    </w:lvl>
    <w:lvl w:ilvl="3" w:tplc="9A74C8B6">
      <w:start w:val="1"/>
      <w:numFmt w:val="bullet"/>
      <w:lvlText w:val=""/>
      <w:lvlJc w:val="left"/>
      <w:pPr>
        <w:ind w:left="2880" w:hanging="360"/>
      </w:pPr>
      <w:rPr>
        <w:rFonts w:ascii="Times New Roman" w:eastAsia="Times New Roman" w:hAnsi="Times New Roman" w:cs="Times New Roman"/>
        <w:lang w:val="ru-RU" w:bidi="ru-RU"/>
      </w:rPr>
    </w:lvl>
    <w:lvl w:ilvl="4" w:tplc="8CBC7456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lang w:val="ru-RU" w:bidi="ru-RU"/>
      </w:rPr>
    </w:lvl>
    <w:lvl w:ilvl="5" w:tplc="96441222">
      <w:start w:val="1"/>
      <w:numFmt w:val="bullet"/>
      <w:lvlText w:val=""/>
      <w:lvlJc w:val="left"/>
      <w:pPr>
        <w:ind w:left="4320" w:hanging="360"/>
      </w:pPr>
      <w:rPr>
        <w:rFonts w:ascii="Times New Roman" w:eastAsia="Times New Roman" w:hAnsi="Times New Roman" w:cs="Times New Roman"/>
        <w:lang w:val="ru-RU" w:bidi="ru-RU"/>
      </w:rPr>
    </w:lvl>
    <w:lvl w:ilvl="6" w:tplc="E6FCD90C">
      <w:start w:val="1"/>
      <w:numFmt w:val="bullet"/>
      <w:lvlText w:val=""/>
      <w:lvlJc w:val="left"/>
      <w:pPr>
        <w:ind w:left="5040" w:hanging="360"/>
      </w:pPr>
      <w:rPr>
        <w:rFonts w:ascii="Times New Roman" w:eastAsia="Times New Roman" w:hAnsi="Times New Roman" w:cs="Times New Roman"/>
        <w:lang w:val="ru-RU" w:bidi="ru-RU"/>
      </w:rPr>
    </w:lvl>
    <w:lvl w:ilvl="7" w:tplc="286E587A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lang w:val="ru-RU" w:bidi="ru-RU"/>
      </w:rPr>
    </w:lvl>
    <w:lvl w:ilvl="8" w:tplc="C054F80C">
      <w:start w:val="1"/>
      <w:numFmt w:val="bullet"/>
      <w:lvlText w:val=""/>
      <w:lvlJc w:val="left"/>
      <w:pPr>
        <w:ind w:left="6480" w:hanging="36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5" w15:restartNumberingAfterBreak="0">
    <w:nsid w:val="7E6C5025"/>
    <w:multiLevelType w:val="hybridMultilevel"/>
    <w:tmpl w:val="AD866436"/>
    <w:lvl w:ilvl="0" w:tplc="C57A5478">
      <w:start w:val="1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/>
        <w:lang w:val="ru-RU" w:bidi="ru-RU"/>
      </w:rPr>
    </w:lvl>
    <w:lvl w:ilvl="1" w:tplc="E9C83150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lang w:val="ru-RU" w:bidi="ru-RU"/>
      </w:rPr>
    </w:lvl>
    <w:lvl w:ilvl="2" w:tplc="2A2AFCD2">
      <w:start w:val="1"/>
      <w:numFmt w:val="bullet"/>
      <w:lvlText w:val=""/>
      <w:lvlJc w:val="left"/>
      <w:pPr>
        <w:ind w:left="2160" w:hanging="360"/>
      </w:pPr>
      <w:rPr>
        <w:rFonts w:ascii="Times New Roman" w:eastAsia="Times New Roman" w:hAnsi="Times New Roman" w:cs="Times New Roman"/>
        <w:lang w:val="ru-RU" w:bidi="ru-RU"/>
      </w:rPr>
    </w:lvl>
    <w:lvl w:ilvl="3" w:tplc="A3709040">
      <w:start w:val="1"/>
      <w:numFmt w:val="bullet"/>
      <w:lvlText w:val=""/>
      <w:lvlJc w:val="left"/>
      <w:pPr>
        <w:ind w:left="2880" w:hanging="360"/>
      </w:pPr>
      <w:rPr>
        <w:rFonts w:ascii="Times New Roman" w:eastAsia="Times New Roman" w:hAnsi="Times New Roman" w:cs="Times New Roman"/>
        <w:lang w:val="ru-RU" w:bidi="ru-RU"/>
      </w:rPr>
    </w:lvl>
    <w:lvl w:ilvl="4" w:tplc="4B02EAF0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lang w:val="ru-RU" w:bidi="ru-RU"/>
      </w:rPr>
    </w:lvl>
    <w:lvl w:ilvl="5" w:tplc="BCEE8BA0">
      <w:start w:val="1"/>
      <w:numFmt w:val="bullet"/>
      <w:lvlText w:val=""/>
      <w:lvlJc w:val="left"/>
      <w:pPr>
        <w:ind w:left="4320" w:hanging="360"/>
      </w:pPr>
      <w:rPr>
        <w:rFonts w:ascii="Times New Roman" w:eastAsia="Times New Roman" w:hAnsi="Times New Roman" w:cs="Times New Roman"/>
        <w:lang w:val="ru-RU" w:bidi="ru-RU"/>
      </w:rPr>
    </w:lvl>
    <w:lvl w:ilvl="6" w:tplc="ECF65A8E">
      <w:start w:val="1"/>
      <w:numFmt w:val="bullet"/>
      <w:lvlText w:val=""/>
      <w:lvlJc w:val="left"/>
      <w:pPr>
        <w:ind w:left="5040" w:hanging="360"/>
      </w:pPr>
      <w:rPr>
        <w:rFonts w:ascii="Times New Roman" w:eastAsia="Times New Roman" w:hAnsi="Times New Roman" w:cs="Times New Roman"/>
        <w:lang w:val="ru-RU" w:bidi="ru-RU"/>
      </w:rPr>
    </w:lvl>
    <w:lvl w:ilvl="7" w:tplc="6C9AB3F0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lang w:val="ru-RU" w:bidi="ru-RU"/>
      </w:rPr>
    </w:lvl>
    <w:lvl w:ilvl="8" w:tplc="6D70F448">
      <w:start w:val="1"/>
      <w:numFmt w:val="bullet"/>
      <w:lvlText w:val=""/>
      <w:lvlJc w:val="left"/>
      <w:pPr>
        <w:ind w:left="6480" w:hanging="360"/>
      </w:pPr>
      <w:rPr>
        <w:rFonts w:ascii="Times New Roman" w:eastAsia="Times New Roman" w:hAnsi="Times New Roman" w:cs="Times New Roman"/>
        <w:lang w:val="ru-RU" w:bidi="ru-RU"/>
      </w:rPr>
    </w:lvl>
  </w:abstractNum>
  <w:num w:numId="1">
    <w:abstractNumId w:val="11"/>
  </w:num>
  <w:num w:numId="2">
    <w:abstractNumId w:val="3"/>
  </w:num>
  <w:num w:numId="3">
    <w:abstractNumId w:val="9"/>
  </w:num>
  <w:num w:numId="4">
    <w:abstractNumId w:val="13"/>
  </w:num>
  <w:num w:numId="5">
    <w:abstractNumId w:val="7"/>
  </w:num>
  <w:num w:numId="6">
    <w:abstractNumId w:val="8"/>
  </w:num>
  <w:num w:numId="7">
    <w:abstractNumId w:val="2"/>
  </w:num>
  <w:num w:numId="8">
    <w:abstractNumId w:val="0"/>
  </w:num>
  <w:num w:numId="9">
    <w:abstractNumId w:val="5"/>
  </w:num>
  <w:num w:numId="10">
    <w:abstractNumId w:val="4"/>
  </w:num>
  <w:num w:numId="11">
    <w:abstractNumId w:val="15"/>
  </w:num>
  <w:num w:numId="12">
    <w:abstractNumId w:val="1"/>
  </w:num>
  <w:num w:numId="13">
    <w:abstractNumId w:val="12"/>
  </w:num>
  <w:num w:numId="14">
    <w:abstractNumId w:val="6"/>
  </w:num>
  <w:num w:numId="15">
    <w:abstractNumId w:val="1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809"/>
    <w:rsid w:val="00101110"/>
    <w:rsid w:val="00175439"/>
    <w:rsid w:val="008618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BF0E01-DDDA-4473-B3F1-5381E4B31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rmal (Web)"/>
    <w:basedOn w:val="a"/>
    <w:pPr>
      <w:spacing w:before="49" w:after="49" w:line="240" w:lineRule="auto"/>
      <w:ind w:left="49" w:right="49"/>
    </w:pPr>
    <w:rPr>
      <w:rFonts w:ascii="Arial CYR" w:eastAsia="Times New Roman" w:hAnsi="Arial CYR" w:cs="Arial Unicode MS"/>
      <w:color w:val="000000"/>
      <w:sz w:val="19"/>
      <w:szCs w:val="19"/>
      <w:lang w:eastAsia="ru-RU"/>
    </w:rPr>
  </w:style>
  <w:style w:type="paragraph" w:styleId="33">
    <w:name w:val="Body Text 3"/>
    <w:basedOn w:val="a"/>
    <w:link w:val="3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2"/>
    <w:basedOn w:val="a"/>
    <w:link w:val="26"/>
    <w:unhideWhenUsed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b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styleId="afd">
    <w:name w:val="Body Text"/>
    <w:basedOn w:val="a"/>
    <w:link w:val="afe"/>
    <w:uiPriority w:val="99"/>
    <w:unhideWhenUsed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</w:style>
  <w:style w:type="paragraph" w:customStyle="1" w:styleId="LO-Normal">
    <w:name w:val="LO-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13">
    <w:name w:val="Абзац списка1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ishet.irkmo.ru" TargetMode="External"/><Relationship Id="rId13" Type="http://schemas.openxmlformats.org/officeDocument/2006/relationships/hyperlink" Target="file:///C:\Users\&#1040;&#1083;&#1077;&#1082;&#1089;&#1072;&#1085;&#1076;&#1088;\Downloads\&#1060;&#1086;&#1088;&#1084;&#1072;%20&#1080;&#1079;&#1074;&#1077;&#1097;&#1077;&#1085;&#1080;&#1103;%20&#1085;&#1086;&#1074;&#1072;&#1103;.docx" TargetMode="External"/><Relationship Id="rId18" Type="http://schemas.openxmlformats.org/officeDocument/2006/relationships/hyperlink" Target="file:///D:\&#1052;&#1040;&#1050;&#1057;&#1048;&#1052;&#1054;&#1042;&#1048;&#1063;\&#1040;&#1056;&#1045;&#1053;&#1044;&#1040;%202018\&#8470;%2041%20&#1050;&#1088;&#1077;&#1084;&#1083;&#1077;&#1074;&#1072;%20&#1042;.%20&#1055;.%20%20&#1048;&#1046;&#1057;%20(%2039.18.&#1053;&#1054;&#1042;&#1040;&#1071;%20&#1060;&#1054;&#1056;&#1052;&#1040;).doc" TargetMode="External"/><Relationship Id="rId26" Type="http://schemas.openxmlformats.org/officeDocument/2006/relationships/hyperlink" Target="file:///D:\&#1052;&#1040;&#1050;&#1057;&#1048;&#1052;&#1054;&#1042;&#1048;&#1063;\&#1040;&#1056;&#1045;&#1053;&#1044;&#1040;%202018\&#8470;%2041%20&#1050;&#1088;&#1077;&#1084;&#1083;&#1077;&#1074;&#1072;%20&#1042;.%20&#1055;.%20%20&#1048;&#1046;&#1057;%20(%2039.18.&#1053;&#1054;&#1042;&#1040;&#1071;%20&#1060;&#1054;&#1056;&#1052;&#1040;).doc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0ED19B88A0DDF301968464BA1F0F39E42479966C93953F6DE6197A776BF29EF050815A9902B6E748F3d3B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&#1040;&#1083;&#1077;&#1082;&#1089;&#1072;&#1085;&#1076;&#1088;\Downloads\&#1060;&#1086;&#1088;&#1084;&#1072;%20&#1080;&#1079;&#1074;&#1077;&#1097;&#1077;&#1085;&#1080;&#1103;%20&#1085;&#1086;&#1074;&#1072;&#1103;.docx" TargetMode="External"/><Relationship Id="rId17" Type="http://schemas.openxmlformats.org/officeDocument/2006/relationships/hyperlink" Target="http://www.taishet.irkmo.ru" TargetMode="External"/><Relationship Id="rId25" Type="http://schemas.openxmlformats.org/officeDocument/2006/relationships/hyperlink" Target="consultantplus://offline/ref=0ED19B88A0DDF301968464BA1F0F39E42479966C93953F6DE6197A776BF29EF050815A9902B6E748F3d3B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onsultant.ru/document/cons_doc_LAW_480286/92d969e26a4326c5d02fa79b8f9cf4994ee5633b/" TargetMode="External"/><Relationship Id="rId20" Type="http://schemas.openxmlformats.org/officeDocument/2006/relationships/hyperlink" Target="http://www.torgi.gov.ru" TargetMode="External"/><Relationship Id="rId29" Type="http://schemas.openxmlformats.org/officeDocument/2006/relationships/hyperlink" Target="consultantplus://offline/ref=0ED19B88A0DDF301968464BA1F0F39E42479966C93953F6DE6197A776BF29EF050815A9902B6E748F3d3B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ts-tender.ru" TargetMode="External"/><Relationship Id="rId24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&#1040;&#1083;&#1077;&#1082;&#1089;&#1072;&#1085;&#1076;&#1088;\Downloads\&#1060;&#1086;&#1088;&#1084;&#1072;%20&#1080;&#1079;&#1074;&#1077;&#1097;&#1077;&#1085;&#1080;&#1103;%20&#1085;&#1086;&#1074;&#1072;&#1103;.docx" TargetMode="External"/><Relationship Id="rId23" Type="http://schemas.openxmlformats.org/officeDocument/2006/relationships/hyperlink" Target="http://taishet.irkmo.ru" TargetMode="External"/><Relationship Id="rId28" Type="http://schemas.openxmlformats.org/officeDocument/2006/relationships/hyperlink" Target="http://www.torgi.gov.ru" TargetMode="External"/><Relationship Id="rId10" Type="http://schemas.openxmlformats.org/officeDocument/2006/relationships/hyperlink" Target="https://www.rts-tender.ru/" TargetMode="External"/><Relationship Id="rId19" Type="http://schemas.openxmlformats.org/officeDocument/2006/relationships/hyperlink" Target="http://taishet.irkmo.ru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help.rts-tender.ru/" TargetMode="External"/><Relationship Id="rId14" Type="http://schemas.openxmlformats.org/officeDocument/2006/relationships/hyperlink" Target="file:///C:\Users\&#1040;&#1083;&#1077;&#1082;&#1089;&#1072;&#1085;&#1076;&#1088;\Downloads\&#1060;&#1086;&#1088;&#1084;&#1072;%20&#1080;&#1079;&#1074;&#1077;&#1097;&#1077;&#1085;&#1080;&#1103;%20&#1085;&#1086;&#1074;&#1072;&#1103;.docx" TargetMode="External"/><Relationship Id="rId22" Type="http://schemas.openxmlformats.org/officeDocument/2006/relationships/hyperlink" Target="file:///D:\&#1052;&#1040;&#1050;&#1057;&#1048;&#1052;&#1054;&#1042;&#1048;&#1063;\&#1040;&#1056;&#1045;&#1053;&#1044;&#1040;%202018\&#8470;%2041%20&#1050;&#1088;&#1077;&#1084;&#1083;&#1077;&#1074;&#1072;%20&#1042;.%20&#1055;.%20%20&#1048;&#1046;&#1057;%20(%2039.18.&#1053;&#1054;&#1042;&#1040;&#1071;%20&#1060;&#1054;&#1056;&#1052;&#1040;).doc" TargetMode="External"/><Relationship Id="rId27" Type="http://schemas.openxmlformats.org/officeDocument/2006/relationships/hyperlink" Target="http://taishet.irkmo.ru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AFAA5-0AE7-4157-9149-171DDB1FE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14590</Words>
  <Characters>83166</Characters>
  <Application>Microsoft Office Word</Application>
  <DocSecurity>0</DocSecurity>
  <Lines>693</Lines>
  <Paragraphs>195</Paragraphs>
  <ScaleCrop>false</ScaleCrop>
  <Company/>
  <LinksUpToDate>false</LinksUpToDate>
  <CharactersWithSpaces>97561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Administrator</cp:lastModifiedBy>
  <cp:revision>358</cp:revision>
  <dcterms:created xsi:type="dcterms:W3CDTF">2022-09-15T12:28:00Z</dcterms:created>
  <dcterms:modified xsi:type="dcterms:W3CDTF">2026-10-02T06:27:00Z</dcterms:modified>
</cp:coreProperties>
</file>