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814AE6" w:rsidP="00814AE6">
      <w:pPr>
        <w:pStyle w:val="a3"/>
        <w:spacing w:before="72"/>
        <w:ind w:left="903"/>
        <w:rPr>
          <w:spacing w:val="-2"/>
        </w:rPr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F605DC" w:rsidRPr="00D44DB8" w:rsidRDefault="00FC670B" w:rsidP="00FC670B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дошкольное образовательное учреждение детский сад № 2 села Голуметь  </w:t>
            </w:r>
            <w:r w:rsidR="00CE2DF3"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FC67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 w:rsidRPr="00FC670B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FC670B">
              <w:rPr>
                <w:rFonts w:ascii="Times New Roman" w:eastAsia="Times New Roman" w:hAnsi="Times New Roman" w:cs="Times New Roman"/>
                <w:sz w:val="20"/>
                <w:szCs w:val="20"/>
              </w:rPr>
              <w:t>/сад № 2 с. Голуметь</w:t>
            </w:r>
            <w:r w:rsidR="00CE2DF3"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4D0DC4" w:rsidRDefault="00F605DC" w:rsidP="00FC670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4D0DC4">
              <w:rPr>
                <w:sz w:val="20"/>
                <w:szCs w:val="20"/>
              </w:rPr>
              <w:t xml:space="preserve">На основании приказа финансового управления администрации </w:t>
            </w:r>
            <w:r w:rsidRPr="00E966EE">
              <w:rPr>
                <w:sz w:val="20"/>
                <w:szCs w:val="20"/>
              </w:rPr>
              <w:t>Черемховского районного муниципального образования</w:t>
            </w:r>
            <w:r w:rsidR="00FC670B">
              <w:rPr>
                <w:sz w:val="20"/>
                <w:szCs w:val="20"/>
              </w:rPr>
              <w:t xml:space="preserve"> </w:t>
            </w:r>
            <w:r w:rsidR="00FC670B" w:rsidRPr="00FC670B">
              <w:rPr>
                <w:sz w:val="20"/>
                <w:szCs w:val="20"/>
              </w:rPr>
              <w:t xml:space="preserve">от 21.10.2024 № 68 «О проведении контрольного мероприятия в МКДОУ </w:t>
            </w:r>
            <w:proofErr w:type="spellStart"/>
            <w:r w:rsidR="00FC670B" w:rsidRPr="00FC670B">
              <w:rPr>
                <w:sz w:val="20"/>
                <w:szCs w:val="20"/>
              </w:rPr>
              <w:t>д</w:t>
            </w:r>
            <w:proofErr w:type="spellEnd"/>
            <w:r w:rsidR="00FC670B" w:rsidRPr="00FC670B">
              <w:rPr>
                <w:sz w:val="20"/>
                <w:szCs w:val="20"/>
              </w:rPr>
              <w:t>/сад № 2 с. Голуметь»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FC670B" w:rsidRDefault="00F605DC" w:rsidP="00F17CA1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D44DB8">
              <w:rPr>
                <w:sz w:val="20"/>
                <w:szCs w:val="20"/>
              </w:rPr>
              <w:t>Плановая</w:t>
            </w:r>
            <w:r w:rsidRPr="00FC670B">
              <w:rPr>
                <w:sz w:val="20"/>
                <w:szCs w:val="20"/>
              </w:rPr>
              <w:t xml:space="preserve"> </w:t>
            </w:r>
            <w:r w:rsidR="00F17CA1" w:rsidRPr="00FC670B">
              <w:rPr>
                <w:sz w:val="20"/>
                <w:szCs w:val="20"/>
              </w:rPr>
              <w:t xml:space="preserve">выездная </w:t>
            </w:r>
            <w:r w:rsidRPr="00FC670B">
              <w:rPr>
                <w:sz w:val="20"/>
                <w:szCs w:val="20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FC670B" w:rsidRDefault="00F17CA1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4DB8">
              <w:rPr>
                <w:rFonts w:ascii="Times New Roman" w:eastAsia="Times New Roman" w:hAnsi="Times New Roman" w:cs="Times New Roman"/>
                <w:sz w:val="20"/>
                <w:szCs w:val="20"/>
              </w:rPr>
              <w:t>Ревизия финансово-хозяйственной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FC670B" w:rsidRDefault="00F605DC" w:rsidP="00357933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</w:rPr>
            </w:pPr>
            <w:r w:rsidRPr="00357933">
              <w:rPr>
                <w:sz w:val="20"/>
                <w:szCs w:val="20"/>
              </w:rPr>
              <w:t>2023 год</w:t>
            </w:r>
          </w:p>
        </w:tc>
      </w:tr>
      <w:tr w:rsidR="00F605DC" w:rsidTr="00814AE6">
        <w:tc>
          <w:tcPr>
            <w:tcW w:w="3369" w:type="dxa"/>
          </w:tcPr>
          <w:p w:rsidR="00F605DC" w:rsidRPr="00291870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291870">
              <w:rPr>
                <w:b/>
                <w:sz w:val="20"/>
              </w:rPr>
              <w:t>Сумма</w:t>
            </w:r>
            <w:r w:rsidRPr="00291870">
              <w:rPr>
                <w:b/>
                <w:spacing w:val="-9"/>
                <w:sz w:val="20"/>
              </w:rPr>
              <w:t xml:space="preserve"> </w:t>
            </w:r>
            <w:r w:rsidRPr="00291870">
              <w:rPr>
                <w:b/>
                <w:sz w:val="20"/>
              </w:rPr>
              <w:t>проверенных</w:t>
            </w:r>
            <w:r w:rsidRPr="00291870">
              <w:rPr>
                <w:b/>
                <w:spacing w:val="-11"/>
                <w:sz w:val="20"/>
              </w:rPr>
              <w:t xml:space="preserve"> </w:t>
            </w:r>
            <w:r w:rsidRPr="00291870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FC264B" w:rsidRDefault="00FC670B" w:rsidP="00FC670B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 w:rsidRPr="00FC670B">
              <w:rPr>
                <w:sz w:val="20"/>
                <w:szCs w:val="20"/>
              </w:rPr>
              <w:t xml:space="preserve">9 420 182,36 </w:t>
            </w:r>
            <w:r w:rsidR="004764F4" w:rsidRPr="00FC264B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FC670B" w:rsidRDefault="00F605DC" w:rsidP="00FC670B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58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FC670B" w:rsidRPr="00FC67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02.11.2024 года по 28.11.2024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установлено</w:t>
            </w: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B32FE3" w:rsidRPr="00B32FE3" w:rsidRDefault="00B32FE3" w:rsidP="00B32FE3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 xml:space="preserve">1. При проверке начисления и выплаты заработной  платы за 2023 год,  установлена переплата заработной платы работникам учреждения в сумме 21 610,40 руб., в том числе: </w:t>
            </w:r>
          </w:p>
          <w:p w:rsidR="00B32FE3" w:rsidRPr="00B32FE3" w:rsidRDefault="00B32FE3" w:rsidP="00B32FE3">
            <w:pPr>
              <w:tabs>
                <w:tab w:val="left" w:pos="709"/>
              </w:tabs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статей 135, 216 Трудового кодекса РФ Учреждением в отсутствие обосновывающих документов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должности кухонный работник начислена доплата к заработной плате за вредные условия труда на рабочем месте, сумма переплаты составила 4 475,72 руб. (январь – 708,67 руб., февраль – 753,41 руб., март – 753,41  руб., апрель – 753,41  руб., май – 753,41 руб., июнь – 753,41 руб.;</w:t>
            </w:r>
            <w:proofErr w:type="gramEnd"/>
          </w:p>
          <w:p w:rsidR="00B32FE3" w:rsidRPr="00B32FE3" w:rsidRDefault="00B32FE3" w:rsidP="00B32FE3">
            <w:pPr>
              <w:tabs>
                <w:tab w:val="left" w:pos="709"/>
                <w:tab w:val="left" w:pos="851"/>
              </w:tabs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статьи 135 Трудового кодекса </w:t>
            </w:r>
            <w:r w:rsidRPr="003F5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РФ </w:t>
            </w:r>
            <w:r w:rsidR="00EE7712" w:rsidRPr="003F5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должность </w:t>
            </w:r>
            <w:r w:rsidRPr="003F51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МКДОУ </w:t>
            </w:r>
            <w:proofErr w:type="spellStart"/>
            <w:r w:rsidRPr="003F511C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3F511C">
              <w:rPr>
                <w:rFonts w:ascii="Times New Roman" w:eastAsia="Times New Roman" w:hAnsi="Times New Roman" w:cs="Times New Roman"/>
                <w:sz w:val="20"/>
                <w:szCs w:val="20"/>
              </w:rPr>
              <w:t>/сад № 2 с. Голуметь ФИО в проверяемом периоде начислена не установленная нормативными документами («Положением об оплате труда работников», «Примерным</w:t>
            </w:r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положением об оплате труда работников») стимулирующая выплата за профессиональное развитие по знаку отличия «Почетный работник воспитания и просвещения Российской Федерации», сумма переплаты составила 17 134,68 тыс. руб., в том числе: январь</w:t>
            </w:r>
            <w:proofErr w:type="gramEnd"/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1 673,62 руб., февраль – 1 673,62 руб., март – 1 673,62 руб., апрель –  1 673,62 руб., май – 1 673,62 руб., июль – 398,48 руб., август – 1 673,62 руб., сентябрь – 1 673,62 руб., октябрь – 1 673,62 руб., ноябрь – 1 673,62 руб., декабрь – 1 673,62 руб. </w:t>
            </w:r>
            <w:proofErr w:type="gramEnd"/>
          </w:p>
          <w:p w:rsidR="00B32FE3" w:rsidRPr="00B32FE3" w:rsidRDefault="00B32FE3" w:rsidP="003F511C">
            <w:pPr>
              <w:pStyle w:val="a6"/>
              <w:tabs>
                <w:tab w:val="left" w:pos="33"/>
                <w:tab w:val="left" w:pos="2835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ab/>
              <w:t>2. При проверке начисления и выплаты заработной  платы за 2023 год,  установлена недоплата заработной платы работникам учреждения в сумме 91,32 руб., в том числе:</w:t>
            </w:r>
          </w:p>
          <w:p w:rsidR="00B32FE3" w:rsidRPr="00B32FE3" w:rsidRDefault="00B32FE3" w:rsidP="00B32FE3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 xml:space="preserve">- в нарушение статьи 135 Трудового кодекса РФ </w:t>
            </w:r>
            <w:proofErr w:type="gramStart"/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 xml:space="preserve">в связи с неверным расчетом доплаты за совмещение по должности повар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ФИО</w:t>
            </w:r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 xml:space="preserve"> недоплата за октябрь</w:t>
            </w:r>
            <w:proofErr w:type="gramEnd"/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 xml:space="preserve"> 2023 года составила 91,32 руб.                </w:t>
            </w:r>
          </w:p>
          <w:p w:rsidR="00B32FE3" w:rsidRPr="00B32FE3" w:rsidRDefault="00B32FE3" w:rsidP="00B32FE3">
            <w:pPr>
              <w:pStyle w:val="a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>3. В проверяемом периоде и в текущем периоде 2024 года в Штатном расписании Учреждения выплата за вредные условия труда по должности кухонный работник утверждена не в соответствии с результатами проведенной специальной оценки условий труда работников.</w:t>
            </w:r>
          </w:p>
          <w:p w:rsidR="00B32FE3" w:rsidRPr="00B32FE3" w:rsidRDefault="00B32FE3" w:rsidP="00B32FE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Установлены нарушения при составлении приказов по основной деятельности, «Табеля учета использования рабочего времени». </w:t>
            </w:r>
          </w:p>
          <w:p w:rsidR="00B32FE3" w:rsidRPr="00B32FE3" w:rsidRDefault="00B32FE3" w:rsidP="00FF38BF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 xml:space="preserve">5. «Правилами внутреннего трудового распорядка» по должности машинист (кочегар) котельной неверно установлен  режим работы, суммарный учет рабочего времени не определен.               </w:t>
            </w:r>
          </w:p>
          <w:p w:rsidR="00B32FE3" w:rsidRPr="00B32FE3" w:rsidRDefault="00B32FE3" w:rsidP="00FF38BF">
            <w:pPr>
              <w:pStyle w:val="a6"/>
              <w:tabs>
                <w:tab w:val="left" w:pos="33"/>
                <w:tab w:val="left" w:pos="31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 xml:space="preserve">6. Установлены нарушения при рассмотрении и распределении стимулирующей выплаты по показателям профессиональной деятельности работников. </w:t>
            </w:r>
          </w:p>
          <w:p w:rsidR="00B32FE3" w:rsidRPr="00B32FE3" w:rsidRDefault="00B32FE3" w:rsidP="00B32FE3">
            <w:pPr>
              <w:widowControl w:val="0"/>
              <w:tabs>
                <w:tab w:val="left" w:pos="709"/>
                <w:tab w:val="left" w:pos="882"/>
              </w:tabs>
              <w:autoSpaceDE w:val="0"/>
              <w:autoSpaceDN w:val="0"/>
              <w:ind w:left="3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 комиссии по распределению стимулирующих выплат, утвержденной приказом от 18.09.2021 г. № 17-ОД, не соответствует пункту 3.3. «Положения о порядке установления выплат стимулирующего характера». </w:t>
            </w:r>
          </w:p>
          <w:p w:rsidR="00B32FE3" w:rsidRPr="00B32FE3" w:rsidRDefault="00B32FE3" w:rsidP="00B32FE3">
            <w:pPr>
              <w:widowControl w:val="0"/>
              <w:tabs>
                <w:tab w:val="left" w:pos="709"/>
                <w:tab w:val="left" w:pos="882"/>
              </w:tabs>
              <w:autoSpaceDE w:val="0"/>
              <w:autoSpaceDN w:val="0"/>
              <w:ind w:left="3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Показатели и критерии эффективности деятельности, утвержденные Приложением № 1 к «Положению о порядке установления выплат стимулирующего характера» не соответствуют показателям утвержденным Приложением № 4 к «Положению об оплате труда работников».</w:t>
            </w:r>
          </w:p>
          <w:p w:rsidR="00B32FE3" w:rsidRPr="00B32FE3" w:rsidRDefault="00B32FE3" w:rsidP="00B32FE3">
            <w:pPr>
              <w:widowControl w:val="0"/>
              <w:tabs>
                <w:tab w:val="left" w:pos="709"/>
                <w:tab w:val="left" w:pos="882"/>
              </w:tabs>
              <w:autoSpaceDE w:val="0"/>
              <w:autoSpaceDN w:val="0"/>
              <w:ind w:left="3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Учреждением показатели и критерии профессиональной деятельности утверждены не по всем по должностям.</w:t>
            </w:r>
          </w:p>
          <w:p w:rsidR="00B32FE3" w:rsidRPr="00B32FE3" w:rsidRDefault="00B32FE3" w:rsidP="00B32FE3">
            <w:pPr>
              <w:pStyle w:val="a6"/>
              <w:tabs>
                <w:tab w:val="left" w:pos="426"/>
                <w:tab w:val="left" w:pos="709"/>
                <w:tab w:val="left" w:pos="993"/>
                <w:tab w:val="left" w:pos="2145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 xml:space="preserve">В соответствии с пунктом 3.5. «Положения о порядке установления выплат стимулирующего характера»  сводные  листы показателей </w:t>
            </w:r>
            <w:proofErr w:type="gramStart"/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>эффективности деятельности работников, утвержденные комиссией на проверку не представлены</w:t>
            </w:r>
            <w:proofErr w:type="gramEnd"/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</w:p>
          <w:p w:rsidR="00B32FE3" w:rsidRPr="00B32FE3" w:rsidRDefault="00B32FE3" w:rsidP="00B32FE3">
            <w:pPr>
              <w:pStyle w:val="a6"/>
              <w:tabs>
                <w:tab w:val="left" w:pos="426"/>
                <w:tab w:val="left" w:pos="709"/>
                <w:tab w:val="left" w:pos="993"/>
                <w:tab w:val="left" w:pos="2145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>В нарушение пункта 1.5. «Положения о порядке установления выплат стимулирующего характера» работникам выполняющим работу по совместительству стимулирующая выплата  не распределялась.</w:t>
            </w:r>
          </w:p>
          <w:p w:rsidR="00B32FE3" w:rsidRPr="00B32FE3" w:rsidRDefault="00B32FE3" w:rsidP="00B32FE3">
            <w:pPr>
              <w:pStyle w:val="a6"/>
              <w:tabs>
                <w:tab w:val="left" w:pos="426"/>
                <w:tab w:val="left" w:pos="709"/>
                <w:tab w:val="left" w:pos="851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>7. При анализе «Положения об оплате труда работников» действующего в проверяемом периоде установлены нарушения</w:t>
            </w:r>
          </w:p>
          <w:p w:rsidR="00B32FE3" w:rsidRPr="00B32FE3" w:rsidRDefault="00B32FE3" w:rsidP="00CF7F81">
            <w:pPr>
              <w:tabs>
                <w:tab w:val="left" w:pos="33"/>
              </w:tabs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>В нарушение пункта 1.3. «Положение об оплате труда работников» изменения, внесенные в «Положение об оплате труда работников» не согласованны с Отделом образования администрации Черемховского районного муниципального образования.</w:t>
            </w:r>
          </w:p>
          <w:p w:rsidR="00B32FE3" w:rsidRPr="00B32FE3" w:rsidRDefault="00B32FE3" w:rsidP="00B32FE3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 xml:space="preserve">МКДОУ </w:t>
            </w:r>
            <w:proofErr w:type="spellStart"/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>д</w:t>
            </w:r>
            <w:proofErr w:type="spellEnd"/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>/сад № 2 с. Голуметь положение об оплате труда работников, утвержденное в соответствии с постановлением администрации Черемховского районного муниципального образования от 24 июля 2024 года № 766-п «Об утверждении примерного положения о системе оплаты труда работников образовательных организаций, находящихся в ведении Черемховского районного муниципального образования» на проверку не представлено.</w:t>
            </w:r>
          </w:p>
          <w:p w:rsidR="00B32FE3" w:rsidRPr="00B32FE3" w:rsidRDefault="00B32FE3" w:rsidP="00B32FE3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>8. Нарушения Трудового законодательства:</w:t>
            </w:r>
          </w:p>
          <w:p w:rsidR="00B32FE3" w:rsidRPr="00B32FE3" w:rsidRDefault="00B32FE3" w:rsidP="00B32FE3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/>
                <w:sz w:val="20"/>
                <w:szCs w:val="20"/>
              </w:rPr>
              <w:t>- в нарушение статей  99, 285 Трудового кодекса РФ в Табеле учета использования рабочего времени за 2023 год неверно учтено фактическое время сверхурочной работы по должностям машинист (кочегар) котельной, сторож (неверный учет рабочего времени по основной работе и по совместительству);</w:t>
            </w:r>
          </w:p>
          <w:p w:rsidR="00B32FE3" w:rsidRPr="00B32FE3" w:rsidRDefault="00B32FE3" w:rsidP="00CF7F8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>- с нарушением статьи 60.2. Трудового кодекса РФ оформляются трудовые отношения с работниками по совмещению (в дополнительных соглашениях о совмещении должностей неправомерно работнику устанавливается ежегодный оплачиваемый отпуск);</w:t>
            </w:r>
          </w:p>
          <w:p w:rsidR="00B32FE3" w:rsidRPr="00B32FE3" w:rsidRDefault="00B32FE3" w:rsidP="00CF7F81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72 Трудового кодекса РФ, пунктов 6.1., 6.2. «Положения об оплате труда работников» при изменении условий оплаты труда работника определенных трудовым договором, дополнительное соглашение к трудовому договору заведующего от 01.09.2022 № 39/22 Отделом образования администрации Черемховского районного муниципального образования не заключалось;</w:t>
            </w:r>
          </w:p>
          <w:p w:rsidR="00B32FE3" w:rsidRPr="00B32FE3" w:rsidRDefault="00B32FE3" w:rsidP="00B32FE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93 Трудового кодекса РФ в трудовых договорах не указано, что оплата труда производится пропорционально отработанному работником времени, при работе на условиях неполного рабочего времени.</w:t>
            </w:r>
          </w:p>
          <w:p w:rsidR="00B32FE3" w:rsidRPr="00B32FE3" w:rsidRDefault="00B32FE3" w:rsidP="00B32FE3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>9. 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B32FE3" w:rsidRPr="00B32FE3" w:rsidRDefault="00B32FE3" w:rsidP="00CF7F81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4 контрактам);</w:t>
            </w:r>
          </w:p>
          <w:p w:rsidR="00B32FE3" w:rsidRPr="00B32FE3" w:rsidRDefault="00B32FE3" w:rsidP="00FB7B5D">
            <w:pPr>
              <w:pStyle w:val="a8"/>
              <w:tabs>
                <w:tab w:val="left" w:pos="709"/>
              </w:tabs>
              <w:ind w:left="0" w:firstLine="33"/>
              <w:jc w:val="both"/>
              <w:rPr>
                <w:sz w:val="20"/>
                <w:szCs w:val="20"/>
                <w:lang w:eastAsia="en-US"/>
              </w:rPr>
            </w:pPr>
            <w:r w:rsidRPr="00B32FE3">
              <w:rPr>
                <w:sz w:val="20"/>
                <w:szCs w:val="20"/>
                <w:lang w:eastAsia="en-US"/>
              </w:rPr>
              <w:t xml:space="preserve">-  в нарушение части 13 статьи 34,  части 1 статьи 94 Федерального закона № 44-ФЗ в проверяемом периоде допускались нарушения условий исполнения контракта по оплате оказанной услуги (по 3 </w:t>
            </w:r>
            <w:r w:rsidRPr="00B32FE3">
              <w:rPr>
                <w:sz w:val="20"/>
                <w:szCs w:val="20"/>
                <w:lang w:eastAsia="en-US"/>
              </w:rPr>
              <w:lastRenderedPageBreak/>
              <w:t xml:space="preserve">контрактам); </w:t>
            </w:r>
          </w:p>
          <w:p w:rsidR="00B32FE3" w:rsidRPr="00B32FE3" w:rsidRDefault="00B32FE3" w:rsidP="00CF7F81">
            <w:pPr>
              <w:pStyle w:val="a8"/>
              <w:ind w:left="0" w:firstLine="33"/>
              <w:jc w:val="both"/>
              <w:rPr>
                <w:sz w:val="20"/>
                <w:szCs w:val="20"/>
                <w:lang w:eastAsia="en-US"/>
              </w:rPr>
            </w:pPr>
            <w:r w:rsidRPr="00B32FE3">
              <w:rPr>
                <w:sz w:val="20"/>
                <w:szCs w:val="20"/>
                <w:lang w:eastAsia="en-US"/>
              </w:rPr>
              <w:t>- в нарушение части 1 статьи 3 Федерального закона 44-ФЗ, статьи 72 Бюджетного кодекса РФ, статьи 525 Гражданского кодекса РФ действия контракта распространены на правоотношения сторон, возникшие до даты его заключения (по 1 контракту);</w:t>
            </w:r>
          </w:p>
          <w:p w:rsidR="00B32FE3" w:rsidRPr="00B32FE3" w:rsidRDefault="00B32FE3" w:rsidP="00B32FE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13.1. статьи 34 Федерального закона № 44-ФЗ в контрактах (договорах) заключенных с единственным поставщиком (подрядчиком, исполнителем)  установлен срок оплаты не в соответствии с требованиями законодательства Российской Федерации о контрактной системе (по 3 контрактам);</w:t>
            </w:r>
          </w:p>
          <w:p w:rsidR="00F605DC" w:rsidRPr="00FC670B" w:rsidRDefault="00B32FE3" w:rsidP="00FB7B5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F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нарушении части 1 статьи 16 Федерального закона № 44-ФЗ, Учреждением закупка на поставку электрической энергии  заключена не в соответствии с информацией, включенной в план-график на 2023 год (по 1 контракту). </w:t>
            </w: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FC670B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0B">
              <w:rPr>
                <w:rFonts w:ascii="Times New Roman" w:eastAsia="Times New Roman" w:hAnsi="Times New Roman" w:cs="Times New Roman"/>
                <w:sz w:val="20"/>
                <w:szCs w:val="20"/>
              </w:rPr>
              <w:t>1. Руководителю объекта контроля вручена копия акта и выдано представление.</w:t>
            </w:r>
          </w:p>
          <w:p w:rsidR="00F605DC" w:rsidRPr="00FC670B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0B">
              <w:rPr>
                <w:rFonts w:ascii="Times New Roman" w:eastAsia="Times New Roman" w:hAnsi="Times New Roman" w:cs="Times New Roman"/>
                <w:sz w:val="20"/>
                <w:szCs w:val="20"/>
              </w:rPr>
              <w:t>2.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02ED6"/>
    <w:rsid w:val="000A19A1"/>
    <w:rsid w:val="001037A0"/>
    <w:rsid w:val="00180E87"/>
    <w:rsid w:val="001B72DD"/>
    <w:rsid w:val="001E7E88"/>
    <w:rsid w:val="002847CC"/>
    <w:rsid w:val="00291870"/>
    <w:rsid w:val="002C489F"/>
    <w:rsid w:val="002D4CD0"/>
    <w:rsid w:val="002F2BF3"/>
    <w:rsid w:val="00305811"/>
    <w:rsid w:val="00357933"/>
    <w:rsid w:val="003F511C"/>
    <w:rsid w:val="004764F4"/>
    <w:rsid w:val="004A570A"/>
    <w:rsid w:val="004D0DC4"/>
    <w:rsid w:val="004F304B"/>
    <w:rsid w:val="005017BC"/>
    <w:rsid w:val="00576E65"/>
    <w:rsid w:val="0060216B"/>
    <w:rsid w:val="006212BC"/>
    <w:rsid w:val="006F673D"/>
    <w:rsid w:val="007007A2"/>
    <w:rsid w:val="00782F07"/>
    <w:rsid w:val="007B7F3D"/>
    <w:rsid w:val="007C3359"/>
    <w:rsid w:val="007D3C06"/>
    <w:rsid w:val="00814AE6"/>
    <w:rsid w:val="0085654F"/>
    <w:rsid w:val="00864305"/>
    <w:rsid w:val="00867373"/>
    <w:rsid w:val="00960F23"/>
    <w:rsid w:val="00A21C6C"/>
    <w:rsid w:val="00AC1D45"/>
    <w:rsid w:val="00B32FE3"/>
    <w:rsid w:val="00B377AD"/>
    <w:rsid w:val="00B465BB"/>
    <w:rsid w:val="00C10B62"/>
    <w:rsid w:val="00CA1BA9"/>
    <w:rsid w:val="00CE2DF3"/>
    <w:rsid w:val="00CF7F81"/>
    <w:rsid w:val="00D3507B"/>
    <w:rsid w:val="00D44DB8"/>
    <w:rsid w:val="00D8793B"/>
    <w:rsid w:val="00E41E49"/>
    <w:rsid w:val="00E966EE"/>
    <w:rsid w:val="00EE7712"/>
    <w:rsid w:val="00EF0C8D"/>
    <w:rsid w:val="00F16B84"/>
    <w:rsid w:val="00F17CA1"/>
    <w:rsid w:val="00F605DC"/>
    <w:rsid w:val="00F74BAA"/>
    <w:rsid w:val="00FA78D3"/>
    <w:rsid w:val="00FB4E91"/>
    <w:rsid w:val="00FB7B5D"/>
    <w:rsid w:val="00FC264B"/>
    <w:rsid w:val="00FC670B"/>
    <w:rsid w:val="00FF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0">
    <w:name w:val="Стиль1 Знак"/>
    <w:basedOn w:val="a7"/>
    <w:link w:val="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FB4E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Вантеева</cp:lastModifiedBy>
  <cp:revision>11</cp:revision>
  <dcterms:created xsi:type="dcterms:W3CDTF">2024-12-19T04:17:00Z</dcterms:created>
  <dcterms:modified xsi:type="dcterms:W3CDTF">2024-12-19T07:10:00Z</dcterms:modified>
</cp:coreProperties>
</file>