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села Саянское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</w:t>
            </w:r>
            <w:proofErr w:type="gramStart"/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. Саянское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D44DB8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D0DC4" w:rsidRDefault="00F605DC" w:rsidP="00BC0F8E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D0DC4">
              <w:rPr>
                <w:sz w:val="20"/>
                <w:szCs w:val="20"/>
              </w:rPr>
              <w:t xml:space="preserve">На основании приказа финансового управления администрации </w:t>
            </w:r>
            <w:r w:rsidRPr="00E966EE">
              <w:rPr>
                <w:sz w:val="20"/>
                <w:szCs w:val="20"/>
              </w:rPr>
              <w:t>Черемховского районного муниципального образования</w:t>
            </w:r>
            <w:r w:rsidR="00BC0F8E">
              <w:rPr>
                <w:sz w:val="20"/>
                <w:szCs w:val="20"/>
              </w:rPr>
              <w:t xml:space="preserve"> от 31.01.2025</w:t>
            </w:r>
            <w:r w:rsidR="00D44DB8" w:rsidRPr="00E966EE">
              <w:rPr>
                <w:sz w:val="20"/>
                <w:szCs w:val="20"/>
              </w:rPr>
              <w:t xml:space="preserve"> № </w:t>
            </w:r>
            <w:r w:rsidR="00BC0F8E">
              <w:rPr>
                <w:sz w:val="20"/>
                <w:szCs w:val="20"/>
              </w:rPr>
              <w:t>9</w:t>
            </w:r>
            <w:r w:rsidR="00D44DB8" w:rsidRPr="00E966EE">
              <w:rPr>
                <w:sz w:val="20"/>
                <w:szCs w:val="20"/>
              </w:rPr>
              <w:t xml:space="preserve"> «О проведении контрольного мероприятия в МКДОУ </w:t>
            </w:r>
            <w:proofErr w:type="spellStart"/>
            <w:r w:rsidR="00D44DB8" w:rsidRPr="00E966EE">
              <w:rPr>
                <w:sz w:val="20"/>
                <w:szCs w:val="20"/>
              </w:rPr>
              <w:t>д</w:t>
            </w:r>
            <w:proofErr w:type="spellEnd"/>
            <w:r w:rsidR="00D44DB8" w:rsidRPr="00E966EE">
              <w:rPr>
                <w:sz w:val="20"/>
                <w:szCs w:val="20"/>
              </w:rPr>
              <w:t xml:space="preserve">/сад с. </w:t>
            </w:r>
            <w:proofErr w:type="gramStart"/>
            <w:r w:rsidR="00BC0F8E">
              <w:rPr>
                <w:sz w:val="20"/>
                <w:szCs w:val="20"/>
              </w:rPr>
              <w:t>Саянское</w:t>
            </w:r>
            <w:proofErr w:type="gramEnd"/>
            <w:r w:rsidR="00D44DB8" w:rsidRPr="00E966EE">
              <w:rPr>
                <w:sz w:val="20"/>
                <w:szCs w:val="20"/>
              </w:rPr>
              <w:t>»</w:t>
            </w:r>
            <w:r w:rsidR="00D8793B" w:rsidRPr="004D0DC4">
              <w:rPr>
                <w:sz w:val="20"/>
                <w:szCs w:val="20"/>
              </w:rPr>
              <w:t xml:space="preserve">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  <w:highlight w:val="yellow"/>
              </w:rPr>
            </w:pPr>
            <w:r w:rsidRPr="00D44DB8">
              <w:rPr>
                <w:sz w:val="20"/>
                <w:szCs w:val="20"/>
              </w:rPr>
              <w:t>Плановая</w:t>
            </w:r>
            <w:r w:rsidRPr="00D44DB8">
              <w:rPr>
                <w:spacing w:val="-11"/>
                <w:sz w:val="20"/>
                <w:szCs w:val="20"/>
              </w:rPr>
              <w:t xml:space="preserve"> </w:t>
            </w:r>
            <w:r w:rsidR="00F17CA1" w:rsidRPr="00D44DB8">
              <w:rPr>
                <w:spacing w:val="-11"/>
                <w:sz w:val="20"/>
                <w:szCs w:val="20"/>
              </w:rPr>
              <w:t xml:space="preserve">выездная </w:t>
            </w:r>
            <w:r w:rsidRPr="00D44DB8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CA1BA9" w:rsidRDefault="00F605DC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 w:rsidRPr="00357933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C264B" w:rsidRDefault="00BC0F8E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BC0F8E">
              <w:rPr>
                <w:sz w:val="20"/>
                <w:szCs w:val="20"/>
              </w:rPr>
              <w:t>12 209 704,40</w:t>
            </w:r>
            <w:r w:rsidRPr="005D4F05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4764F4" w:rsidRPr="00FC26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C0F8E" w:rsidRPr="00BC0F8E" w:rsidRDefault="00BC0F8E" w:rsidP="00BC0F8E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F8E">
              <w:rPr>
                <w:rFonts w:ascii="Times New Roman" w:eastAsia="Times New Roman" w:hAnsi="Times New Roman" w:cs="Times New Roman"/>
                <w:sz w:val="20"/>
                <w:szCs w:val="20"/>
              </w:rPr>
              <w:t>с 05.02.2025 года по 26.02.2025 года.</w:t>
            </w:r>
          </w:p>
          <w:p w:rsidR="00F605DC" w:rsidRPr="00305811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BC0F8E" w:rsidRPr="00BC0F8E" w:rsidRDefault="00BC0F8E" w:rsidP="00BC0F8E">
            <w:pPr>
              <w:pStyle w:val="a6"/>
              <w:tabs>
                <w:tab w:val="left" w:pos="709"/>
              </w:tabs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 xml:space="preserve">1. При проверке начисления и выплаты заработной  платы за 2023 год,  установлена переплата заработной платы работникам учреждения в сумме 5 607,25 руб., в том числе: </w:t>
            </w:r>
          </w:p>
          <w:p w:rsidR="00BC0F8E" w:rsidRPr="00BC0F8E" w:rsidRDefault="00BC0F8E" w:rsidP="00BC0F8E">
            <w:pPr>
              <w:tabs>
                <w:tab w:val="left" w:pos="709"/>
              </w:tabs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в нарушение статьи 135 Трудового кодекса РФ, пункта 4.2. «Положения об оплате труда работников от 20.12.2021 г. № 309»  воспитателю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необоснованно начислена стимулирующая выплата по показателям и критериям эффективности деятельности работников за август 2023 года в размере 4 000,0 руб.</w:t>
            </w:r>
          </w:p>
          <w:p w:rsidR="00BC0F8E" w:rsidRPr="00BC0F8E" w:rsidRDefault="00BC0F8E" w:rsidP="00BC0F8E">
            <w:pPr>
              <w:tabs>
                <w:tab w:val="left" w:pos="709"/>
              </w:tabs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в нарушение статей 129, 135 Трудового кодекса РФ переплата «Доплаты </w:t>
            </w:r>
            <w:proofErr w:type="gram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МРОТ</w:t>
            </w:r>
            <w:proofErr w:type="gram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за июль 2023 года составила воспитателю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ФИО </w:t>
            </w: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– 1 494,42 руб., музыкальному руководителю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–  112,83 руб.</w:t>
            </w:r>
          </w:p>
          <w:p w:rsidR="00BC0F8E" w:rsidRPr="00BC0F8E" w:rsidRDefault="00BC0F8E" w:rsidP="00BC0F8E">
            <w:pPr>
              <w:pStyle w:val="a6"/>
              <w:tabs>
                <w:tab w:val="left" w:pos="567"/>
              </w:tabs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>- в нарушение статей 135, 216 Трудового кодекса РФ в проверяемом периоде с 1 января по 14 сентября выплата за вредные условия труда,  подтвержденная результатами специальной оценкой условий труда, по должности машинист (кочегар) котельной не начислялась (приказами не  установлена).</w:t>
            </w:r>
          </w:p>
          <w:p w:rsidR="00BC0F8E" w:rsidRPr="00BC0F8E" w:rsidRDefault="00BC0F8E" w:rsidP="00BC0F8E">
            <w:pPr>
              <w:pStyle w:val="a6"/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Установлены нарушения при составлении приказов по основной деятельности, «Табеля учета использования рабочего времени». </w:t>
            </w:r>
          </w:p>
          <w:p w:rsidR="00BC0F8E" w:rsidRPr="00BC0F8E" w:rsidRDefault="00BC0F8E" w:rsidP="00BC0F8E">
            <w:pPr>
              <w:pStyle w:val="a6"/>
              <w:tabs>
                <w:tab w:val="left" w:pos="709"/>
              </w:tabs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 xml:space="preserve">3. 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BC0F8E" w:rsidRPr="00BC0F8E" w:rsidRDefault="00BC0F8E" w:rsidP="00BC0F8E">
            <w:pPr>
              <w:pStyle w:val="a6"/>
              <w:tabs>
                <w:tab w:val="left" w:pos="709"/>
              </w:tabs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>В нарушение пункта 4.9. «Положени</w:t>
            </w:r>
            <w:r w:rsidR="0088031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 xml:space="preserve"> об оплате труда работников от 20.12.2021 г. № 309» в состав комиссии, по распределению стимулирующих выплат заведующий Учреждением не включен в состав комиссии в качестве председателя комиссии.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Показатели и критерии оценки эффективности деятельности работников Учреждения, утвержденные в «Положение о стимулирующих выплатах работникам» не соответствуют показателям и критериям эффективности деятельности, утвержденным в «Положени</w:t>
            </w:r>
            <w:r w:rsidR="0088031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 оплате труда работников от 20.12.2021 г.  № 309».</w:t>
            </w:r>
          </w:p>
          <w:p w:rsidR="00BC0F8E" w:rsidRPr="00BC0F8E" w:rsidRDefault="00BC0F8E" w:rsidP="00BC0F8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оценочных листах педагогических работников представленных на проверку показатели и критерии эффективности деятельности работников не соответствуют «Положению о стимулирующих выплатах работникам» и «Положению об оплате труда работников от 20.12.2021 г.  № 309».</w:t>
            </w:r>
          </w:p>
          <w:p w:rsidR="00BC0F8E" w:rsidRPr="00BC0F8E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Аналогичные нарушения, замечания при распределении стимулирующих выплат по результатам профессиональной деятельности работников отражены Учреждению в акте по результатам контрольного мероприятия от 31.08.2020 № 8- </w:t>
            </w:r>
            <w:proofErr w:type="spell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РиП</w:t>
            </w:r>
            <w:proofErr w:type="spell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BC0F8E" w:rsidRPr="00BC0F8E" w:rsidRDefault="00BC0F8E" w:rsidP="00BC0F8E">
            <w:pPr>
              <w:pStyle w:val="a6"/>
              <w:tabs>
                <w:tab w:val="left" w:pos="567"/>
              </w:tabs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>4. При анализе «Положения об оплате труда работников от 20.12.2021 г.  № 309» действующего в проверяемом периоде установлены следующие нарушения:</w:t>
            </w:r>
          </w:p>
          <w:p w:rsidR="00BC0F8E" w:rsidRPr="00BC0F8E" w:rsidRDefault="00BC0F8E" w:rsidP="00BC0F8E">
            <w:pPr>
              <w:pStyle w:val="1"/>
              <w:ind w:firstLine="33"/>
              <w:jc w:val="both"/>
              <w:outlineLvl w:val="0"/>
              <w:rPr>
                <w:rFonts w:eastAsiaTheme="minorHAnsi"/>
                <w:b w:val="0"/>
                <w:color w:val="000000"/>
                <w:sz w:val="20"/>
                <w:shd w:val="clear" w:color="auto" w:fill="FFFFFF"/>
                <w:lang w:eastAsia="en-US"/>
              </w:rPr>
            </w:pPr>
            <w:r w:rsidRPr="00BC0F8E">
              <w:rPr>
                <w:rFonts w:eastAsiaTheme="minorHAnsi"/>
                <w:b w:val="0"/>
                <w:color w:val="000000"/>
                <w:sz w:val="20"/>
                <w:shd w:val="clear" w:color="auto" w:fill="FFFFFF"/>
                <w:lang w:eastAsia="en-US"/>
              </w:rPr>
              <w:lastRenderedPageBreak/>
              <w:t xml:space="preserve">- в нарушение пункта 1.4. </w:t>
            </w:r>
            <w:proofErr w:type="gramStart"/>
            <w:r w:rsidRPr="00BC0F8E">
              <w:rPr>
                <w:rFonts w:eastAsiaTheme="minorHAnsi"/>
                <w:b w:val="0"/>
                <w:color w:val="000000"/>
                <w:sz w:val="20"/>
                <w:shd w:val="clear" w:color="auto" w:fill="FFFFFF"/>
                <w:lang w:eastAsia="en-US"/>
              </w:rPr>
              <w:t xml:space="preserve">«Положения об оплате труда работников от 20.12.2021 г.  № 309» руководителем Учреждения не внесены   изменения в систему оплаты труда работников в соответствии с «Примерным положение о системе оплаты труда»; </w:t>
            </w:r>
            <w:proofErr w:type="gramEnd"/>
          </w:p>
          <w:p w:rsidR="00BC0F8E" w:rsidRPr="00BC0F8E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пункта 1.3. «Положения об оплате труда работников от 20.12.2021 г. № 309» положение об оплате труда работников не согласовано с Отделом образования.</w:t>
            </w: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</w:p>
          <w:p w:rsidR="00BC0F8E" w:rsidRPr="00BC0F8E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Аналогичные нарушения по Положению об оплате труда работников указано Учреждению в Акте по результатам контрольного мероприятия от 31.08.2020 № 8-РиП. 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5. При анализе «Положения об установлении родительской платы МКДОУ </w:t>
            </w:r>
            <w:proofErr w:type="spell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proofErr w:type="spell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/сад с. </w:t>
            </w:r>
            <w:proofErr w:type="gram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Саянское</w:t>
            </w:r>
            <w:proofErr w:type="gram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установлены следующие нарушения.</w:t>
            </w:r>
          </w:p>
          <w:p w:rsidR="00BC0F8E" w:rsidRPr="00BC0F8E" w:rsidRDefault="00BC0F8E" w:rsidP="00BC0F8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нарушение пункта 3.3. «Положения о порядке установления, взимания с родителей (законных представителей) платы за присмотр и уход за детьми, утвержденного постановлением администрации ЧРМО от 27.12.2018 № 812-п» в «Положении об установлении родительской платы МКДОУ </w:t>
            </w:r>
            <w:proofErr w:type="spell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proofErr w:type="spell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/сад с. Саянское» и в </w:t>
            </w:r>
            <w:proofErr w:type="gram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договоре</w:t>
            </w:r>
            <w:proofErr w:type="gram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заключаемом Учреждением с родителями (законными представителями) ребенка установлен срок внесения платы родителями (законными представителями).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Нормы «Положения об установлении родительской платы МКДОУ </w:t>
            </w:r>
            <w:proofErr w:type="spell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proofErr w:type="spellEnd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/сад с. Саянское» не соответствуют «Положению о порядке установления, взимания с родителей (законных представителей) платы за присмотр и уход за детьми, утвержденному постановлением от 27.12.2018 № 812-п» (категории  детей, с которых не взимается родительская плата; расходование родительской платы).</w:t>
            </w:r>
          </w:p>
          <w:p w:rsidR="00BC0F8E" w:rsidRPr="00BC0F8E" w:rsidRDefault="00BC0F8E" w:rsidP="00BC0F8E">
            <w:pPr>
              <w:pStyle w:val="a6"/>
              <w:tabs>
                <w:tab w:val="left" w:pos="33"/>
              </w:tabs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ab/>
              <w:t xml:space="preserve"> 6. Нарушения Трудового законодательства: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статьи 57 Трудового кодекса РФ в трудовых договорах  не указаны обязательные для включения в трудовой договор условия оплаты труда, неверно указаны дни основного и дополнительного отпуска, не определен режим рабочего времени, на условиях неполного рабочего дня, не указаны сведения о документах,  удостоверяющих личность работника;</w:t>
            </w:r>
            <w:proofErr w:type="gramEnd"/>
          </w:p>
          <w:p w:rsidR="00BC0F8E" w:rsidRPr="00BC0F8E" w:rsidRDefault="00BC0F8E" w:rsidP="00BC0F8E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 нарушением статей 60.1, 284 Трудового кодекса РФ оформляются трудовые отношения при совместительстве;</w:t>
            </w:r>
          </w:p>
          <w:p w:rsidR="00BC0F8E" w:rsidRPr="00BC0F8E" w:rsidRDefault="00BC0F8E" w:rsidP="00BC0F8E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eastAsiaTheme="minorHAnsi" w:hAnsi="Times New Roman"/>
                <w:color w:val="000000"/>
                <w:sz w:val="20"/>
                <w:szCs w:val="20"/>
                <w:shd w:val="clear" w:color="auto" w:fill="FFFFFF"/>
              </w:rPr>
              <w:t>- в нарушение статей  99, 285 Трудового кодекса РФ в Табеле учета использования рабочего времени за 2023 год неверно учтено фактическое время сверхурочной работы по должностям машинист (кочегар) котельной, сторож (неверный учет рабочего времени по основной работе и по совместительству);</w:t>
            </w:r>
          </w:p>
          <w:p w:rsidR="00BC0F8E" w:rsidRPr="00BC0F8E" w:rsidRDefault="00BC0F8E" w:rsidP="00BC0F8E">
            <w:pPr>
              <w:ind w:firstLine="3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статьи 67 Трудового кодекса РФ в заключенных трудовых договорах отсутствуют сведения (дата и подпись работника) о получении экземпляра договора;</w:t>
            </w:r>
          </w:p>
          <w:p w:rsidR="00BC0F8E" w:rsidRPr="00BC0F8E" w:rsidRDefault="00BC0F8E" w:rsidP="00BC0F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в нарушение статьи 72 Трудового кодекса РФ при изменении условий оплаты труда работника определенных трудовым договором, дополнительное соглашение к трудовым договорам не заключалось; </w:t>
            </w:r>
          </w:p>
          <w:p w:rsidR="00BC0F8E" w:rsidRPr="00BC0F8E" w:rsidRDefault="00BC0F8E" w:rsidP="00BC0F8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статьи 72 Трудового кодекса РФ, пунктов 6.1., 6.2. «Положения об оплате труда работников от 20.12.2021 г.  № 309» при изменении условий оплаты труда работника определенных трудовым договором, дополнительное соглашение к трудовому договору заведующего от 01.09.2022 № 46/22 Отделом образования администрации Черемховского районного муниципального образования не заключалось.</w:t>
            </w:r>
          </w:p>
          <w:p w:rsidR="00BC0F8E" w:rsidRPr="00BC0F8E" w:rsidRDefault="00BC0F8E" w:rsidP="00BC0F8E">
            <w:pPr>
              <w:tabs>
                <w:tab w:val="left" w:pos="0"/>
                <w:tab w:val="left" w:pos="33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7.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части 1 статьи 16 Федерального закона № 44-ФЗ, Учреждением закупки на сумму 177 105,61 руб. заключены ранее утверждения плана-графика закупок товаров, работ, услуг на 2023 финансовый год и на плановый период 2024 и 2025 годов (по 9 контрактам);</w:t>
            </w:r>
          </w:p>
          <w:p w:rsidR="00BC0F8E" w:rsidRPr="00BC0F8E" w:rsidRDefault="00BC0F8E" w:rsidP="00BC0F8E">
            <w:pPr>
              <w:pStyle w:val="title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C0F8E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- в нарушение части 5 статьи 22 Федерального закона № 44-ФЗ при </w:t>
            </w:r>
            <w:r w:rsidRPr="00BC0F8E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lastRenderedPageBreak/>
              <w:t>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3 контрактам);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части 1 статьи 3 Федерального закона 44-ФЗ, статьи 72 Бюджетного кодекса РФ, статьи 525 Гражданского кодекса РФ действия контрактов распространены на правоотношения сторон, возникшие до даты их заключения (по 1 контракту на сумму 48 000,0 руб.);</w:t>
            </w:r>
          </w:p>
          <w:p w:rsidR="00BC0F8E" w:rsidRPr="00BC0F8E" w:rsidRDefault="00BC0F8E" w:rsidP="00BC0F8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 нарушение статьи 72 Бюджетного кодекса РФ, статьи 525 Гражданского кодекса РФ, а также части 1 статьи 94 Федерального закона          № 44-ФЗ подвоз холодной воды произведен до заключения муниципального контракта (по 1 контракту на сумму 6 000,0 руб.);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выполненной работы, оказанной услуги (по 6 контрактам на сумму 64 816,33 руб.);     </w:t>
            </w:r>
          </w:p>
          <w:p w:rsidR="00BC0F8E" w:rsidRPr="00BC0F8E" w:rsidRDefault="00BC0F8E" w:rsidP="00BC0F8E">
            <w:pPr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C0F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в нарушение части 13.1. статьи 34 Федерального закона № 44-ФЗ в контрактах (договорах) заключенных с единственным поставщиком (подрядчиком, исполнителем)  установлен срок оплаты не в соответствии с требованиями законодательства Российской Федерации о контрактной системе (по 3 контрактам). </w:t>
            </w:r>
          </w:p>
          <w:p w:rsidR="00F605DC" w:rsidRPr="00BC0F8E" w:rsidRDefault="00F605DC" w:rsidP="00E966EE">
            <w:pPr>
              <w:pStyle w:val="title"/>
              <w:spacing w:before="0" w:beforeAutospacing="0" w:after="0" w:afterAutospacing="0"/>
              <w:ind w:firstLine="33"/>
              <w:jc w:val="both"/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1037A0"/>
    <w:rsid w:val="001B72DD"/>
    <w:rsid w:val="001E7E88"/>
    <w:rsid w:val="002847CC"/>
    <w:rsid w:val="00291870"/>
    <w:rsid w:val="002C489F"/>
    <w:rsid w:val="002D4CD0"/>
    <w:rsid w:val="00305811"/>
    <w:rsid w:val="00357933"/>
    <w:rsid w:val="004764F4"/>
    <w:rsid w:val="00496A2A"/>
    <w:rsid w:val="004A570A"/>
    <w:rsid w:val="004D0DC4"/>
    <w:rsid w:val="004F304B"/>
    <w:rsid w:val="00576E65"/>
    <w:rsid w:val="0060216B"/>
    <w:rsid w:val="006212BC"/>
    <w:rsid w:val="006F673D"/>
    <w:rsid w:val="007007A2"/>
    <w:rsid w:val="00782F07"/>
    <w:rsid w:val="007B7F3D"/>
    <w:rsid w:val="007D3C06"/>
    <w:rsid w:val="00814AE6"/>
    <w:rsid w:val="0085654F"/>
    <w:rsid w:val="00864305"/>
    <w:rsid w:val="00867373"/>
    <w:rsid w:val="0088031E"/>
    <w:rsid w:val="00A21C6C"/>
    <w:rsid w:val="00AC1D45"/>
    <w:rsid w:val="00B377AD"/>
    <w:rsid w:val="00B465BB"/>
    <w:rsid w:val="00BC0F8E"/>
    <w:rsid w:val="00C10B62"/>
    <w:rsid w:val="00CA1BA9"/>
    <w:rsid w:val="00CE2DF3"/>
    <w:rsid w:val="00CF4B71"/>
    <w:rsid w:val="00D3507B"/>
    <w:rsid w:val="00D44DB8"/>
    <w:rsid w:val="00D8793B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12</cp:revision>
  <dcterms:created xsi:type="dcterms:W3CDTF">2024-12-19T02:23:00Z</dcterms:created>
  <dcterms:modified xsi:type="dcterms:W3CDTF">2025-03-28T02:37:00Z</dcterms:modified>
</cp:coreProperties>
</file>