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5F60D4" w:rsidRPr="007B5045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6C594C" w:rsidRPr="006C594C">
        <w:rPr>
          <w:rFonts w:ascii="Times New Roman" w:hAnsi="Times New Roman" w:cs="Times New Roman"/>
          <w:b/>
          <w:sz w:val="24"/>
          <w:szCs w:val="24"/>
        </w:rPr>
        <w:t xml:space="preserve">правомерности, эффективного и целевого использования средств бюджета </w:t>
      </w:r>
      <w:r w:rsidR="00B2135A" w:rsidRPr="00B2135A">
        <w:rPr>
          <w:rFonts w:ascii="Times New Roman" w:hAnsi="Times New Roman" w:cs="Times New Roman"/>
          <w:b/>
          <w:sz w:val="24"/>
          <w:szCs w:val="24"/>
        </w:rPr>
        <w:t>Писаревского муниципального образования за 2019 год</w:t>
      </w:r>
      <w:r w:rsidR="007B50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50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5045">
        <w:rPr>
          <w:rFonts w:ascii="Times New Roman" w:hAnsi="Times New Roman" w:cs="Times New Roman"/>
          <w:b/>
          <w:sz w:val="24"/>
          <w:szCs w:val="24"/>
        </w:rPr>
        <w:t xml:space="preserve"> квартал 2020 года</w:t>
      </w:r>
    </w:p>
    <w:p w:rsidR="009B5AD4" w:rsidRPr="005F60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D16911" w:rsidRPr="002C0438" w:rsidTr="000012B4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3" w:type="dxa"/>
          </w:tcPr>
          <w:p w:rsidR="00D16911" w:rsidRPr="002C0438" w:rsidRDefault="00407A99" w:rsidP="00B2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1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94C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="00B21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3" w:type="dxa"/>
          </w:tcPr>
          <w:p w:rsidR="00412601" w:rsidRPr="00D16911" w:rsidRDefault="007C1AF5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0012B4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3" w:type="dxa"/>
          </w:tcPr>
          <w:p w:rsidR="003147E6" w:rsidRPr="00D16911" w:rsidRDefault="00AF62DA" w:rsidP="007B50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</w:t>
            </w:r>
            <w:r w:rsidR="00A06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год, приказ Комитета по финансам администрации Тулунского муниципального района </w:t>
            </w:r>
            <w:r w:rsidR="00412601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5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9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B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B4B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EF3881" w:rsidRPr="00EF3881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6C5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0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5EBE" w:rsidRPr="00D16911" w:rsidTr="000012B4">
        <w:trPr>
          <w:trHeight w:val="395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3" w:type="dxa"/>
          </w:tcPr>
          <w:p w:rsidR="00F05EBE" w:rsidRPr="00D16911" w:rsidRDefault="00F76A09" w:rsidP="007B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7B5045">
              <w:rPr>
                <w:rFonts w:ascii="Times New Roman" w:hAnsi="Times New Roman" w:cs="Times New Roman"/>
                <w:bCs/>
                <w:sz w:val="24"/>
                <w:szCs w:val="24"/>
              </w:rPr>
              <w:t>Писаревского</w:t>
            </w:r>
            <w:r w:rsidRPr="00F76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Тулунского района</w:t>
            </w:r>
          </w:p>
        </w:tc>
      </w:tr>
      <w:tr w:rsidR="00F05EBE" w:rsidRPr="00D16911" w:rsidTr="000012B4">
        <w:trPr>
          <w:trHeight w:val="1212"/>
        </w:trPr>
        <w:tc>
          <w:tcPr>
            <w:tcW w:w="2552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3" w:type="dxa"/>
          </w:tcPr>
          <w:p w:rsidR="003147E6" w:rsidRPr="00120894" w:rsidRDefault="006C594C" w:rsidP="009D66F0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действующего бюджетного законодательства </w:t>
            </w:r>
            <w:r w:rsidR="007B5045" w:rsidRPr="007B5045">
              <w:rPr>
                <w:rFonts w:ascii="Times New Roman" w:hAnsi="Times New Roman" w:cs="Times New Roman"/>
                <w:sz w:val="24"/>
                <w:szCs w:val="24"/>
              </w:rPr>
              <w:t>при использовании средств бюджета Писаревского сельского поселения в 2019 году, проверка целевого и эффективного расходования средств бюджета Писаревского сельского поселения в 2019 году, I квартале 2020 года</w:t>
            </w:r>
          </w:p>
        </w:tc>
      </w:tr>
      <w:tr w:rsidR="00D16911" w:rsidRPr="00D16911" w:rsidTr="000012B4"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3" w:type="dxa"/>
          </w:tcPr>
          <w:p w:rsidR="00D16911" w:rsidRPr="00D16911" w:rsidRDefault="000C2D42" w:rsidP="006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94C">
              <w:t xml:space="preserve"> </w:t>
            </w:r>
            <w:r w:rsidR="006C594C" w:rsidRPr="006C594C">
              <w:rPr>
                <w:rFonts w:ascii="Times New Roman" w:hAnsi="Times New Roman" w:cs="Times New Roman"/>
                <w:sz w:val="24"/>
                <w:szCs w:val="24"/>
              </w:rPr>
              <w:t>I квартал 2020 года.</w:t>
            </w:r>
          </w:p>
        </w:tc>
      </w:tr>
      <w:tr w:rsidR="00D16911" w:rsidRPr="00D16911" w:rsidTr="000012B4"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513" w:type="dxa"/>
          </w:tcPr>
          <w:p w:rsidR="00D16911" w:rsidRPr="00D16911" w:rsidRDefault="007B5045" w:rsidP="001C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13 844,0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5068CB" w:rsidTr="000012B4">
        <w:trPr>
          <w:trHeight w:val="699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3" w:type="dxa"/>
          </w:tcPr>
          <w:p w:rsidR="007B5045" w:rsidRPr="007B5045" w:rsidRDefault="007B5045" w:rsidP="007B504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45">
              <w:rPr>
                <w:rFonts w:ascii="Times New Roman" w:hAnsi="Times New Roman" w:cs="Times New Roman"/>
                <w:sz w:val="24"/>
                <w:szCs w:val="24"/>
              </w:rPr>
              <w:t>Нарушен п. 3 Порядка составления, утверждения и ведения бюджетных смет администрации Писаревского сельского поселения и муниципальных учреждений, в отношении которых администрация Писаревского сельского поселения является главным распорядителем бюджетных средств, утвержденного распоряжением главы Писаревского сельского поселения от 18.06.2019г. № 33 в части соответствия изменений показателей бюджетной сметы изменениям объемов бюджетных обязательств.</w:t>
            </w:r>
          </w:p>
          <w:p w:rsidR="007B5045" w:rsidRPr="007B5045" w:rsidRDefault="007B5045" w:rsidP="007B504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45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части 2 ст. 34 Федерального закона от 05.04.2013 г № 44-ФЗ «О контрактной системе в сфере закупок товаров, работ, услуг для обеспечения муниципальных нужд» Администрация Писаревского сельского поселения осуществляла закупки, путём заключения контактов (договоров) с единственным поставщиком (подрядчиком, исполнителем), не указав, что цена   контракта является твердой и определяется на весь срок исполнения контракта.</w:t>
            </w:r>
          </w:p>
          <w:p w:rsidR="007B5045" w:rsidRPr="007B5045" w:rsidRDefault="007B5045" w:rsidP="007B504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45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статьи 87 Бюджетного кодекса РФ, Порядка ведения реестра расходных обязательств Писаревского муниципального образования, утвержденного постановлением администрации Писаревского сельского поселения от 08.07.2016г. № 88 в части ведения реестра расходных обязательств.</w:t>
            </w:r>
          </w:p>
          <w:p w:rsidR="007B5045" w:rsidRPr="007B5045" w:rsidRDefault="007B5045" w:rsidP="007B504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45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ст. 9, ст. 10 Закона № 402-ФЗ «О бухгалтерском учете»; разд. 2 приложения 5 Методических указаний по применению форм первичных учетных документов и формированию регистров бухучета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 п. п. 10, 48, 197, 301, 333 приказа Минфина России от 01.12.2010 № 157н «Об </w:t>
            </w:r>
            <w:r w:rsidRPr="007B5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применению»,; п. 29, п. 30 приказа Минфина России от  27.02.2018 № 32н (ред. от 16.12.2019) «Об утверждении федерального стандарта бухгалтерского учета для организаций государственного сектора «Доходы» в части оформления фактов хозяйственной жизни и ведения бухгалтерского учета.</w:t>
            </w:r>
          </w:p>
          <w:p w:rsidR="007B5045" w:rsidRPr="007B5045" w:rsidRDefault="007B5045" w:rsidP="007B504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45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п.п. 78, 120, 123 приказа Минфина России от 06.12.2010 № 162н «Об утверждении Плана счетов бюджетного учета и Инструкции по его применению» в части оформления операций по безвозмездным поступлениям.</w:t>
            </w:r>
          </w:p>
          <w:p w:rsidR="007B5045" w:rsidRPr="007B5045" w:rsidRDefault="007B5045" w:rsidP="007B504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45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приказа Минэкономразвития России от 30.08.2011 № «Об утверждении Порядка ведения органами местного самоуправления реестров муниципального имущества», п. 2 статьи 264.1 Бюджетного кодекса Российской Федерации, абз. 8 п. 3 Инструкции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ведения реестра муниципального имущества и учета состояния активов, обязательств, иного имущества.</w:t>
            </w:r>
          </w:p>
          <w:p w:rsidR="002B7F43" w:rsidRPr="005068CB" w:rsidRDefault="007B5045" w:rsidP="007B504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45">
              <w:rPr>
                <w:rFonts w:ascii="Times New Roman" w:hAnsi="Times New Roman" w:cs="Times New Roman"/>
                <w:sz w:val="24"/>
                <w:szCs w:val="24"/>
              </w:rPr>
              <w:t>Нарушен Порядок принятия решений о разработке муниципальных программ, формирования и реализации указанных программ, утвержденного постановлением Администрации Писаревского сельского поселения от 25.12.2015г. № 93, в части своевременного размещения информации на официальном сайте администрации в информационно – телекоммуникационной сети «Интернет», составления годового отчета.</w:t>
            </w:r>
          </w:p>
        </w:tc>
      </w:tr>
      <w:tr w:rsidR="00D16911" w:rsidRPr="005068CB" w:rsidTr="000012B4">
        <w:trPr>
          <w:trHeight w:val="980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3" w:type="dxa"/>
          </w:tcPr>
          <w:p w:rsidR="00412601" w:rsidRPr="005068CB" w:rsidRDefault="0091607F" w:rsidP="007B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50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045">
              <w:rPr>
                <w:rFonts w:ascii="Times New Roman" w:hAnsi="Times New Roman" w:cs="Times New Roman"/>
                <w:sz w:val="24"/>
                <w:szCs w:val="24"/>
              </w:rPr>
              <w:t>администрации Писаревского сельского поселения</w:t>
            </w:r>
            <w:bookmarkStart w:id="0" w:name="_GoBack"/>
            <w:bookmarkEnd w:id="0"/>
            <w:r w:rsidR="007B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4C" w:rsidRPr="006C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5068CB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5068CB" w:rsidSect="008D1F06">
      <w:pgSz w:w="11906" w:h="16838"/>
      <w:pgMar w:top="737" w:right="79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6068E"/>
    <w:rsid w:val="003B75DA"/>
    <w:rsid w:val="003D79E2"/>
    <w:rsid w:val="003E38E0"/>
    <w:rsid w:val="00407A99"/>
    <w:rsid w:val="00412601"/>
    <w:rsid w:val="00431B58"/>
    <w:rsid w:val="004360B2"/>
    <w:rsid w:val="00452CED"/>
    <w:rsid w:val="004702A9"/>
    <w:rsid w:val="00484C08"/>
    <w:rsid w:val="004935F0"/>
    <w:rsid w:val="00496DF1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E11"/>
    <w:rsid w:val="00646C76"/>
    <w:rsid w:val="006C594C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A32B0"/>
    <w:rsid w:val="007A5497"/>
    <w:rsid w:val="007B5045"/>
    <w:rsid w:val="007C1AF5"/>
    <w:rsid w:val="007F0833"/>
    <w:rsid w:val="0083118E"/>
    <w:rsid w:val="00833D9B"/>
    <w:rsid w:val="00851D3C"/>
    <w:rsid w:val="00861187"/>
    <w:rsid w:val="00885A36"/>
    <w:rsid w:val="00887C7A"/>
    <w:rsid w:val="008A1AB4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D66F0"/>
    <w:rsid w:val="00A06A54"/>
    <w:rsid w:val="00A20B96"/>
    <w:rsid w:val="00A64ABC"/>
    <w:rsid w:val="00AB39FA"/>
    <w:rsid w:val="00AF1FDC"/>
    <w:rsid w:val="00AF4C46"/>
    <w:rsid w:val="00AF62DA"/>
    <w:rsid w:val="00AF7CBE"/>
    <w:rsid w:val="00B124A4"/>
    <w:rsid w:val="00B2135A"/>
    <w:rsid w:val="00B64875"/>
    <w:rsid w:val="00B8685A"/>
    <w:rsid w:val="00BB1B77"/>
    <w:rsid w:val="00BB2DA2"/>
    <w:rsid w:val="00BD1C5A"/>
    <w:rsid w:val="00BE6BD0"/>
    <w:rsid w:val="00C31127"/>
    <w:rsid w:val="00C40651"/>
    <w:rsid w:val="00C467AA"/>
    <w:rsid w:val="00C8199B"/>
    <w:rsid w:val="00C82E00"/>
    <w:rsid w:val="00D01019"/>
    <w:rsid w:val="00D12F6D"/>
    <w:rsid w:val="00D16911"/>
    <w:rsid w:val="00D81CE1"/>
    <w:rsid w:val="00DA7F16"/>
    <w:rsid w:val="00DB14C0"/>
    <w:rsid w:val="00DD7D70"/>
    <w:rsid w:val="00DE7B4B"/>
    <w:rsid w:val="00E04041"/>
    <w:rsid w:val="00E12156"/>
    <w:rsid w:val="00E23E82"/>
    <w:rsid w:val="00EA2F1F"/>
    <w:rsid w:val="00EB5ACC"/>
    <w:rsid w:val="00EE0049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6DD3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3</cp:revision>
  <cp:lastPrinted>2020-11-20T00:35:00Z</cp:lastPrinted>
  <dcterms:created xsi:type="dcterms:W3CDTF">2020-12-07T06:28:00Z</dcterms:created>
  <dcterms:modified xsi:type="dcterms:W3CDTF">2020-12-07T06:59:00Z</dcterms:modified>
</cp:coreProperties>
</file>