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fa"/>
        <w:tblpPr w:leftFromText="180" w:rightFromText="180" w:vertAnchor="text" w:horzAnchor="page" w:tblpX="944" w:tblpY="252"/>
        <w:tblOverlap w:val="never"/>
        <w:tblW w:w="10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7834"/>
      </w:tblGrid>
      <w:tr w:rsidR="00C6041F" w:rsidRPr="00E1201F" w14:paraId="6017ABDA" w14:textId="77777777" w:rsidTr="002A66F3">
        <w:trPr>
          <w:trHeight w:val="1560"/>
        </w:trPr>
        <w:tc>
          <w:tcPr>
            <w:tcW w:w="3066" w:type="dxa"/>
          </w:tcPr>
          <w:p w14:paraId="786F8B7C" w14:textId="77777777" w:rsidR="00C6041F" w:rsidRPr="00E1201F" w:rsidRDefault="00C6041F" w:rsidP="00C6041F">
            <w:pPr>
              <w:rPr>
                <w:rFonts w:ascii="Tahoma" w:eastAsia="Calibri" w:hAnsi="Tahoma" w:cs="Tahoma"/>
                <w:sz w:val="28"/>
              </w:rPr>
            </w:pPr>
            <w:bookmarkStart w:id="0" w:name="_Toc293146740"/>
            <w:bookmarkStart w:id="1" w:name="_Toc417655656"/>
            <w:bookmarkStart w:id="2" w:name="_GoBack"/>
            <w:bookmarkEnd w:id="2"/>
            <w:r w:rsidRPr="00E1201F">
              <w:rPr>
                <w:rFonts w:ascii="Tahoma" w:hAnsi="Tahoma" w:cs="Tahoma"/>
                <w:b/>
                <w:noProof/>
              </w:rPr>
              <w:drawing>
                <wp:inline distT="0" distB="0" distL="0" distR="0" wp14:anchorId="0A1DA3B9" wp14:editId="2E1E93A6">
                  <wp:extent cx="1225542" cy="15523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gif"/>
                          <pic:cNvPicPr/>
                        </pic:nvPicPr>
                        <pic:blipFill>
                          <a:blip r:embed="rId12">
                            <a:extLst>
                              <a:ext uri="{28A0092B-C50C-407E-A947-70E740481C1C}">
                                <a14:useLocalDpi xmlns:a14="http://schemas.microsoft.com/office/drawing/2010/main" val="0"/>
                              </a:ext>
                            </a:extLst>
                          </a:blip>
                          <a:stretch>
                            <a:fillRect/>
                          </a:stretch>
                        </pic:blipFill>
                        <pic:spPr>
                          <a:xfrm>
                            <a:off x="0" y="0"/>
                            <a:ext cx="1268379" cy="1606613"/>
                          </a:xfrm>
                          <a:prstGeom prst="rect">
                            <a:avLst/>
                          </a:prstGeom>
                        </pic:spPr>
                      </pic:pic>
                    </a:graphicData>
                  </a:graphic>
                </wp:inline>
              </w:drawing>
            </w:r>
          </w:p>
        </w:tc>
        <w:tc>
          <w:tcPr>
            <w:tcW w:w="7834" w:type="dxa"/>
          </w:tcPr>
          <w:p w14:paraId="6A471D2A" w14:textId="77777777" w:rsidR="00C6041F" w:rsidRPr="00E1201F" w:rsidRDefault="00C6041F" w:rsidP="00C6041F">
            <w:pPr>
              <w:ind w:left="87"/>
              <w:rPr>
                <w:rFonts w:ascii="Tahoma" w:hAnsi="Tahoma" w:cs="Tahoma"/>
                <w:sz w:val="28"/>
                <w:szCs w:val="28"/>
              </w:rPr>
            </w:pPr>
            <w:r w:rsidRPr="00E1201F">
              <w:rPr>
                <w:rFonts w:ascii="Tahoma" w:hAnsi="Tahoma" w:cs="Tahoma"/>
                <w:sz w:val="28"/>
                <w:szCs w:val="28"/>
              </w:rPr>
              <w:t>КИРЕНСКИЙ МУНИЦИПАЛЬНЫЙ ОКРУГ</w:t>
            </w:r>
          </w:p>
          <w:p w14:paraId="4536BDAF" w14:textId="45D93326" w:rsidR="00C6041F" w:rsidRPr="00E1201F" w:rsidRDefault="00C6041F" w:rsidP="00731918">
            <w:pPr>
              <w:ind w:left="82"/>
              <w:rPr>
                <w:rFonts w:ascii="Tahoma" w:eastAsia="Calibri" w:hAnsi="Tahoma" w:cs="Tahoma"/>
                <w:sz w:val="28"/>
                <w:szCs w:val="28"/>
              </w:rPr>
            </w:pPr>
            <w:r w:rsidRPr="00E1201F">
              <w:rPr>
                <w:rFonts w:ascii="Tahoma" w:hAnsi="Tahoma" w:cs="Tahoma"/>
                <w:sz w:val="28"/>
                <w:szCs w:val="28"/>
              </w:rPr>
              <w:t>ИРКУТСК</w:t>
            </w:r>
            <w:r w:rsidR="00731918" w:rsidRPr="00E1201F">
              <w:rPr>
                <w:rFonts w:ascii="Tahoma" w:hAnsi="Tahoma" w:cs="Tahoma"/>
                <w:sz w:val="28"/>
                <w:szCs w:val="28"/>
              </w:rPr>
              <w:t>ОЙ</w:t>
            </w:r>
            <w:r w:rsidRPr="00E1201F">
              <w:rPr>
                <w:rFonts w:ascii="Tahoma" w:hAnsi="Tahoma" w:cs="Tahoma"/>
                <w:sz w:val="28"/>
                <w:szCs w:val="28"/>
              </w:rPr>
              <w:t xml:space="preserve"> ОБЛАСТ</w:t>
            </w:r>
            <w:r w:rsidR="00731918" w:rsidRPr="00E1201F">
              <w:rPr>
                <w:rFonts w:ascii="Tahoma" w:hAnsi="Tahoma" w:cs="Tahoma"/>
                <w:sz w:val="28"/>
                <w:szCs w:val="28"/>
              </w:rPr>
              <w:t>И</w:t>
            </w:r>
          </w:p>
        </w:tc>
      </w:tr>
      <w:tr w:rsidR="00C6041F" w:rsidRPr="00E1201F" w14:paraId="2C537CDC" w14:textId="77777777" w:rsidTr="002A66F3">
        <w:trPr>
          <w:trHeight w:val="6533"/>
        </w:trPr>
        <w:tc>
          <w:tcPr>
            <w:tcW w:w="3066" w:type="dxa"/>
          </w:tcPr>
          <w:p w14:paraId="0728BCC4" w14:textId="77777777" w:rsidR="00C6041F" w:rsidRPr="00E1201F" w:rsidRDefault="00C6041F" w:rsidP="00C6041F">
            <w:pPr>
              <w:spacing w:after="200" w:line="276" w:lineRule="auto"/>
              <w:rPr>
                <w:rFonts w:ascii="Tahoma" w:eastAsia="Calibri" w:hAnsi="Tahoma" w:cs="Tahoma"/>
                <w:sz w:val="28"/>
              </w:rPr>
            </w:pPr>
          </w:p>
        </w:tc>
        <w:tc>
          <w:tcPr>
            <w:tcW w:w="7834" w:type="dxa"/>
            <w:vAlign w:val="center"/>
          </w:tcPr>
          <w:p w14:paraId="40DE5444" w14:textId="719CEB23" w:rsidR="00C6041F" w:rsidRPr="00E1201F" w:rsidRDefault="00731918" w:rsidP="00C6041F">
            <w:pPr>
              <w:spacing w:after="200" w:line="276" w:lineRule="auto"/>
              <w:ind w:left="147"/>
              <w:rPr>
                <w:rFonts w:ascii="Tahoma" w:eastAsia="Calibri" w:hAnsi="Tahoma" w:cs="Tahoma"/>
                <w:sz w:val="28"/>
                <w:szCs w:val="28"/>
              </w:rPr>
            </w:pPr>
            <w:r w:rsidRPr="00E1201F">
              <w:rPr>
                <w:rFonts w:ascii="Tahoma" w:hAnsi="Tahoma" w:cs="Tahoma"/>
                <w:sz w:val="28"/>
                <w:szCs w:val="28"/>
              </w:rPr>
              <w:t>НАУЧНО – ИССЛЕДОВАТЕЛЬСКАЯ РАБОТА</w:t>
            </w:r>
            <w:r w:rsidRPr="00E1201F">
              <w:rPr>
                <w:rFonts w:ascii="Tahoma" w:hAnsi="Tahoma" w:cs="Tahoma"/>
                <w:sz w:val="28"/>
                <w:szCs w:val="28"/>
              </w:rPr>
              <w:br/>
              <w:t xml:space="preserve">«КОМПЛЕКСНЫЙ ПРОЕКТ </w:t>
            </w:r>
            <w:r w:rsidRPr="00E1201F">
              <w:rPr>
                <w:rFonts w:ascii="Tahoma" w:hAnsi="Tahoma" w:cs="Tahoma"/>
                <w:sz w:val="28"/>
                <w:szCs w:val="28"/>
              </w:rPr>
              <w:br/>
              <w:t xml:space="preserve">ПОВЫШЕНИЯ ЭФФЕКТИВНОСТИ </w:t>
            </w:r>
            <w:r w:rsidRPr="00E1201F">
              <w:rPr>
                <w:rFonts w:ascii="Tahoma" w:hAnsi="Tahoma" w:cs="Tahoma"/>
                <w:sz w:val="28"/>
                <w:szCs w:val="28"/>
              </w:rPr>
              <w:br/>
              <w:t xml:space="preserve">УПРАВЛЕНИЯ РАЗВИТИЕМ ТЕРРИТОРИИ </w:t>
            </w:r>
            <w:r w:rsidRPr="00E1201F">
              <w:rPr>
                <w:rFonts w:ascii="Tahoma" w:hAnsi="Tahoma" w:cs="Tahoma"/>
                <w:sz w:val="28"/>
                <w:szCs w:val="28"/>
              </w:rPr>
              <w:br/>
              <w:t xml:space="preserve">КИРЕНСКОГО МУНИЦИПАЛЬНОГО ОКРУГА </w:t>
            </w:r>
            <w:r w:rsidRPr="00E1201F">
              <w:rPr>
                <w:rFonts w:ascii="Tahoma" w:hAnsi="Tahoma" w:cs="Tahoma"/>
                <w:sz w:val="28"/>
                <w:szCs w:val="28"/>
              </w:rPr>
              <w:br/>
              <w:t>ИРКУТСКОЙ ОБЛАСТИ»</w:t>
            </w:r>
          </w:p>
        </w:tc>
      </w:tr>
      <w:tr w:rsidR="00C6041F" w:rsidRPr="00E1201F" w14:paraId="7162AC76" w14:textId="77777777" w:rsidTr="002A66F3">
        <w:trPr>
          <w:trHeight w:val="2587"/>
        </w:trPr>
        <w:tc>
          <w:tcPr>
            <w:tcW w:w="3066" w:type="dxa"/>
          </w:tcPr>
          <w:p w14:paraId="19E9DAB1" w14:textId="77777777" w:rsidR="00C6041F" w:rsidRPr="00E1201F" w:rsidRDefault="00C6041F" w:rsidP="00C6041F">
            <w:pPr>
              <w:spacing w:after="200" w:line="276" w:lineRule="auto"/>
              <w:rPr>
                <w:rFonts w:ascii="Tahoma" w:eastAsia="Calibri" w:hAnsi="Tahoma" w:cs="Tahoma"/>
                <w:sz w:val="28"/>
              </w:rPr>
            </w:pPr>
          </w:p>
        </w:tc>
        <w:tc>
          <w:tcPr>
            <w:tcW w:w="7834" w:type="dxa"/>
          </w:tcPr>
          <w:p w14:paraId="3B7778D1" w14:textId="36065384" w:rsidR="00C6041F" w:rsidRPr="00E1201F" w:rsidRDefault="00C6041F" w:rsidP="00C6041F">
            <w:pPr>
              <w:spacing w:after="200" w:line="276" w:lineRule="auto"/>
              <w:ind w:left="147"/>
              <w:rPr>
                <w:rFonts w:ascii="Tahoma" w:eastAsia="Calibri" w:hAnsi="Tahoma" w:cs="Tahoma"/>
                <w:b/>
                <w:sz w:val="28"/>
                <w:szCs w:val="28"/>
              </w:rPr>
            </w:pPr>
            <w:r w:rsidRPr="00E1201F">
              <w:rPr>
                <w:rFonts w:ascii="Tahoma" w:eastAsia="Calibri" w:hAnsi="Tahoma" w:cs="Tahoma"/>
                <w:sz w:val="28"/>
                <w:szCs w:val="28"/>
              </w:rPr>
              <w:t xml:space="preserve">МЕСТНЫЕ НОРМАТИВЫ </w:t>
            </w:r>
            <w:r w:rsidR="00CE684A" w:rsidRPr="00E1201F">
              <w:rPr>
                <w:rFonts w:ascii="Tahoma" w:eastAsia="Calibri" w:hAnsi="Tahoma" w:cs="Tahoma"/>
                <w:sz w:val="28"/>
                <w:szCs w:val="28"/>
              </w:rPr>
              <w:br/>
            </w:r>
            <w:r w:rsidRPr="00E1201F">
              <w:rPr>
                <w:rFonts w:ascii="Tahoma" w:eastAsia="Calibri" w:hAnsi="Tahoma" w:cs="Tahoma"/>
                <w:sz w:val="28"/>
                <w:szCs w:val="28"/>
              </w:rPr>
              <w:t>ГРАДОСТРОИТЕЛЬНОГО ПРОЕКТИРОВАНИЯ КИРЕНСКОГО МУНИЦИПАЛЬНОГО ОКРУГА</w:t>
            </w:r>
          </w:p>
        </w:tc>
      </w:tr>
    </w:tbl>
    <w:p w14:paraId="619F5A6C" w14:textId="66131DEB" w:rsidR="00B70BF4" w:rsidRPr="00E1201F" w:rsidRDefault="00C6041F" w:rsidP="00D23AED">
      <w:pPr>
        <w:tabs>
          <w:tab w:val="left" w:pos="284"/>
          <w:tab w:val="left" w:pos="3119"/>
        </w:tabs>
        <w:rPr>
          <w:rFonts w:ascii="Tahoma" w:hAnsi="Tahoma" w:cs="Tahoma"/>
          <w:caps/>
        </w:rPr>
      </w:pPr>
      <w:r w:rsidRPr="00E1201F">
        <w:rPr>
          <w:rFonts w:ascii="Tahoma" w:hAnsi="Tahoma" w:cs="Tahoma"/>
          <w:noProof/>
        </w:rPr>
        <w:t xml:space="preserve"> </w:t>
      </w:r>
      <w:r w:rsidR="00B70BF4" w:rsidRPr="00E1201F">
        <w:rPr>
          <w:rFonts w:ascii="Tahoma" w:hAnsi="Tahoma" w:cs="Tahoma"/>
          <w:noProof/>
        </w:rPr>
        <w:drawing>
          <wp:anchor distT="0" distB="0" distL="114300" distR="114300" simplePos="0" relativeHeight="251658242" behindDoc="1" locked="0" layoutInCell="1" allowOverlap="1" wp14:anchorId="2EC94498" wp14:editId="0307D365">
            <wp:simplePos x="0" y="0"/>
            <wp:positionH relativeFrom="page">
              <wp:posOffset>10160</wp:posOffset>
            </wp:positionH>
            <wp:positionV relativeFrom="paragraph">
              <wp:posOffset>-694525</wp:posOffset>
            </wp:positionV>
            <wp:extent cx="7533381" cy="10661649"/>
            <wp:effectExtent l="0" t="0" r="0" b="698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r w:rsidR="00B70BF4" w:rsidRPr="00E1201F">
        <w:rPr>
          <w:rFonts w:ascii="Tahoma" w:hAnsi="Tahoma" w:cs="Tahoma"/>
          <w:noProof/>
        </w:rPr>
        <w:drawing>
          <wp:anchor distT="0" distB="0" distL="114300" distR="114300" simplePos="0" relativeHeight="251658240" behindDoc="1" locked="0" layoutInCell="1" allowOverlap="1" wp14:anchorId="30658ACD" wp14:editId="5E458688">
            <wp:simplePos x="0" y="0"/>
            <wp:positionH relativeFrom="page">
              <wp:posOffset>10407</wp:posOffset>
            </wp:positionH>
            <wp:positionV relativeFrom="paragraph">
              <wp:posOffset>-694681</wp:posOffset>
            </wp:positionV>
            <wp:extent cx="7533381" cy="10661649"/>
            <wp:effectExtent l="0" t="0" r="0" b="698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p>
    <w:p w14:paraId="6105BB5C" w14:textId="77777777" w:rsidR="00D23AED" w:rsidRPr="00E1201F" w:rsidRDefault="00D23AED" w:rsidP="00B70BF4">
      <w:pPr>
        <w:tabs>
          <w:tab w:val="left" w:pos="284"/>
          <w:tab w:val="left" w:pos="3119"/>
        </w:tabs>
        <w:jc w:val="center"/>
        <w:rPr>
          <w:rFonts w:ascii="Tahoma" w:hAnsi="Tahoma" w:cs="Tahoma"/>
          <w:caps/>
        </w:rPr>
      </w:pPr>
    </w:p>
    <w:p w14:paraId="659AD491" w14:textId="77777777" w:rsidR="00D23AED" w:rsidRPr="00E1201F" w:rsidRDefault="00D23AED" w:rsidP="00B70BF4">
      <w:pPr>
        <w:tabs>
          <w:tab w:val="left" w:pos="284"/>
          <w:tab w:val="left" w:pos="3119"/>
        </w:tabs>
        <w:jc w:val="center"/>
        <w:rPr>
          <w:rFonts w:ascii="Tahoma" w:hAnsi="Tahoma" w:cs="Tahoma"/>
          <w:caps/>
        </w:rPr>
      </w:pPr>
    </w:p>
    <w:p w14:paraId="3877C8C9" w14:textId="77777777" w:rsidR="002A66F3" w:rsidRPr="00E1201F" w:rsidRDefault="002A66F3" w:rsidP="00B70BF4">
      <w:pPr>
        <w:tabs>
          <w:tab w:val="left" w:pos="284"/>
          <w:tab w:val="left" w:pos="3119"/>
        </w:tabs>
        <w:jc w:val="center"/>
        <w:rPr>
          <w:rFonts w:ascii="Tahoma" w:hAnsi="Tahoma" w:cs="Tahoma"/>
          <w:caps/>
        </w:rPr>
      </w:pPr>
    </w:p>
    <w:p w14:paraId="67709F45" w14:textId="77777777" w:rsidR="002A66F3" w:rsidRPr="00E1201F" w:rsidRDefault="002A66F3" w:rsidP="00B70BF4">
      <w:pPr>
        <w:tabs>
          <w:tab w:val="left" w:pos="284"/>
          <w:tab w:val="left" w:pos="3119"/>
        </w:tabs>
        <w:jc w:val="center"/>
        <w:rPr>
          <w:rFonts w:ascii="Tahoma" w:hAnsi="Tahoma" w:cs="Tahoma"/>
          <w:caps/>
        </w:rPr>
      </w:pPr>
    </w:p>
    <w:p w14:paraId="45905159" w14:textId="77777777" w:rsidR="002A66F3" w:rsidRPr="00E1201F" w:rsidRDefault="002A66F3" w:rsidP="00B70BF4">
      <w:pPr>
        <w:tabs>
          <w:tab w:val="left" w:pos="284"/>
          <w:tab w:val="left" w:pos="3119"/>
        </w:tabs>
        <w:jc w:val="center"/>
        <w:rPr>
          <w:rFonts w:ascii="Tahoma" w:hAnsi="Tahoma" w:cs="Tahoma"/>
          <w:caps/>
        </w:rPr>
      </w:pPr>
    </w:p>
    <w:p w14:paraId="23F473EF" w14:textId="77777777" w:rsidR="002A66F3" w:rsidRPr="00E1201F" w:rsidRDefault="002A66F3" w:rsidP="00B70BF4">
      <w:pPr>
        <w:tabs>
          <w:tab w:val="left" w:pos="284"/>
          <w:tab w:val="left" w:pos="3119"/>
        </w:tabs>
        <w:jc w:val="center"/>
        <w:rPr>
          <w:rFonts w:ascii="Tahoma" w:hAnsi="Tahoma" w:cs="Tahoma"/>
          <w:caps/>
        </w:rPr>
      </w:pPr>
    </w:p>
    <w:p w14:paraId="39C028B1" w14:textId="045DA8CD" w:rsidR="00B70BF4" w:rsidRPr="00E1201F" w:rsidRDefault="00C6041F" w:rsidP="00B70BF4">
      <w:pPr>
        <w:tabs>
          <w:tab w:val="left" w:pos="284"/>
          <w:tab w:val="left" w:pos="3119"/>
        </w:tabs>
        <w:jc w:val="center"/>
        <w:rPr>
          <w:rFonts w:ascii="Tahoma" w:hAnsi="Tahoma" w:cs="Tahoma"/>
          <w:bCs/>
          <w:caps/>
          <w:sz w:val="28"/>
          <w:szCs w:val="28"/>
        </w:rPr>
      </w:pPr>
      <w:r w:rsidRPr="00E1201F">
        <w:rPr>
          <w:rFonts w:ascii="Tahoma" w:hAnsi="Tahoma" w:cs="Tahoma"/>
          <w:caps/>
        </w:rPr>
        <w:t>2026</w:t>
      </w:r>
      <w:r w:rsidR="00B70BF4" w:rsidRPr="00E1201F">
        <w:rPr>
          <w:rFonts w:ascii="Tahoma" w:hAnsi="Tahoma" w:cs="Tahoma"/>
          <w:b/>
          <w:sz w:val="28"/>
          <w:szCs w:val="28"/>
        </w:rPr>
        <w:br w:type="page"/>
      </w:r>
    </w:p>
    <w:tbl>
      <w:tblPr>
        <w:tblStyle w:val="2fd"/>
        <w:tblW w:w="108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9"/>
        <w:gridCol w:w="7665"/>
      </w:tblGrid>
      <w:tr w:rsidR="00F64372" w:rsidRPr="00E1201F" w14:paraId="41ABAFB1" w14:textId="77777777" w:rsidTr="003E58EA">
        <w:trPr>
          <w:trHeight w:val="1691"/>
        </w:trPr>
        <w:tc>
          <w:tcPr>
            <w:tcW w:w="3229" w:type="dxa"/>
          </w:tcPr>
          <w:p w14:paraId="1BE5D077" w14:textId="77777777" w:rsidR="00F64372" w:rsidRPr="00E1201F" w:rsidRDefault="00F64372" w:rsidP="00F64372">
            <w:pPr>
              <w:tabs>
                <w:tab w:val="left" w:pos="0"/>
              </w:tabs>
              <w:rPr>
                <w:rFonts w:ascii="Tahoma" w:eastAsia="Calibri" w:hAnsi="Tahoma" w:cs="Tahoma"/>
                <w:sz w:val="30"/>
                <w:szCs w:val="30"/>
              </w:rPr>
            </w:pPr>
          </w:p>
        </w:tc>
        <w:tc>
          <w:tcPr>
            <w:tcW w:w="7665" w:type="dxa"/>
            <w:vAlign w:val="center"/>
          </w:tcPr>
          <w:p w14:paraId="767ACC70" w14:textId="77777777" w:rsidR="00F64372" w:rsidRPr="00E1201F" w:rsidRDefault="00F64372" w:rsidP="003E58EA">
            <w:pPr>
              <w:ind w:left="87"/>
              <w:rPr>
                <w:rFonts w:ascii="Tahoma" w:hAnsi="Tahoma" w:cs="Tahoma"/>
                <w:sz w:val="28"/>
                <w:szCs w:val="28"/>
              </w:rPr>
            </w:pPr>
            <w:r w:rsidRPr="00E1201F">
              <w:rPr>
                <w:rFonts w:ascii="Tahoma" w:hAnsi="Tahoma" w:cs="Tahoma"/>
                <w:sz w:val="28"/>
                <w:szCs w:val="28"/>
              </w:rPr>
              <w:t>КИРЕНСКИЙ МУНИЦИПАЛЬНЫЙ ОКРУГ</w:t>
            </w:r>
          </w:p>
          <w:p w14:paraId="5A7B279E" w14:textId="20BD4462" w:rsidR="00F64372" w:rsidRPr="00E1201F" w:rsidRDefault="00F64372" w:rsidP="00731918">
            <w:pPr>
              <w:ind w:left="87"/>
              <w:rPr>
                <w:rFonts w:ascii="Tahoma" w:eastAsia="Calibri" w:hAnsi="Tahoma" w:cs="Tahoma"/>
                <w:sz w:val="26"/>
                <w:szCs w:val="26"/>
              </w:rPr>
            </w:pPr>
            <w:r w:rsidRPr="00E1201F">
              <w:rPr>
                <w:rFonts w:ascii="Tahoma" w:hAnsi="Tahoma" w:cs="Tahoma"/>
                <w:sz w:val="28"/>
                <w:szCs w:val="28"/>
              </w:rPr>
              <w:t>ИРКУТСК</w:t>
            </w:r>
            <w:r w:rsidR="00731918" w:rsidRPr="00E1201F">
              <w:rPr>
                <w:rFonts w:ascii="Tahoma" w:hAnsi="Tahoma" w:cs="Tahoma"/>
                <w:sz w:val="28"/>
                <w:szCs w:val="28"/>
              </w:rPr>
              <w:t xml:space="preserve">ОЙ </w:t>
            </w:r>
            <w:r w:rsidRPr="00E1201F">
              <w:rPr>
                <w:rFonts w:ascii="Tahoma" w:hAnsi="Tahoma" w:cs="Tahoma"/>
                <w:sz w:val="28"/>
                <w:szCs w:val="28"/>
              </w:rPr>
              <w:t>ОБЛАСТ</w:t>
            </w:r>
            <w:r w:rsidR="00731918" w:rsidRPr="00E1201F">
              <w:rPr>
                <w:rFonts w:ascii="Tahoma" w:hAnsi="Tahoma" w:cs="Tahoma"/>
                <w:sz w:val="28"/>
                <w:szCs w:val="28"/>
              </w:rPr>
              <w:t>И</w:t>
            </w:r>
          </w:p>
        </w:tc>
      </w:tr>
      <w:tr w:rsidR="00F64372" w:rsidRPr="00E1201F" w14:paraId="15EBB7FA" w14:textId="77777777" w:rsidTr="003E58EA">
        <w:trPr>
          <w:trHeight w:val="2394"/>
        </w:trPr>
        <w:tc>
          <w:tcPr>
            <w:tcW w:w="3229" w:type="dxa"/>
          </w:tcPr>
          <w:p w14:paraId="727FE43A" w14:textId="77777777" w:rsidR="00F64372" w:rsidRPr="00E1201F" w:rsidRDefault="00F64372" w:rsidP="00F64372">
            <w:pPr>
              <w:tabs>
                <w:tab w:val="left" w:pos="34"/>
              </w:tabs>
              <w:rPr>
                <w:rFonts w:ascii="Tahoma" w:eastAsia="Calibri" w:hAnsi="Tahoma" w:cs="Tahoma"/>
                <w:sz w:val="30"/>
                <w:szCs w:val="30"/>
              </w:rPr>
            </w:pPr>
          </w:p>
        </w:tc>
        <w:tc>
          <w:tcPr>
            <w:tcW w:w="7665" w:type="dxa"/>
            <w:vAlign w:val="center"/>
          </w:tcPr>
          <w:p w14:paraId="2F63777D" w14:textId="32C21213" w:rsidR="00F64372" w:rsidRPr="00E1201F" w:rsidRDefault="00731918" w:rsidP="003E58EA">
            <w:pPr>
              <w:tabs>
                <w:tab w:val="left" w:pos="3119"/>
              </w:tabs>
              <w:ind w:left="87"/>
              <w:rPr>
                <w:rFonts w:ascii="Tahoma" w:hAnsi="Tahoma" w:cs="Tahoma"/>
                <w:b/>
                <w:sz w:val="28"/>
                <w:szCs w:val="28"/>
              </w:rPr>
            </w:pPr>
            <w:r w:rsidRPr="00E1201F">
              <w:rPr>
                <w:rFonts w:ascii="Tahoma" w:hAnsi="Tahoma" w:cs="Tahoma"/>
                <w:sz w:val="28"/>
                <w:szCs w:val="28"/>
              </w:rPr>
              <w:t>НАУЧНО – ИССЛЕДОВАТЕЛЬСКАЯ РАБОТА</w:t>
            </w:r>
            <w:r w:rsidRPr="00E1201F">
              <w:rPr>
                <w:rFonts w:ascii="Tahoma" w:hAnsi="Tahoma" w:cs="Tahoma"/>
                <w:sz w:val="28"/>
                <w:szCs w:val="28"/>
              </w:rPr>
              <w:br/>
              <w:t xml:space="preserve">«КОМПЛЕКСНЫЙ ПРОЕКТ </w:t>
            </w:r>
            <w:r w:rsidRPr="00E1201F">
              <w:rPr>
                <w:rFonts w:ascii="Tahoma" w:hAnsi="Tahoma" w:cs="Tahoma"/>
                <w:sz w:val="28"/>
                <w:szCs w:val="28"/>
              </w:rPr>
              <w:br/>
              <w:t xml:space="preserve">ПОВЫШЕНИЯ ЭФФЕКТИВНОСТИ </w:t>
            </w:r>
            <w:r w:rsidRPr="00E1201F">
              <w:rPr>
                <w:rFonts w:ascii="Tahoma" w:hAnsi="Tahoma" w:cs="Tahoma"/>
                <w:sz w:val="28"/>
                <w:szCs w:val="28"/>
              </w:rPr>
              <w:br/>
              <w:t xml:space="preserve">УПРАВЛЕНИЯ РАЗВИТИЕМ ТЕРРИТОРИИ </w:t>
            </w:r>
            <w:r w:rsidRPr="00E1201F">
              <w:rPr>
                <w:rFonts w:ascii="Tahoma" w:hAnsi="Tahoma" w:cs="Tahoma"/>
                <w:sz w:val="28"/>
                <w:szCs w:val="28"/>
              </w:rPr>
              <w:br/>
              <w:t xml:space="preserve">КИРЕНСКОГО МУНИЦИПАЛЬНОГО ОКРУГА </w:t>
            </w:r>
            <w:r w:rsidRPr="00E1201F">
              <w:rPr>
                <w:rFonts w:ascii="Tahoma" w:hAnsi="Tahoma" w:cs="Tahoma"/>
                <w:sz w:val="28"/>
                <w:szCs w:val="28"/>
              </w:rPr>
              <w:br/>
              <w:t>ИРКУТСКОЙ ОБЛАСТИ»</w:t>
            </w:r>
          </w:p>
        </w:tc>
      </w:tr>
      <w:tr w:rsidR="00F64372" w:rsidRPr="00E1201F" w14:paraId="76A4CB27" w14:textId="77777777" w:rsidTr="003E58EA">
        <w:trPr>
          <w:trHeight w:val="3433"/>
        </w:trPr>
        <w:tc>
          <w:tcPr>
            <w:tcW w:w="3229" w:type="dxa"/>
          </w:tcPr>
          <w:p w14:paraId="0EFDA2D4" w14:textId="77777777" w:rsidR="00F64372" w:rsidRPr="00E1201F" w:rsidRDefault="00F64372" w:rsidP="00F64372">
            <w:pPr>
              <w:tabs>
                <w:tab w:val="left" w:pos="0"/>
              </w:tabs>
              <w:rPr>
                <w:rFonts w:ascii="Tahoma" w:eastAsia="Calibri" w:hAnsi="Tahoma" w:cs="Tahoma"/>
                <w:sz w:val="26"/>
                <w:szCs w:val="26"/>
              </w:rPr>
            </w:pPr>
          </w:p>
        </w:tc>
        <w:tc>
          <w:tcPr>
            <w:tcW w:w="7665" w:type="dxa"/>
            <w:vAlign w:val="center"/>
          </w:tcPr>
          <w:p w14:paraId="335C4A8D" w14:textId="2BBEB05E" w:rsidR="00F64372" w:rsidRPr="00E1201F" w:rsidRDefault="003E58EA" w:rsidP="003E58EA">
            <w:pPr>
              <w:spacing w:after="200" w:line="276" w:lineRule="auto"/>
              <w:ind w:left="87"/>
              <w:rPr>
                <w:rFonts w:ascii="Tahoma" w:eastAsia="Calibri" w:hAnsi="Tahoma" w:cs="Tahoma"/>
                <w:sz w:val="28"/>
                <w:szCs w:val="28"/>
              </w:rPr>
            </w:pPr>
            <w:r w:rsidRPr="00E1201F">
              <w:rPr>
                <w:rFonts w:ascii="Tahoma" w:eastAsia="Calibri" w:hAnsi="Tahoma" w:cs="Tahoma"/>
                <w:sz w:val="28"/>
                <w:szCs w:val="28"/>
              </w:rPr>
              <w:t xml:space="preserve">МЕСТНЫЕ НОРМАТИВЫ </w:t>
            </w:r>
            <w:r w:rsidR="00CE684A" w:rsidRPr="00E1201F">
              <w:rPr>
                <w:rFonts w:ascii="Tahoma" w:eastAsia="Calibri" w:hAnsi="Tahoma" w:cs="Tahoma"/>
                <w:sz w:val="28"/>
                <w:szCs w:val="28"/>
              </w:rPr>
              <w:br/>
            </w:r>
            <w:r w:rsidRPr="00E1201F">
              <w:rPr>
                <w:rFonts w:ascii="Tahoma" w:eastAsia="Calibri" w:hAnsi="Tahoma" w:cs="Tahoma"/>
                <w:sz w:val="28"/>
                <w:szCs w:val="28"/>
              </w:rPr>
              <w:t>ГРАДОСТРОИТЕЛЬНОГО ПРОЕКТИРОВАНИЯ КИРЕНСКОГО МУНИЦИПАЛЬНОГО ОКРУГА</w:t>
            </w:r>
          </w:p>
        </w:tc>
      </w:tr>
      <w:tr w:rsidR="00F3306A" w:rsidRPr="00E1201F" w14:paraId="540E0C52" w14:textId="77777777" w:rsidTr="003E58EA">
        <w:trPr>
          <w:trHeight w:val="698"/>
        </w:trPr>
        <w:tc>
          <w:tcPr>
            <w:tcW w:w="3229" w:type="dxa"/>
            <w:vAlign w:val="center"/>
          </w:tcPr>
          <w:p w14:paraId="2B127F65" w14:textId="77777777" w:rsidR="00B70BF4" w:rsidRPr="00E1201F" w:rsidRDefault="00B70BF4" w:rsidP="00B70BF4">
            <w:pPr>
              <w:tabs>
                <w:tab w:val="left" w:pos="0"/>
              </w:tabs>
              <w:ind w:right="-80"/>
              <w:rPr>
                <w:rFonts w:ascii="Tahoma" w:eastAsia="Calibri" w:hAnsi="Tahoma" w:cs="Tahoma"/>
              </w:rPr>
            </w:pPr>
            <w:r w:rsidRPr="00E1201F">
              <w:rPr>
                <w:rFonts w:ascii="Tahoma" w:eastAsia="Calibri" w:hAnsi="Tahoma" w:cs="Tahoma"/>
              </w:rPr>
              <w:t>Заказчик:</w:t>
            </w:r>
          </w:p>
        </w:tc>
        <w:tc>
          <w:tcPr>
            <w:tcW w:w="7665" w:type="dxa"/>
            <w:vAlign w:val="center"/>
          </w:tcPr>
          <w:p w14:paraId="7FAE12A4" w14:textId="18E16BCF" w:rsidR="00B70BF4" w:rsidRPr="00E1201F" w:rsidRDefault="00A84F53" w:rsidP="00B70BF4">
            <w:pPr>
              <w:rPr>
                <w:rFonts w:ascii="Tahoma" w:hAnsi="Tahoma" w:cs="Tahoma"/>
              </w:rPr>
            </w:pPr>
            <w:r w:rsidRPr="00E1201F">
              <w:rPr>
                <w:rFonts w:ascii="Tahoma" w:hAnsi="Tahoma" w:cs="Tahoma"/>
              </w:rPr>
              <w:t xml:space="preserve">Администрация </w:t>
            </w:r>
            <w:r w:rsidR="00F64372" w:rsidRPr="00E1201F">
              <w:rPr>
                <w:rFonts w:ascii="Tahoma" w:hAnsi="Tahoma" w:cs="Tahoma"/>
              </w:rPr>
              <w:t>Киренского муниципального округа</w:t>
            </w:r>
          </w:p>
        </w:tc>
      </w:tr>
      <w:tr w:rsidR="00F3306A" w:rsidRPr="00E1201F" w14:paraId="49A7E50B" w14:textId="77777777" w:rsidTr="003E58EA">
        <w:trPr>
          <w:trHeight w:val="552"/>
        </w:trPr>
        <w:tc>
          <w:tcPr>
            <w:tcW w:w="3229" w:type="dxa"/>
            <w:vAlign w:val="center"/>
          </w:tcPr>
          <w:p w14:paraId="39FB919D" w14:textId="7467415F" w:rsidR="00B70BF4" w:rsidRPr="00E1201F" w:rsidRDefault="00DC4264" w:rsidP="00B70BF4">
            <w:pPr>
              <w:tabs>
                <w:tab w:val="left" w:pos="0"/>
              </w:tabs>
              <w:ind w:right="-80"/>
              <w:rPr>
                <w:rFonts w:ascii="Tahoma" w:eastAsia="Calibri" w:hAnsi="Tahoma" w:cs="Tahoma"/>
              </w:rPr>
            </w:pPr>
            <w:r w:rsidRPr="00E1201F">
              <w:rPr>
                <w:rFonts w:ascii="Tahoma" w:eastAsia="Calibri" w:hAnsi="Tahoma" w:cs="Tahoma"/>
              </w:rPr>
              <w:t>Муниципальный контракт</w:t>
            </w:r>
            <w:r w:rsidR="00B70BF4" w:rsidRPr="00E1201F">
              <w:rPr>
                <w:rFonts w:ascii="Tahoma" w:eastAsia="Calibri" w:hAnsi="Tahoma" w:cs="Tahoma"/>
              </w:rPr>
              <w:t>:</w:t>
            </w:r>
          </w:p>
        </w:tc>
        <w:tc>
          <w:tcPr>
            <w:tcW w:w="7665" w:type="dxa"/>
            <w:vAlign w:val="center"/>
          </w:tcPr>
          <w:p w14:paraId="030DF620" w14:textId="020E0ED5" w:rsidR="00B70BF4" w:rsidRPr="00E1201F" w:rsidRDefault="00B70BF4" w:rsidP="00A84F53">
            <w:pPr>
              <w:ind w:left="34"/>
              <w:rPr>
                <w:rFonts w:ascii="Tahoma" w:hAnsi="Tahoma" w:cs="Tahoma"/>
              </w:rPr>
            </w:pPr>
            <w:r w:rsidRPr="00E1201F">
              <w:rPr>
                <w:rFonts w:ascii="Tahoma" w:hAnsi="Tahoma" w:cs="Tahoma"/>
                <w:iCs/>
              </w:rPr>
              <w:t>от </w:t>
            </w:r>
            <w:r w:rsidR="00F64372" w:rsidRPr="00E1201F">
              <w:rPr>
                <w:rFonts w:ascii="Tahoma" w:hAnsi="Tahoma" w:cs="Tahoma"/>
              </w:rPr>
              <w:t xml:space="preserve">02.04.2026 </w:t>
            </w:r>
            <w:r w:rsidR="00D919CB" w:rsidRPr="00E1201F">
              <w:rPr>
                <w:rFonts w:ascii="Tahoma" w:hAnsi="Tahoma" w:cs="Tahoma"/>
                <w:iCs/>
              </w:rPr>
              <w:t>№ </w:t>
            </w:r>
            <w:r w:rsidR="00F64372" w:rsidRPr="00E1201F">
              <w:rPr>
                <w:rFonts w:ascii="Tahoma" w:hAnsi="Tahoma" w:cs="Tahoma"/>
              </w:rPr>
              <w:t>25.2026</w:t>
            </w:r>
          </w:p>
        </w:tc>
      </w:tr>
      <w:tr w:rsidR="00F3306A" w:rsidRPr="00E1201F" w14:paraId="40AA8AE6" w14:textId="77777777" w:rsidTr="003E58EA">
        <w:trPr>
          <w:trHeight w:val="619"/>
        </w:trPr>
        <w:tc>
          <w:tcPr>
            <w:tcW w:w="3229" w:type="dxa"/>
            <w:vAlign w:val="center"/>
          </w:tcPr>
          <w:p w14:paraId="490AB269" w14:textId="423F6BE0" w:rsidR="00B70BF4" w:rsidRPr="00E1201F" w:rsidRDefault="00D23AED" w:rsidP="00B70BF4">
            <w:pPr>
              <w:tabs>
                <w:tab w:val="left" w:pos="0"/>
              </w:tabs>
              <w:ind w:right="-80"/>
              <w:rPr>
                <w:rFonts w:ascii="Tahoma" w:eastAsia="Calibri" w:hAnsi="Tahoma" w:cs="Tahoma"/>
              </w:rPr>
            </w:pPr>
            <w:r w:rsidRPr="00E1201F">
              <w:rPr>
                <w:rFonts w:ascii="Tahoma" w:eastAsia="Calibri" w:hAnsi="Tahoma" w:cs="Tahoma"/>
              </w:rPr>
              <w:t>Исполнитель</w:t>
            </w:r>
            <w:r w:rsidR="00B70BF4" w:rsidRPr="00E1201F">
              <w:rPr>
                <w:rFonts w:ascii="Tahoma" w:eastAsia="Calibri" w:hAnsi="Tahoma" w:cs="Tahoma"/>
              </w:rPr>
              <w:t>:</w:t>
            </w:r>
          </w:p>
        </w:tc>
        <w:tc>
          <w:tcPr>
            <w:tcW w:w="7665" w:type="dxa"/>
            <w:vAlign w:val="center"/>
          </w:tcPr>
          <w:p w14:paraId="3A6B47B4" w14:textId="77777777" w:rsidR="00B70BF4" w:rsidRPr="00E1201F" w:rsidRDefault="00B70BF4" w:rsidP="00B70BF4">
            <w:pPr>
              <w:ind w:left="34"/>
              <w:rPr>
                <w:rFonts w:ascii="Tahoma" w:eastAsia="Calibri" w:hAnsi="Tahoma" w:cs="Tahoma"/>
              </w:rPr>
            </w:pPr>
            <w:r w:rsidRPr="00E1201F">
              <w:rPr>
                <w:rFonts w:ascii="Tahoma" w:hAnsi="Tahoma" w:cs="Tahoma"/>
              </w:rPr>
              <w:t>ООО «Институт Территориального Планирования «Град»</w:t>
            </w:r>
          </w:p>
        </w:tc>
      </w:tr>
      <w:tr w:rsidR="00F3306A" w:rsidRPr="00E1201F" w14:paraId="40D89670" w14:textId="77777777" w:rsidTr="003E58EA">
        <w:trPr>
          <w:trHeight w:val="703"/>
        </w:trPr>
        <w:tc>
          <w:tcPr>
            <w:tcW w:w="3229" w:type="dxa"/>
            <w:vAlign w:val="center"/>
          </w:tcPr>
          <w:p w14:paraId="699F7078" w14:textId="77777777" w:rsidR="00B70BF4" w:rsidRPr="00E1201F" w:rsidRDefault="00B70BF4" w:rsidP="00B70BF4">
            <w:pPr>
              <w:tabs>
                <w:tab w:val="left" w:pos="0"/>
              </w:tabs>
              <w:ind w:right="-80"/>
              <w:rPr>
                <w:rFonts w:ascii="Tahoma" w:eastAsia="Calibri" w:hAnsi="Tahoma" w:cs="Tahoma"/>
              </w:rPr>
            </w:pPr>
            <w:r w:rsidRPr="00E1201F">
              <w:rPr>
                <w:rFonts w:ascii="Tahoma" w:eastAsia="Calibri" w:hAnsi="Tahoma" w:cs="Tahoma"/>
              </w:rPr>
              <w:t>Шифр проекта:</w:t>
            </w:r>
          </w:p>
        </w:tc>
        <w:tc>
          <w:tcPr>
            <w:tcW w:w="7665" w:type="dxa"/>
            <w:vAlign w:val="center"/>
          </w:tcPr>
          <w:p w14:paraId="24AAA069" w14:textId="06561356" w:rsidR="00B70BF4" w:rsidRPr="00E1201F" w:rsidRDefault="00F64372" w:rsidP="00553142">
            <w:pPr>
              <w:ind w:left="34"/>
              <w:rPr>
                <w:rFonts w:ascii="Tahoma" w:eastAsia="Calibri" w:hAnsi="Tahoma" w:cs="Tahoma"/>
              </w:rPr>
            </w:pPr>
            <w:r w:rsidRPr="00E1201F">
              <w:rPr>
                <w:rFonts w:ascii="Tahoma" w:hAnsi="Tahoma" w:cs="Tahoma"/>
              </w:rPr>
              <w:t>НИР 2027-26</w:t>
            </w:r>
          </w:p>
        </w:tc>
      </w:tr>
      <w:tr w:rsidR="00F3306A" w:rsidRPr="00E1201F" w14:paraId="4AC9C428" w14:textId="77777777" w:rsidTr="003E58EA">
        <w:trPr>
          <w:trHeight w:val="982"/>
        </w:trPr>
        <w:tc>
          <w:tcPr>
            <w:tcW w:w="3229" w:type="dxa"/>
            <w:vAlign w:val="center"/>
          </w:tcPr>
          <w:p w14:paraId="50102CAA" w14:textId="77777777" w:rsidR="00B70BF4" w:rsidRPr="00E1201F" w:rsidRDefault="00B70BF4" w:rsidP="00B70BF4">
            <w:pPr>
              <w:tabs>
                <w:tab w:val="left" w:pos="0"/>
              </w:tabs>
              <w:ind w:right="-80"/>
              <w:rPr>
                <w:rFonts w:ascii="Tahoma" w:eastAsia="Calibri" w:hAnsi="Tahoma" w:cs="Tahoma"/>
              </w:rPr>
            </w:pPr>
          </w:p>
        </w:tc>
        <w:tc>
          <w:tcPr>
            <w:tcW w:w="7665" w:type="dxa"/>
            <w:vAlign w:val="center"/>
          </w:tcPr>
          <w:p w14:paraId="178E57C4" w14:textId="77777777" w:rsidR="00B70BF4" w:rsidRPr="00E1201F" w:rsidRDefault="00B70BF4" w:rsidP="00B70BF4">
            <w:pPr>
              <w:tabs>
                <w:tab w:val="left" w:pos="0"/>
              </w:tabs>
              <w:ind w:left="34"/>
              <w:rPr>
                <w:rFonts w:ascii="Tahoma" w:eastAsia="Calibri" w:hAnsi="Tahoma" w:cs="Tahoma"/>
              </w:rPr>
            </w:pPr>
          </w:p>
        </w:tc>
      </w:tr>
      <w:tr w:rsidR="00F3306A" w:rsidRPr="00E1201F" w14:paraId="07A58CD5" w14:textId="77777777" w:rsidTr="003E58EA">
        <w:trPr>
          <w:trHeight w:val="837"/>
        </w:trPr>
        <w:tc>
          <w:tcPr>
            <w:tcW w:w="3229" w:type="dxa"/>
            <w:vAlign w:val="center"/>
          </w:tcPr>
          <w:p w14:paraId="39771716" w14:textId="77777777" w:rsidR="00B70BF4" w:rsidRPr="00E1201F" w:rsidRDefault="00B70BF4" w:rsidP="00B70BF4">
            <w:pPr>
              <w:tabs>
                <w:tab w:val="left" w:pos="0"/>
              </w:tabs>
              <w:ind w:right="-80"/>
              <w:rPr>
                <w:rFonts w:ascii="Tahoma" w:eastAsia="Calibri" w:hAnsi="Tahoma" w:cs="Tahoma"/>
              </w:rPr>
            </w:pPr>
          </w:p>
        </w:tc>
        <w:tc>
          <w:tcPr>
            <w:tcW w:w="7665" w:type="dxa"/>
            <w:vAlign w:val="center"/>
          </w:tcPr>
          <w:p w14:paraId="28BD77B1" w14:textId="77777777" w:rsidR="00B70BF4" w:rsidRPr="00E1201F" w:rsidRDefault="00B70BF4" w:rsidP="00B70BF4">
            <w:pPr>
              <w:ind w:left="34"/>
              <w:rPr>
                <w:rFonts w:ascii="Tahoma" w:eastAsia="Calibri" w:hAnsi="Tahoma" w:cs="Tahoma"/>
              </w:rPr>
            </w:pPr>
          </w:p>
        </w:tc>
      </w:tr>
      <w:tr w:rsidR="00F3306A" w:rsidRPr="00E1201F" w14:paraId="76598CB9" w14:textId="77777777" w:rsidTr="003E58EA">
        <w:trPr>
          <w:trHeight w:val="834"/>
        </w:trPr>
        <w:tc>
          <w:tcPr>
            <w:tcW w:w="3229" w:type="dxa"/>
            <w:vAlign w:val="center"/>
          </w:tcPr>
          <w:p w14:paraId="75187E73" w14:textId="77777777" w:rsidR="00B70BF4" w:rsidRPr="00E1201F" w:rsidRDefault="00B70BF4" w:rsidP="00B70BF4">
            <w:pPr>
              <w:tabs>
                <w:tab w:val="left" w:pos="0"/>
              </w:tabs>
              <w:ind w:right="-80"/>
              <w:rPr>
                <w:rFonts w:ascii="Tahoma" w:eastAsia="Calibri" w:hAnsi="Tahoma" w:cs="Tahoma"/>
              </w:rPr>
            </w:pPr>
          </w:p>
        </w:tc>
        <w:tc>
          <w:tcPr>
            <w:tcW w:w="7665" w:type="dxa"/>
            <w:vAlign w:val="center"/>
          </w:tcPr>
          <w:p w14:paraId="47B7EF06" w14:textId="77777777" w:rsidR="00B70BF4" w:rsidRPr="00E1201F" w:rsidRDefault="00B70BF4" w:rsidP="00B70BF4">
            <w:pPr>
              <w:ind w:left="34"/>
              <w:rPr>
                <w:rFonts w:ascii="Tahoma" w:eastAsia="Calibri" w:hAnsi="Tahoma" w:cs="Tahoma"/>
              </w:rPr>
            </w:pPr>
          </w:p>
        </w:tc>
      </w:tr>
    </w:tbl>
    <w:p w14:paraId="6478835A" w14:textId="77777777" w:rsidR="00B70BF4" w:rsidRPr="00E1201F" w:rsidRDefault="00B70BF4" w:rsidP="00B70BF4">
      <w:pPr>
        <w:rPr>
          <w:rFonts w:ascii="Tahoma" w:eastAsia="Calibri" w:hAnsi="Tahoma" w:cs="Tahoma"/>
          <w:bCs/>
          <w:noProof/>
          <w:kern w:val="32"/>
        </w:rPr>
      </w:pPr>
      <w:r w:rsidRPr="00E1201F">
        <w:rPr>
          <w:rFonts w:ascii="Tahoma" w:hAnsi="Tahoma" w:cs="Tahoma"/>
          <w:noProof/>
        </w:rPr>
        <w:drawing>
          <wp:anchor distT="0" distB="0" distL="114300" distR="114300" simplePos="0" relativeHeight="251658241" behindDoc="1" locked="0" layoutInCell="1" allowOverlap="1" wp14:anchorId="5E56B12E" wp14:editId="23E6610C">
            <wp:simplePos x="0" y="0"/>
            <wp:positionH relativeFrom="page">
              <wp:posOffset>15682</wp:posOffset>
            </wp:positionH>
            <wp:positionV relativeFrom="paragraph">
              <wp:posOffset>-8782315</wp:posOffset>
            </wp:positionV>
            <wp:extent cx="7533381" cy="10661649"/>
            <wp:effectExtent l="0" t="0" r="0"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p>
    <w:p w14:paraId="7E53EE21" w14:textId="77777777" w:rsidR="00B70BF4" w:rsidRPr="00E1201F" w:rsidRDefault="00B70BF4" w:rsidP="00B70BF4">
      <w:pPr>
        <w:rPr>
          <w:rFonts w:ascii="Tahoma" w:eastAsia="Calibri" w:hAnsi="Tahoma" w:cs="Tahoma"/>
          <w:bCs/>
          <w:noProof/>
          <w:kern w:val="32"/>
          <w:sz w:val="22"/>
          <w:szCs w:val="22"/>
        </w:rPr>
      </w:pPr>
    </w:p>
    <w:p w14:paraId="74E37167" w14:textId="77777777" w:rsidR="00B70BF4" w:rsidRPr="00E1201F" w:rsidRDefault="00B70BF4" w:rsidP="00B70BF4">
      <w:pPr>
        <w:jc w:val="center"/>
        <w:rPr>
          <w:rFonts w:ascii="Tahoma" w:eastAsia="Calibri" w:hAnsi="Tahoma" w:cs="Tahoma"/>
          <w:bCs/>
          <w:noProof/>
          <w:kern w:val="32"/>
        </w:rPr>
      </w:pPr>
    </w:p>
    <w:p w14:paraId="548281B7" w14:textId="77777777" w:rsidR="00B70BF4" w:rsidRPr="00E1201F" w:rsidRDefault="00B70BF4" w:rsidP="00B70BF4">
      <w:pPr>
        <w:jc w:val="center"/>
        <w:rPr>
          <w:rFonts w:ascii="Tahoma" w:eastAsia="Calibri" w:hAnsi="Tahoma" w:cs="Tahoma"/>
          <w:bCs/>
          <w:noProof/>
          <w:kern w:val="32"/>
        </w:rPr>
      </w:pPr>
    </w:p>
    <w:p w14:paraId="2DB728B7" w14:textId="77777777" w:rsidR="00B70BF4" w:rsidRPr="00E1201F" w:rsidRDefault="00B70BF4" w:rsidP="00B70BF4">
      <w:pPr>
        <w:jc w:val="center"/>
        <w:rPr>
          <w:rFonts w:ascii="Tahoma" w:eastAsia="Calibri" w:hAnsi="Tahoma" w:cs="Tahoma"/>
          <w:bCs/>
          <w:noProof/>
          <w:kern w:val="32"/>
        </w:rPr>
      </w:pPr>
    </w:p>
    <w:p w14:paraId="66A1C926" w14:textId="13CCCA67" w:rsidR="00B70BF4" w:rsidRPr="00E1201F" w:rsidRDefault="003E58EA" w:rsidP="00B70BF4">
      <w:pPr>
        <w:jc w:val="center"/>
        <w:rPr>
          <w:rFonts w:ascii="Tahoma" w:eastAsia="Calibri" w:hAnsi="Tahoma" w:cs="Tahoma"/>
          <w:b/>
          <w:caps/>
          <w:noProof/>
          <w:kern w:val="32"/>
        </w:rPr>
      </w:pPr>
      <w:r w:rsidRPr="00E1201F">
        <w:rPr>
          <w:rFonts w:ascii="Tahoma" w:eastAsia="Calibri" w:hAnsi="Tahoma" w:cs="Tahoma"/>
          <w:bCs/>
          <w:noProof/>
          <w:kern w:val="32"/>
        </w:rPr>
        <w:t>2026</w:t>
      </w:r>
      <w:r w:rsidR="00B70BF4" w:rsidRPr="00E1201F">
        <w:rPr>
          <w:rFonts w:ascii="Tahoma" w:eastAsia="Calibri" w:hAnsi="Tahoma" w:cs="Tahoma"/>
          <w:bCs/>
          <w:noProof/>
          <w:kern w:val="32"/>
        </w:rPr>
        <w:br w:type="page"/>
      </w:r>
    </w:p>
    <w:p w14:paraId="67AE9A62" w14:textId="77777777" w:rsidR="00B70BF4" w:rsidRPr="00E1201F" w:rsidRDefault="00B70BF4" w:rsidP="00B70BF4">
      <w:pPr>
        <w:spacing w:line="360" w:lineRule="auto"/>
        <w:rPr>
          <w:rFonts w:ascii="Tahoma" w:hAnsi="Tahoma" w:cs="Tahoma"/>
          <w:b/>
          <w:bCs/>
        </w:rPr>
        <w:sectPr w:rsidR="00B70BF4" w:rsidRPr="00E1201F" w:rsidSect="00B70BF4">
          <w:headerReference w:type="even" r:id="rId14"/>
          <w:footerReference w:type="even" r:id="rId15"/>
          <w:footnotePr>
            <w:numRestart w:val="eachPage"/>
          </w:footnotePr>
          <w:pgSz w:w="11906" w:h="16838" w:code="9"/>
          <w:pgMar w:top="1134" w:right="851" w:bottom="851" w:left="1134" w:header="709" w:footer="709" w:gutter="0"/>
          <w:pgNumType w:start="1"/>
          <w:cols w:space="708"/>
          <w:titlePg/>
          <w:docGrid w:linePitch="360"/>
        </w:sectPr>
      </w:pPr>
    </w:p>
    <w:p w14:paraId="06A6CD2F" w14:textId="26108397" w:rsidR="00672278" w:rsidRPr="00E1201F" w:rsidRDefault="00672278">
      <w:pPr>
        <w:rPr>
          <w:rFonts w:ascii="Tahoma" w:hAnsi="Tahoma" w:cs="Tahoma"/>
        </w:rPr>
      </w:pPr>
    </w:p>
    <w:p w14:paraId="4EF75176" w14:textId="77777777" w:rsidR="00672278" w:rsidRPr="00E1201F" w:rsidRDefault="00672278">
      <w:pPr>
        <w:rPr>
          <w:rFonts w:ascii="Tahoma" w:hAnsi="Tahoma" w:cs="Tahoma"/>
        </w:rPr>
      </w:pPr>
    </w:p>
    <w:p w14:paraId="0AE9F69C" w14:textId="36311623" w:rsidR="00357614" w:rsidRPr="00E1201F" w:rsidRDefault="00357614" w:rsidP="00B85D13">
      <w:pPr>
        <w:snapToGrid w:val="0"/>
        <w:ind w:hanging="20"/>
        <w:jc w:val="center"/>
        <w:rPr>
          <w:rFonts w:ascii="Tahoma" w:hAnsi="Tahoma" w:cs="Tahoma"/>
        </w:rPr>
      </w:pPr>
      <w:r w:rsidRPr="00E1201F">
        <w:rPr>
          <w:rFonts w:ascii="Tahoma" w:hAnsi="Tahoma" w:cs="Tahoma"/>
        </w:rPr>
        <w:t>СОДЕРЖАНИЕ:</w:t>
      </w:r>
    </w:p>
    <w:bookmarkEnd w:id="0"/>
    <w:bookmarkEnd w:id="1"/>
    <w:p w14:paraId="323E5327" w14:textId="77777777" w:rsidR="006243B8" w:rsidRPr="00E1201F" w:rsidRDefault="005A097F">
      <w:pPr>
        <w:pStyle w:val="14"/>
        <w:rPr>
          <w:rFonts w:ascii="Tahoma" w:eastAsiaTheme="minorEastAsia" w:hAnsi="Tahoma" w:cs="Tahoma"/>
          <w:b w:val="0"/>
          <w:bCs w:val="0"/>
          <w:caps w:val="0"/>
          <w:szCs w:val="22"/>
        </w:rPr>
      </w:pPr>
      <w:r w:rsidRPr="00E1201F">
        <w:rPr>
          <w:rFonts w:ascii="Tahoma" w:hAnsi="Tahoma" w:cs="Tahoma"/>
          <w:b w:val="0"/>
          <w:sz w:val="24"/>
          <w:szCs w:val="24"/>
        </w:rPr>
        <w:fldChar w:fldCharType="begin"/>
      </w:r>
      <w:r w:rsidRPr="00E1201F">
        <w:rPr>
          <w:rFonts w:ascii="Tahoma" w:hAnsi="Tahoma" w:cs="Tahoma"/>
          <w:b w:val="0"/>
          <w:sz w:val="24"/>
          <w:szCs w:val="24"/>
        </w:rPr>
        <w:instrText xml:space="preserve"> TOC \o "1-2" \h \z \t "Заголовок 3;3;S_Заголовок 1;1;S_Заголовок 3;3;S_Заголовок 4;4" </w:instrText>
      </w:r>
      <w:r w:rsidRPr="00E1201F">
        <w:rPr>
          <w:rFonts w:ascii="Tahoma" w:hAnsi="Tahoma" w:cs="Tahoma"/>
          <w:b w:val="0"/>
          <w:sz w:val="24"/>
          <w:szCs w:val="24"/>
        </w:rPr>
        <w:fldChar w:fldCharType="separate"/>
      </w:r>
      <w:hyperlink w:anchor="_Toc230602640" w:history="1">
        <w:r w:rsidR="006243B8" w:rsidRPr="00E1201F">
          <w:rPr>
            <w:rStyle w:val="afffe"/>
            <w:rFonts w:ascii="Tahoma" w:hAnsi="Tahoma" w:cs="Tahoma"/>
            <w:color w:val="auto"/>
            <w:szCs w:val="22"/>
          </w:rPr>
          <w:t>1</w:t>
        </w:r>
        <w:r w:rsidR="006243B8" w:rsidRPr="00E1201F">
          <w:rPr>
            <w:rFonts w:ascii="Tahoma" w:eastAsiaTheme="minorEastAsia" w:hAnsi="Tahoma" w:cs="Tahoma"/>
            <w:b w:val="0"/>
            <w:bCs w:val="0"/>
            <w:caps w:val="0"/>
            <w:szCs w:val="22"/>
          </w:rPr>
          <w:tab/>
        </w:r>
        <w:r w:rsidR="006243B8" w:rsidRPr="00E1201F">
          <w:rPr>
            <w:rStyle w:val="afffe"/>
            <w:rFonts w:ascii="Tahoma" w:hAnsi="Tahoma" w:cs="Tahoma"/>
            <w:color w:val="auto"/>
            <w:szCs w:val="22"/>
          </w:rPr>
          <w:t>ОСНОВНАЯ ЧАСТЬ</w:t>
        </w:r>
        <w:r w:rsidR="006243B8" w:rsidRPr="00E1201F">
          <w:rPr>
            <w:rFonts w:ascii="Tahoma" w:hAnsi="Tahoma" w:cs="Tahoma"/>
            <w:webHidden/>
            <w:szCs w:val="22"/>
          </w:rPr>
          <w:tab/>
        </w:r>
        <w:r w:rsidR="006243B8" w:rsidRPr="00E1201F">
          <w:rPr>
            <w:rFonts w:ascii="Tahoma" w:hAnsi="Tahoma" w:cs="Tahoma"/>
            <w:webHidden/>
            <w:szCs w:val="22"/>
          </w:rPr>
          <w:fldChar w:fldCharType="begin"/>
        </w:r>
        <w:r w:rsidR="006243B8" w:rsidRPr="00E1201F">
          <w:rPr>
            <w:rFonts w:ascii="Tahoma" w:hAnsi="Tahoma" w:cs="Tahoma"/>
            <w:webHidden/>
            <w:szCs w:val="22"/>
          </w:rPr>
          <w:instrText xml:space="preserve"> PAGEREF _Toc230602640 \h </w:instrText>
        </w:r>
        <w:r w:rsidR="006243B8" w:rsidRPr="00E1201F">
          <w:rPr>
            <w:rFonts w:ascii="Tahoma" w:hAnsi="Tahoma" w:cs="Tahoma"/>
            <w:webHidden/>
            <w:szCs w:val="22"/>
          </w:rPr>
        </w:r>
        <w:r w:rsidR="006243B8" w:rsidRPr="00E1201F">
          <w:rPr>
            <w:rFonts w:ascii="Tahoma" w:hAnsi="Tahoma" w:cs="Tahoma"/>
            <w:webHidden/>
            <w:szCs w:val="22"/>
          </w:rPr>
          <w:fldChar w:fldCharType="separate"/>
        </w:r>
        <w:r w:rsidR="004D41F2">
          <w:rPr>
            <w:rFonts w:ascii="Tahoma" w:hAnsi="Tahoma" w:cs="Tahoma"/>
            <w:webHidden/>
            <w:szCs w:val="22"/>
          </w:rPr>
          <w:t>5</w:t>
        </w:r>
        <w:r w:rsidR="006243B8" w:rsidRPr="00E1201F">
          <w:rPr>
            <w:rFonts w:ascii="Tahoma" w:hAnsi="Tahoma" w:cs="Tahoma"/>
            <w:webHidden/>
            <w:szCs w:val="22"/>
          </w:rPr>
          <w:fldChar w:fldCharType="end"/>
        </w:r>
      </w:hyperlink>
    </w:p>
    <w:p w14:paraId="1C08D9E9" w14:textId="77777777" w:rsidR="006243B8" w:rsidRPr="00E1201F" w:rsidRDefault="004D41F2">
      <w:pPr>
        <w:pStyle w:val="23"/>
        <w:rPr>
          <w:rFonts w:ascii="Tahoma" w:eastAsiaTheme="minorEastAsia" w:hAnsi="Tahoma" w:cs="Tahoma"/>
          <w:smallCaps w:val="0"/>
          <w:sz w:val="22"/>
          <w:szCs w:val="22"/>
        </w:rPr>
      </w:pPr>
      <w:hyperlink w:anchor="_Toc230602641" w:history="1">
        <w:r w:rsidR="006243B8" w:rsidRPr="00E1201F">
          <w:rPr>
            <w:rStyle w:val="afffe"/>
            <w:rFonts w:ascii="Tahoma" w:hAnsi="Tahoma" w:cs="Tahoma"/>
            <w:color w:val="auto"/>
            <w:sz w:val="22"/>
            <w:szCs w:val="22"/>
          </w:rPr>
          <w:t>1.1</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ПЕРЕЧЕНЬ ИСПОЛЬЗУЕМЫХ СОКРАЩЕНИЙ</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_Toc230602641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5</w:t>
        </w:r>
        <w:r w:rsidR="006243B8" w:rsidRPr="00E1201F">
          <w:rPr>
            <w:rFonts w:ascii="Tahoma" w:hAnsi="Tahoma" w:cs="Tahoma"/>
            <w:webHidden/>
            <w:sz w:val="22"/>
            <w:szCs w:val="22"/>
          </w:rPr>
          <w:fldChar w:fldCharType="end"/>
        </w:r>
      </w:hyperlink>
    </w:p>
    <w:p w14:paraId="1A9C71D9" w14:textId="77777777" w:rsidR="006243B8" w:rsidRPr="00E1201F" w:rsidRDefault="004D41F2">
      <w:pPr>
        <w:pStyle w:val="23"/>
        <w:rPr>
          <w:rFonts w:ascii="Tahoma" w:eastAsiaTheme="minorEastAsia" w:hAnsi="Tahoma" w:cs="Tahoma"/>
          <w:smallCaps w:val="0"/>
          <w:sz w:val="22"/>
          <w:szCs w:val="22"/>
        </w:rPr>
      </w:pPr>
      <w:hyperlink w:anchor="_Toc230602642" w:history="1">
        <w:r w:rsidR="006243B8" w:rsidRPr="00E1201F">
          <w:rPr>
            <w:rStyle w:val="afffe"/>
            <w:rFonts w:ascii="Tahoma" w:hAnsi="Tahoma" w:cs="Tahoma"/>
            <w:color w:val="auto"/>
            <w:sz w:val="22"/>
            <w:szCs w:val="22"/>
          </w:rPr>
          <w:t>1.2</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ТЕРМИНЫ И ОПРЕДЕЛЕНИЯ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_Toc230602642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5</w:t>
        </w:r>
        <w:r w:rsidR="006243B8" w:rsidRPr="00E1201F">
          <w:rPr>
            <w:rFonts w:ascii="Tahoma" w:hAnsi="Tahoma" w:cs="Tahoma"/>
            <w:webHidden/>
            <w:sz w:val="22"/>
            <w:szCs w:val="22"/>
          </w:rPr>
          <w:fldChar w:fldCharType="end"/>
        </w:r>
      </w:hyperlink>
    </w:p>
    <w:p w14:paraId="7EC86021" w14:textId="77777777" w:rsidR="006243B8" w:rsidRPr="00E1201F" w:rsidRDefault="004D41F2">
      <w:pPr>
        <w:pStyle w:val="23"/>
        <w:rPr>
          <w:rFonts w:ascii="Tahoma" w:eastAsiaTheme="minorEastAsia" w:hAnsi="Tahoma" w:cs="Tahoma"/>
          <w:smallCaps w:val="0"/>
          <w:sz w:val="22"/>
          <w:szCs w:val="22"/>
        </w:rPr>
      </w:pPr>
      <w:hyperlink w:anchor="_Toc230602643" w:history="1">
        <w:r w:rsidR="006243B8" w:rsidRPr="00E1201F">
          <w:rPr>
            <w:rStyle w:val="afffe"/>
            <w:rFonts w:ascii="Tahoma" w:hAnsi="Tahoma" w:cs="Tahoma"/>
            <w:color w:val="auto"/>
            <w:sz w:val="22"/>
            <w:szCs w:val="22"/>
          </w:rPr>
          <w:t>1.3</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ОБЩИЕ ПОЛОЖЕНИЯ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_Toc230602643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6</w:t>
        </w:r>
        <w:r w:rsidR="006243B8" w:rsidRPr="00E1201F">
          <w:rPr>
            <w:rFonts w:ascii="Tahoma" w:hAnsi="Tahoma" w:cs="Tahoma"/>
            <w:webHidden/>
            <w:sz w:val="22"/>
            <w:szCs w:val="22"/>
          </w:rPr>
          <w:fldChar w:fldCharType="end"/>
        </w:r>
      </w:hyperlink>
    </w:p>
    <w:p w14:paraId="681CCB12" w14:textId="77777777" w:rsidR="006243B8" w:rsidRPr="00E1201F" w:rsidRDefault="004D41F2">
      <w:pPr>
        <w:pStyle w:val="23"/>
        <w:rPr>
          <w:rFonts w:ascii="Tahoma" w:eastAsiaTheme="minorEastAsia" w:hAnsi="Tahoma" w:cs="Tahoma"/>
          <w:smallCaps w:val="0"/>
          <w:sz w:val="22"/>
          <w:szCs w:val="22"/>
        </w:rPr>
      </w:pPr>
      <w:hyperlink w:anchor="_Toc230602644" w:history="1">
        <w:r w:rsidR="006243B8" w:rsidRPr="00E1201F">
          <w:rPr>
            <w:rStyle w:val="afffe"/>
            <w:rFonts w:ascii="Tahoma" w:hAnsi="Tahoma" w:cs="Tahoma"/>
            <w:color w:val="auto"/>
            <w:sz w:val="22"/>
            <w:szCs w:val="22"/>
          </w:rPr>
          <w:t>1.4</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_Toc230602644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6</w:t>
        </w:r>
        <w:r w:rsidR="006243B8" w:rsidRPr="00E1201F">
          <w:rPr>
            <w:rFonts w:ascii="Tahoma" w:hAnsi="Tahoma" w:cs="Tahoma"/>
            <w:webHidden/>
            <w:sz w:val="22"/>
            <w:szCs w:val="22"/>
          </w:rPr>
          <w:fldChar w:fldCharType="end"/>
        </w:r>
      </w:hyperlink>
    </w:p>
    <w:p w14:paraId="33A75FC2" w14:textId="77777777" w:rsidR="006243B8" w:rsidRPr="00E1201F" w:rsidRDefault="004D41F2" w:rsidP="00D610A0">
      <w:pPr>
        <w:pStyle w:val="32"/>
        <w:rPr>
          <w:rFonts w:ascii="Tahoma" w:eastAsiaTheme="minorEastAsia" w:hAnsi="Tahoma" w:cs="Tahoma"/>
          <w:sz w:val="22"/>
          <w:szCs w:val="22"/>
        </w:rPr>
      </w:pPr>
      <w:hyperlink w:anchor="_Toc230602645" w:history="1">
        <w:r w:rsidR="006243B8" w:rsidRPr="00E1201F">
          <w:rPr>
            <w:rStyle w:val="afffe"/>
            <w:rFonts w:ascii="Tahoma" w:hAnsi="Tahoma" w:cs="Tahoma"/>
            <w:color w:val="auto"/>
            <w:sz w:val="22"/>
            <w:szCs w:val="22"/>
          </w:rPr>
          <w:t>1.4.1</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образования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_Toc230602645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7</w:t>
        </w:r>
        <w:r w:rsidR="006243B8" w:rsidRPr="00E1201F">
          <w:rPr>
            <w:rFonts w:ascii="Tahoma" w:hAnsi="Tahoma" w:cs="Tahoma"/>
            <w:webHidden/>
            <w:sz w:val="22"/>
            <w:szCs w:val="22"/>
          </w:rPr>
          <w:fldChar w:fldCharType="end"/>
        </w:r>
      </w:hyperlink>
    </w:p>
    <w:p w14:paraId="371176BC" w14:textId="77777777" w:rsidR="006243B8" w:rsidRPr="00E1201F" w:rsidRDefault="004D41F2" w:rsidP="00D610A0">
      <w:pPr>
        <w:pStyle w:val="32"/>
        <w:rPr>
          <w:rFonts w:ascii="Tahoma" w:eastAsiaTheme="minorEastAsia" w:hAnsi="Tahoma" w:cs="Tahoma"/>
          <w:sz w:val="22"/>
          <w:szCs w:val="22"/>
        </w:rPr>
      </w:pPr>
      <w:hyperlink w:anchor="_Toc230602646" w:history="1">
        <w:r w:rsidR="006243B8" w:rsidRPr="00E1201F">
          <w:rPr>
            <w:rStyle w:val="afffe"/>
            <w:rFonts w:ascii="Tahoma" w:hAnsi="Tahoma" w:cs="Tahoma"/>
            <w:color w:val="auto"/>
            <w:sz w:val="22"/>
            <w:szCs w:val="22"/>
          </w:rPr>
          <w:t>1.4.2</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физической культуры и массового спорта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_Toc230602646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8</w:t>
        </w:r>
        <w:r w:rsidR="006243B8" w:rsidRPr="00E1201F">
          <w:rPr>
            <w:rFonts w:ascii="Tahoma" w:hAnsi="Tahoma" w:cs="Tahoma"/>
            <w:webHidden/>
            <w:sz w:val="22"/>
            <w:szCs w:val="22"/>
          </w:rPr>
          <w:fldChar w:fldCharType="end"/>
        </w:r>
      </w:hyperlink>
    </w:p>
    <w:p w14:paraId="3404DB4C" w14:textId="77777777" w:rsidR="006243B8" w:rsidRPr="00E1201F" w:rsidRDefault="004D41F2" w:rsidP="00D610A0">
      <w:pPr>
        <w:pStyle w:val="32"/>
        <w:rPr>
          <w:rFonts w:ascii="Tahoma" w:eastAsiaTheme="minorEastAsia" w:hAnsi="Tahoma" w:cs="Tahoma"/>
          <w:sz w:val="22"/>
          <w:szCs w:val="22"/>
        </w:rPr>
      </w:pPr>
      <w:hyperlink w:anchor="_Toc230602647" w:history="1">
        <w:r w:rsidR="006243B8" w:rsidRPr="00E1201F">
          <w:rPr>
            <w:rStyle w:val="afffe"/>
            <w:rFonts w:ascii="Tahoma" w:hAnsi="Tahoma" w:cs="Tahoma"/>
            <w:color w:val="auto"/>
            <w:sz w:val="22"/>
            <w:szCs w:val="22"/>
          </w:rPr>
          <w:t>1.4.3</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молодежной политики</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_Toc230602647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10</w:t>
        </w:r>
        <w:r w:rsidR="006243B8" w:rsidRPr="00E1201F">
          <w:rPr>
            <w:rFonts w:ascii="Tahoma" w:hAnsi="Tahoma" w:cs="Tahoma"/>
            <w:webHidden/>
            <w:sz w:val="22"/>
            <w:szCs w:val="22"/>
          </w:rPr>
          <w:fldChar w:fldCharType="end"/>
        </w:r>
      </w:hyperlink>
    </w:p>
    <w:p w14:paraId="395DB3A6" w14:textId="77777777" w:rsidR="006243B8" w:rsidRPr="00E1201F" w:rsidRDefault="004D41F2" w:rsidP="00D610A0">
      <w:pPr>
        <w:pStyle w:val="32"/>
        <w:rPr>
          <w:rFonts w:ascii="Tahoma" w:eastAsiaTheme="minorEastAsia" w:hAnsi="Tahoma" w:cs="Tahoma"/>
          <w:sz w:val="22"/>
          <w:szCs w:val="22"/>
        </w:rPr>
      </w:pPr>
      <w:hyperlink w:anchor="_Toc230602648" w:history="1">
        <w:r w:rsidR="006243B8" w:rsidRPr="00E1201F">
          <w:rPr>
            <w:rStyle w:val="afffe"/>
            <w:rFonts w:ascii="Tahoma" w:hAnsi="Tahoma" w:cs="Tahoma"/>
            <w:color w:val="auto"/>
            <w:sz w:val="22"/>
            <w:szCs w:val="22"/>
          </w:rPr>
          <w:t>1.4.4</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культуры и искусства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_Toc230602648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10</w:t>
        </w:r>
        <w:r w:rsidR="006243B8" w:rsidRPr="00E1201F">
          <w:rPr>
            <w:rFonts w:ascii="Tahoma" w:hAnsi="Tahoma" w:cs="Tahoma"/>
            <w:webHidden/>
            <w:sz w:val="22"/>
            <w:szCs w:val="22"/>
          </w:rPr>
          <w:fldChar w:fldCharType="end"/>
        </w:r>
      </w:hyperlink>
    </w:p>
    <w:p w14:paraId="5AC1B441" w14:textId="77777777" w:rsidR="006243B8" w:rsidRPr="00E1201F" w:rsidRDefault="004D41F2" w:rsidP="00D610A0">
      <w:pPr>
        <w:pStyle w:val="32"/>
        <w:rPr>
          <w:rFonts w:ascii="Tahoma" w:eastAsiaTheme="minorEastAsia" w:hAnsi="Tahoma" w:cs="Tahoma"/>
          <w:sz w:val="22"/>
          <w:szCs w:val="22"/>
        </w:rPr>
      </w:pPr>
      <w:hyperlink w:anchor="_Toc230602649" w:history="1">
        <w:r w:rsidR="006243B8" w:rsidRPr="00E1201F">
          <w:rPr>
            <w:rStyle w:val="afffe"/>
            <w:rFonts w:ascii="Tahoma" w:hAnsi="Tahoma" w:cs="Tahoma"/>
            <w:color w:val="auto"/>
            <w:sz w:val="22"/>
            <w:szCs w:val="22"/>
          </w:rPr>
          <w:t>1.4.5</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благоустройства и организации массового отдыха населения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_Toc230602649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11</w:t>
        </w:r>
        <w:r w:rsidR="006243B8" w:rsidRPr="00E1201F">
          <w:rPr>
            <w:rFonts w:ascii="Tahoma" w:hAnsi="Tahoma" w:cs="Tahoma"/>
            <w:webHidden/>
            <w:sz w:val="22"/>
            <w:szCs w:val="22"/>
          </w:rPr>
          <w:fldChar w:fldCharType="end"/>
        </w:r>
      </w:hyperlink>
    </w:p>
    <w:p w14:paraId="542D105B" w14:textId="77777777" w:rsidR="006243B8" w:rsidRPr="00E1201F" w:rsidRDefault="004D41F2" w:rsidP="00D610A0">
      <w:pPr>
        <w:pStyle w:val="32"/>
        <w:rPr>
          <w:rFonts w:ascii="Tahoma" w:eastAsiaTheme="minorEastAsia" w:hAnsi="Tahoma" w:cs="Tahoma"/>
          <w:sz w:val="22"/>
          <w:szCs w:val="22"/>
        </w:rPr>
      </w:pPr>
      <w:hyperlink w:anchor="_Toc230602650" w:history="1">
        <w:r w:rsidR="006243B8" w:rsidRPr="00E1201F">
          <w:rPr>
            <w:rStyle w:val="afffe"/>
            <w:rFonts w:ascii="Tahoma" w:hAnsi="Tahoma" w:cs="Tahoma"/>
            <w:color w:val="auto"/>
            <w:sz w:val="22"/>
            <w:szCs w:val="22"/>
          </w:rPr>
          <w:t>1.4.6</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жилищного строительства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_Toc230602650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12</w:t>
        </w:r>
        <w:r w:rsidR="006243B8" w:rsidRPr="00E1201F">
          <w:rPr>
            <w:rFonts w:ascii="Tahoma" w:hAnsi="Tahoma" w:cs="Tahoma"/>
            <w:webHidden/>
            <w:sz w:val="22"/>
            <w:szCs w:val="22"/>
          </w:rPr>
          <w:fldChar w:fldCharType="end"/>
        </w:r>
      </w:hyperlink>
    </w:p>
    <w:p w14:paraId="5FD95EBB" w14:textId="77777777" w:rsidR="006243B8" w:rsidRPr="00E1201F" w:rsidRDefault="004D41F2" w:rsidP="00D610A0">
      <w:pPr>
        <w:pStyle w:val="32"/>
        <w:rPr>
          <w:rFonts w:ascii="Tahoma" w:eastAsiaTheme="minorEastAsia" w:hAnsi="Tahoma" w:cs="Tahoma"/>
          <w:sz w:val="22"/>
          <w:szCs w:val="22"/>
        </w:rPr>
      </w:pPr>
      <w:hyperlink w:anchor="_Toc230602651" w:history="1">
        <w:r w:rsidR="006243B8" w:rsidRPr="00E1201F">
          <w:rPr>
            <w:rStyle w:val="afffe"/>
            <w:rFonts w:ascii="Tahoma" w:hAnsi="Tahoma" w:cs="Tahoma"/>
            <w:color w:val="auto"/>
            <w:sz w:val="22"/>
            <w:szCs w:val="22"/>
          </w:rPr>
          <w:t>1.4.7</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транспорта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_Toc230602651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12</w:t>
        </w:r>
        <w:r w:rsidR="006243B8" w:rsidRPr="00E1201F">
          <w:rPr>
            <w:rFonts w:ascii="Tahoma" w:hAnsi="Tahoma" w:cs="Tahoma"/>
            <w:webHidden/>
            <w:sz w:val="22"/>
            <w:szCs w:val="22"/>
          </w:rPr>
          <w:fldChar w:fldCharType="end"/>
        </w:r>
      </w:hyperlink>
    </w:p>
    <w:p w14:paraId="31140673" w14:textId="1E011340" w:rsidR="006243B8" w:rsidRPr="00E1201F" w:rsidRDefault="004D41F2" w:rsidP="00D610A0">
      <w:pPr>
        <w:pStyle w:val="32"/>
        <w:rPr>
          <w:rFonts w:ascii="Tahoma" w:eastAsiaTheme="minorEastAsia" w:hAnsi="Tahoma" w:cs="Tahoma"/>
          <w:sz w:val="22"/>
          <w:szCs w:val="22"/>
        </w:rPr>
      </w:pPr>
      <w:hyperlink w:anchor="_Toc230602652" w:history="1">
        <w:r w:rsidR="006243B8" w:rsidRPr="00E1201F">
          <w:rPr>
            <w:rStyle w:val="afffe"/>
            <w:rFonts w:ascii="Tahoma" w:hAnsi="Tahoma" w:cs="Tahoma"/>
            <w:color w:val="auto"/>
            <w:sz w:val="22"/>
            <w:szCs w:val="22"/>
          </w:rPr>
          <w:t>1.4.8</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 xml:space="preserve">В области электро-, тепло-, газо-, водоснабжения населения </w:t>
        </w:r>
        <w:r w:rsidR="006243B8" w:rsidRPr="00E1201F">
          <w:rPr>
            <w:rStyle w:val="afffe"/>
            <w:rFonts w:ascii="Tahoma" w:hAnsi="Tahoma" w:cs="Tahoma"/>
            <w:color w:val="auto"/>
            <w:sz w:val="22"/>
            <w:szCs w:val="22"/>
          </w:rPr>
          <w:br/>
          <w:t>и водоотведения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_Toc230602652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14</w:t>
        </w:r>
        <w:r w:rsidR="006243B8" w:rsidRPr="00E1201F">
          <w:rPr>
            <w:rFonts w:ascii="Tahoma" w:hAnsi="Tahoma" w:cs="Tahoma"/>
            <w:webHidden/>
            <w:sz w:val="22"/>
            <w:szCs w:val="22"/>
          </w:rPr>
          <w:fldChar w:fldCharType="end"/>
        </w:r>
      </w:hyperlink>
    </w:p>
    <w:p w14:paraId="68482D6F" w14:textId="77777777" w:rsidR="006243B8" w:rsidRPr="00E1201F" w:rsidRDefault="004D41F2" w:rsidP="00D610A0">
      <w:pPr>
        <w:pStyle w:val="32"/>
        <w:rPr>
          <w:rFonts w:ascii="Tahoma" w:eastAsiaTheme="minorEastAsia" w:hAnsi="Tahoma" w:cs="Tahoma"/>
          <w:sz w:val="22"/>
          <w:szCs w:val="22"/>
        </w:rPr>
      </w:pPr>
      <w:hyperlink w:anchor="_Toc230602653" w:history="1">
        <w:r w:rsidR="006243B8" w:rsidRPr="00E1201F">
          <w:rPr>
            <w:rStyle w:val="afffe"/>
            <w:rFonts w:ascii="Tahoma" w:hAnsi="Tahoma" w:cs="Tahoma"/>
            <w:color w:val="auto"/>
            <w:sz w:val="22"/>
            <w:szCs w:val="22"/>
          </w:rPr>
          <w:t>1.4.9</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организации ритуальных услуг и содержания мест захоронения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_Toc230602653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18</w:t>
        </w:r>
        <w:r w:rsidR="006243B8" w:rsidRPr="00E1201F">
          <w:rPr>
            <w:rFonts w:ascii="Tahoma" w:hAnsi="Tahoma" w:cs="Tahoma"/>
            <w:webHidden/>
            <w:sz w:val="22"/>
            <w:szCs w:val="22"/>
          </w:rPr>
          <w:fldChar w:fldCharType="end"/>
        </w:r>
      </w:hyperlink>
    </w:p>
    <w:p w14:paraId="3403FC5A" w14:textId="7B866975" w:rsidR="006243B8" w:rsidRPr="00E1201F" w:rsidRDefault="004D41F2" w:rsidP="00D610A0">
      <w:pPr>
        <w:pStyle w:val="32"/>
        <w:rPr>
          <w:rFonts w:ascii="Tahoma" w:eastAsiaTheme="minorEastAsia" w:hAnsi="Tahoma" w:cs="Tahoma"/>
          <w:sz w:val="22"/>
          <w:szCs w:val="22"/>
        </w:rPr>
      </w:pPr>
      <w:hyperlink w:anchor="_Toc230602654" w:history="1">
        <w:r w:rsidR="006243B8" w:rsidRPr="00E1201F">
          <w:rPr>
            <w:rStyle w:val="afffe"/>
            <w:rFonts w:ascii="Tahoma" w:hAnsi="Tahoma" w:cs="Tahoma"/>
            <w:color w:val="auto"/>
            <w:sz w:val="22"/>
            <w:szCs w:val="22"/>
          </w:rPr>
          <w:t>1.4.10</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 xml:space="preserve">В области осуществления деятельности по обращению с животными </w:t>
        </w:r>
        <w:r w:rsidR="00D610A0" w:rsidRPr="00E1201F">
          <w:rPr>
            <w:rStyle w:val="afffe"/>
            <w:rFonts w:ascii="Tahoma" w:hAnsi="Tahoma" w:cs="Tahoma"/>
            <w:color w:val="auto"/>
            <w:sz w:val="22"/>
            <w:szCs w:val="22"/>
          </w:rPr>
          <w:br/>
        </w:r>
        <w:r w:rsidR="006243B8" w:rsidRPr="00E1201F">
          <w:rPr>
            <w:rStyle w:val="afffe"/>
            <w:rFonts w:ascii="Tahoma" w:hAnsi="Tahoma" w:cs="Tahoma"/>
            <w:color w:val="auto"/>
            <w:sz w:val="22"/>
            <w:szCs w:val="22"/>
          </w:rPr>
          <w:t>без владельцев</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_Toc230602654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18</w:t>
        </w:r>
        <w:r w:rsidR="006243B8" w:rsidRPr="00E1201F">
          <w:rPr>
            <w:rFonts w:ascii="Tahoma" w:hAnsi="Tahoma" w:cs="Tahoma"/>
            <w:webHidden/>
            <w:sz w:val="22"/>
            <w:szCs w:val="22"/>
          </w:rPr>
          <w:fldChar w:fldCharType="end"/>
        </w:r>
      </w:hyperlink>
    </w:p>
    <w:p w14:paraId="17F4DA4C" w14:textId="77777777" w:rsidR="006243B8" w:rsidRPr="00E1201F" w:rsidRDefault="004D41F2" w:rsidP="00D610A0">
      <w:pPr>
        <w:pStyle w:val="32"/>
        <w:rPr>
          <w:rFonts w:ascii="Tahoma" w:eastAsiaTheme="minorEastAsia" w:hAnsi="Tahoma" w:cs="Tahoma"/>
          <w:sz w:val="22"/>
          <w:szCs w:val="22"/>
        </w:rPr>
      </w:pPr>
      <w:hyperlink w:anchor="_Toc230602655" w:history="1">
        <w:r w:rsidR="006243B8" w:rsidRPr="00E1201F">
          <w:rPr>
            <w:rStyle w:val="afffe"/>
            <w:rFonts w:ascii="Tahoma" w:hAnsi="Tahoma" w:cs="Tahoma"/>
            <w:color w:val="auto"/>
            <w:sz w:val="22"/>
            <w:szCs w:val="22"/>
          </w:rPr>
          <w:t>1.4.11</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В области обеспечения объектами связи</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_Toc230602655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18</w:t>
        </w:r>
        <w:r w:rsidR="006243B8" w:rsidRPr="00E1201F">
          <w:rPr>
            <w:rFonts w:ascii="Tahoma" w:hAnsi="Tahoma" w:cs="Tahoma"/>
            <w:webHidden/>
            <w:sz w:val="22"/>
            <w:szCs w:val="22"/>
          </w:rPr>
          <w:fldChar w:fldCharType="end"/>
        </w:r>
      </w:hyperlink>
    </w:p>
    <w:p w14:paraId="276741AB" w14:textId="77777777" w:rsidR="006243B8" w:rsidRPr="00E1201F" w:rsidRDefault="004D41F2">
      <w:pPr>
        <w:pStyle w:val="14"/>
        <w:rPr>
          <w:rFonts w:ascii="Tahoma" w:eastAsiaTheme="minorEastAsia" w:hAnsi="Tahoma" w:cs="Tahoma"/>
          <w:b w:val="0"/>
          <w:bCs w:val="0"/>
          <w:caps w:val="0"/>
          <w:szCs w:val="22"/>
        </w:rPr>
      </w:pPr>
      <w:hyperlink w:anchor="_Toc230602656" w:history="1">
        <w:r w:rsidR="006243B8" w:rsidRPr="00E1201F">
          <w:rPr>
            <w:rStyle w:val="afffe"/>
            <w:rFonts w:ascii="Tahoma" w:hAnsi="Tahoma" w:cs="Tahoma"/>
            <w:color w:val="auto"/>
            <w:szCs w:val="22"/>
          </w:rPr>
          <w:t>2</w:t>
        </w:r>
        <w:r w:rsidR="006243B8" w:rsidRPr="00E1201F">
          <w:rPr>
            <w:rFonts w:ascii="Tahoma" w:eastAsiaTheme="minorEastAsia" w:hAnsi="Tahoma" w:cs="Tahoma"/>
            <w:b w:val="0"/>
            <w:bCs w:val="0"/>
            <w:caps w:val="0"/>
            <w:szCs w:val="22"/>
          </w:rPr>
          <w:tab/>
        </w:r>
        <w:r w:rsidR="006243B8" w:rsidRPr="00E1201F">
          <w:rPr>
            <w:rStyle w:val="afffe"/>
            <w:rFonts w:ascii="Tahoma" w:hAnsi="Tahoma" w:cs="Tahoma"/>
            <w:color w:val="auto"/>
            <w:szCs w:val="22"/>
          </w:rPr>
          <w:t>МАТЕРИАЛЫ ПО ОБОСНОВАНИЮ РАСЧЕТНЫХ ПОКАЗАТЕЛЕЙ, СОДЕРЖАЩИХСЯ В ОСНОВНОЙ ЧАСТИ местных НОРМАТИВОВ ГРАДОСТРОИТЕЛЬНОГО ПРОЕКТИРОВАНИЯ</w:t>
        </w:r>
        <w:r w:rsidR="006243B8" w:rsidRPr="00E1201F">
          <w:rPr>
            <w:rFonts w:ascii="Tahoma" w:hAnsi="Tahoma" w:cs="Tahoma"/>
            <w:webHidden/>
            <w:szCs w:val="22"/>
          </w:rPr>
          <w:tab/>
        </w:r>
        <w:r w:rsidR="006243B8" w:rsidRPr="00E1201F">
          <w:rPr>
            <w:rFonts w:ascii="Tahoma" w:hAnsi="Tahoma" w:cs="Tahoma"/>
            <w:webHidden/>
            <w:szCs w:val="22"/>
          </w:rPr>
          <w:fldChar w:fldCharType="begin"/>
        </w:r>
        <w:r w:rsidR="006243B8" w:rsidRPr="00E1201F">
          <w:rPr>
            <w:rFonts w:ascii="Tahoma" w:hAnsi="Tahoma" w:cs="Tahoma"/>
            <w:webHidden/>
            <w:szCs w:val="22"/>
          </w:rPr>
          <w:instrText xml:space="preserve"> PAGEREF _Toc230602656 \h </w:instrText>
        </w:r>
        <w:r w:rsidR="006243B8" w:rsidRPr="00E1201F">
          <w:rPr>
            <w:rFonts w:ascii="Tahoma" w:hAnsi="Tahoma" w:cs="Tahoma"/>
            <w:webHidden/>
            <w:szCs w:val="22"/>
          </w:rPr>
        </w:r>
        <w:r w:rsidR="006243B8" w:rsidRPr="00E1201F">
          <w:rPr>
            <w:rFonts w:ascii="Tahoma" w:hAnsi="Tahoma" w:cs="Tahoma"/>
            <w:webHidden/>
            <w:szCs w:val="22"/>
          </w:rPr>
          <w:fldChar w:fldCharType="separate"/>
        </w:r>
        <w:r>
          <w:rPr>
            <w:rFonts w:ascii="Tahoma" w:hAnsi="Tahoma" w:cs="Tahoma"/>
            <w:webHidden/>
            <w:szCs w:val="22"/>
          </w:rPr>
          <w:t>19</w:t>
        </w:r>
        <w:r w:rsidR="006243B8" w:rsidRPr="00E1201F">
          <w:rPr>
            <w:rFonts w:ascii="Tahoma" w:hAnsi="Tahoma" w:cs="Tahoma"/>
            <w:webHidden/>
            <w:szCs w:val="22"/>
          </w:rPr>
          <w:fldChar w:fldCharType="end"/>
        </w:r>
      </w:hyperlink>
    </w:p>
    <w:p w14:paraId="3F4F0F78" w14:textId="77777777" w:rsidR="006243B8" w:rsidRPr="00E1201F" w:rsidRDefault="004D41F2">
      <w:pPr>
        <w:pStyle w:val="23"/>
        <w:rPr>
          <w:rFonts w:ascii="Tahoma" w:eastAsiaTheme="minorEastAsia" w:hAnsi="Tahoma" w:cs="Tahoma"/>
          <w:smallCaps w:val="0"/>
          <w:sz w:val="22"/>
          <w:szCs w:val="22"/>
        </w:rPr>
      </w:pPr>
      <w:hyperlink w:anchor="_Toc230602657" w:history="1">
        <w:r w:rsidR="006243B8" w:rsidRPr="00E1201F">
          <w:rPr>
            <w:rStyle w:val="afffe"/>
            <w:rFonts w:ascii="Tahoma" w:hAnsi="Tahoma" w:cs="Tahoma"/>
            <w:color w:val="auto"/>
            <w:sz w:val="22"/>
            <w:szCs w:val="22"/>
          </w:rPr>
          <w:t>2.1</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РЕЗУЛЬТАТЫ АНАЛИЗА АДМИНИСТРАТИВНО-ТЕРРИТОРИАЛЬНОГО УСТРОЙСТВА, ПРИРОДНО-КЛИМАТИЧЕСКИХ И СОЦИАЛЬНО-ЭКОНОМИЧЕСКИХ УСЛОВИЙ РАЗВИТИЯ, ВЛИЯЮЩИХ НА УСТАНОВЛЕНИЕ РАСЧЕТНЫХ ПОКАЗАТЕЛЕЙ</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_Toc230602657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19</w:t>
        </w:r>
        <w:r w:rsidR="006243B8" w:rsidRPr="00E1201F">
          <w:rPr>
            <w:rFonts w:ascii="Tahoma" w:hAnsi="Tahoma" w:cs="Tahoma"/>
            <w:webHidden/>
            <w:sz w:val="22"/>
            <w:szCs w:val="22"/>
          </w:rPr>
          <w:fldChar w:fldCharType="end"/>
        </w:r>
      </w:hyperlink>
    </w:p>
    <w:p w14:paraId="571139F8" w14:textId="77777777" w:rsidR="006243B8" w:rsidRPr="00E1201F" w:rsidRDefault="004D41F2" w:rsidP="00D610A0">
      <w:pPr>
        <w:pStyle w:val="32"/>
        <w:rPr>
          <w:rFonts w:ascii="Tahoma" w:eastAsiaTheme="minorEastAsia" w:hAnsi="Tahoma" w:cs="Tahoma"/>
          <w:sz w:val="22"/>
          <w:szCs w:val="22"/>
        </w:rPr>
      </w:pPr>
      <w:hyperlink w:anchor="_Toc230602658" w:history="1">
        <w:r w:rsidR="006243B8" w:rsidRPr="00E1201F">
          <w:rPr>
            <w:rStyle w:val="afffe"/>
            <w:rFonts w:ascii="Tahoma" w:hAnsi="Tahoma" w:cs="Tahoma"/>
            <w:color w:val="auto"/>
            <w:sz w:val="22"/>
            <w:szCs w:val="22"/>
          </w:rPr>
          <w:t>2.1.1</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Административно-территориальное устройство</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_Toc230602658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19</w:t>
        </w:r>
        <w:r w:rsidR="006243B8" w:rsidRPr="00E1201F">
          <w:rPr>
            <w:rFonts w:ascii="Tahoma" w:hAnsi="Tahoma" w:cs="Tahoma"/>
            <w:webHidden/>
            <w:sz w:val="22"/>
            <w:szCs w:val="22"/>
          </w:rPr>
          <w:fldChar w:fldCharType="end"/>
        </w:r>
      </w:hyperlink>
    </w:p>
    <w:p w14:paraId="4AE9D4F5" w14:textId="77777777" w:rsidR="006243B8" w:rsidRPr="00E1201F" w:rsidRDefault="004D41F2" w:rsidP="00D610A0">
      <w:pPr>
        <w:pStyle w:val="32"/>
        <w:rPr>
          <w:rFonts w:ascii="Tahoma" w:eastAsiaTheme="minorEastAsia" w:hAnsi="Tahoma" w:cs="Tahoma"/>
          <w:sz w:val="22"/>
          <w:szCs w:val="22"/>
        </w:rPr>
      </w:pPr>
      <w:hyperlink w:anchor="_Toc230602659" w:history="1">
        <w:r w:rsidR="006243B8" w:rsidRPr="00E1201F">
          <w:rPr>
            <w:rStyle w:val="afffe"/>
            <w:rFonts w:ascii="Tahoma" w:hAnsi="Tahoma" w:cs="Tahoma"/>
            <w:color w:val="auto"/>
            <w:sz w:val="22"/>
            <w:szCs w:val="22"/>
          </w:rPr>
          <w:t>2.1.2</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Социально-демографический состав</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_Toc230602659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19</w:t>
        </w:r>
        <w:r w:rsidR="006243B8" w:rsidRPr="00E1201F">
          <w:rPr>
            <w:rFonts w:ascii="Tahoma" w:hAnsi="Tahoma" w:cs="Tahoma"/>
            <w:webHidden/>
            <w:sz w:val="22"/>
            <w:szCs w:val="22"/>
          </w:rPr>
          <w:fldChar w:fldCharType="end"/>
        </w:r>
      </w:hyperlink>
    </w:p>
    <w:p w14:paraId="079B8A22" w14:textId="77777777" w:rsidR="006243B8" w:rsidRPr="00E1201F" w:rsidRDefault="004D41F2" w:rsidP="00D610A0">
      <w:pPr>
        <w:pStyle w:val="32"/>
        <w:rPr>
          <w:rFonts w:ascii="Tahoma" w:eastAsiaTheme="minorEastAsia" w:hAnsi="Tahoma" w:cs="Tahoma"/>
          <w:sz w:val="22"/>
          <w:szCs w:val="22"/>
        </w:rPr>
      </w:pPr>
      <w:hyperlink w:anchor="_Toc230602660" w:history="1">
        <w:r w:rsidR="006243B8" w:rsidRPr="00E1201F">
          <w:rPr>
            <w:rStyle w:val="afffe"/>
            <w:rFonts w:ascii="Tahoma" w:hAnsi="Tahoma" w:cs="Tahoma"/>
            <w:color w:val="auto"/>
            <w:sz w:val="22"/>
            <w:szCs w:val="22"/>
          </w:rPr>
          <w:t>2.1.3</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Система расселения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_Toc230602660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22</w:t>
        </w:r>
        <w:r w:rsidR="006243B8" w:rsidRPr="00E1201F">
          <w:rPr>
            <w:rFonts w:ascii="Tahoma" w:hAnsi="Tahoma" w:cs="Tahoma"/>
            <w:webHidden/>
            <w:sz w:val="22"/>
            <w:szCs w:val="22"/>
          </w:rPr>
          <w:fldChar w:fldCharType="end"/>
        </w:r>
      </w:hyperlink>
    </w:p>
    <w:p w14:paraId="750EE6A2" w14:textId="77777777" w:rsidR="006243B8" w:rsidRPr="00E1201F" w:rsidRDefault="004D41F2" w:rsidP="00D610A0">
      <w:pPr>
        <w:pStyle w:val="32"/>
        <w:rPr>
          <w:rFonts w:ascii="Tahoma" w:eastAsiaTheme="minorEastAsia" w:hAnsi="Tahoma" w:cs="Tahoma"/>
          <w:sz w:val="22"/>
          <w:szCs w:val="22"/>
        </w:rPr>
      </w:pPr>
      <w:hyperlink w:anchor="_Toc230602661" w:history="1">
        <w:r w:rsidR="006243B8" w:rsidRPr="00E1201F">
          <w:rPr>
            <w:rStyle w:val="afffe"/>
            <w:rFonts w:ascii="Tahoma" w:hAnsi="Tahoma" w:cs="Tahoma"/>
            <w:color w:val="auto"/>
            <w:sz w:val="22"/>
            <w:szCs w:val="22"/>
          </w:rPr>
          <w:t>2.1.4</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Природно-климатические условия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_Toc230602661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23</w:t>
        </w:r>
        <w:r w:rsidR="006243B8" w:rsidRPr="00E1201F">
          <w:rPr>
            <w:rFonts w:ascii="Tahoma" w:hAnsi="Tahoma" w:cs="Tahoma"/>
            <w:webHidden/>
            <w:sz w:val="22"/>
            <w:szCs w:val="22"/>
          </w:rPr>
          <w:fldChar w:fldCharType="end"/>
        </w:r>
      </w:hyperlink>
    </w:p>
    <w:p w14:paraId="57B2BC1A" w14:textId="77777777" w:rsidR="006243B8" w:rsidRPr="00E1201F" w:rsidRDefault="004D41F2" w:rsidP="00D610A0">
      <w:pPr>
        <w:pStyle w:val="32"/>
        <w:rPr>
          <w:rFonts w:ascii="Tahoma" w:eastAsiaTheme="minorEastAsia" w:hAnsi="Tahoma" w:cs="Tahoma"/>
          <w:sz w:val="22"/>
          <w:szCs w:val="22"/>
        </w:rPr>
      </w:pPr>
      <w:hyperlink w:anchor="_Toc230602662" w:history="1">
        <w:r w:rsidR="006243B8" w:rsidRPr="00E1201F">
          <w:rPr>
            <w:rStyle w:val="afffe"/>
            <w:rFonts w:ascii="Tahoma" w:hAnsi="Tahoma" w:cs="Tahoma"/>
            <w:color w:val="auto"/>
            <w:sz w:val="22"/>
            <w:szCs w:val="22"/>
          </w:rPr>
          <w:t>2.1.5</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Стратегические приоритеты развития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_Toc230602662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26</w:t>
        </w:r>
        <w:r w:rsidR="006243B8" w:rsidRPr="00E1201F">
          <w:rPr>
            <w:rFonts w:ascii="Tahoma" w:hAnsi="Tahoma" w:cs="Tahoma"/>
            <w:webHidden/>
            <w:sz w:val="22"/>
            <w:szCs w:val="22"/>
          </w:rPr>
          <w:fldChar w:fldCharType="end"/>
        </w:r>
      </w:hyperlink>
    </w:p>
    <w:p w14:paraId="7EE716F8" w14:textId="77777777" w:rsidR="006243B8" w:rsidRPr="00E1201F" w:rsidRDefault="004D41F2">
      <w:pPr>
        <w:pStyle w:val="23"/>
        <w:rPr>
          <w:rFonts w:ascii="Tahoma" w:eastAsiaTheme="minorEastAsia" w:hAnsi="Tahoma" w:cs="Tahoma"/>
          <w:smallCaps w:val="0"/>
          <w:sz w:val="22"/>
          <w:szCs w:val="22"/>
        </w:rPr>
      </w:pPr>
      <w:hyperlink w:anchor="_Toc230602663" w:history="1">
        <w:r w:rsidR="006243B8" w:rsidRPr="00E1201F">
          <w:rPr>
            <w:rStyle w:val="afffe"/>
            <w:rFonts w:ascii="Tahoma" w:hAnsi="Tahoma" w:cs="Tahoma"/>
            <w:color w:val="auto"/>
            <w:sz w:val="22"/>
            <w:szCs w:val="22"/>
          </w:rPr>
          <w:t>2.2</w:t>
        </w:r>
        <w:r w:rsidR="006243B8" w:rsidRPr="00E1201F">
          <w:rPr>
            <w:rFonts w:ascii="Tahoma" w:eastAsiaTheme="minorEastAsia" w:hAnsi="Tahoma" w:cs="Tahoma"/>
            <w:smallCaps w:val="0"/>
            <w:sz w:val="22"/>
            <w:szCs w:val="22"/>
          </w:rPr>
          <w:tab/>
        </w:r>
        <w:r w:rsidR="006243B8" w:rsidRPr="00E1201F">
          <w:rPr>
            <w:rStyle w:val="afffe"/>
            <w:rFonts w:ascii="Tahoma" w:hAnsi="Tahoma" w:cs="Tahoma"/>
            <w:color w:val="auto"/>
            <w:sz w:val="22"/>
            <w:szCs w:val="22"/>
          </w:rPr>
          <w:t>ОБОСНОВАНИЕ ПРЕДМЕТА НОРМИРОВАНИЯ И РАСЧЕТНЫХ ПОКАЗАТЕЛЕЙ</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_Toc230602663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27</w:t>
        </w:r>
        <w:r w:rsidR="006243B8" w:rsidRPr="00E1201F">
          <w:rPr>
            <w:rFonts w:ascii="Tahoma" w:hAnsi="Tahoma" w:cs="Tahoma"/>
            <w:webHidden/>
            <w:sz w:val="22"/>
            <w:szCs w:val="22"/>
          </w:rPr>
          <w:fldChar w:fldCharType="end"/>
        </w:r>
      </w:hyperlink>
    </w:p>
    <w:p w14:paraId="02692D05" w14:textId="77777777" w:rsidR="006243B8" w:rsidRPr="00E1201F" w:rsidRDefault="004D41F2" w:rsidP="00D610A0">
      <w:pPr>
        <w:pStyle w:val="32"/>
        <w:rPr>
          <w:rFonts w:ascii="Tahoma" w:eastAsiaTheme="minorEastAsia" w:hAnsi="Tahoma" w:cs="Tahoma"/>
          <w:sz w:val="22"/>
          <w:szCs w:val="22"/>
        </w:rPr>
      </w:pPr>
      <w:hyperlink w:anchor="_Toc230602664" w:history="1">
        <w:r w:rsidR="006243B8" w:rsidRPr="00E1201F">
          <w:rPr>
            <w:rStyle w:val="afffe"/>
            <w:rFonts w:ascii="Tahoma" w:hAnsi="Tahoma" w:cs="Tahoma"/>
            <w:color w:val="auto"/>
            <w:sz w:val="22"/>
            <w:szCs w:val="22"/>
          </w:rPr>
          <w:t>2.2.1</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предмета нормирования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_Toc230602664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27</w:t>
        </w:r>
        <w:r w:rsidR="006243B8" w:rsidRPr="00E1201F">
          <w:rPr>
            <w:rFonts w:ascii="Tahoma" w:hAnsi="Tahoma" w:cs="Tahoma"/>
            <w:webHidden/>
            <w:sz w:val="22"/>
            <w:szCs w:val="22"/>
          </w:rPr>
          <w:fldChar w:fldCharType="end"/>
        </w:r>
      </w:hyperlink>
    </w:p>
    <w:p w14:paraId="17F0D549" w14:textId="77777777" w:rsidR="006243B8" w:rsidRPr="00E1201F" w:rsidRDefault="004D41F2" w:rsidP="00D610A0">
      <w:pPr>
        <w:pStyle w:val="32"/>
        <w:rPr>
          <w:rFonts w:ascii="Tahoma" w:eastAsiaTheme="minorEastAsia" w:hAnsi="Tahoma" w:cs="Tahoma"/>
          <w:sz w:val="22"/>
          <w:szCs w:val="22"/>
        </w:rPr>
      </w:pPr>
      <w:hyperlink w:anchor="_Toc230602665" w:history="1">
        <w:r w:rsidR="006243B8" w:rsidRPr="00E1201F">
          <w:rPr>
            <w:rStyle w:val="afffe"/>
            <w:rFonts w:ascii="Tahoma" w:hAnsi="Tahoma" w:cs="Tahoma"/>
            <w:color w:val="auto"/>
            <w:sz w:val="22"/>
            <w:szCs w:val="22"/>
          </w:rPr>
          <w:t>2.2.2</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критериев дифференциации</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_Toc230602665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27</w:t>
        </w:r>
        <w:r w:rsidR="006243B8" w:rsidRPr="00E1201F">
          <w:rPr>
            <w:rFonts w:ascii="Tahoma" w:hAnsi="Tahoma" w:cs="Tahoma"/>
            <w:webHidden/>
            <w:sz w:val="22"/>
            <w:szCs w:val="22"/>
          </w:rPr>
          <w:fldChar w:fldCharType="end"/>
        </w:r>
      </w:hyperlink>
    </w:p>
    <w:p w14:paraId="0D331B68" w14:textId="77777777" w:rsidR="006243B8" w:rsidRPr="00E1201F" w:rsidRDefault="004D41F2" w:rsidP="00D610A0">
      <w:pPr>
        <w:pStyle w:val="32"/>
        <w:rPr>
          <w:rFonts w:ascii="Tahoma" w:eastAsiaTheme="minorEastAsia" w:hAnsi="Tahoma" w:cs="Tahoma"/>
          <w:sz w:val="22"/>
          <w:szCs w:val="22"/>
        </w:rPr>
      </w:pPr>
      <w:hyperlink w:anchor="_Toc230602666" w:history="1">
        <w:r w:rsidR="006243B8" w:rsidRPr="00E1201F">
          <w:rPr>
            <w:rStyle w:val="afffe"/>
            <w:rFonts w:ascii="Tahoma" w:hAnsi="Tahoma" w:cs="Tahoma"/>
            <w:color w:val="auto"/>
            <w:sz w:val="22"/>
            <w:szCs w:val="22"/>
          </w:rPr>
          <w:t>2.2.3</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минимально допустимого уровня обеспеченности объектами социальной инфраструктуры</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_Toc230602666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28</w:t>
        </w:r>
        <w:r w:rsidR="006243B8" w:rsidRPr="00E1201F">
          <w:rPr>
            <w:rFonts w:ascii="Tahoma" w:hAnsi="Tahoma" w:cs="Tahoma"/>
            <w:webHidden/>
            <w:sz w:val="22"/>
            <w:szCs w:val="22"/>
          </w:rPr>
          <w:fldChar w:fldCharType="end"/>
        </w:r>
      </w:hyperlink>
    </w:p>
    <w:p w14:paraId="7CAF0CA4" w14:textId="77777777" w:rsidR="006243B8" w:rsidRPr="00E1201F" w:rsidRDefault="004D41F2" w:rsidP="00D610A0">
      <w:pPr>
        <w:pStyle w:val="32"/>
        <w:rPr>
          <w:rFonts w:ascii="Tahoma" w:eastAsiaTheme="minorEastAsia" w:hAnsi="Tahoma" w:cs="Tahoma"/>
          <w:sz w:val="22"/>
          <w:szCs w:val="22"/>
        </w:rPr>
      </w:pPr>
      <w:hyperlink w:anchor="_Toc230602667" w:history="1">
        <w:r w:rsidR="006243B8" w:rsidRPr="00E1201F">
          <w:rPr>
            <w:rStyle w:val="afffe"/>
            <w:rFonts w:ascii="Tahoma" w:hAnsi="Tahoma" w:cs="Tahoma"/>
            <w:color w:val="auto"/>
            <w:sz w:val="22"/>
            <w:szCs w:val="22"/>
          </w:rPr>
          <w:t>2.2.4</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максимально допустимого уровня территориальной доступности объектов социальной инфраструктуры</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_Toc230602667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30</w:t>
        </w:r>
        <w:r w:rsidR="006243B8" w:rsidRPr="00E1201F">
          <w:rPr>
            <w:rFonts w:ascii="Tahoma" w:hAnsi="Tahoma" w:cs="Tahoma"/>
            <w:webHidden/>
            <w:sz w:val="22"/>
            <w:szCs w:val="22"/>
          </w:rPr>
          <w:fldChar w:fldCharType="end"/>
        </w:r>
      </w:hyperlink>
    </w:p>
    <w:p w14:paraId="6284E1B1" w14:textId="77777777" w:rsidR="006243B8" w:rsidRPr="00E1201F" w:rsidRDefault="004D41F2" w:rsidP="00D610A0">
      <w:pPr>
        <w:pStyle w:val="32"/>
        <w:rPr>
          <w:rFonts w:ascii="Tahoma" w:eastAsiaTheme="minorEastAsia" w:hAnsi="Tahoma" w:cs="Tahoma"/>
          <w:sz w:val="22"/>
          <w:szCs w:val="22"/>
        </w:rPr>
      </w:pPr>
      <w:hyperlink w:anchor="_Toc230602668" w:history="1">
        <w:r w:rsidR="006243B8" w:rsidRPr="00E1201F">
          <w:rPr>
            <w:rStyle w:val="afffe"/>
            <w:rFonts w:ascii="Tahoma" w:hAnsi="Tahoma" w:cs="Tahoma"/>
            <w:color w:val="auto"/>
            <w:sz w:val="22"/>
            <w:szCs w:val="22"/>
          </w:rPr>
          <w:t>2.2.5</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благоустройства и организации массового отдыха населения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_Toc230602668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31</w:t>
        </w:r>
        <w:r w:rsidR="006243B8" w:rsidRPr="00E1201F">
          <w:rPr>
            <w:rFonts w:ascii="Tahoma" w:hAnsi="Tahoma" w:cs="Tahoma"/>
            <w:webHidden/>
            <w:sz w:val="22"/>
            <w:szCs w:val="22"/>
          </w:rPr>
          <w:fldChar w:fldCharType="end"/>
        </w:r>
      </w:hyperlink>
    </w:p>
    <w:p w14:paraId="1ED335B8" w14:textId="77777777" w:rsidR="006243B8" w:rsidRPr="00E1201F" w:rsidRDefault="004D41F2" w:rsidP="00D610A0">
      <w:pPr>
        <w:pStyle w:val="32"/>
        <w:rPr>
          <w:rFonts w:ascii="Tahoma" w:eastAsiaTheme="minorEastAsia" w:hAnsi="Tahoma" w:cs="Tahoma"/>
          <w:sz w:val="22"/>
          <w:szCs w:val="22"/>
        </w:rPr>
      </w:pPr>
      <w:hyperlink w:anchor="_Toc230602669" w:history="1">
        <w:r w:rsidR="006243B8" w:rsidRPr="00E1201F">
          <w:rPr>
            <w:rStyle w:val="afffe"/>
            <w:rFonts w:ascii="Tahoma" w:hAnsi="Tahoma" w:cs="Tahoma"/>
            <w:color w:val="auto"/>
            <w:sz w:val="22"/>
            <w:szCs w:val="22"/>
          </w:rPr>
          <w:t>2.2.6</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жилищного строительства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_Toc230602669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31</w:t>
        </w:r>
        <w:r w:rsidR="006243B8" w:rsidRPr="00E1201F">
          <w:rPr>
            <w:rFonts w:ascii="Tahoma" w:hAnsi="Tahoma" w:cs="Tahoma"/>
            <w:webHidden/>
            <w:sz w:val="22"/>
            <w:szCs w:val="22"/>
          </w:rPr>
          <w:fldChar w:fldCharType="end"/>
        </w:r>
      </w:hyperlink>
    </w:p>
    <w:p w14:paraId="27C09555" w14:textId="77777777" w:rsidR="006243B8" w:rsidRPr="00E1201F" w:rsidRDefault="004D41F2" w:rsidP="00D610A0">
      <w:pPr>
        <w:pStyle w:val="32"/>
        <w:rPr>
          <w:rFonts w:ascii="Tahoma" w:eastAsiaTheme="minorEastAsia" w:hAnsi="Tahoma" w:cs="Tahoma"/>
          <w:sz w:val="22"/>
          <w:szCs w:val="22"/>
        </w:rPr>
      </w:pPr>
      <w:hyperlink w:anchor="_Toc230602670" w:history="1">
        <w:r w:rsidR="006243B8" w:rsidRPr="00E1201F">
          <w:rPr>
            <w:rStyle w:val="afffe"/>
            <w:rFonts w:ascii="Tahoma" w:hAnsi="Tahoma" w:cs="Tahoma"/>
            <w:color w:val="auto"/>
            <w:sz w:val="22"/>
            <w:szCs w:val="22"/>
          </w:rPr>
          <w:t>2.2.7</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транспорта</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_Toc230602670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32</w:t>
        </w:r>
        <w:r w:rsidR="006243B8" w:rsidRPr="00E1201F">
          <w:rPr>
            <w:rFonts w:ascii="Tahoma" w:hAnsi="Tahoma" w:cs="Tahoma"/>
            <w:webHidden/>
            <w:sz w:val="22"/>
            <w:szCs w:val="22"/>
          </w:rPr>
          <w:fldChar w:fldCharType="end"/>
        </w:r>
      </w:hyperlink>
    </w:p>
    <w:p w14:paraId="222DAE47" w14:textId="77777777" w:rsidR="006243B8" w:rsidRPr="00E1201F" w:rsidRDefault="004D41F2" w:rsidP="00D610A0">
      <w:pPr>
        <w:pStyle w:val="32"/>
        <w:rPr>
          <w:rFonts w:ascii="Tahoma" w:eastAsiaTheme="minorEastAsia" w:hAnsi="Tahoma" w:cs="Tahoma"/>
          <w:sz w:val="22"/>
          <w:szCs w:val="22"/>
        </w:rPr>
      </w:pPr>
      <w:hyperlink w:anchor="_Toc230602671" w:history="1">
        <w:r w:rsidR="006243B8" w:rsidRPr="00E1201F">
          <w:rPr>
            <w:rStyle w:val="afffe"/>
            <w:rFonts w:ascii="Tahoma" w:hAnsi="Tahoma" w:cs="Tahoma"/>
            <w:color w:val="auto"/>
            <w:sz w:val="22"/>
            <w:szCs w:val="22"/>
          </w:rPr>
          <w:t>2.2.8</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электро-, тепло-, газо- и водоснабжения населения, водоотведения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_Toc230602671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33</w:t>
        </w:r>
        <w:r w:rsidR="006243B8" w:rsidRPr="00E1201F">
          <w:rPr>
            <w:rFonts w:ascii="Tahoma" w:hAnsi="Tahoma" w:cs="Tahoma"/>
            <w:webHidden/>
            <w:sz w:val="22"/>
            <w:szCs w:val="22"/>
          </w:rPr>
          <w:fldChar w:fldCharType="end"/>
        </w:r>
      </w:hyperlink>
    </w:p>
    <w:p w14:paraId="4D83AFCF" w14:textId="77777777" w:rsidR="006243B8" w:rsidRPr="00E1201F" w:rsidRDefault="004D41F2" w:rsidP="00D610A0">
      <w:pPr>
        <w:pStyle w:val="32"/>
        <w:rPr>
          <w:rFonts w:ascii="Tahoma" w:eastAsiaTheme="minorEastAsia" w:hAnsi="Tahoma" w:cs="Tahoma"/>
          <w:sz w:val="22"/>
          <w:szCs w:val="22"/>
        </w:rPr>
      </w:pPr>
      <w:hyperlink w:anchor="_Toc230602672" w:history="1">
        <w:r w:rsidR="006243B8" w:rsidRPr="00E1201F">
          <w:rPr>
            <w:rStyle w:val="afffe"/>
            <w:rFonts w:ascii="Tahoma" w:hAnsi="Tahoma" w:cs="Tahoma"/>
            <w:color w:val="auto"/>
            <w:sz w:val="22"/>
            <w:szCs w:val="22"/>
          </w:rPr>
          <w:t>2.2.9</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организации ритуальных услуг и содержания мест захоронения</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_Toc230602672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35</w:t>
        </w:r>
        <w:r w:rsidR="006243B8" w:rsidRPr="00E1201F">
          <w:rPr>
            <w:rFonts w:ascii="Tahoma" w:hAnsi="Tahoma" w:cs="Tahoma"/>
            <w:webHidden/>
            <w:sz w:val="22"/>
            <w:szCs w:val="22"/>
          </w:rPr>
          <w:fldChar w:fldCharType="end"/>
        </w:r>
      </w:hyperlink>
    </w:p>
    <w:p w14:paraId="4FFC861E" w14:textId="77777777" w:rsidR="006243B8" w:rsidRPr="00E1201F" w:rsidRDefault="004D41F2" w:rsidP="00D610A0">
      <w:pPr>
        <w:pStyle w:val="32"/>
        <w:rPr>
          <w:rFonts w:ascii="Tahoma" w:eastAsiaTheme="minorEastAsia" w:hAnsi="Tahoma" w:cs="Tahoma"/>
          <w:sz w:val="22"/>
          <w:szCs w:val="22"/>
        </w:rPr>
      </w:pPr>
      <w:hyperlink w:anchor="_Toc230602673" w:history="1">
        <w:r w:rsidR="006243B8" w:rsidRPr="00E1201F">
          <w:rPr>
            <w:rStyle w:val="afffe"/>
            <w:rFonts w:ascii="Tahoma" w:hAnsi="Tahoma" w:cs="Tahoma"/>
            <w:color w:val="auto"/>
            <w:sz w:val="22"/>
            <w:szCs w:val="22"/>
          </w:rPr>
          <w:t>2.2.10</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Обоснование расчетных показателей в области осуществления деятельности по обращению с животными без владельцев</w:t>
        </w:r>
        <w:r w:rsidR="006243B8" w:rsidRPr="00E1201F">
          <w:rPr>
            <w:rFonts w:ascii="Tahoma" w:hAnsi="Tahoma" w:cs="Tahoma"/>
            <w:webHidden/>
            <w:sz w:val="22"/>
            <w:szCs w:val="22"/>
          </w:rPr>
          <w:tab/>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_Toc230602673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35</w:t>
        </w:r>
        <w:r w:rsidR="006243B8" w:rsidRPr="00E1201F">
          <w:rPr>
            <w:rFonts w:ascii="Tahoma" w:hAnsi="Tahoma" w:cs="Tahoma"/>
            <w:webHidden/>
            <w:sz w:val="22"/>
            <w:szCs w:val="22"/>
          </w:rPr>
          <w:fldChar w:fldCharType="end"/>
        </w:r>
      </w:hyperlink>
    </w:p>
    <w:p w14:paraId="25B218A6" w14:textId="441A4CD8" w:rsidR="006243B8" w:rsidRPr="00E1201F" w:rsidRDefault="004D41F2" w:rsidP="00D610A0">
      <w:pPr>
        <w:pStyle w:val="32"/>
        <w:rPr>
          <w:rFonts w:ascii="Tahoma" w:eastAsiaTheme="minorEastAsia" w:hAnsi="Tahoma" w:cs="Tahoma"/>
          <w:sz w:val="22"/>
          <w:szCs w:val="22"/>
        </w:rPr>
      </w:pPr>
      <w:hyperlink w:anchor="_Toc230602674" w:history="1">
        <w:r w:rsidR="006243B8" w:rsidRPr="00E1201F">
          <w:rPr>
            <w:rStyle w:val="afffe"/>
            <w:rFonts w:ascii="Tahoma" w:hAnsi="Tahoma" w:cs="Tahoma"/>
            <w:color w:val="auto"/>
            <w:sz w:val="22"/>
            <w:szCs w:val="22"/>
          </w:rPr>
          <w:t>2.2.11</w:t>
        </w:r>
        <w:r w:rsidR="006243B8" w:rsidRPr="00E1201F">
          <w:rPr>
            <w:rFonts w:ascii="Tahoma" w:eastAsiaTheme="minorEastAsia" w:hAnsi="Tahoma" w:cs="Tahoma"/>
            <w:sz w:val="22"/>
            <w:szCs w:val="22"/>
          </w:rPr>
          <w:tab/>
        </w:r>
        <w:r w:rsidR="006243B8" w:rsidRPr="00E1201F">
          <w:rPr>
            <w:rStyle w:val="afffe"/>
            <w:rFonts w:ascii="Tahoma" w:hAnsi="Tahoma" w:cs="Tahoma"/>
            <w:color w:val="auto"/>
            <w:sz w:val="22"/>
            <w:szCs w:val="22"/>
          </w:rPr>
          <w:t xml:space="preserve">Обоснование расчетных показателей в области обеспечения объектами </w:t>
        </w:r>
        <w:r w:rsidR="006243B8" w:rsidRPr="00E1201F">
          <w:rPr>
            <w:rStyle w:val="afffe"/>
            <w:rFonts w:ascii="Tahoma" w:hAnsi="Tahoma" w:cs="Tahoma"/>
            <w:color w:val="auto"/>
            <w:sz w:val="22"/>
            <w:szCs w:val="22"/>
          </w:rPr>
          <w:br/>
          <w:t>связи</w:t>
        </w:r>
        <w:r w:rsidR="00633B40" w:rsidRPr="00E1201F">
          <w:rPr>
            <w:rStyle w:val="afffe"/>
            <w:rFonts w:ascii="Tahoma" w:hAnsi="Tahoma" w:cs="Tahoma"/>
            <w:webHidden/>
            <w:color w:val="auto"/>
            <w:sz w:val="22"/>
            <w:szCs w:val="22"/>
          </w:rPr>
          <w:t>………………………………………………………………………………………………………………………………</w:t>
        </w:r>
        <w:r w:rsidR="006243B8" w:rsidRPr="00E1201F">
          <w:rPr>
            <w:rFonts w:ascii="Tahoma" w:hAnsi="Tahoma" w:cs="Tahoma"/>
            <w:webHidden/>
            <w:sz w:val="22"/>
            <w:szCs w:val="22"/>
          </w:rPr>
          <w:fldChar w:fldCharType="begin"/>
        </w:r>
        <w:r w:rsidR="006243B8" w:rsidRPr="00E1201F">
          <w:rPr>
            <w:rFonts w:ascii="Tahoma" w:hAnsi="Tahoma" w:cs="Tahoma"/>
            <w:webHidden/>
            <w:sz w:val="22"/>
            <w:szCs w:val="22"/>
          </w:rPr>
          <w:instrText xml:space="preserve"> PAGEREF _Toc230602674 \h </w:instrText>
        </w:r>
        <w:r w:rsidR="006243B8" w:rsidRPr="00E1201F">
          <w:rPr>
            <w:rFonts w:ascii="Tahoma" w:hAnsi="Tahoma" w:cs="Tahoma"/>
            <w:webHidden/>
            <w:sz w:val="22"/>
            <w:szCs w:val="22"/>
          </w:rPr>
        </w:r>
        <w:r w:rsidR="006243B8" w:rsidRPr="00E1201F">
          <w:rPr>
            <w:rFonts w:ascii="Tahoma" w:hAnsi="Tahoma" w:cs="Tahoma"/>
            <w:webHidden/>
            <w:sz w:val="22"/>
            <w:szCs w:val="22"/>
          </w:rPr>
          <w:fldChar w:fldCharType="separate"/>
        </w:r>
        <w:r>
          <w:rPr>
            <w:rFonts w:ascii="Tahoma" w:hAnsi="Tahoma" w:cs="Tahoma"/>
            <w:webHidden/>
            <w:sz w:val="22"/>
            <w:szCs w:val="22"/>
          </w:rPr>
          <w:t>36</w:t>
        </w:r>
        <w:r w:rsidR="006243B8" w:rsidRPr="00E1201F">
          <w:rPr>
            <w:rFonts w:ascii="Tahoma" w:hAnsi="Tahoma" w:cs="Tahoma"/>
            <w:webHidden/>
            <w:sz w:val="22"/>
            <w:szCs w:val="22"/>
          </w:rPr>
          <w:fldChar w:fldCharType="end"/>
        </w:r>
      </w:hyperlink>
    </w:p>
    <w:p w14:paraId="3C68536C" w14:textId="77777777" w:rsidR="006243B8" w:rsidRPr="00E1201F" w:rsidRDefault="004D41F2">
      <w:pPr>
        <w:pStyle w:val="14"/>
        <w:rPr>
          <w:rFonts w:ascii="Tahoma" w:eastAsiaTheme="minorEastAsia" w:hAnsi="Tahoma" w:cs="Tahoma"/>
          <w:b w:val="0"/>
          <w:bCs w:val="0"/>
          <w:caps w:val="0"/>
          <w:szCs w:val="22"/>
        </w:rPr>
      </w:pPr>
      <w:hyperlink w:anchor="_Toc230602675" w:history="1">
        <w:r w:rsidR="006243B8" w:rsidRPr="00E1201F">
          <w:rPr>
            <w:rStyle w:val="afffe"/>
            <w:rFonts w:ascii="Tahoma" w:hAnsi="Tahoma" w:cs="Tahoma"/>
            <w:color w:val="auto"/>
            <w:szCs w:val="22"/>
          </w:rPr>
          <w:t>3</w:t>
        </w:r>
        <w:r w:rsidR="006243B8" w:rsidRPr="00E1201F">
          <w:rPr>
            <w:rFonts w:ascii="Tahoma" w:eastAsiaTheme="minorEastAsia" w:hAnsi="Tahoma" w:cs="Tahoma"/>
            <w:b w:val="0"/>
            <w:bCs w:val="0"/>
            <w:caps w:val="0"/>
            <w:szCs w:val="22"/>
          </w:rPr>
          <w:tab/>
        </w:r>
        <w:r w:rsidR="006243B8" w:rsidRPr="00E1201F">
          <w:rPr>
            <w:rStyle w:val="afffe"/>
            <w:rFonts w:ascii="Tahoma" w:hAnsi="Tahoma" w:cs="Tahoma"/>
            <w:color w:val="auto"/>
            <w:szCs w:val="22"/>
          </w:rPr>
          <w:t>ПРАВИЛА И ОБЛАСТЬ ПРИМЕНЕНИЯ РАСЧЕТНЫХ ПОКАЗАТЕЛЕЙ</w:t>
        </w:r>
        <w:r w:rsidR="006243B8" w:rsidRPr="00E1201F">
          <w:rPr>
            <w:rFonts w:ascii="Tahoma" w:hAnsi="Tahoma" w:cs="Tahoma"/>
            <w:webHidden/>
            <w:szCs w:val="22"/>
          </w:rPr>
          <w:tab/>
        </w:r>
        <w:r w:rsidR="006243B8" w:rsidRPr="00E1201F">
          <w:rPr>
            <w:rFonts w:ascii="Tahoma" w:hAnsi="Tahoma" w:cs="Tahoma"/>
            <w:webHidden/>
            <w:szCs w:val="22"/>
          </w:rPr>
          <w:fldChar w:fldCharType="begin"/>
        </w:r>
        <w:r w:rsidR="006243B8" w:rsidRPr="00E1201F">
          <w:rPr>
            <w:rFonts w:ascii="Tahoma" w:hAnsi="Tahoma" w:cs="Tahoma"/>
            <w:webHidden/>
            <w:szCs w:val="22"/>
          </w:rPr>
          <w:instrText xml:space="preserve"> PAGEREF _Toc230602675 \h </w:instrText>
        </w:r>
        <w:r w:rsidR="006243B8" w:rsidRPr="00E1201F">
          <w:rPr>
            <w:rFonts w:ascii="Tahoma" w:hAnsi="Tahoma" w:cs="Tahoma"/>
            <w:webHidden/>
            <w:szCs w:val="22"/>
          </w:rPr>
        </w:r>
        <w:r w:rsidR="006243B8" w:rsidRPr="00E1201F">
          <w:rPr>
            <w:rFonts w:ascii="Tahoma" w:hAnsi="Tahoma" w:cs="Tahoma"/>
            <w:webHidden/>
            <w:szCs w:val="22"/>
          </w:rPr>
          <w:fldChar w:fldCharType="separate"/>
        </w:r>
        <w:r>
          <w:rPr>
            <w:rFonts w:ascii="Tahoma" w:hAnsi="Tahoma" w:cs="Tahoma"/>
            <w:webHidden/>
            <w:szCs w:val="22"/>
          </w:rPr>
          <w:t>37</w:t>
        </w:r>
        <w:r w:rsidR="006243B8" w:rsidRPr="00E1201F">
          <w:rPr>
            <w:rFonts w:ascii="Tahoma" w:hAnsi="Tahoma" w:cs="Tahoma"/>
            <w:webHidden/>
            <w:szCs w:val="22"/>
          </w:rPr>
          <w:fldChar w:fldCharType="end"/>
        </w:r>
      </w:hyperlink>
    </w:p>
    <w:p w14:paraId="09553C24" w14:textId="77777777" w:rsidR="006243B8" w:rsidRPr="00E1201F" w:rsidRDefault="004D41F2">
      <w:pPr>
        <w:pStyle w:val="14"/>
        <w:rPr>
          <w:rFonts w:ascii="Tahoma" w:eastAsiaTheme="minorEastAsia" w:hAnsi="Tahoma" w:cs="Tahoma"/>
          <w:b w:val="0"/>
          <w:bCs w:val="0"/>
          <w:caps w:val="0"/>
          <w:szCs w:val="22"/>
        </w:rPr>
      </w:pPr>
      <w:hyperlink w:anchor="_Toc230602676" w:history="1">
        <w:r w:rsidR="006243B8" w:rsidRPr="00E1201F">
          <w:rPr>
            <w:rStyle w:val="afffe"/>
            <w:rFonts w:ascii="Tahoma" w:hAnsi="Tahoma" w:cs="Tahoma"/>
            <w:color w:val="auto"/>
            <w:szCs w:val="22"/>
          </w:rPr>
          <w:t>4</w:t>
        </w:r>
        <w:r w:rsidR="006243B8" w:rsidRPr="00E1201F">
          <w:rPr>
            <w:rFonts w:ascii="Tahoma" w:eastAsiaTheme="minorEastAsia" w:hAnsi="Tahoma" w:cs="Tahoma"/>
            <w:b w:val="0"/>
            <w:bCs w:val="0"/>
            <w:caps w:val="0"/>
            <w:szCs w:val="22"/>
          </w:rPr>
          <w:tab/>
        </w:r>
        <w:r w:rsidR="006243B8" w:rsidRPr="00E1201F">
          <w:rPr>
            <w:rStyle w:val="afffe"/>
            <w:rFonts w:ascii="Tahoma" w:hAnsi="Tahoma" w:cs="Tahoma"/>
            <w:color w:val="auto"/>
            <w:szCs w:val="22"/>
          </w:rPr>
          <w:t>ПРИЛОЖЕНИЕ А</w:t>
        </w:r>
        <w:r w:rsidR="006243B8" w:rsidRPr="00E1201F">
          <w:rPr>
            <w:rFonts w:ascii="Tahoma" w:hAnsi="Tahoma" w:cs="Tahoma"/>
            <w:webHidden/>
            <w:szCs w:val="22"/>
          </w:rPr>
          <w:tab/>
        </w:r>
        <w:r w:rsidR="006243B8" w:rsidRPr="00E1201F">
          <w:rPr>
            <w:rFonts w:ascii="Tahoma" w:hAnsi="Tahoma" w:cs="Tahoma"/>
            <w:webHidden/>
            <w:szCs w:val="22"/>
          </w:rPr>
          <w:fldChar w:fldCharType="begin"/>
        </w:r>
        <w:r w:rsidR="006243B8" w:rsidRPr="00E1201F">
          <w:rPr>
            <w:rFonts w:ascii="Tahoma" w:hAnsi="Tahoma" w:cs="Tahoma"/>
            <w:webHidden/>
            <w:szCs w:val="22"/>
          </w:rPr>
          <w:instrText xml:space="preserve"> PAGEREF _Toc230602676 \h </w:instrText>
        </w:r>
        <w:r w:rsidR="006243B8" w:rsidRPr="00E1201F">
          <w:rPr>
            <w:rFonts w:ascii="Tahoma" w:hAnsi="Tahoma" w:cs="Tahoma"/>
            <w:webHidden/>
            <w:szCs w:val="22"/>
          </w:rPr>
        </w:r>
        <w:r w:rsidR="006243B8" w:rsidRPr="00E1201F">
          <w:rPr>
            <w:rFonts w:ascii="Tahoma" w:hAnsi="Tahoma" w:cs="Tahoma"/>
            <w:webHidden/>
            <w:szCs w:val="22"/>
          </w:rPr>
          <w:fldChar w:fldCharType="separate"/>
        </w:r>
        <w:r>
          <w:rPr>
            <w:rFonts w:ascii="Tahoma" w:hAnsi="Tahoma" w:cs="Tahoma"/>
            <w:webHidden/>
            <w:szCs w:val="22"/>
          </w:rPr>
          <w:t>39</w:t>
        </w:r>
        <w:r w:rsidR="006243B8" w:rsidRPr="00E1201F">
          <w:rPr>
            <w:rFonts w:ascii="Tahoma" w:hAnsi="Tahoma" w:cs="Tahoma"/>
            <w:webHidden/>
            <w:szCs w:val="22"/>
          </w:rPr>
          <w:fldChar w:fldCharType="end"/>
        </w:r>
      </w:hyperlink>
    </w:p>
    <w:p w14:paraId="25F0E5C1" w14:textId="77777777" w:rsidR="006243B8" w:rsidRPr="00E1201F" w:rsidRDefault="004D41F2">
      <w:pPr>
        <w:pStyle w:val="14"/>
        <w:rPr>
          <w:rFonts w:ascii="Tahoma" w:eastAsiaTheme="minorEastAsia" w:hAnsi="Tahoma" w:cs="Tahoma"/>
          <w:b w:val="0"/>
          <w:bCs w:val="0"/>
          <w:caps w:val="0"/>
          <w:szCs w:val="22"/>
        </w:rPr>
      </w:pPr>
      <w:hyperlink w:anchor="_Toc230602677" w:history="1">
        <w:r w:rsidR="006243B8" w:rsidRPr="00E1201F">
          <w:rPr>
            <w:rStyle w:val="afffe"/>
            <w:rFonts w:ascii="Tahoma" w:hAnsi="Tahoma" w:cs="Tahoma"/>
            <w:color w:val="auto"/>
            <w:szCs w:val="22"/>
          </w:rPr>
          <w:t>5</w:t>
        </w:r>
        <w:r w:rsidR="006243B8" w:rsidRPr="00E1201F">
          <w:rPr>
            <w:rFonts w:ascii="Tahoma" w:eastAsiaTheme="minorEastAsia" w:hAnsi="Tahoma" w:cs="Tahoma"/>
            <w:b w:val="0"/>
            <w:bCs w:val="0"/>
            <w:caps w:val="0"/>
            <w:szCs w:val="22"/>
          </w:rPr>
          <w:tab/>
        </w:r>
        <w:r w:rsidR="006243B8" w:rsidRPr="00E1201F">
          <w:rPr>
            <w:rStyle w:val="afffe"/>
            <w:rFonts w:ascii="Tahoma" w:hAnsi="Tahoma" w:cs="Tahoma"/>
            <w:color w:val="auto"/>
            <w:szCs w:val="22"/>
          </w:rPr>
          <w:t>ПРИЛОЖЕНИЕ Б</w:t>
        </w:r>
        <w:r w:rsidR="006243B8" w:rsidRPr="00E1201F">
          <w:rPr>
            <w:rFonts w:ascii="Tahoma" w:hAnsi="Tahoma" w:cs="Tahoma"/>
            <w:webHidden/>
            <w:szCs w:val="22"/>
          </w:rPr>
          <w:tab/>
        </w:r>
        <w:r w:rsidR="006243B8" w:rsidRPr="00E1201F">
          <w:rPr>
            <w:rFonts w:ascii="Tahoma" w:hAnsi="Tahoma" w:cs="Tahoma"/>
            <w:webHidden/>
            <w:szCs w:val="22"/>
          </w:rPr>
          <w:fldChar w:fldCharType="begin"/>
        </w:r>
        <w:r w:rsidR="006243B8" w:rsidRPr="00E1201F">
          <w:rPr>
            <w:rFonts w:ascii="Tahoma" w:hAnsi="Tahoma" w:cs="Tahoma"/>
            <w:webHidden/>
            <w:szCs w:val="22"/>
          </w:rPr>
          <w:instrText xml:space="preserve"> PAGEREF _Toc230602677 \h </w:instrText>
        </w:r>
        <w:r w:rsidR="006243B8" w:rsidRPr="00E1201F">
          <w:rPr>
            <w:rFonts w:ascii="Tahoma" w:hAnsi="Tahoma" w:cs="Tahoma"/>
            <w:webHidden/>
            <w:szCs w:val="22"/>
          </w:rPr>
        </w:r>
        <w:r w:rsidR="006243B8" w:rsidRPr="00E1201F">
          <w:rPr>
            <w:rFonts w:ascii="Tahoma" w:hAnsi="Tahoma" w:cs="Tahoma"/>
            <w:webHidden/>
            <w:szCs w:val="22"/>
          </w:rPr>
          <w:fldChar w:fldCharType="separate"/>
        </w:r>
        <w:r>
          <w:rPr>
            <w:rFonts w:ascii="Tahoma" w:hAnsi="Tahoma" w:cs="Tahoma"/>
            <w:webHidden/>
            <w:szCs w:val="22"/>
          </w:rPr>
          <w:t>41</w:t>
        </w:r>
        <w:r w:rsidR="006243B8" w:rsidRPr="00E1201F">
          <w:rPr>
            <w:rFonts w:ascii="Tahoma" w:hAnsi="Tahoma" w:cs="Tahoma"/>
            <w:webHidden/>
            <w:szCs w:val="22"/>
          </w:rPr>
          <w:fldChar w:fldCharType="end"/>
        </w:r>
      </w:hyperlink>
    </w:p>
    <w:p w14:paraId="4EAAEEA5" w14:textId="78F12295" w:rsidR="00B01FDB" w:rsidRPr="00E1201F" w:rsidRDefault="005A097F" w:rsidP="008815A1">
      <w:pPr>
        <w:tabs>
          <w:tab w:val="right" w:leader="dot" w:pos="9627"/>
        </w:tabs>
        <w:jc w:val="both"/>
        <w:rPr>
          <w:rFonts w:ascii="Tahoma" w:hAnsi="Tahoma" w:cs="Tahoma"/>
          <w:lang w:val="en-US"/>
        </w:rPr>
        <w:sectPr w:rsidR="00B01FDB" w:rsidRPr="00E1201F" w:rsidSect="00B606CC">
          <w:headerReference w:type="default" r:id="rId16"/>
          <w:pgSz w:w="11906" w:h="16838" w:code="9"/>
          <w:pgMar w:top="851" w:right="851" w:bottom="851" w:left="1134" w:header="284" w:footer="284" w:gutter="0"/>
          <w:cols w:space="708"/>
          <w:titlePg/>
          <w:docGrid w:linePitch="360"/>
        </w:sectPr>
      </w:pPr>
      <w:r w:rsidRPr="00E1201F">
        <w:rPr>
          <w:rFonts w:ascii="Tahoma" w:hAnsi="Tahoma" w:cs="Tahoma"/>
        </w:rPr>
        <w:fldChar w:fldCharType="end"/>
      </w:r>
    </w:p>
    <w:p w14:paraId="0EC1739A" w14:textId="77777777" w:rsidR="00D263FA" w:rsidRPr="00E1201F" w:rsidRDefault="00D263FA" w:rsidP="00446075">
      <w:pPr>
        <w:pStyle w:val="10"/>
      </w:pPr>
      <w:bookmarkStart w:id="3" w:name="_Toc81901128"/>
      <w:bookmarkStart w:id="4" w:name="_Toc85181039"/>
      <w:bookmarkStart w:id="5" w:name="_Toc85182482"/>
      <w:bookmarkStart w:id="6" w:name="_Toc85190220"/>
      <w:bookmarkStart w:id="7" w:name="_Toc85192721"/>
      <w:bookmarkStart w:id="8" w:name="_Toc85193439"/>
      <w:bookmarkStart w:id="9" w:name="_Toc85197801"/>
      <w:bookmarkStart w:id="10" w:name="_Toc85215153"/>
      <w:bookmarkStart w:id="11" w:name="_Toc85461016"/>
      <w:bookmarkStart w:id="12" w:name="_Toc85466895"/>
      <w:bookmarkStart w:id="13" w:name="_Toc88737760"/>
      <w:bookmarkStart w:id="14" w:name="_Toc88738238"/>
      <w:bookmarkStart w:id="15" w:name="_Toc88828797"/>
      <w:bookmarkStart w:id="16" w:name="_Toc88833626"/>
      <w:bookmarkStart w:id="17" w:name="_Toc89098513"/>
      <w:bookmarkStart w:id="18" w:name="_Toc89247656"/>
      <w:bookmarkStart w:id="19" w:name="_Toc89355346"/>
      <w:bookmarkStart w:id="20" w:name="_Toc177733983"/>
      <w:bookmarkStart w:id="21" w:name="_Toc178270174"/>
      <w:bookmarkStart w:id="22" w:name="_Toc214460103"/>
      <w:bookmarkStart w:id="23" w:name="_Toc214462080"/>
      <w:bookmarkStart w:id="24" w:name="_Toc214529940"/>
      <w:bookmarkStart w:id="25" w:name="_Toc214540426"/>
      <w:bookmarkStart w:id="26" w:name="_Toc214546149"/>
      <w:bookmarkStart w:id="27" w:name="_Toc215658162"/>
      <w:bookmarkStart w:id="28" w:name="_Toc215671898"/>
      <w:bookmarkStart w:id="29" w:name="_Toc215675244"/>
      <w:bookmarkStart w:id="30" w:name="_Toc230602640"/>
      <w:bookmarkStart w:id="31" w:name="_Toc215658163"/>
      <w:bookmarkStart w:id="32" w:name="_Toc215671899"/>
      <w:bookmarkStart w:id="33" w:name="_Toc86099769"/>
      <w:bookmarkStart w:id="34" w:name="_Toc86139082"/>
      <w:bookmarkStart w:id="35" w:name="_Toc86140645"/>
      <w:bookmarkStart w:id="36" w:name="_Toc86145526"/>
      <w:bookmarkStart w:id="37" w:name="_Toc86153803"/>
      <w:bookmarkStart w:id="38" w:name="_Toc89707991"/>
      <w:bookmarkStart w:id="39" w:name="_Toc89713965"/>
      <w:bookmarkStart w:id="40" w:name="_Toc89784431"/>
      <w:bookmarkStart w:id="41" w:name="_Toc89788224"/>
      <w:bookmarkStart w:id="42" w:name="_Toc89790953"/>
      <w:bookmarkStart w:id="43" w:name="_Toc89877520"/>
      <w:bookmarkStart w:id="44" w:name="_Toc97813772"/>
      <w:bookmarkStart w:id="45" w:name="_Toc107495076"/>
      <w:bookmarkStart w:id="46" w:name="_Toc127194282"/>
      <w:bookmarkStart w:id="47" w:name="_Toc132734056"/>
      <w:bookmarkStart w:id="48" w:name="_Toc132739965"/>
      <w:bookmarkStart w:id="49" w:name="_Toc132806766"/>
      <w:bookmarkStart w:id="50" w:name="_Toc132809786"/>
      <w:bookmarkStart w:id="51" w:name="_Toc132810552"/>
      <w:bookmarkStart w:id="52" w:name="_Toc132810768"/>
      <w:bookmarkStart w:id="53" w:name="_Toc132812270"/>
      <w:bookmarkStart w:id="54" w:name="_Toc132820682"/>
      <w:bookmarkStart w:id="55" w:name="_Toc132904476"/>
      <w:bookmarkStart w:id="56" w:name="_Toc132906104"/>
      <w:bookmarkStart w:id="57" w:name="_Toc132907881"/>
      <w:bookmarkStart w:id="58" w:name="_Toc132968517"/>
      <w:bookmarkStart w:id="59" w:name="_Toc135838082"/>
      <w:bookmarkStart w:id="60" w:name="_Toc135860620"/>
      <w:bookmarkStart w:id="61" w:name="_Toc135901873"/>
      <w:bookmarkStart w:id="62" w:name="_Toc135902733"/>
      <w:bookmarkStart w:id="63" w:name="_Toc135903540"/>
      <w:bookmarkStart w:id="64" w:name="_Toc135905498"/>
      <w:bookmarkStart w:id="65" w:name="_Toc135920697"/>
      <w:bookmarkStart w:id="66" w:name="_Toc137746508"/>
      <w:bookmarkStart w:id="67" w:name="_Toc177733984"/>
      <w:bookmarkStart w:id="68" w:name="_Toc178270175"/>
      <w:bookmarkStart w:id="69" w:name="_Toc214460104"/>
      <w:bookmarkStart w:id="70" w:name="_Toc214462081"/>
      <w:bookmarkStart w:id="71" w:name="_Toc214529941"/>
      <w:bookmarkStart w:id="72" w:name="_Toc214540427"/>
      <w:bookmarkStart w:id="73" w:name="_Toc214546150"/>
      <w:bookmarkStart w:id="74" w:name="_Toc86150256"/>
      <w:bookmarkStart w:id="75" w:name="_Toc86150369"/>
      <w:bookmarkStart w:id="76" w:name="_Toc86154416"/>
      <w:bookmarkStart w:id="77" w:name="_Toc523245355"/>
      <w:bookmarkStart w:id="78" w:name="_Toc6500523"/>
      <w:bookmarkStart w:id="79" w:name="_Toc6567852"/>
      <w:bookmarkStart w:id="80" w:name="_Toc6569457"/>
      <w:bookmarkStart w:id="81" w:name="_Toc6578689"/>
      <w:bookmarkStart w:id="82" w:name="_Toc6667180"/>
      <w:bookmarkStart w:id="83" w:name="_Toc6672893"/>
      <w:bookmarkStart w:id="84" w:name="_Toc40626739"/>
      <w:bookmarkStart w:id="85" w:name="_Toc458612916"/>
      <w:bookmarkStart w:id="86" w:name="_Toc458692712"/>
      <w:bookmarkStart w:id="87" w:name="_Toc458710012"/>
      <w:bookmarkStart w:id="88" w:name="_Toc458766698"/>
      <w:bookmarkStart w:id="89" w:name="_Toc458785213"/>
      <w:bookmarkStart w:id="90" w:name="_Toc458788781"/>
      <w:bookmarkStart w:id="91" w:name="_Toc458824272"/>
      <w:bookmarkStart w:id="92" w:name="_Toc458873174"/>
      <w:bookmarkStart w:id="93" w:name="_Toc458948913"/>
      <w:bookmarkStart w:id="94" w:name="_Toc458969767"/>
      <w:bookmarkStart w:id="95" w:name="_Toc458969825"/>
      <w:bookmarkStart w:id="96" w:name="_Toc459029046"/>
      <w:bookmarkStart w:id="97" w:name="_Toc459035936"/>
      <w:bookmarkStart w:id="98" w:name="_Toc459036765"/>
      <w:bookmarkStart w:id="99" w:name="_Toc459042135"/>
      <w:bookmarkStart w:id="100" w:name="_Toc459044607"/>
      <w:bookmarkStart w:id="101" w:name="_Toc459050705"/>
      <w:bookmarkStart w:id="102" w:name="_Toc459051275"/>
      <w:bookmarkStart w:id="103" w:name="_Toc459052225"/>
      <w:bookmarkStart w:id="104" w:name="_Toc459054156"/>
      <w:bookmarkStart w:id="105" w:name="_Toc459054966"/>
      <w:bookmarkStart w:id="106" w:name="_Toc459130791"/>
      <w:bookmarkStart w:id="107" w:name="_Toc459199894"/>
      <w:bookmarkStart w:id="108" w:name="_Toc459202005"/>
      <w:bookmarkStart w:id="109" w:name="_Toc459132824"/>
      <w:bookmarkStart w:id="110" w:name="_Toc459140587"/>
      <w:bookmarkStart w:id="111" w:name="_Toc459141228"/>
      <w:bookmarkStart w:id="112" w:name="_Toc459202429"/>
      <w:bookmarkStart w:id="113" w:name="_Toc459302239"/>
      <w:bookmarkStart w:id="114" w:name="_Toc459308275"/>
      <w:bookmarkStart w:id="115" w:name="_Toc459308629"/>
      <w:bookmarkStart w:id="116" w:name="_Toc459308803"/>
      <w:bookmarkStart w:id="117" w:name="_Toc459308946"/>
      <w:r w:rsidRPr="00E1201F">
        <w:t>ОСНОВНАЯ ЧАСТЬ</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9D46331" w14:textId="72EA69A0" w:rsidR="00446075" w:rsidRPr="00E1201F" w:rsidRDefault="00446075" w:rsidP="00446075">
      <w:pPr>
        <w:pStyle w:val="20"/>
      </w:pPr>
      <w:bookmarkStart w:id="118" w:name="_Toc215675245"/>
      <w:bookmarkStart w:id="119" w:name="_Toc230602641"/>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1201F">
        <w:t>ПЕРЕЧЕНЬ ИСПОЛЬЗУЕМЫХ СОКРАЩЕНИЙ</w:t>
      </w:r>
      <w:bookmarkEnd w:id="118"/>
      <w:bookmarkEnd w:id="119"/>
    </w:p>
    <w:p w14:paraId="0631BD8C" w14:textId="492C4741" w:rsidR="007D355A" w:rsidRPr="00E1201F" w:rsidRDefault="00BD1B0A" w:rsidP="001F1543">
      <w:pPr>
        <w:pStyle w:val="a8"/>
        <w:rPr>
          <w:rFonts w:ascii="Tahoma" w:hAnsi="Tahoma" w:cs="Tahoma"/>
        </w:rPr>
      </w:pPr>
      <w:r w:rsidRPr="00E1201F">
        <w:rPr>
          <w:rFonts w:ascii="Tahoma" w:hAnsi="Tahoma" w:cs="Tahoma"/>
        </w:rPr>
        <w:t xml:space="preserve">В местных нормативах градостроительного проектирования </w:t>
      </w:r>
      <w:r w:rsidR="00670CD3" w:rsidRPr="00E1201F">
        <w:rPr>
          <w:rFonts w:ascii="Tahoma" w:hAnsi="Tahoma" w:cs="Tahoma"/>
        </w:rPr>
        <w:t>Киренского муниципального округа</w:t>
      </w:r>
      <w:r w:rsidRPr="00E1201F">
        <w:rPr>
          <w:rFonts w:ascii="Tahoma" w:hAnsi="Tahoma" w:cs="Tahoma"/>
        </w:rPr>
        <w:t xml:space="preserve"> </w:t>
      </w:r>
      <w:r w:rsidR="00670CD3" w:rsidRPr="00E1201F">
        <w:rPr>
          <w:rFonts w:ascii="Tahoma" w:hAnsi="Tahoma" w:cs="Tahoma"/>
        </w:rPr>
        <w:t>Иркутской области</w:t>
      </w:r>
      <w:r w:rsidRPr="00E1201F">
        <w:rPr>
          <w:rFonts w:ascii="Tahoma" w:hAnsi="Tahoma" w:cs="Tahoma"/>
        </w:rPr>
        <w:t xml:space="preserve"> применяются</w:t>
      </w:r>
      <w:r w:rsidR="007D355A" w:rsidRPr="00E1201F">
        <w:rPr>
          <w:rFonts w:ascii="Tahoma" w:hAnsi="Tahoma" w:cs="Tahoma"/>
        </w:rPr>
        <w:t xml:space="preserve"> следующие обозначения и</w:t>
      </w:r>
      <w:r w:rsidR="004F527C" w:rsidRPr="00E1201F">
        <w:rPr>
          <w:rFonts w:ascii="Tahoma" w:hAnsi="Tahoma" w:cs="Tahoma"/>
          <w:lang w:val="en-US"/>
        </w:rPr>
        <w:t> </w:t>
      </w:r>
      <w:r w:rsidR="007D355A" w:rsidRPr="00E1201F">
        <w:rPr>
          <w:rFonts w:ascii="Tahoma" w:hAnsi="Tahoma" w:cs="Tahoma"/>
        </w:rPr>
        <w:t>сокращения:</w:t>
      </w:r>
    </w:p>
    <w:p w14:paraId="2F3400DC" w14:textId="77777777" w:rsidR="002F2DD8" w:rsidRPr="00E1201F" w:rsidRDefault="002F2DD8" w:rsidP="002F2DD8">
      <w:pPr>
        <w:pStyle w:val="a8"/>
        <w:rPr>
          <w:rFonts w:ascii="Tahoma" w:hAnsi="Tahoma" w:cs="Tahoma"/>
        </w:rPr>
      </w:pPr>
      <w:r w:rsidRPr="00E1201F">
        <w:rPr>
          <w:rFonts w:ascii="Tahoma" w:hAnsi="Tahoma" w:cs="Tahoma"/>
        </w:rPr>
        <w:t xml:space="preserve">МНГП – местные нормативы градостроительного проектирования; </w:t>
      </w:r>
    </w:p>
    <w:p w14:paraId="5F7FB54F" w14:textId="6FA06474" w:rsidR="004476D8" w:rsidRPr="00E1201F" w:rsidRDefault="004476D8" w:rsidP="002F2DD8">
      <w:pPr>
        <w:pStyle w:val="a8"/>
        <w:rPr>
          <w:rFonts w:ascii="Tahoma" w:hAnsi="Tahoma" w:cs="Tahoma"/>
        </w:rPr>
      </w:pPr>
      <w:r w:rsidRPr="00E1201F">
        <w:rPr>
          <w:rFonts w:ascii="Tahoma" w:hAnsi="Tahoma" w:cs="Tahoma"/>
        </w:rPr>
        <w:t xml:space="preserve">Киренский муниципальный округ – Киренский муниципальный округ Иркутской области; </w:t>
      </w:r>
    </w:p>
    <w:p w14:paraId="7911B583" w14:textId="415B88EB" w:rsidR="002F2DD8" w:rsidRPr="00E1201F" w:rsidRDefault="002F2DD8" w:rsidP="002F2DD8">
      <w:pPr>
        <w:pStyle w:val="a8"/>
        <w:rPr>
          <w:rFonts w:ascii="Tahoma" w:hAnsi="Tahoma" w:cs="Tahoma"/>
        </w:rPr>
      </w:pPr>
      <w:r w:rsidRPr="00E1201F">
        <w:rPr>
          <w:rFonts w:ascii="Tahoma" w:hAnsi="Tahoma" w:cs="Tahoma"/>
        </w:rPr>
        <w:t>СП 42.13330.2016 – СП 42.13330.2016 «СНиП 2.07.01-89 Градостроительство. Планировка и застройка городских и сельских поселений»;</w:t>
      </w:r>
    </w:p>
    <w:p w14:paraId="376D4845" w14:textId="5C4339F0" w:rsidR="002F2DD8" w:rsidRPr="00E1201F" w:rsidRDefault="002F2DD8" w:rsidP="002F2DD8">
      <w:pPr>
        <w:pStyle w:val="a8"/>
        <w:rPr>
          <w:rFonts w:ascii="Tahoma" w:hAnsi="Tahoma" w:cs="Tahoma"/>
        </w:rPr>
      </w:pPr>
      <w:r w:rsidRPr="00E1201F">
        <w:rPr>
          <w:rFonts w:ascii="Tahoma" w:hAnsi="Tahoma" w:cs="Tahoma"/>
        </w:rPr>
        <w:t>СП 131.13330</w:t>
      </w:r>
      <w:r w:rsidR="00E707A5" w:rsidRPr="00E1201F">
        <w:rPr>
          <w:rFonts w:ascii="Tahoma" w:hAnsi="Tahoma" w:cs="Tahoma"/>
        </w:rPr>
        <w:t>.2025</w:t>
      </w:r>
      <w:r w:rsidRPr="00E1201F">
        <w:rPr>
          <w:rFonts w:ascii="Tahoma" w:hAnsi="Tahoma" w:cs="Tahoma"/>
        </w:rPr>
        <w:t xml:space="preserve"> – СП 131.13330.</w:t>
      </w:r>
      <w:r w:rsidR="00E707A5" w:rsidRPr="00E1201F">
        <w:rPr>
          <w:rFonts w:ascii="Tahoma" w:hAnsi="Tahoma" w:cs="Tahoma"/>
        </w:rPr>
        <w:t>2025</w:t>
      </w:r>
      <w:r w:rsidRPr="00E1201F">
        <w:rPr>
          <w:rFonts w:ascii="Tahoma" w:hAnsi="Tahoma" w:cs="Tahoma"/>
        </w:rPr>
        <w:t xml:space="preserve"> «СНиП 23-01-99* Строительная климатология»;</w:t>
      </w:r>
    </w:p>
    <w:p w14:paraId="52C7DFDE" w14:textId="522B92B1" w:rsidR="008767D0" w:rsidRPr="00E1201F" w:rsidRDefault="00D931B1" w:rsidP="002F2DD8">
      <w:pPr>
        <w:pStyle w:val="a8"/>
        <w:rPr>
          <w:rFonts w:ascii="Tahoma" w:hAnsi="Tahoma" w:cs="Tahoma"/>
        </w:rPr>
      </w:pPr>
      <w:r w:rsidRPr="00E1201F">
        <w:rPr>
          <w:rFonts w:ascii="Tahoma" w:hAnsi="Tahoma" w:cs="Tahoma"/>
        </w:rPr>
        <w:t>СП 59.13330.2020 –</w:t>
      </w:r>
      <w:r w:rsidR="008767D0" w:rsidRPr="00E1201F">
        <w:rPr>
          <w:rFonts w:ascii="Tahoma" w:hAnsi="Tahoma" w:cs="Tahoma"/>
        </w:rPr>
        <w:t xml:space="preserve"> </w:t>
      </w:r>
      <w:r w:rsidR="006F7A05" w:rsidRPr="00E1201F">
        <w:rPr>
          <w:rFonts w:ascii="Tahoma" w:hAnsi="Tahoma" w:cs="Tahoma"/>
        </w:rPr>
        <w:t>СП 59.13330.2020 «СНиП 35-01-2001 Доступность зданий и</w:t>
      </w:r>
      <w:r w:rsidR="004F527C" w:rsidRPr="00E1201F">
        <w:rPr>
          <w:rFonts w:ascii="Tahoma" w:hAnsi="Tahoma" w:cs="Tahoma"/>
          <w:lang w:val="en-US"/>
        </w:rPr>
        <w:t> </w:t>
      </w:r>
      <w:r w:rsidR="006F7A05" w:rsidRPr="00E1201F">
        <w:rPr>
          <w:rFonts w:ascii="Tahoma" w:hAnsi="Tahoma" w:cs="Tahoma"/>
        </w:rPr>
        <w:t>сооружений для маломобильных групп населения»;</w:t>
      </w:r>
    </w:p>
    <w:p w14:paraId="0DAA0455" w14:textId="7DE72CCA" w:rsidR="00174A7D" w:rsidRPr="00E1201F" w:rsidRDefault="00D931B1" w:rsidP="002F2DD8">
      <w:pPr>
        <w:pStyle w:val="a8"/>
        <w:rPr>
          <w:rFonts w:ascii="Tahoma" w:hAnsi="Tahoma" w:cs="Tahoma"/>
        </w:rPr>
      </w:pPr>
      <w:r w:rsidRPr="00E1201F">
        <w:rPr>
          <w:rFonts w:ascii="Tahoma" w:hAnsi="Tahoma" w:cs="Tahoma"/>
        </w:rPr>
        <w:t>СП 396.1325800.2018 –</w:t>
      </w:r>
      <w:r w:rsidR="00174A7D" w:rsidRPr="00E1201F">
        <w:rPr>
          <w:rFonts w:ascii="Tahoma" w:hAnsi="Tahoma" w:cs="Tahoma"/>
        </w:rPr>
        <w:t xml:space="preserve"> СП 396.1325800.2018 «Улицы и дороги населенных пунктов. Правила градостроительного проектирования»</w:t>
      </w:r>
      <w:r w:rsidR="005E0D57" w:rsidRPr="00E1201F">
        <w:rPr>
          <w:rFonts w:ascii="Tahoma" w:hAnsi="Tahoma" w:cs="Tahoma"/>
        </w:rPr>
        <w:t>;</w:t>
      </w:r>
    </w:p>
    <w:p w14:paraId="2D6F1B86" w14:textId="49FEA985" w:rsidR="00C00489" w:rsidRPr="00E1201F" w:rsidRDefault="00D931B1" w:rsidP="002F2DD8">
      <w:pPr>
        <w:pStyle w:val="a8"/>
        <w:rPr>
          <w:rFonts w:ascii="Tahoma" w:hAnsi="Tahoma" w:cs="Tahoma"/>
        </w:rPr>
      </w:pPr>
      <w:r w:rsidRPr="00E1201F">
        <w:rPr>
          <w:rFonts w:ascii="Tahoma" w:hAnsi="Tahoma" w:cs="Tahoma"/>
        </w:rPr>
        <w:t>СП 34.13330.2021 –</w:t>
      </w:r>
      <w:r w:rsidR="00C00489" w:rsidRPr="00E1201F">
        <w:rPr>
          <w:rFonts w:ascii="Tahoma" w:hAnsi="Tahoma" w:cs="Tahoma"/>
        </w:rPr>
        <w:t xml:space="preserve"> СП 34.13330.2021 «СНиП 2.05.02-85* Автомобильные дороги»</w:t>
      </w:r>
      <w:r w:rsidR="005E0D57" w:rsidRPr="00E1201F">
        <w:rPr>
          <w:rFonts w:ascii="Tahoma" w:hAnsi="Tahoma" w:cs="Tahoma"/>
        </w:rPr>
        <w:t>;</w:t>
      </w:r>
    </w:p>
    <w:p w14:paraId="42AE3FB9" w14:textId="2CB0D512" w:rsidR="005E0D57" w:rsidRPr="00E1201F" w:rsidRDefault="005E0D57" w:rsidP="002F2DD8">
      <w:pPr>
        <w:pStyle w:val="a8"/>
        <w:rPr>
          <w:rFonts w:ascii="Tahoma" w:hAnsi="Tahoma" w:cs="Tahoma"/>
        </w:rPr>
      </w:pPr>
      <w:r w:rsidRPr="00E1201F">
        <w:rPr>
          <w:rFonts w:ascii="Tahoma" w:hAnsi="Tahoma" w:cs="Tahoma"/>
        </w:rPr>
        <w:t xml:space="preserve">Стратегия СЭР Киренского района – Стратегия социально-экономического развития Киренского муниципального района, утвержденная Решением Думы </w:t>
      </w:r>
      <w:r w:rsidR="002D10DD" w:rsidRPr="00E1201F">
        <w:rPr>
          <w:rFonts w:ascii="Tahoma" w:hAnsi="Tahoma" w:cs="Tahoma"/>
        </w:rPr>
        <w:t>Киренского</w:t>
      </w:r>
      <w:r w:rsidRPr="00E1201F">
        <w:rPr>
          <w:rFonts w:ascii="Tahoma" w:hAnsi="Tahoma" w:cs="Tahoma"/>
        </w:rPr>
        <w:t xml:space="preserve"> муниципального района от 12.02.2020 №</w:t>
      </w:r>
      <w:r w:rsidR="004F527C" w:rsidRPr="00E1201F">
        <w:rPr>
          <w:rFonts w:ascii="Tahoma" w:hAnsi="Tahoma" w:cs="Tahoma"/>
          <w:lang w:val="en-US"/>
        </w:rPr>
        <w:t> </w:t>
      </w:r>
      <w:r w:rsidRPr="00E1201F">
        <w:rPr>
          <w:rFonts w:ascii="Tahoma" w:hAnsi="Tahoma" w:cs="Tahoma"/>
        </w:rPr>
        <w:t>39/7</w:t>
      </w:r>
      <w:r w:rsidR="002D10DD" w:rsidRPr="00E1201F">
        <w:rPr>
          <w:rFonts w:ascii="Tahoma" w:hAnsi="Tahoma" w:cs="Tahoma"/>
        </w:rPr>
        <w:t>;</w:t>
      </w:r>
    </w:p>
    <w:p w14:paraId="55D99112" w14:textId="4C266D6A" w:rsidR="00446075" w:rsidRPr="00E1201F" w:rsidRDefault="004476D8" w:rsidP="002F2DD8">
      <w:pPr>
        <w:pStyle w:val="a8"/>
        <w:rPr>
          <w:rFonts w:ascii="Tahoma" w:hAnsi="Tahoma" w:cs="Tahoma"/>
        </w:rPr>
      </w:pPr>
      <w:r w:rsidRPr="00E1201F">
        <w:rPr>
          <w:rFonts w:ascii="Tahoma" w:hAnsi="Tahoma" w:cs="Tahoma"/>
        </w:rPr>
        <w:t>ВПН –</w:t>
      </w:r>
      <w:r w:rsidR="00E0322B" w:rsidRPr="00E1201F">
        <w:rPr>
          <w:rFonts w:ascii="Tahoma" w:hAnsi="Tahoma" w:cs="Tahoma"/>
        </w:rPr>
        <w:t xml:space="preserve"> Всероссийская перепись населения</w:t>
      </w:r>
      <w:r w:rsidR="00446075" w:rsidRPr="00E1201F">
        <w:rPr>
          <w:rFonts w:ascii="Tahoma" w:hAnsi="Tahoma" w:cs="Tahoma"/>
        </w:rPr>
        <w:t>;</w:t>
      </w:r>
    </w:p>
    <w:p w14:paraId="742CDE22" w14:textId="77777777" w:rsidR="00446075" w:rsidRPr="00E1201F" w:rsidRDefault="00446075" w:rsidP="00446075">
      <w:pPr>
        <w:pStyle w:val="a8"/>
        <w:rPr>
          <w:rFonts w:ascii="Tahoma" w:hAnsi="Tahoma" w:cs="Tahoma"/>
        </w:rPr>
      </w:pPr>
      <w:r w:rsidRPr="00E1201F">
        <w:rPr>
          <w:rFonts w:ascii="Tahoma" w:hAnsi="Tahoma" w:cs="Tahoma"/>
        </w:rPr>
        <w:t>СИМ – средства индивидуальной мобильности;</w:t>
      </w:r>
    </w:p>
    <w:p w14:paraId="767A4545" w14:textId="096D0EF2" w:rsidR="002F2DD8" w:rsidRPr="00E1201F" w:rsidRDefault="00446075" w:rsidP="00446075">
      <w:pPr>
        <w:pStyle w:val="a8"/>
        <w:rPr>
          <w:rFonts w:ascii="Tahoma" w:hAnsi="Tahoma" w:cs="Tahoma"/>
        </w:rPr>
      </w:pPr>
      <w:r w:rsidRPr="00E1201F">
        <w:rPr>
          <w:rFonts w:ascii="Tahoma" w:hAnsi="Tahoma" w:cs="Tahoma"/>
        </w:rPr>
        <w:t>МГН – маломобильные группы населения</w:t>
      </w:r>
      <w:r w:rsidR="002F2DD8" w:rsidRPr="00E1201F">
        <w:rPr>
          <w:rFonts w:ascii="Tahoma" w:hAnsi="Tahoma" w:cs="Tahoma"/>
        </w:rPr>
        <w:t>.</w:t>
      </w:r>
    </w:p>
    <w:p w14:paraId="26D675A0" w14:textId="6ACF2971" w:rsidR="009668FC" w:rsidRPr="00E1201F" w:rsidRDefault="009668FC" w:rsidP="00446075">
      <w:pPr>
        <w:pStyle w:val="20"/>
      </w:pPr>
      <w:bookmarkStart w:id="120" w:name="_Toc88828798"/>
      <w:bookmarkStart w:id="121" w:name="_Toc88833627"/>
      <w:bookmarkStart w:id="122" w:name="_Toc89098514"/>
      <w:bookmarkStart w:id="123" w:name="_Toc89247680"/>
      <w:bookmarkStart w:id="124" w:name="_Toc89355347"/>
      <w:bookmarkStart w:id="125" w:name="_Toc177733985"/>
      <w:bookmarkStart w:id="126" w:name="_Toc178270176"/>
      <w:bookmarkStart w:id="127" w:name="_Toc214460105"/>
      <w:bookmarkStart w:id="128" w:name="_Toc214462082"/>
      <w:bookmarkStart w:id="129" w:name="_Toc214529942"/>
      <w:bookmarkStart w:id="130" w:name="_Toc214540428"/>
      <w:bookmarkStart w:id="131" w:name="_Toc214546151"/>
      <w:bookmarkStart w:id="132" w:name="_Toc230602642"/>
      <w:r w:rsidRPr="00E1201F">
        <w:t>ТЕРМИНЫ И ОПРЕДЕЛЕНИЯ</w:t>
      </w:r>
      <w:bookmarkEnd w:id="74"/>
      <w:bookmarkEnd w:id="75"/>
      <w:bookmarkEnd w:id="76"/>
      <w:bookmarkEnd w:id="120"/>
      <w:bookmarkEnd w:id="121"/>
      <w:bookmarkEnd w:id="122"/>
      <w:bookmarkEnd w:id="123"/>
      <w:bookmarkEnd w:id="124"/>
      <w:bookmarkEnd w:id="125"/>
      <w:bookmarkEnd w:id="126"/>
      <w:bookmarkEnd w:id="127"/>
      <w:bookmarkEnd w:id="128"/>
      <w:bookmarkEnd w:id="129"/>
      <w:bookmarkEnd w:id="130"/>
      <w:bookmarkEnd w:id="131"/>
      <w:bookmarkEnd w:id="132"/>
    </w:p>
    <w:p w14:paraId="6DA4547E" w14:textId="35773FE4" w:rsidR="00D45CF7" w:rsidRPr="00E1201F" w:rsidRDefault="00D45CF7" w:rsidP="001F1543">
      <w:pPr>
        <w:pStyle w:val="a8"/>
        <w:rPr>
          <w:rFonts w:ascii="Tahoma" w:hAnsi="Tahoma" w:cs="Tahoma"/>
        </w:rPr>
      </w:pPr>
      <w:r w:rsidRPr="00E1201F">
        <w:rPr>
          <w:rFonts w:ascii="Tahoma" w:hAnsi="Tahoma" w:cs="Tahoma"/>
        </w:rPr>
        <w:t>В МНГП используются следующие термины и определения:</w:t>
      </w:r>
    </w:p>
    <w:p w14:paraId="23E7E69E" w14:textId="77777777" w:rsidR="002F2DD8" w:rsidRPr="00E1201F" w:rsidRDefault="002F2DD8" w:rsidP="002F2DD8">
      <w:pPr>
        <w:pStyle w:val="a8"/>
        <w:rPr>
          <w:rFonts w:ascii="Tahoma" w:hAnsi="Tahoma" w:cs="Tahoma"/>
        </w:rPr>
      </w:pPr>
      <w:r w:rsidRPr="00E1201F">
        <w:rPr>
          <w:rFonts w:ascii="Tahoma" w:hAnsi="Tahoma" w:cs="Tahoma"/>
        </w:rPr>
        <w:t>обеспеченность – показатель, характеризующий наличие и параметры объектов местного значения;</w:t>
      </w:r>
    </w:p>
    <w:p w14:paraId="12870FC5" w14:textId="389E77E7" w:rsidR="002F2DD8" w:rsidRPr="00E1201F" w:rsidRDefault="002F2DD8" w:rsidP="002F2DD8">
      <w:pPr>
        <w:pStyle w:val="a8"/>
        <w:rPr>
          <w:rFonts w:ascii="Tahoma" w:hAnsi="Tahoma" w:cs="Tahoma"/>
        </w:rPr>
      </w:pPr>
      <w:r w:rsidRPr="00E1201F">
        <w:rPr>
          <w:rFonts w:ascii="Tahoma" w:hAnsi="Tahoma" w:cs="Tahoma"/>
        </w:rPr>
        <w:t>территориальная доступность – показатель, характеризующий расстояние, либо затраты времени на передвижение до объектов местного значения, либо доступность объекта в границах определенной территории;</w:t>
      </w:r>
    </w:p>
    <w:p w14:paraId="71A0EA9B" w14:textId="0483C44B" w:rsidR="006001A7" w:rsidRPr="00E1201F" w:rsidRDefault="006001A7" w:rsidP="006001A7">
      <w:pPr>
        <w:pStyle w:val="a8"/>
        <w:rPr>
          <w:rFonts w:ascii="Tahoma" w:hAnsi="Tahoma" w:cs="Tahoma"/>
        </w:rPr>
      </w:pPr>
      <w:r w:rsidRPr="00E1201F">
        <w:rPr>
          <w:rFonts w:ascii="Tahoma" w:hAnsi="Tahoma" w:cs="Tahoma"/>
        </w:rPr>
        <w:t xml:space="preserve">транспортная доступность – нормативно установленное время, затраченное на преодоление расстояния от дома до объекта нормирования при помощи общественного транспорта (при средней скорости движения в границах </w:t>
      </w:r>
      <w:r w:rsidR="00EF5E16" w:rsidRPr="00E1201F">
        <w:rPr>
          <w:rFonts w:ascii="Tahoma" w:hAnsi="Tahoma" w:cs="Tahoma"/>
        </w:rPr>
        <w:t>населенного пункта</w:t>
      </w:r>
      <w:r w:rsidR="00E7548A" w:rsidRPr="00E1201F">
        <w:rPr>
          <w:rFonts w:ascii="Tahoma" w:hAnsi="Tahoma" w:cs="Tahoma"/>
        </w:rPr>
        <w:t xml:space="preserve"> –</w:t>
      </w:r>
      <w:r w:rsidRPr="00E1201F">
        <w:rPr>
          <w:rFonts w:ascii="Tahoma" w:hAnsi="Tahoma" w:cs="Tahoma"/>
        </w:rPr>
        <w:t xml:space="preserve"> 18 км/ч) без учета времени ожидания на остановочных пунктах;</w:t>
      </w:r>
    </w:p>
    <w:p w14:paraId="45553937" w14:textId="77777777" w:rsidR="006001A7" w:rsidRPr="00E1201F" w:rsidRDefault="006001A7" w:rsidP="006001A7">
      <w:pPr>
        <w:pStyle w:val="a8"/>
        <w:rPr>
          <w:rFonts w:ascii="Tahoma" w:hAnsi="Tahoma" w:cs="Tahoma"/>
        </w:rPr>
      </w:pPr>
      <w:r w:rsidRPr="00E1201F">
        <w:rPr>
          <w:rFonts w:ascii="Tahoma" w:hAnsi="Tahoma" w:cs="Tahoma"/>
        </w:rPr>
        <w:t>пешеходная доступность – нормативно установленное время, за которое человек от дома при пешем движении со средней скоростью 3,5 км/ч в условиях стандартной для данной местности погоды (в пределах климатической нормы) достигает объекта нормирования;</w:t>
      </w:r>
    </w:p>
    <w:p w14:paraId="74137368" w14:textId="45434031" w:rsidR="006001A7" w:rsidRPr="00E1201F" w:rsidRDefault="006001A7" w:rsidP="006001A7">
      <w:pPr>
        <w:pStyle w:val="a8"/>
        <w:rPr>
          <w:rFonts w:ascii="Tahoma" w:hAnsi="Tahoma" w:cs="Tahoma"/>
        </w:rPr>
      </w:pPr>
      <w:r w:rsidRPr="00E1201F">
        <w:rPr>
          <w:rFonts w:ascii="Tahoma" w:hAnsi="Tahoma" w:cs="Tahoma"/>
        </w:rPr>
        <w:t>расчетная плотность населения – прогнозируемое количество проживающих, приходящееся на единицу территории (1 га) при определенном типе жилой застройки,</w:t>
      </w:r>
      <w:r w:rsidR="00EF5E16" w:rsidRPr="00E1201F">
        <w:rPr>
          <w:rFonts w:ascii="Tahoma" w:hAnsi="Tahoma" w:cs="Tahoma"/>
        </w:rPr>
        <w:t xml:space="preserve"> уровне жилищной обеспеченности;</w:t>
      </w:r>
    </w:p>
    <w:p w14:paraId="1C13A799" w14:textId="77777777" w:rsidR="006001A7" w:rsidRPr="00E1201F" w:rsidRDefault="006001A7" w:rsidP="006001A7">
      <w:pPr>
        <w:pStyle w:val="a8"/>
        <w:rPr>
          <w:rFonts w:ascii="Tahoma" w:hAnsi="Tahoma" w:cs="Tahoma"/>
        </w:rPr>
      </w:pPr>
      <w:r w:rsidRPr="00E1201F">
        <w:rPr>
          <w:rFonts w:ascii="Tahoma" w:hAnsi="Tahoma" w:cs="Tahoma"/>
        </w:rPr>
        <w:t>Иные понятия употребляются в значениях, установленных федеральным и региональным законодательством.</w:t>
      </w:r>
    </w:p>
    <w:p w14:paraId="59EC0EFE" w14:textId="27400A23" w:rsidR="00FA4D29" w:rsidRPr="00E1201F" w:rsidRDefault="00FA4D29" w:rsidP="00446075">
      <w:pPr>
        <w:pStyle w:val="20"/>
      </w:pPr>
      <w:bookmarkStart w:id="133" w:name="_Toc81901131"/>
      <w:bookmarkStart w:id="134" w:name="_Toc85181042"/>
      <w:bookmarkStart w:id="135" w:name="_Toc85182485"/>
      <w:bookmarkStart w:id="136" w:name="_Toc85190223"/>
      <w:bookmarkStart w:id="137" w:name="_Toc85192724"/>
      <w:bookmarkStart w:id="138" w:name="_Toc85193442"/>
      <w:bookmarkStart w:id="139" w:name="_Toc85197804"/>
      <w:bookmarkStart w:id="140" w:name="_Toc85215156"/>
      <w:bookmarkStart w:id="141" w:name="_Toc85461018"/>
      <w:bookmarkStart w:id="142" w:name="_Toc85466897"/>
      <w:bookmarkStart w:id="143" w:name="_Toc86154210"/>
      <w:bookmarkStart w:id="144" w:name="_Toc88828799"/>
      <w:bookmarkStart w:id="145" w:name="_Toc88833628"/>
      <w:bookmarkStart w:id="146" w:name="_Toc89098515"/>
      <w:bookmarkStart w:id="147" w:name="_Toc89247681"/>
      <w:bookmarkStart w:id="148" w:name="_Toc89355348"/>
      <w:bookmarkStart w:id="149" w:name="_Toc177733986"/>
      <w:bookmarkStart w:id="150" w:name="_Toc178270177"/>
      <w:bookmarkStart w:id="151" w:name="_Toc214460106"/>
      <w:bookmarkStart w:id="152" w:name="_Toc214462083"/>
      <w:bookmarkStart w:id="153" w:name="_Toc214529943"/>
      <w:bookmarkStart w:id="154" w:name="_Toc214540429"/>
      <w:bookmarkStart w:id="155" w:name="_Toc214546152"/>
      <w:bookmarkStart w:id="156" w:name="_Toc230602643"/>
      <w:r w:rsidRPr="00E1201F">
        <w:t>ОБЩИЕ ПОЛОЖЕНИЯ</w:t>
      </w:r>
      <w:bookmarkEnd w:id="77"/>
      <w:bookmarkEnd w:id="78"/>
      <w:bookmarkEnd w:id="79"/>
      <w:bookmarkEnd w:id="80"/>
      <w:bookmarkEnd w:id="81"/>
      <w:bookmarkEnd w:id="82"/>
      <w:bookmarkEnd w:id="83"/>
      <w:bookmarkEnd w:id="84"/>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0955500" w14:textId="6F0CE145" w:rsidR="00CB06BE" w:rsidRPr="00E1201F" w:rsidRDefault="00CB06BE" w:rsidP="00CB06BE">
      <w:pPr>
        <w:pStyle w:val="a8"/>
        <w:rPr>
          <w:rFonts w:ascii="Tahoma" w:hAnsi="Tahoma" w:cs="Tahoma"/>
        </w:rPr>
      </w:pPr>
      <w:r w:rsidRPr="00E1201F">
        <w:rPr>
          <w:rFonts w:ascii="Tahoma" w:hAnsi="Tahoma" w:cs="Tahoma"/>
        </w:rPr>
        <w:t xml:space="preserve">Нормативы градостроительного проектирования разработаны для Киренского муниципального округа Иркутской области на основании пункта 2 части </w:t>
      </w:r>
      <w:r w:rsidR="009021A2" w:rsidRPr="00E1201F">
        <w:rPr>
          <w:rFonts w:ascii="Tahoma" w:hAnsi="Tahoma" w:cs="Tahoma"/>
        </w:rPr>
        <w:t>3</w:t>
      </w:r>
      <w:r w:rsidRPr="00E1201F">
        <w:rPr>
          <w:rFonts w:ascii="Tahoma" w:hAnsi="Tahoma" w:cs="Tahoma"/>
        </w:rPr>
        <w:t>, части 1 статьи 29.4 Градостроительного кодекса Российской Федерации.</w:t>
      </w:r>
    </w:p>
    <w:p w14:paraId="06D2AFB2" w14:textId="7C882FC8" w:rsidR="00C20C04" w:rsidRPr="00E1201F" w:rsidRDefault="00C20C04" w:rsidP="00C20C04">
      <w:pPr>
        <w:pStyle w:val="a8"/>
        <w:rPr>
          <w:rFonts w:ascii="Tahoma" w:hAnsi="Tahoma" w:cs="Tahoma"/>
        </w:rPr>
      </w:pPr>
      <w:r w:rsidRPr="00E1201F">
        <w:rPr>
          <w:rFonts w:ascii="Tahoma" w:hAnsi="Tahoma" w:cs="Tahoma"/>
        </w:rPr>
        <w:t>Набор областей нормирования и видов объектов местного значения муниципального округа, подлежащих нормированию, определен с учетом планов и целей развития, обозначенных в документах стратегического планирования, необходимости ликвидации отставания или территориальных диспропорций по отдельным областям и</w:t>
      </w:r>
      <w:r w:rsidR="001009B2" w:rsidRPr="00E1201F">
        <w:rPr>
          <w:rFonts w:ascii="Tahoma" w:hAnsi="Tahoma" w:cs="Tahoma"/>
        </w:rPr>
        <w:t> </w:t>
      </w:r>
      <w:r w:rsidRPr="00E1201F">
        <w:rPr>
          <w:rFonts w:ascii="Tahoma" w:hAnsi="Tahoma" w:cs="Tahoma"/>
        </w:rPr>
        <w:t>иных территориальных особенностей (пункт 2 раздела V Методических рекомендаций по подготовке нормативов градостроительного проектирования, утвержденных приказом Минэкономразвития России от 15.02.2021 № 71).</w:t>
      </w:r>
    </w:p>
    <w:p w14:paraId="2CCD7A12" w14:textId="77777777" w:rsidR="00C20C04" w:rsidRPr="00E1201F" w:rsidRDefault="00C20C04" w:rsidP="00C20C04">
      <w:pPr>
        <w:pStyle w:val="a8"/>
        <w:rPr>
          <w:rFonts w:ascii="Tahoma" w:hAnsi="Tahoma" w:cs="Tahoma"/>
        </w:rPr>
      </w:pPr>
      <w:r w:rsidRPr="00E1201F">
        <w:rPr>
          <w:rFonts w:ascii="Tahoma" w:hAnsi="Tahoma" w:cs="Tahoma"/>
        </w:rPr>
        <w:t>Виды объектов местного значения муниципального округа, подлежащих отображению на генеральном плане муниципального округа, в Иркутской области установлены Законом Иркутской области от 23.07.2008 № 59-оз «О градостроительной деятельности в Иркутской области».</w:t>
      </w:r>
    </w:p>
    <w:p w14:paraId="215FAA0C" w14:textId="61D0C8B9" w:rsidR="000E53C7" w:rsidRPr="00E1201F" w:rsidRDefault="000E53C7" w:rsidP="00C20C04">
      <w:pPr>
        <w:pStyle w:val="a8"/>
        <w:rPr>
          <w:rFonts w:ascii="Tahoma" w:hAnsi="Tahoma" w:cs="Tahoma"/>
        </w:rPr>
      </w:pPr>
      <w:r w:rsidRPr="00E1201F">
        <w:rPr>
          <w:rFonts w:ascii="Tahoma" w:hAnsi="Tahoma" w:cs="Tahoma"/>
        </w:rPr>
        <w:t>Перечень областей и видов объектов местного значения, подлежащих нормированию в МНГП Киренского муниципального округа, приведен в Приложении А.</w:t>
      </w:r>
    </w:p>
    <w:p w14:paraId="4C10CE38" w14:textId="77777777" w:rsidR="00D21E1E" w:rsidRPr="00E1201F" w:rsidRDefault="00D21E1E" w:rsidP="00D21E1E">
      <w:pPr>
        <w:pStyle w:val="a8"/>
        <w:rPr>
          <w:rFonts w:ascii="Tahoma" w:hAnsi="Tahoma" w:cs="Tahoma"/>
        </w:rPr>
      </w:pPr>
      <w:r w:rsidRPr="00E1201F">
        <w:rPr>
          <w:rFonts w:ascii="Tahoma" w:hAnsi="Tahoma" w:cs="Tahoma"/>
        </w:rPr>
        <w:t>Расчетные показатели обеспеченности объектами местного значения выражены в виде:</w:t>
      </w:r>
    </w:p>
    <w:p w14:paraId="3BC41648" w14:textId="77777777" w:rsidR="00D21E1E" w:rsidRPr="00E1201F" w:rsidRDefault="00D21E1E" w:rsidP="00D21E1E">
      <w:pPr>
        <w:pStyle w:val="a5"/>
        <w:rPr>
          <w:rFonts w:ascii="Tahoma" w:hAnsi="Tahoma" w:cs="Tahoma"/>
        </w:rPr>
      </w:pPr>
      <w:r w:rsidRPr="00E1201F">
        <w:rPr>
          <w:rFonts w:ascii="Tahoma" w:hAnsi="Tahoma" w:cs="Tahoma"/>
        </w:rPr>
        <w:t>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w:t>
      </w:r>
    </w:p>
    <w:p w14:paraId="6C979D1F" w14:textId="77777777" w:rsidR="00D21E1E" w:rsidRPr="00E1201F" w:rsidRDefault="00D21E1E" w:rsidP="00D21E1E">
      <w:pPr>
        <w:pStyle w:val="a5"/>
        <w:rPr>
          <w:rFonts w:ascii="Tahoma" w:hAnsi="Tahoma" w:cs="Tahoma"/>
        </w:rPr>
      </w:pPr>
      <w:r w:rsidRPr="00E1201F">
        <w:rPr>
          <w:rFonts w:ascii="Tahoma" w:hAnsi="Tahoma" w:cs="Tahoma"/>
        </w:rPr>
        <w:t>удельных показателей потребления населением коммунальных ресурсов для объектов коммунальной инфраструктуры;</w:t>
      </w:r>
    </w:p>
    <w:p w14:paraId="0F73ADB8" w14:textId="77777777" w:rsidR="00D21E1E" w:rsidRPr="00E1201F" w:rsidRDefault="00D21E1E" w:rsidP="00D21E1E">
      <w:pPr>
        <w:pStyle w:val="a5"/>
        <w:rPr>
          <w:rFonts w:ascii="Tahoma" w:hAnsi="Tahoma" w:cs="Tahoma"/>
        </w:rPr>
      </w:pPr>
      <w:r w:rsidRPr="00E1201F">
        <w:rPr>
          <w:rFonts w:ascii="Tahoma" w:hAnsi="Tahoma" w:cs="Tahoma"/>
        </w:rPr>
        <w:t>удельного размера земельного участка, приходящегося на единицу мощности объекта определенного вида</w:t>
      </w:r>
      <w:r w:rsidRPr="00E1201F">
        <w:rPr>
          <w:rFonts w:ascii="Tahoma" w:hAnsi="Tahoma" w:cs="Tahoma"/>
          <w:lang w:val="ru-RU"/>
        </w:rPr>
        <w:t>.</w:t>
      </w:r>
    </w:p>
    <w:p w14:paraId="63DC1E45" w14:textId="77777777" w:rsidR="00D21E1E" w:rsidRPr="00E1201F" w:rsidRDefault="00D21E1E" w:rsidP="00D21E1E">
      <w:pPr>
        <w:pStyle w:val="a8"/>
        <w:rPr>
          <w:rFonts w:ascii="Tahoma" w:hAnsi="Tahoma" w:cs="Tahoma"/>
        </w:rPr>
      </w:pPr>
      <w:r w:rsidRPr="00E1201F">
        <w:rPr>
          <w:rFonts w:ascii="Tahoma" w:hAnsi="Tahoma" w:cs="Tahoma"/>
        </w:rPr>
        <w:t>Расчетные показатели максимально допустимого уровня территориальной доступности объектов местного значения выражены в виде транспортной и пешеходной доступности.</w:t>
      </w:r>
    </w:p>
    <w:p w14:paraId="725515D2" w14:textId="77777777" w:rsidR="00D21E1E" w:rsidRPr="00E1201F" w:rsidRDefault="00D21E1E" w:rsidP="00D21E1E">
      <w:pPr>
        <w:pStyle w:val="a8"/>
        <w:rPr>
          <w:rFonts w:ascii="Tahoma" w:hAnsi="Tahoma" w:cs="Tahoma"/>
        </w:rPr>
      </w:pPr>
      <w:r w:rsidRPr="00E1201F">
        <w:rPr>
          <w:rFonts w:ascii="Tahoma" w:hAnsi="Tahoma" w:cs="Tahoma"/>
        </w:rPr>
        <w:t>Расчетные показатели установлены дифференцированно по различным критериям:</w:t>
      </w:r>
    </w:p>
    <w:p w14:paraId="4533210F" w14:textId="77777777" w:rsidR="00D21E1E" w:rsidRPr="00E1201F" w:rsidRDefault="00D21E1E" w:rsidP="00D21E1E">
      <w:pPr>
        <w:pStyle w:val="a5"/>
        <w:rPr>
          <w:rFonts w:ascii="Tahoma" w:eastAsiaTheme="minorHAnsi" w:hAnsi="Tahoma" w:cs="Tahoma"/>
        </w:rPr>
      </w:pPr>
      <w:r w:rsidRPr="00E1201F">
        <w:rPr>
          <w:rFonts w:ascii="Tahoma" w:eastAsiaTheme="minorHAnsi" w:hAnsi="Tahoma" w:cs="Tahoma"/>
        </w:rPr>
        <w:t xml:space="preserve">численность населения; </w:t>
      </w:r>
    </w:p>
    <w:p w14:paraId="55881B62" w14:textId="77777777" w:rsidR="00D21E1E" w:rsidRPr="00E1201F" w:rsidRDefault="00D21E1E" w:rsidP="00D21E1E">
      <w:pPr>
        <w:pStyle w:val="a5"/>
        <w:rPr>
          <w:rFonts w:ascii="Tahoma" w:eastAsiaTheme="minorHAnsi" w:hAnsi="Tahoma" w:cs="Tahoma"/>
        </w:rPr>
      </w:pPr>
      <w:r w:rsidRPr="00E1201F">
        <w:rPr>
          <w:rFonts w:ascii="Tahoma" w:eastAsiaTheme="minorHAnsi" w:hAnsi="Tahoma" w:cs="Tahoma"/>
        </w:rPr>
        <w:t>тип населенного пункта;</w:t>
      </w:r>
    </w:p>
    <w:p w14:paraId="618F5DC2" w14:textId="77777777" w:rsidR="00D21E1E" w:rsidRPr="00E1201F" w:rsidRDefault="00D21E1E" w:rsidP="00D21E1E">
      <w:pPr>
        <w:pStyle w:val="a5"/>
        <w:rPr>
          <w:rFonts w:ascii="Tahoma" w:eastAsiaTheme="minorHAnsi" w:hAnsi="Tahoma" w:cs="Tahoma"/>
        </w:rPr>
      </w:pPr>
      <w:r w:rsidRPr="00E1201F">
        <w:rPr>
          <w:rFonts w:ascii="Tahoma" w:eastAsiaTheme="minorHAnsi" w:hAnsi="Tahoma" w:cs="Tahoma"/>
        </w:rPr>
        <w:t>тип жилой застройки;</w:t>
      </w:r>
    </w:p>
    <w:p w14:paraId="540CCF8A" w14:textId="77777777" w:rsidR="00D21E1E" w:rsidRPr="00E1201F" w:rsidRDefault="00D21E1E" w:rsidP="00D21E1E">
      <w:pPr>
        <w:pStyle w:val="a5"/>
        <w:rPr>
          <w:rFonts w:ascii="Tahoma" w:eastAsiaTheme="minorHAnsi" w:hAnsi="Tahoma" w:cs="Tahoma"/>
        </w:rPr>
      </w:pPr>
      <w:r w:rsidRPr="00E1201F">
        <w:rPr>
          <w:rFonts w:ascii="Tahoma" w:eastAsiaTheme="minorHAnsi" w:hAnsi="Tahoma" w:cs="Tahoma"/>
        </w:rPr>
        <w:t>степень благоустройства жилой застройки.</w:t>
      </w:r>
    </w:p>
    <w:p w14:paraId="2D1ABC1A" w14:textId="3AED1057" w:rsidR="00CB06BE" w:rsidRPr="00E1201F" w:rsidRDefault="00C90F3F" w:rsidP="00CB06BE">
      <w:pPr>
        <w:pStyle w:val="a8"/>
        <w:rPr>
          <w:rFonts w:ascii="Tahoma" w:hAnsi="Tahoma" w:cs="Tahoma"/>
        </w:rPr>
      </w:pPr>
      <w:r w:rsidRPr="00E1201F">
        <w:rPr>
          <w:rFonts w:ascii="Tahoma" w:hAnsi="Tahoma" w:cs="Tahoma"/>
        </w:rPr>
        <w:t>По вопросам, не урегулированным в МНГП, следует применять нормативные и</w:t>
      </w:r>
      <w:r w:rsidR="009F3717" w:rsidRPr="00E1201F">
        <w:rPr>
          <w:rFonts w:ascii="Tahoma" w:hAnsi="Tahoma" w:cs="Tahoma"/>
          <w:lang w:val="en-US"/>
        </w:rPr>
        <w:t> </w:t>
      </w:r>
      <w:r w:rsidRPr="00E1201F">
        <w:rPr>
          <w:rFonts w:ascii="Tahoma" w:hAnsi="Tahoma" w:cs="Tahoma"/>
        </w:rPr>
        <w:t xml:space="preserve">нормативно-технические документы, действующие на территории Российской Федерации в соответствии с требованиями Федерального закона от 27.12.2002 </w:t>
      </w:r>
      <w:r w:rsidR="009F3717" w:rsidRPr="00E1201F">
        <w:rPr>
          <w:rFonts w:ascii="Tahoma" w:hAnsi="Tahoma" w:cs="Tahoma"/>
        </w:rPr>
        <w:br/>
      </w:r>
      <w:r w:rsidRPr="00E1201F">
        <w:rPr>
          <w:rFonts w:ascii="Tahoma" w:hAnsi="Tahoma" w:cs="Tahoma"/>
        </w:rPr>
        <w:t>№ 184-ФЗ «О техническом регулировании», иные федеральные нормативные правовые акты, а также нормативные правовые акты, действующие на территории Иркутской области.</w:t>
      </w:r>
    </w:p>
    <w:p w14:paraId="1458E14F" w14:textId="5E7B18E3" w:rsidR="007A1433" w:rsidRPr="00E1201F" w:rsidRDefault="007A1433" w:rsidP="00446075">
      <w:pPr>
        <w:pStyle w:val="20"/>
      </w:pPr>
      <w:bookmarkStart w:id="157" w:name="_Toc523245357"/>
      <w:bookmarkStart w:id="158" w:name="_Toc10738646"/>
      <w:bookmarkStart w:id="159" w:name="_Toc10740013"/>
      <w:bookmarkStart w:id="160" w:name="_Toc40626743"/>
      <w:bookmarkStart w:id="161" w:name="_Toc85181043"/>
      <w:bookmarkStart w:id="162" w:name="_Toc85182486"/>
      <w:bookmarkStart w:id="163" w:name="_Toc85190224"/>
      <w:bookmarkStart w:id="164" w:name="_Toc85192725"/>
      <w:bookmarkStart w:id="165" w:name="_Toc85193443"/>
      <w:bookmarkStart w:id="166" w:name="_Toc85197805"/>
      <w:bookmarkStart w:id="167" w:name="_Toc85215157"/>
      <w:bookmarkStart w:id="168" w:name="_Toc81901132"/>
      <w:bookmarkStart w:id="169" w:name="_Toc85461019"/>
      <w:bookmarkStart w:id="170" w:name="_Toc85466898"/>
      <w:bookmarkStart w:id="171" w:name="_Toc86154211"/>
      <w:bookmarkStart w:id="172" w:name="_Toc88828800"/>
      <w:bookmarkStart w:id="173" w:name="_Toc88833629"/>
      <w:bookmarkStart w:id="174" w:name="_Toc89098516"/>
      <w:bookmarkStart w:id="175" w:name="_Toc89247682"/>
      <w:bookmarkStart w:id="176" w:name="_Toc89355349"/>
      <w:bookmarkStart w:id="177" w:name="_Toc177733987"/>
      <w:bookmarkStart w:id="178" w:name="_Toc178270178"/>
      <w:bookmarkStart w:id="179" w:name="_Toc214460107"/>
      <w:bookmarkStart w:id="180" w:name="_Toc214462084"/>
      <w:bookmarkStart w:id="181" w:name="_Toc214529944"/>
      <w:bookmarkStart w:id="182" w:name="_Toc214540430"/>
      <w:bookmarkStart w:id="183" w:name="_Toc214546153"/>
      <w:bookmarkStart w:id="184" w:name="_Toc23060264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57"/>
      <w:r w:rsidRPr="00E1201F">
        <w:t xml:space="preserve">РАСЧЕТНЫЕ ПОКАЗАТЕЛИ МИНИМАЛЬНО ДОПУСТИМОГО УРОВНЯ ОБЕСПЕЧЕННОСТИ ОБЪЕКТАМИ МЕСТНОГО </w:t>
      </w:r>
      <w:r w:rsidR="00DA729C" w:rsidRPr="00E1201F">
        <w:t>ЗНАЧЕНИЯ</w:t>
      </w:r>
      <w:r w:rsidR="00710A47" w:rsidRPr="00E1201F">
        <w:t xml:space="preserve"> </w:t>
      </w:r>
      <w:r w:rsidR="00DA729C" w:rsidRPr="00E1201F">
        <w:t xml:space="preserve">МУНИЦИПАЛЬНОГО </w:t>
      </w:r>
      <w:r w:rsidR="00670CD3" w:rsidRPr="00E1201F">
        <w:t>ОКРУГА</w:t>
      </w:r>
      <w:r w:rsidR="005B3E85" w:rsidRPr="00E1201F">
        <w:t xml:space="preserve">, </w:t>
      </w:r>
      <w:r w:rsidRPr="00E1201F">
        <w:t>И</w:t>
      </w:r>
      <w:r w:rsidR="000A10C8" w:rsidRPr="00E1201F">
        <w:t xml:space="preserve"> РАСЧЕТНЫЕ ПОКАЗАТЕЛИ </w:t>
      </w:r>
      <w:r w:rsidRPr="00E1201F">
        <w:t>МАКСИМАЛЬНО ДОПУСТИМОГО УРОВНЯ ТЕРРИТОРИАЛЬНОЙ ДОСТУПНОСТИ ТАКИХ ОБЪЕКТОВ ДЛЯ НАСЕЛЕНИЯ</w:t>
      </w:r>
      <w:bookmarkEnd w:id="158"/>
      <w:bookmarkEnd w:id="159"/>
      <w:bookmarkEnd w:id="160"/>
      <w:r w:rsidR="000A10C8" w:rsidRPr="00E1201F">
        <w:t xml:space="preserve"> </w:t>
      </w:r>
      <w:bookmarkEnd w:id="161"/>
      <w:bookmarkEnd w:id="162"/>
      <w:bookmarkEnd w:id="163"/>
      <w:bookmarkEnd w:id="164"/>
      <w:bookmarkEnd w:id="165"/>
      <w:bookmarkEnd w:id="166"/>
      <w:bookmarkEnd w:id="167"/>
      <w:bookmarkEnd w:id="168"/>
      <w:bookmarkEnd w:id="169"/>
      <w:bookmarkEnd w:id="170"/>
      <w:r w:rsidR="00710A47" w:rsidRPr="00E1201F">
        <w:t>МУНИЦИПАЛЬН</w:t>
      </w:r>
      <w:bookmarkEnd w:id="171"/>
      <w:bookmarkEnd w:id="172"/>
      <w:bookmarkEnd w:id="173"/>
      <w:bookmarkEnd w:id="174"/>
      <w:bookmarkEnd w:id="175"/>
      <w:bookmarkEnd w:id="176"/>
      <w:r w:rsidR="00710A47" w:rsidRPr="00E1201F">
        <w:t xml:space="preserve">ОГО </w:t>
      </w:r>
      <w:bookmarkEnd w:id="177"/>
      <w:bookmarkEnd w:id="178"/>
      <w:bookmarkEnd w:id="179"/>
      <w:bookmarkEnd w:id="180"/>
      <w:bookmarkEnd w:id="181"/>
      <w:bookmarkEnd w:id="182"/>
      <w:bookmarkEnd w:id="183"/>
      <w:r w:rsidR="0024793D" w:rsidRPr="00E1201F">
        <w:t>ОКРУГА</w:t>
      </w:r>
      <w:bookmarkEnd w:id="184"/>
    </w:p>
    <w:p w14:paraId="6C18E5BA" w14:textId="1077F4D1" w:rsidR="00490650" w:rsidRPr="00E1201F" w:rsidRDefault="00490650" w:rsidP="004D4858">
      <w:pPr>
        <w:pStyle w:val="3"/>
      </w:pPr>
      <w:bookmarkStart w:id="185" w:name="_Toc177733988"/>
      <w:bookmarkStart w:id="186" w:name="_Toc178270179"/>
      <w:bookmarkStart w:id="187" w:name="_Toc214460108"/>
      <w:bookmarkStart w:id="188" w:name="_Toc214462085"/>
      <w:bookmarkStart w:id="189" w:name="_Toc214529945"/>
      <w:bookmarkStart w:id="190" w:name="_Toc214540431"/>
      <w:bookmarkStart w:id="191" w:name="_Toc214546154"/>
      <w:bookmarkStart w:id="192" w:name="_Toc230602645"/>
      <w:bookmarkStart w:id="193" w:name="_Toc6500534"/>
      <w:bookmarkStart w:id="194" w:name="_Toc6567863"/>
      <w:bookmarkStart w:id="195" w:name="_Toc6569468"/>
      <w:bookmarkStart w:id="196" w:name="_Toc6578700"/>
      <w:bookmarkStart w:id="197" w:name="_Toc6667191"/>
      <w:bookmarkStart w:id="198" w:name="_Toc6672904"/>
      <w:bookmarkStart w:id="199" w:name="_Toc10738654"/>
      <w:bookmarkStart w:id="200" w:name="_Toc10740021"/>
      <w:bookmarkStart w:id="201" w:name="_Toc40626751"/>
      <w:bookmarkStart w:id="202" w:name="_Toc81901141"/>
      <w:bookmarkStart w:id="203" w:name="_Toc85181045"/>
      <w:bookmarkStart w:id="204" w:name="_Toc85182488"/>
      <w:bookmarkStart w:id="205" w:name="_Toc85190226"/>
      <w:bookmarkStart w:id="206" w:name="_Toc85192727"/>
      <w:bookmarkStart w:id="207" w:name="_Toc85193445"/>
      <w:bookmarkStart w:id="208" w:name="_Toc85197807"/>
      <w:bookmarkStart w:id="209" w:name="_Toc85215159"/>
      <w:bookmarkStart w:id="210" w:name="_Toc85461021"/>
      <w:bookmarkStart w:id="211" w:name="_Toc85466900"/>
      <w:bookmarkStart w:id="212" w:name="_Toc86154213"/>
      <w:bookmarkStart w:id="213" w:name="_Toc88828802"/>
      <w:bookmarkStart w:id="214" w:name="_Toc88833631"/>
      <w:bookmarkStart w:id="215" w:name="_Toc89098518"/>
      <w:bookmarkStart w:id="216" w:name="_Toc89247684"/>
      <w:bookmarkStart w:id="217" w:name="_Toc89355351"/>
      <w:r w:rsidRPr="00E1201F">
        <w:t>В области образования</w:t>
      </w:r>
      <w:bookmarkEnd w:id="185"/>
      <w:bookmarkEnd w:id="186"/>
      <w:bookmarkEnd w:id="187"/>
      <w:bookmarkEnd w:id="188"/>
      <w:bookmarkEnd w:id="189"/>
      <w:bookmarkEnd w:id="190"/>
      <w:bookmarkEnd w:id="191"/>
      <w:bookmarkEnd w:id="192"/>
    </w:p>
    <w:p w14:paraId="1231FAF9" w14:textId="08B346B3" w:rsidR="00490650" w:rsidRPr="00E1201F" w:rsidRDefault="00490650" w:rsidP="00E96738">
      <w:pPr>
        <w:pStyle w:val="af3"/>
        <w:rPr>
          <w:rFonts w:ascii="Tahoma" w:hAnsi="Tahoma" w:cs="Tahoma"/>
        </w:rPr>
      </w:pPr>
      <w:bookmarkStart w:id="218" w:name="_Ref167467665"/>
      <w:r w:rsidRPr="00E1201F">
        <w:rPr>
          <w:rFonts w:ascii="Tahoma" w:hAnsi="Tahoma" w:cs="Tahoma"/>
        </w:rPr>
        <w:t xml:space="preserve">Таблица </w:t>
      </w:r>
      <w:r w:rsidR="00205AD8" w:rsidRPr="00E1201F">
        <w:rPr>
          <w:rFonts w:ascii="Tahoma" w:hAnsi="Tahoma" w:cs="Tahoma"/>
        </w:rPr>
        <w:fldChar w:fldCharType="begin"/>
      </w:r>
      <w:r w:rsidR="00205AD8" w:rsidRPr="00E1201F">
        <w:rPr>
          <w:rFonts w:ascii="Tahoma" w:hAnsi="Tahoma" w:cs="Tahoma"/>
        </w:rPr>
        <w:instrText xml:space="preserve"> SEQ Таблица \* ARABIC </w:instrText>
      </w:r>
      <w:r w:rsidR="00205AD8" w:rsidRPr="00E1201F">
        <w:rPr>
          <w:rFonts w:ascii="Tahoma" w:hAnsi="Tahoma" w:cs="Tahoma"/>
        </w:rPr>
        <w:fldChar w:fldCharType="separate"/>
      </w:r>
      <w:r w:rsidR="004D41F2">
        <w:rPr>
          <w:rFonts w:ascii="Tahoma" w:hAnsi="Tahoma" w:cs="Tahoma"/>
          <w:noProof/>
        </w:rPr>
        <w:t>1</w:t>
      </w:r>
      <w:r w:rsidR="00205AD8" w:rsidRPr="00E1201F">
        <w:rPr>
          <w:rFonts w:ascii="Tahoma" w:hAnsi="Tahoma" w:cs="Tahoma"/>
        </w:rPr>
        <w:fldChar w:fldCharType="end"/>
      </w:r>
      <w:bookmarkEnd w:id="218"/>
      <w:r w:rsidRPr="00E1201F">
        <w:rPr>
          <w:rFonts w:ascii="Tahoma" w:hAnsi="Tahoma" w:cs="Tahoma"/>
        </w:rPr>
        <w:t xml:space="preserve"> – Расчетные показатели для объектов местного значения </w:t>
      </w:r>
      <w:r w:rsidR="00051FDC" w:rsidRPr="00E1201F">
        <w:rPr>
          <w:rFonts w:ascii="Tahoma" w:hAnsi="Tahoma" w:cs="Tahoma"/>
        </w:rPr>
        <w:t xml:space="preserve">муниципального </w:t>
      </w:r>
      <w:r w:rsidR="00670CD3" w:rsidRPr="00E1201F">
        <w:rPr>
          <w:rFonts w:ascii="Tahoma" w:hAnsi="Tahoma" w:cs="Tahoma"/>
        </w:rPr>
        <w:t>округа</w:t>
      </w:r>
      <w:r w:rsidR="00051FDC" w:rsidRPr="00E1201F">
        <w:rPr>
          <w:rFonts w:ascii="Tahoma" w:hAnsi="Tahoma" w:cs="Tahoma"/>
        </w:rPr>
        <w:t xml:space="preserve"> </w:t>
      </w:r>
      <w:r w:rsidRPr="00E1201F">
        <w:rPr>
          <w:rFonts w:ascii="Tahoma" w:hAnsi="Tahoma" w:cs="Tahoma"/>
        </w:rPr>
        <w:t>в области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000"/>
        <w:gridCol w:w="4506"/>
      </w:tblGrid>
      <w:tr w:rsidR="00E96738" w:rsidRPr="00E1201F" w14:paraId="5A5CD689" w14:textId="42016A86" w:rsidTr="001D7CD2">
        <w:trPr>
          <w:trHeight w:val="700"/>
        </w:trPr>
        <w:tc>
          <w:tcPr>
            <w:tcW w:w="1213" w:type="pct"/>
            <w:vAlign w:val="center"/>
          </w:tcPr>
          <w:p w14:paraId="2275D33D" w14:textId="7DD60826" w:rsidR="00ED5659" w:rsidRPr="00E1201F" w:rsidRDefault="00ED5659" w:rsidP="00E96738">
            <w:pPr>
              <w:ind w:left="-57" w:right="-57"/>
              <w:jc w:val="center"/>
              <w:rPr>
                <w:rFonts w:ascii="Tahoma" w:hAnsi="Tahoma" w:cs="Tahoma"/>
                <w:sz w:val="20"/>
                <w:szCs w:val="20"/>
              </w:rPr>
            </w:pPr>
            <w:r w:rsidRPr="00E1201F">
              <w:rPr>
                <w:rFonts w:ascii="Tahoma" w:hAnsi="Tahoma" w:cs="Tahoma"/>
                <w:b/>
                <w:sz w:val="20"/>
                <w:szCs w:val="20"/>
              </w:rPr>
              <w:t>Наименование вида объекта</w:t>
            </w:r>
          </w:p>
        </w:tc>
        <w:tc>
          <w:tcPr>
            <w:tcW w:w="1513" w:type="pct"/>
            <w:vAlign w:val="center"/>
          </w:tcPr>
          <w:p w14:paraId="1D358827" w14:textId="6C080F97" w:rsidR="00ED5659" w:rsidRPr="00E1201F" w:rsidRDefault="00ED5659" w:rsidP="00E96738">
            <w:pPr>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w:t>
            </w:r>
          </w:p>
          <w:p w14:paraId="29B51477" w14:textId="77777777" w:rsidR="00ED5659" w:rsidRPr="00E1201F" w:rsidRDefault="00ED5659" w:rsidP="00E96738">
            <w:pPr>
              <w:ind w:left="-57" w:right="-57"/>
              <w:jc w:val="center"/>
              <w:rPr>
                <w:rFonts w:ascii="Tahoma" w:hAnsi="Tahoma" w:cs="Tahoma"/>
                <w:sz w:val="20"/>
                <w:szCs w:val="20"/>
              </w:rPr>
            </w:pPr>
            <w:r w:rsidRPr="00E1201F">
              <w:rPr>
                <w:rFonts w:ascii="Tahoma" w:hAnsi="Tahoma" w:cs="Tahoma"/>
                <w:b/>
                <w:sz w:val="20"/>
                <w:szCs w:val="20"/>
              </w:rPr>
              <w:t>единица измерения</w:t>
            </w:r>
          </w:p>
        </w:tc>
        <w:tc>
          <w:tcPr>
            <w:tcW w:w="2273" w:type="pct"/>
            <w:tcBorders>
              <w:right w:val="single" w:sz="4" w:space="0" w:color="auto"/>
            </w:tcBorders>
            <w:vAlign w:val="center"/>
          </w:tcPr>
          <w:p w14:paraId="6068EBE8" w14:textId="12A3BA21" w:rsidR="00ED5659" w:rsidRPr="00E1201F" w:rsidRDefault="00ED5659" w:rsidP="00E96738">
            <w:pPr>
              <w:ind w:left="-57" w:right="-57"/>
              <w:jc w:val="center"/>
              <w:rPr>
                <w:rFonts w:ascii="Tahoma" w:hAnsi="Tahoma" w:cs="Tahoma"/>
                <w:sz w:val="20"/>
                <w:szCs w:val="20"/>
              </w:rPr>
            </w:pPr>
            <w:r w:rsidRPr="00E1201F">
              <w:rPr>
                <w:rFonts w:ascii="Tahoma" w:hAnsi="Tahoma" w:cs="Tahoma"/>
                <w:b/>
                <w:sz w:val="20"/>
                <w:szCs w:val="20"/>
              </w:rPr>
              <w:t>Значение расчетного показателя</w:t>
            </w:r>
          </w:p>
        </w:tc>
      </w:tr>
    </w:tbl>
    <w:p w14:paraId="7133E4D0" w14:textId="77777777" w:rsidR="00527037" w:rsidRPr="00E1201F" w:rsidRDefault="00527037" w:rsidP="00C06D66">
      <w:pPr>
        <w:spacing w:line="20" w:lineRule="exact"/>
        <w:rPr>
          <w:rFonts w:ascii="Tahoma" w:hAnsi="Tahoma" w:cs="Tahoma"/>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gridCol w:w="2997"/>
        <w:gridCol w:w="4510"/>
      </w:tblGrid>
      <w:tr w:rsidR="0011055D" w:rsidRPr="00E1201F" w14:paraId="4949F143" w14:textId="13C3FFC6" w:rsidTr="0011055D">
        <w:trPr>
          <w:tblHeader/>
        </w:trPr>
        <w:tc>
          <w:tcPr>
            <w:tcW w:w="1213" w:type="pct"/>
            <w:vAlign w:val="center"/>
          </w:tcPr>
          <w:p w14:paraId="11671707" w14:textId="021C5286" w:rsidR="00ED5659" w:rsidRPr="00E1201F" w:rsidRDefault="00ED5659" w:rsidP="00E96738">
            <w:pPr>
              <w:ind w:left="-57" w:right="-57"/>
              <w:jc w:val="center"/>
              <w:rPr>
                <w:rFonts w:ascii="Tahoma" w:hAnsi="Tahoma" w:cs="Tahoma"/>
                <w:sz w:val="20"/>
                <w:szCs w:val="20"/>
              </w:rPr>
            </w:pPr>
            <w:r w:rsidRPr="00E1201F">
              <w:rPr>
                <w:rFonts w:ascii="Tahoma" w:hAnsi="Tahoma" w:cs="Tahoma"/>
                <w:sz w:val="20"/>
                <w:szCs w:val="20"/>
              </w:rPr>
              <w:t>1</w:t>
            </w:r>
          </w:p>
        </w:tc>
        <w:tc>
          <w:tcPr>
            <w:tcW w:w="1512" w:type="pct"/>
            <w:vAlign w:val="center"/>
          </w:tcPr>
          <w:p w14:paraId="3AEB29C8" w14:textId="1396960E" w:rsidR="00ED5659" w:rsidRPr="00E1201F" w:rsidRDefault="00ED5659" w:rsidP="00E96738">
            <w:pPr>
              <w:ind w:left="-57" w:right="-57"/>
              <w:jc w:val="center"/>
              <w:rPr>
                <w:rFonts w:ascii="Tahoma" w:hAnsi="Tahoma" w:cs="Tahoma"/>
                <w:sz w:val="20"/>
                <w:szCs w:val="20"/>
              </w:rPr>
            </w:pPr>
            <w:r w:rsidRPr="00E1201F">
              <w:rPr>
                <w:rFonts w:ascii="Tahoma" w:hAnsi="Tahoma" w:cs="Tahoma"/>
                <w:sz w:val="20"/>
                <w:szCs w:val="20"/>
              </w:rPr>
              <w:t>2</w:t>
            </w:r>
          </w:p>
        </w:tc>
        <w:tc>
          <w:tcPr>
            <w:tcW w:w="2275" w:type="pct"/>
            <w:tcBorders>
              <w:right w:val="single" w:sz="4" w:space="0" w:color="auto"/>
            </w:tcBorders>
            <w:vAlign w:val="center"/>
          </w:tcPr>
          <w:p w14:paraId="6AAEA702" w14:textId="1307537C" w:rsidR="00ED5659" w:rsidRPr="00E1201F" w:rsidRDefault="00ED5659" w:rsidP="00E96738">
            <w:pPr>
              <w:ind w:left="-57" w:right="-57"/>
              <w:jc w:val="center"/>
              <w:rPr>
                <w:rFonts w:ascii="Tahoma" w:hAnsi="Tahoma" w:cs="Tahoma"/>
                <w:sz w:val="20"/>
                <w:szCs w:val="20"/>
              </w:rPr>
            </w:pPr>
            <w:r w:rsidRPr="00E1201F">
              <w:rPr>
                <w:rFonts w:ascii="Tahoma" w:hAnsi="Tahoma" w:cs="Tahoma"/>
                <w:sz w:val="20"/>
                <w:szCs w:val="20"/>
              </w:rPr>
              <w:t>3</w:t>
            </w:r>
          </w:p>
        </w:tc>
      </w:tr>
      <w:tr w:rsidR="00B81DD6" w:rsidRPr="00E1201F" w14:paraId="1F82149A" w14:textId="77777777" w:rsidTr="00B81DD6">
        <w:tc>
          <w:tcPr>
            <w:tcW w:w="1213" w:type="pct"/>
            <w:vMerge w:val="restart"/>
          </w:tcPr>
          <w:p w14:paraId="1AE0A1A0" w14:textId="4F0BDB75" w:rsidR="00116307" w:rsidRPr="00E1201F" w:rsidRDefault="00116307" w:rsidP="00E03F7C">
            <w:pPr>
              <w:ind w:left="-57" w:right="-57"/>
              <w:rPr>
                <w:rFonts w:ascii="Tahoma" w:hAnsi="Tahoma" w:cs="Tahoma"/>
                <w:sz w:val="20"/>
                <w:szCs w:val="20"/>
                <w:lang w:val="en-US"/>
              </w:rPr>
            </w:pPr>
            <w:r w:rsidRPr="00E1201F">
              <w:rPr>
                <w:rFonts w:ascii="Tahoma" w:hAnsi="Tahoma" w:cs="Tahoma"/>
                <w:sz w:val="20"/>
                <w:szCs w:val="20"/>
                <w:lang w:eastAsia="en-US"/>
              </w:rPr>
              <w:t xml:space="preserve">Дошкольные образовательные организации </w:t>
            </w:r>
            <w:r w:rsidR="00B359C1" w:rsidRPr="00E1201F">
              <w:rPr>
                <w:rFonts w:ascii="Tahoma" w:hAnsi="Tahoma" w:cs="Tahoma"/>
                <w:sz w:val="20"/>
                <w:szCs w:val="20"/>
                <w:lang w:val="en-US" w:eastAsia="en-US"/>
              </w:rPr>
              <w:t>[</w:t>
            </w:r>
            <w:r w:rsidR="00B359C1" w:rsidRPr="00E1201F">
              <w:rPr>
                <w:rFonts w:ascii="Tahoma" w:hAnsi="Tahoma" w:cs="Tahoma"/>
                <w:sz w:val="20"/>
                <w:szCs w:val="20"/>
                <w:lang w:eastAsia="en-US"/>
              </w:rPr>
              <w:t>1</w:t>
            </w:r>
            <w:r w:rsidR="00B359C1" w:rsidRPr="00E1201F">
              <w:rPr>
                <w:rFonts w:ascii="Tahoma" w:hAnsi="Tahoma" w:cs="Tahoma"/>
                <w:sz w:val="20"/>
                <w:szCs w:val="20"/>
                <w:lang w:val="en-US" w:eastAsia="en-US"/>
              </w:rPr>
              <w:t>]</w:t>
            </w:r>
          </w:p>
        </w:tc>
        <w:tc>
          <w:tcPr>
            <w:tcW w:w="1512" w:type="pct"/>
          </w:tcPr>
          <w:p w14:paraId="6EF3D68E" w14:textId="77777777" w:rsidR="00116307" w:rsidRPr="00E1201F" w:rsidRDefault="00116307" w:rsidP="00116307">
            <w:pPr>
              <w:ind w:left="-57" w:right="-57"/>
              <w:rPr>
                <w:rFonts w:ascii="Tahoma" w:hAnsi="Tahoma" w:cs="Tahoma"/>
                <w:sz w:val="20"/>
                <w:szCs w:val="20"/>
                <w:lang w:eastAsia="en-US"/>
              </w:rPr>
            </w:pPr>
            <w:r w:rsidRPr="00E1201F">
              <w:rPr>
                <w:rFonts w:ascii="Tahoma" w:hAnsi="Tahoma" w:cs="Tahoma"/>
                <w:sz w:val="20"/>
                <w:szCs w:val="20"/>
                <w:lang w:eastAsia="en-US"/>
              </w:rPr>
              <w:t xml:space="preserve">Уровень обеспеченности, </w:t>
            </w:r>
          </w:p>
          <w:p w14:paraId="36A54833" w14:textId="1B7AF7B4" w:rsidR="00116307" w:rsidRPr="00E1201F" w:rsidRDefault="00116307" w:rsidP="00116307">
            <w:pPr>
              <w:ind w:left="-57" w:right="-57"/>
              <w:rPr>
                <w:rFonts w:ascii="Tahoma" w:hAnsi="Tahoma" w:cs="Tahoma"/>
                <w:sz w:val="20"/>
                <w:szCs w:val="20"/>
              </w:rPr>
            </w:pPr>
            <w:r w:rsidRPr="00E1201F">
              <w:rPr>
                <w:rFonts w:ascii="Tahoma" w:hAnsi="Tahoma" w:cs="Tahoma"/>
                <w:sz w:val="20"/>
                <w:szCs w:val="20"/>
                <w:lang w:eastAsia="en-US"/>
              </w:rPr>
              <w:t>мест на 100 детей в возрасте от 1 года до 7 лет</w:t>
            </w:r>
          </w:p>
        </w:tc>
        <w:tc>
          <w:tcPr>
            <w:tcW w:w="2275" w:type="pct"/>
            <w:tcBorders>
              <w:right w:val="single" w:sz="4" w:space="0" w:color="auto"/>
            </w:tcBorders>
          </w:tcPr>
          <w:p w14:paraId="7DCF9488" w14:textId="2C62BF97" w:rsidR="00116307" w:rsidRPr="00E1201F" w:rsidRDefault="00116307" w:rsidP="00DE0023">
            <w:pPr>
              <w:ind w:left="-57" w:right="-57"/>
              <w:rPr>
                <w:rFonts w:ascii="Tahoma" w:hAnsi="Tahoma" w:cs="Tahoma"/>
                <w:sz w:val="20"/>
                <w:szCs w:val="20"/>
              </w:rPr>
            </w:pPr>
            <w:r w:rsidRPr="00E1201F">
              <w:rPr>
                <w:rFonts w:ascii="Tahoma" w:hAnsi="Tahoma" w:cs="Tahoma"/>
                <w:sz w:val="20"/>
                <w:szCs w:val="20"/>
                <w:lang w:eastAsia="en-US"/>
              </w:rPr>
              <w:t>80</w:t>
            </w:r>
          </w:p>
        </w:tc>
      </w:tr>
      <w:tr w:rsidR="00116307" w:rsidRPr="00E1201F" w14:paraId="6854E347" w14:textId="77777777" w:rsidTr="001009B2">
        <w:tc>
          <w:tcPr>
            <w:tcW w:w="1213" w:type="pct"/>
            <w:vMerge/>
            <w:vAlign w:val="center"/>
          </w:tcPr>
          <w:p w14:paraId="5AF90AA5" w14:textId="6133814F" w:rsidR="00116307" w:rsidRPr="00E1201F" w:rsidRDefault="00116307" w:rsidP="00E03F7C">
            <w:pPr>
              <w:ind w:left="-57" w:right="-57"/>
              <w:rPr>
                <w:rFonts w:ascii="Tahoma" w:hAnsi="Tahoma" w:cs="Tahoma"/>
                <w:sz w:val="20"/>
                <w:szCs w:val="20"/>
              </w:rPr>
            </w:pPr>
          </w:p>
        </w:tc>
        <w:tc>
          <w:tcPr>
            <w:tcW w:w="1512" w:type="pct"/>
          </w:tcPr>
          <w:p w14:paraId="1F1A32C9" w14:textId="611BB630" w:rsidR="00116307" w:rsidRPr="00E1201F" w:rsidRDefault="0059788D" w:rsidP="00E03F7C">
            <w:pPr>
              <w:ind w:left="-57" w:right="-57"/>
              <w:rPr>
                <w:rFonts w:ascii="Tahoma" w:hAnsi="Tahoma" w:cs="Tahoma"/>
                <w:sz w:val="20"/>
                <w:szCs w:val="20"/>
              </w:rPr>
            </w:pPr>
            <w:r w:rsidRPr="00E1201F">
              <w:rPr>
                <w:rFonts w:ascii="Tahoma" w:hAnsi="Tahoma" w:cs="Tahoma"/>
                <w:sz w:val="20"/>
                <w:szCs w:val="20"/>
                <w:lang w:eastAsia="en-US"/>
              </w:rPr>
              <w:t>У</w:t>
            </w:r>
            <w:r w:rsidR="00116307" w:rsidRPr="00E1201F">
              <w:rPr>
                <w:rFonts w:ascii="Tahoma" w:hAnsi="Tahoma" w:cs="Tahoma"/>
                <w:sz w:val="20"/>
                <w:szCs w:val="20"/>
                <w:lang w:eastAsia="en-US"/>
              </w:rPr>
              <w:t>ровень обеспеченности, мест на 1 тыс. человек</w:t>
            </w:r>
          </w:p>
        </w:tc>
        <w:tc>
          <w:tcPr>
            <w:tcW w:w="2275" w:type="pct"/>
            <w:tcBorders>
              <w:right w:val="single" w:sz="4" w:space="0" w:color="auto"/>
            </w:tcBorders>
            <w:vAlign w:val="center"/>
          </w:tcPr>
          <w:p w14:paraId="49C95FFE" w14:textId="0C4D6424" w:rsidR="00116307" w:rsidRPr="00E1201F" w:rsidRDefault="0059788D" w:rsidP="00C40C13">
            <w:pPr>
              <w:ind w:left="-57"/>
              <w:rPr>
                <w:rFonts w:ascii="Tahoma" w:hAnsi="Tahoma" w:cs="Tahoma"/>
                <w:sz w:val="20"/>
                <w:szCs w:val="20"/>
              </w:rPr>
            </w:pPr>
            <w:r w:rsidRPr="00E1201F">
              <w:rPr>
                <w:rFonts w:ascii="Tahoma" w:hAnsi="Tahoma" w:cs="Tahoma"/>
                <w:sz w:val="20"/>
                <w:szCs w:val="20"/>
              </w:rPr>
              <w:t>Д</w:t>
            </w:r>
            <w:r w:rsidR="00116307" w:rsidRPr="00E1201F">
              <w:rPr>
                <w:rFonts w:ascii="Tahoma" w:hAnsi="Tahoma" w:cs="Tahoma"/>
                <w:sz w:val="20"/>
                <w:szCs w:val="20"/>
              </w:rPr>
              <w:t>ля городских населенных пунктов с численностью населения, тыс. человек:</w:t>
            </w:r>
          </w:p>
          <w:p w14:paraId="4D748025" w14:textId="55CF46BC" w:rsidR="00116307" w:rsidRPr="00E1201F" w:rsidRDefault="00116307" w:rsidP="001009B2">
            <w:pPr>
              <w:pStyle w:val="aff4"/>
              <w:numPr>
                <w:ilvl w:val="0"/>
                <w:numId w:val="28"/>
              </w:numPr>
              <w:spacing w:line="240" w:lineRule="auto"/>
              <w:ind w:left="298" w:hanging="284"/>
              <w:rPr>
                <w:rFonts w:ascii="Tahoma" w:hAnsi="Tahoma" w:cs="Tahoma"/>
                <w:sz w:val="20"/>
                <w:szCs w:val="20"/>
              </w:rPr>
            </w:pPr>
            <w:r w:rsidRPr="00E1201F">
              <w:rPr>
                <w:rFonts w:ascii="Tahoma" w:hAnsi="Tahoma" w:cs="Tahoma"/>
                <w:sz w:val="20"/>
                <w:szCs w:val="20"/>
              </w:rPr>
              <w:t xml:space="preserve">до 5 – </w:t>
            </w:r>
            <w:r w:rsidRPr="00E1201F">
              <w:rPr>
                <w:rFonts w:ascii="Tahoma" w:hAnsi="Tahoma" w:cs="Tahoma"/>
                <w:sz w:val="20"/>
                <w:szCs w:val="20"/>
                <w:lang w:val="en-US"/>
              </w:rPr>
              <w:t>60</w:t>
            </w:r>
            <w:r w:rsidRPr="00E1201F">
              <w:rPr>
                <w:rFonts w:ascii="Tahoma" w:hAnsi="Tahoma" w:cs="Tahoma"/>
                <w:sz w:val="20"/>
                <w:szCs w:val="20"/>
              </w:rPr>
              <w:t>;</w:t>
            </w:r>
          </w:p>
          <w:p w14:paraId="0964E25D" w14:textId="0796B2CE" w:rsidR="00116307" w:rsidRPr="00E1201F" w:rsidRDefault="00116307" w:rsidP="001009B2">
            <w:pPr>
              <w:pStyle w:val="aff4"/>
              <w:numPr>
                <w:ilvl w:val="0"/>
                <w:numId w:val="28"/>
              </w:numPr>
              <w:spacing w:line="240" w:lineRule="auto"/>
              <w:ind w:left="298" w:hanging="284"/>
              <w:rPr>
                <w:rFonts w:ascii="Tahoma" w:hAnsi="Tahoma" w:cs="Tahoma"/>
                <w:sz w:val="20"/>
                <w:szCs w:val="20"/>
              </w:rPr>
            </w:pPr>
            <w:r w:rsidRPr="00E1201F">
              <w:rPr>
                <w:rFonts w:ascii="Tahoma" w:hAnsi="Tahoma" w:cs="Tahoma"/>
                <w:sz w:val="20"/>
                <w:szCs w:val="20"/>
              </w:rPr>
              <w:t xml:space="preserve">свыше 5 – </w:t>
            </w:r>
            <w:r w:rsidRPr="00E1201F">
              <w:rPr>
                <w:rFonts w:ascii="Tahoma" w:hAnsi="Tahoma" w:cs="Tahoma"/>
                <w:sz w:val="20"/>
                <w:szCs w:val="20"/>
                <w:lang w:val="en-US"/>
              </w:rPr>
              <w:t>70</w:t>
            </w:r>
            <w:r w:rsidRPr="00E1201F">
              <w:rPr>
                <w:rFonts w:ascii="Tahoma" w:hAnsi="Tahoma" w:cs="Tahoma"/>
                <w:sz w:val="20"/>
                <w:szCs w:val="20"/>
              </w:rPr>
              <w:t>.</w:t>
            </w:r>
          </w:p>
          <w:p w14:paraId="4B1B1080" w14:textId="080507C0" w:rsidR="00116307" w:rsidRPr="00E1201F" w:rsidRDefault="0059788D" w:rsidP="00116307">
            <w:pPr>
              <w:pStyle w:val="afffffffff3"/>
              <w:ind w:left="0"/>
              <w:rPr>
                <w:rFonts w:ascii="Tahoma" w:hAnsi="Tahoma" w:cs="Tahoma"/>
                <w:sz w:val="20"/>
                <w:szCs w:val="20"/>
              </w:rPr>
            </w:pPr>
            <w:r w:rsidRPr="00E1201F">
              <w:rPr>
                <w:rFonts w:ascii="Tahoma" w:hAnsi="Tahoma" w:cs="Tahoma"/>
                <w:sz w:val="20"/>
                <w:szCs w:val="20"/>
              </w:rPr>
              <w:t>Д</w:t>
            </w:r>
            <w:r w:rsidR="00116307" w:rsidRPr="00E1201F">
              <w:rPr>
                <w:rFonts w:ascii="Tahoma" w:hAnsi="Tahoma" w:cs="Tahoma"/>
                <w:sz w:val="20"/>
                <w:szCs w:val="20"/>
              </w:rPr>
              <w:t xml:space="preserve">ля сельских населенных пунктов – </w:t>
            </w:r>
            <w:r w:rsidR="00116307" w:rsidRPr="00E1201F">
              <w:rPr>
                <w:rFonts w:ascii="Tahoma" w:hAnsi="Tahoma" w:cs="Tahoma"/>
                <w:sz w:val="20"/>
                <w:szCs w:val="20"/>
                <w:lang w:val="en-US"/>
              </w:rPr>
              <w:t>45</w:t>
            </w:r>
          </w:p>
        </w:tc>
      </w:tr>
      <w:tr w:rsidR="00116307" w:rsidRPr="00E1201F" w14:paraId="09343773" w14:textId="77777777" w:rsidTr="001009B2">
        <w:tc>
          <w:tcPr>
            <w:tcW w:w="1213" w:type="pct"/>
            <w:vMerge/>
            <w:vAlign w:val="center"/>
          </w:tcPr>
          <w:p w14:paraId="6EB379EB" w14:textId="3A3E9F3E" w:rsidR="00116307" w:rsidRPr="00E1201F" w:rsidRDefault="00116307" w:rsidP="00E03F7C">
            <w:pPr>
              <w:ind w:left="-57" w:right="-57"/>
              <w:jc w:val="center"/>
              <w:rPr>
                <w:rFonts w:ascii="Tahoma" w:hAnsi="Tahoma" w:cs="Tahoma"/>
                <w:sz w:val="20"/>
                <w:szCs w:val="20"/>
              </w:rPr>
            </w:pPr>
          </w:p>
        </w:tc>
        <w:tc>
          <w:tcPr>
            <w:tcW w:w="1512" w:type="pct"/>
          </w:tcPr>
          <w:p w14:paraId="76592B26" w14:textId="791F0B50" w:rsidR="00116307" w:rsidRPr="00E1201F" w:rsidRDefault="0059788D" w:rsidP="00B359C1">
            <w:pPr>
              <w:ind w:left="-57" w:right="-57"/>
              <w:rPr>
                <w:rFonts w:ascii="Tahoma" w:hAnsi="Tahoma" w:cs="Tahoma"/>
                <w:sz w:val="20"/>
                <w:szCs w:val="20"/>
              </w:rPr>
            </w:pPr>
            <w:r w:rsidRPr="00E1201F">
              <w:rPr>
                <w:rFonts w:ascii="Tahoma" w:hAnsi="Tahoma" w:cs="Tahoma"/>
                <w:sz w:val="20"/>
                <w:szCs w:val="20"/>
              </w:rPr>
              <w:t>Р</w:t>
            </w:r>
            <w:r w:rsidR="00116307" w:rsidRPr="00E1201F">
              <w:rPr>
                <w:rFonts w:ascii="Tahoma" w:hAnsi="Tahoma" w:cs="Tahoma"/>
                <w:sz w:val="20"/>
                <w:szCs w:val="20"/>
              </w:rPr>
              <w:t xml:space="preserve">азмер земельного участка, </w:t>
            </w:r>
            <w:r w:rsidR="00116307" w:rsidRPr="00E1201F">
              <w:rPr>
                <w:rFonts w:ascii="Tahoma" w:hAnsi="Tahoma" w:cs="Tahoma"/>
                <w:sz w:val="20"/>
                <w:szCs w:val="20"/>
              </w:rPr>
              <w:br/>
              <w:t>кв. м на 1 место [</w:t>
            </w:r>
            <w:r w:rsidR="00B359C1" w:rsidRPr="00E1201F">
              <w:rPr>
                <w:rFonts w:ascii="Tahoma" w:hAnsi="Tahoma" w:cs="Tahoma"/>
                <w:sz w:val="20"/>
                <w:szCs w:val="20"/>
              </w:rPr>
              <w:t>5</w:t>
            </w:r>
            <w:r w:rsidR="00CC4C56" w:rsidRPr="00E1201F">
              <w:rPr>
                <w:rFonts w:ascii="Tahoma" w:hAnsi="Tahoma" w:cs="Tahoma"/>
                <w:sz w:val="20"/>
                <w:szCs w:val="20"/>
              </w:rPr>
              <w:t xml:space="preserve">, </w:t>
            </w:r>
            <w:r w:rsidR="00B359C1" w:rsidRPr="00E1201F">
              <w:rPr>
                <w:rFonts w:ascii="Tahoma" w:hAnsi="Tahoma" w:cs="Tahoma"/>
                <w:sz w:val="20"/>
                <w:szCs w:val="20"/>
              </w:rPr>
              <w:t>6</w:t>
            </w:r>
            <w:r w:rsidR="00116307" w:rsidRPr="00E1201F">
              <w:rPr>
                <w:rFonts w:ascii="Tahoma" w:hAnsi="Tahoma" w:cs="Tahoma"/>
                <w:sz w:val="20"/>
                <w:szCs w:val="20"/>
              </w:rPr>
              <w:t>]</w:t>
            </w:r>
          </w:p>
        </w:tc>
        <w:tc>
          <w:tcPr>
            <w:tcW w:w="2275" w:type="pct"/>
            <w:tcBorders>
              <w:right w:val="single" w:sz="4" w:space="0" w:color="auto"/>
            </w:tcBorders>
            <w:vAlign w:val="center"/>
          </w:tcPr>
          <w:p w14:paraId="674E707E" w14:textId="77777777" w:rsidR="0032498A" w:rsidRPr="00E1201F" w:rsidRDefault="0032498A" w:rsidP="00286214">
            <w:pPr>
              <w:ind w:left="2" w:right="-57"/>
              <w:rPr>
                <w:rFonts w:ascii="Tahoma" w:hAnsi="Tahoma" w:cs="Tahoma"/>
                <w:sz w:val="20"/>
                <w:szCs w:val="20"/>
              </w:rPr>
            </w:pPr>
            <w:r w:rsidRPr="00E1201F">
              <w:rPr>
                <w:rFonts w:ascii="Tahoma" w:hAnsi="Tahoma" w:cs="Tahoma"/>
                <w:sz w:val="20"/>
                <w:szCs w:val="20"/>
              </w:rPr>
              <w:t>При вместимости дошкольной образовательной организации:</w:t>
            </w:r>
          </w:p>
          <w:p w14:paraId="0D17E6D4" w14:textId="77777777" w:rsidR="00160155" w:rsidRPr="00E1201F" w:rsidRDefault="0032498A" w:rsidP="001009B2">
            <w:pPr>
              <w:pStyle w:val="aff4"/>
              <w:numPr>
                <w:ilvl w:val="0"/>
                <w:numId w:val="28"/>
              </w:numPr>
              <w:spacing w:line="240" w:lineRule="auto"/>
              <w:ind w:left="298" w:hanging="284"/>
              <w:rPr>
                <w:rFonts w:ascii="Tahoma" w:hAnsi="Tahoma" w:cs="Tahoma"/>
                <w:sz w:val="20"/>
                <w:szCs w:val="20"/>
              </w:rPr>
            </w:pPr>
            <w:r w:rsidRPr="00E1201F">
              <w:rPr>
                <w:rFonts w:ascii="Tahoma" w:hAnsi="Tahoma" w:cs="Tahoma"/>
                <w:sz w:val="20"/>
                <w:szCs w:val="20"/>
              </w:rPr>
              <w:t>до 100 мест – 44;</w:t>
            </w:r>
          </w:p>
          <w:p w14:paraId="55D93788" w14:textId="68FEFD20" w:rsidR="00116307" w:rsidRPr="00E1201F" w:rsidRDefault="0032498A" w:rsidP="001009B2">
            <w:pPr>
              <w:pStyle w:val="aff4"/>
              <w:numPr>
                <w:ilvl w:val="0"/>
                <w:numId w:val="28"/>
              </w:numPr>
              <w:spacing w:line="240" w:lineRule="auto"/>
              <w:ind w:left="298" w:hanging="284"/>
              <w:rPr>
                <w:rFonts w:ascii="Tahoma" w:hAnsi="Tahoma" w:cs="Tahoma"/>
                <w:sz w:val="20"/>
                <w:szCs w:val="20"/>
              </w:rPr>
            </w:pPr>
            <w:r w:rsidRPr="00E1201F">
              <w:rPr>
                <w:rFonts w:ascii="Tahoma" w:hAnsi="Tahoma" w:cs="Tahoma"/>
                <w:sz w:val="20"/>
                <w:szCs w:val="20"/>
              </w:rPr>
              <w:t>свыше 100 мест – 38</w:t>
            </w:r>
          </w:p>
        </w:tc>
      </w:tr>
      <w:tr w:rsidR="00116307" w:rsidRPr="00E1201F" w14:paraId="7584010B" w14:textId="77777777" w:rsidTr="001009B2">
        <w:tc>
          <w:tcPr>
            <w:tcW w:w="1213" w:type="pct"/>
            <w:vMerge/>
            <w:vAlign w:val="center"/>
          </w:tcPr>
          <w:p w14:paraId="120686DF" w14:textId="1C8E2682" w:rsidR="00116307" w:rsidRPr="00E1201F" w:rsidRDefault="00116307" w:rsidP="00E03F7C">
            <w:pPr>
              <w:ind w:left="-57" w:right="-57"/>
              <w:jc w:val="center"/>
              <w:rPr>
                <w:rFonts w:ascii="Tahoma" w:hAnsi="Tahoma" w:cs="Tahoma"/>
                <w:sz w:val="20"/>
                <w:szCs w:val="20"/>
              </w:rPr>
            </w:pPr>
          </w:p>
        </w:tc>
        <w:tc>
          <w:tcPr>
            <w:tcW w:w="1512" w:type="pct"/>
          </w:tcPr>
          <w:p w14:paraId="1F70E059" w14:textId="47E8BCBE" w:rsidR="00116307" w:rsidRPr="00E1201F" w:rsidRDefault="0059788D" w:rsidP="00E03F7C">
            <w:pPr>
              <w:ind w:left="-57" w:right="-57"/>
              <w:rPr>
                <w:rFonts w:ascii="Tahoma" w:hAnsi="Tahoma" w:cs="Tahoma"/>
                <w:sz w:val="20"/>
                <w:szCs w:val="20"/>
              </w:rPr>
            </w:pPr>
            <w:r w:rsidRPr="00E1201F">
              <w:rPr>
                <w:rFonts w:ascii="Tahoma" w:hAnsi="Tahoma" w:cs="Tahoma"/>
                <w:sz w:val="20"/>
                <w:szCs w:val="20"/>
                <w:lang w:eastAsia="en-US"/>
              </w:rPr>
              <w:t>Т</w:t>
            </w:r>
            <w:r w:rsidR="00116307" w:rsidRPr="00E1201F">
              <w:rPr>
                <w:rFonts w:ascii="Tahoma" w:hAnsi="Tahoma" w:cs="Tahoma"/>
                <w:sz w:val="20"/>
                <w:szCs w:val="20"/>
                <w:lang w:eastAsia="en-US"/>
              </w:rPr>
              <w:t>ерриториальная доступность</w:t>
            </w:r>
          </w:p>
        </w:tc>
        <w:tc>
          <w:tcPr>
            <w:tcW w:w="2275" w:type="pct"/>
            <w:tcBorders>
              <w:right w:val="single" w:sz="4" w:space="0" w:color="auto"/>
            </w:tcBorders>
            <w:vAlign w:val="center"/>
          </w:tcPr>
          <w:p w14:paraId="43DE963B" w14:textId="3E6FF6AC" w:rsidR="00C920F6" w:rsidRPr="00E1201F" w:rsidRDefault="0059788D" w:rsidP="00C920F6">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C920F6" w:rsidRPr="00E1201F">
              <w:rPr>
                <w:rFonts w:ascii="Tahoma" w:hAnsi="Tahoma" w:cs="Tahoma"/>
                <w:sz w:val="20"/>
                <w:szCs w:val="20"/>
                <w:lang w:eastAsia="en-US"/>
              </w:rPr>
              <w:t>ля населенных пунктов с численностью населения до 1 тыс. человек транспортная доступность – 10.</w:t>
            </w:r>
          </w:p>
          <w:p w14:paraId="4D3625C2" w14:textId="0BB32E3B" w:rsidR="00C920F6" w:rsidRPr="00E1201F" w:rsidRDefault="0059788D" w:rsidP="00C920F6">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C920F6" w:rsidRPr="00E1201F">
              <w:rPr>
                <w:rFonts w:ascii="Tahoma" w:hAnsi="Tahoma" w:cs="Tahoma"/>
                <w:sz w:val="20"/>
                <w:szCs w:val="20"/>
                <w:lang w:eastAsia="en-US"/>
              </w:rPr>
              <w:t>ля населенных пунктов с численностью населения от 1 тыс. человек и более в зависимости от типа жилой застройки:</w:t>
            </w:r>
          </w:p>
          <w:p w14:paraId="31535287" w14:textId="77777777" w:rsidR="00C920F6" w:rsidRPr="00E1201F" w:rsidRDefault="00C920F6"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пешеходная доступность при многоквартирной жилой застройке – 10;</w:t>
            </w:r>
          </w:p>
          <w:p w14:paraId="485B66CF" w14:textId="6491D0B8" w:rsidR="00116307" w:rsidRPr="00E1201F" w:rsidRDefault="00C920F6"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транспортная доступность при индивидуальной жилой застройке – 10</w:t>
            </w:r>
          </w:p>
        </w:tc>
      </w:tr>
      <w:tr w:rsidR="00DE0023" w:rsidRPr="00E1201F" w14:paraId="5BB6757F" w14:textId="77777777" w:rsidTr="001009B2">
        <w:tc>
          <w:tcPr>
            <w:tcW w:w="1213" w:type="pct"/>
            <w:vMerge w:val="restart"/>
          </w:tcPr>
          <w:p w14:paraId="5DFF78F8" w14:textId="08DB5A41" w:rsidR="00DE0023" w:rsidRPr="00E1201F" w:rsidRDefault="00DE0023" w:rsidP="00B359C1">
            <w:pPr>
              <w:ind w:left="-57" w:right="-57"/>
              <w:rPr>
                <w:rFonts w:ascii="Tahoma" w:hAnsi="Tahoma" w:cs="Tahoma"/>
                <w:sz w:val="20"/>
                <w:szCs w:val="20"/>
              </w:rPr>
            </w:pPr>
            <w:r w:rsidRPr="00E1201F">
              <w:rPr>
                <w:rFonts w:ascii="Tahoma" w:hAnsi="Tahoma" w:cs="Tahoma"/>
                <w:sz w:val="20"/>
                <w:szCs w:val="20"/>
                <w:lang w:eastAsia="en-US"/>
              </w:rPr>
              <w:t>Общеобразовательные организации</w:t>
            </w:r>
            <w:r w:rsidR="00B359C1" w:rsidRPr="00E1201F">
              <w:rPr>
                <w:rFonts w:ascii="Tahoma" w:hAnsi="Tahoma" w:cs="Tahoma"/>
                <w:sz w:val="20"/>
                <w:szCs w:val="20"/>
                <w:lang w:eastAsia="en-US"/>
              </w:rPr>
              <w:t xml:space="preserve"> </w:t>
            </w:r>
            <w:r w:rsidR="00B359C1" w:rsidRPr="00E1201F">
              <w:rPr>
                <w:rFonts w:ascii="Tahoma" w:hAnsi="Tahoma" w:cs="Tahoma"/>
                <w:sz w:val="20"/>
                <w:szCs w:val="20"/>
                <w:lang w:val="en-US" w:eastAsia="en-US"/>
              </w:rPr>
              <w:t>[</w:t>
            </w:r>
            <w:r w:rsidR="00B359C1" w:rsidRPr="00E1201F">
              <w:rPr>
                <w:rFonts w:ascii="Tahoma" w:hAnsi="Tahoma" w:cs="Tahoma"/>
                <w:sz w:val="20"/>
                <w:szCs w:val="20"/>
                <w:lang w:eastAsia="en-US"/>
              </w:rPr>
              <w:t>2</w:t>
            </w:r>
            <w:r w:rsidR="00B359C1" w:rsidRPr="00E1201F">
              <w:rPr>
                <w:rFonts w:ascii="Tahoma" w:hAnsi="Tahoma" w:cs="Tahoma"/>
                <w:sz w:val="20"/>
                <w:szCs w:val="20"/>
                <w:lang w:val="en-US" w:eastAsia="en-US"/>
              </w:rPr>
              <w:t>]</w:t>
            </w:r>
          </w:p>
        </w:tc>
        <w:tc>
          <w:tcPr>
            <w:tcW w:w="1512" w:type="pct"/>
          </w:tcPr>
          <w:p w14:paraId="30184C7F" w14:textId="3CFD3EB9" w:rsidR="00DE0023" w:rsidRPr="00E1201F" w:rsidRDefault="0059788D" w:rsidP="00DE0023">
            <w:pPr>
              <w:ind w:left="-57" w:right="-57"/>
              <w:rPr>
                <w:rFonts w:ascii="Tahoma" w:hAnsi="Tahoma" w:cs="Tahoma"/>
                <w:sz w:val="20"/>
                <w:szCs w:val="20"/>
                <w:lang w:eastAsia="en-US"/>
              </w:rPr>
            </w:pPr>
            <w:r w:rsidRPr="00E1201F">
              <w:rPr>
                <w:rFonts w:ascii="Tahoma" w:hAnsi="Tahoma" w:cs="Tahoma"/>
                <w:sz w:val="20"/>
                <w:szCs w:val="20"/>
                <w:lang w:eastAsia="en-US"/>
              </w:rPr>
              <w:t>У</w:t>
            </w:r>
            <w:r w:rsidR="00DE0023" w:rsidRPr="00E1201F">
              <w:rPr>
                <w:rFonts w:ascii="Tahoma" w:hAnsi="Tahoma" w:cs="Tahoma"/>
                <w:sz w:val="20"/>
                <w:szCs w:val="20"/>
                <w:lang w:eastAsia="en-US"/>
              </w:rPr>
              <w:t xml:space="preserve">ровень обеспеченности, </w:t>
            </w:r>
          </w:p>
          <w:p w14:paraId="2CD09F62" w14:textId="2F3B616E" w:rsidR="00DE0023" w:rsidRPr="00E1201F" w:rsidRDefault="00DE0023" w:rsidP="00DE0023">
            <w:pPr>
              <w:ind w:left="-57" w:right="-57"/>
              <w:rPr>
                <w:rFonts w:ascii="Tahoma" w:hAnsi="Tahoma" w:cs="Tahoma"/>
                <w:sz w:val="20"/>
                <w:szCs w:val="20"/>
                <w:lang w:eastAsia="en-US"/>
              </w:rPr>
            </w:pPr>
            <w:r w:rsidRPr="00E1201F">
              <w:rPr>
                <w:rFonts w:ascii="Tahoma" w:hAnsi="Tahoma" w:cs="Tahoma"/>
                <w:sz w:val="20"/>
                <w:szCs w:val="20"/>
                <w:lang w:eastAsia="en-US"/>
              </w:rPr>
              <w:t>мест на 100 детей в возрасте от 7 до 18 лет</w:t>
            </w:r>
          </w:p>
        </w:tc>
        <w:tc>
          <w:tcPr>
            <w:tcW w:w="2275" w:type="pct"/>
            <w:tcBorders>
              <w:right w:val="single" w:sz="4" w:space="0" w:color="auto"/>
            </w:tcBorders>
          </w:tcPr>
          <w:p w14:paraId="5A7F2B8C" w14:textId="21AD9A19" w:rsidR="00DE0023" w:rsidRPr="00E1201F" w:rsidRDefault="00DE0023" w:rsidP="00DE0023">
            <w:pPr>
              <w:ind w:left="-57" w:right="-57"/>
              <w:rPr>
                <w:rFonts w:ascii="Tahoma" w:hAnsi="Tahoma" w:cs="Tahoma"/>
                <w:sz w:val="20"/>
                <w:szCs w:val="20"/>
              </w:rPr>
            </w:pPr>
            <w:r w:rsidRPr="00E1201F">
              <w:rPr>
                <w:rFonts w:ascii="Tahoma" w:hAnsi="Tahoma" w:cs="Tahoma"/>
                <w:sz w:val="20"/>
                <w:szCs w:val="20"/>
                <w:lang w:eastAsia="en-US"/>
              </w:rPr>
              <w:t>96</w:t>
            </w:r>
          </w:p>
        </w:tc>
      </w:tr>
      <w:tr w:rsidR="00DE0023" w:rsidRPr="00E1201F" w14:paraId="4D23C9C9" w14:textId="77777777" w:rsidTr="001009B2">
        <w:tc>
          <w:tcPr>
            <w:tcW w:w="1213" w:type="pct"/>
            <w:vMerge/>
            <w:vAlign w:val="center"/>
          </w:tcPr>
          <w:p w14:paraId="59C76EB3" w14:textId="2BFB402F" w:rsidR="00DE0023" w:rsidRPr="00E1201F" w:rsidRDefault="00DE0023" w:rsidP="00A6198B">
            <w:pPr>
              <w:ind w:left="-57" w:right="-57"/>
              <w:rPr>
                <w:rFonts w:ascii="Tahoma" w:hAnsi="Tahoma" w:cs="Tahoma"/>
                <w:sz w:val="20"/>
                <w:szCs w:val="20"/>
              </w:rPr>
            </w:pPr>
          </w:p>
        </w:tc>
        <w:tc>
          <w:tcPr>
            <w:tcW w:w="1512" w:type="pct"/>
          </w:tcPr>
          <w:p w14:paraId="52EEBC7E" w14:textId="3E575810" w:rsidR="00DE0023" w:rsidRPr="00E1201F" w:rsidRDefault="0059788D" w:rsidP="00A6198B">
            <w:pPr>
              <w:ind w:left="-57" w:right="-57"/>
              <w:rPr>
                <w:rFonts w:ascii="Tahoma" w:hAnsi="Tahoma" w:cs="Tahoma"/>
                <w:sz w:val="20"/>
                <w:szCs w:val="20"/>
              </w:rPr>
            </w:pPr>
            <w:r w:rsidRPr="00E1201F">
              <w:rPr>
                <w:rFonts w:ascii="Tahoma" w:hAnsi="Tahoma" w:cs="Tahoma"/>
                <w:sz w:val="20"/>
                <w:szCs w:val="22"/>
                <w:lang w:eastAsia="en-US"/>
              </w:rPr>
              <w:t>У</w:t>
            </w:r>
            <w:r w:rsidR="00DE0023" w:rsidRPr="00E1201F">
              <w:rPr>
                <w:rFonts w:ascii="Tahoma" w:hAnsi="Tahoma" w:cs="Tahoma"/>
                <w:sz w:val="20"/>
                <w:szCs w:val="22"/>
                <w:lang w:eastAsia="en-US"/>
              </w:rPr>
              <w:t>ровень обеспеченности, мест на 1 тыс. человек</w:t>
            </w:r>
          </w:p>
        </w:tc>
        <w:tc>
          <w:tcPr>
            <w:tcW w:w="2275" w:type="pct"/>
            <w:tcBorders>
              <w:right w:val="single" w:sz="4" w:space="0" w:color="auto"/>
            </w:tcBorders>
            <w:vAlign w:val="center"/>
          </w:tcPr>
          <w:p w14:paraId="61B359D8" w14:textId="394FA15A" w:rsidR="00822A1E" w:rsidRPr="00E1201F" w:rsidRDefault="0059788D" w:rsidP="00822A1E">
            <w:pPr>
              <w:ind w:left="-57"/>
              <w:rPr>
                <w:rFonts w:ascii="Tahoma" w:hAnsi="Tahoma" w:cs="Tahoma"/>
                <w:sz w:val="20"/>
                <w:szCs w:val="20"/>
              </w:rPr>
            </w:pPr>
            <w:r w:rsidRPr="00E1201F">
              <w:rPr>
                <w:rFonts w:ascii="Tahoma" w:hAnsi="Tahoma" w:cs="Tahoma"/>
                <w:sz w:val="20"/>
                <w:szCs w:val="20"/>
              </w:rPr>
              <w:t>Д</w:t>
            </w:r>
            <w:r w:rsidR="00822A1E" w:rsidRPr="00E1201F">
              <w:rPr>
                <w:rFonts w:ascii="Tahoma" w:hAnsi="Tahoma" w:cs="Tahoma"/>
                <w:sz w:val="20"/>
                <w:szCs w:val="20"/>
              </w:rPr>
              <w:t>ля городских населенных пунктов с численностью населения, тыс. человек:</w:t>
            </w:r>
          </w:p>
          <w:p w14:paraId="5999DA8E" w14:textId="0EEE5FBC" w:rsidR="00DE0023" w:rsidRPr="00E1201F" w:rsidRDefault="00822A1E"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 xml:space="preserve">до 5 </w:t>
            </w:r>
            <w:r w:rsidR="00DE0023" w:rsidRPr="00E1201F">
              <w:rPr>
                <w:rFonts w:ascii="Tahoma" w:hAnsi="Tahoma" w:cs="Tahoma"/>
                <w:sz w:val="20"/>
                <w:szCs w:val="20"/>
              </w:rPr>
              <w:t xml:space="preserve">– </w:t>
            </w:r>
            <w:r w:rsidRPr="00E1201F">
              <w:rPr>
                <w:rFonts w:ascii="Tahoma" w:hAnsi="Tahoma" w:cs="Tahoma"/>
                <w:sz w:val="20"/>
                <w:szCs w:val="20"/>
              </w:rPr>
              <w:t>150</w:t>
            </w:r>
            <w:r w:rsidR="00DE0023" w:rsidRPr="00E1201F">
              <w:rPr>
                <w:rFonts w:ascii="Tahoma" w:hAnsi="Tahoma" w:cs="Tahoma"/>
                <w:sz w:val="20"/>
                <w:szCs w:val="20"/>
              </w:rPr>
              <w:t>;</w:t>
            </w:r>
          </w:p>
          <w:p w14:paraId="6706A350" w14:textId="74E52604" w:rsidR="00822A1E" w:rsidRPr="00E1201F" w:rsidRDefault="001009B2"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5 – 165.</w:t>
            </w:r>
          </w:p>
          <w:p w14:paraId="2BC20418" w14:textId="5B9CB97A" w:rsidR="00DE0023" w:rsidRPr="00E1201F" w:rsidRDefault="0059788D" w:rsidP="00822A1E">
            <w:pPr>
              <w:ind w:left="-54"/>
              <w:rPr>
                <w:rFonts w:ascii="Tahoma" w:hAnsi="Tahoma" w:cs="Tahoma"/>
                <w:sz w:val="20"/>
                <w:szCs w:val="20"/>
              </w:rPr>
            </w:pPr>
            <w:r w:rsidRPr="00E1201F">
              <w:rPr>
                <w:rFonts w:ascii="Tahoma" w:hAnsi="Tahoma" w:cs="Tahoma"/>
                <w:sz w:val="20"/>
                <w:szCs w:val="20"/>
              </w:rPr>
              <w:t>Д</w:t>
            </w:r>
            <w:r w:rsidR="00822A1E" w:rsidRPr="00E1201F">
              <w:rPr>
                <w:rFonts w:ascii="Tahoma" w:hAnsi="Tahoma" w:cs="Tahoma"/>
                <w:sz w:val="20"/>
                <w:szCs w:val="20"/>
              </w:rPr>
              <w:t>ля сельских населенных пунктов – 120</w:t>
            </w:r>
          </w:p>
        </w:tc>
      </w:tr>
      <w:tr w:rsidR="00DE0023" w:rsidRPr="00E1201F" w14:paraId="370A231D" w14:textId="77777777" w:rsidTr="001009B2">
        <w:tc>
          <w:tcPr>
            <w:tcW w:w="1213" w:type="pct"/>
            <w:vMerge/>
            <w:vAlign w:val="center"/>
          </w:tcPr>
          <w:p w14:paraId="57EFF48F" w14:textId="1E815F3B" w:rsidR="00DE0023" w:rsidRPr="00E1201F" w:rsidRDefault="00DE0023" w:rsidP="00E03F7C">
            <w:pPr>
              <w:ind w:left="-57" w:right="-57"/>
              <w:jc w:val="center"/>
              <w:rPr>
                <w:rFonts w:ascii="Tahoma" w:hAnsi="Tahoma" w:cs="Tahoma"/>
                <w:sz w:val="20"/>
                <w:szCs w:val="20"/>
              </w:rPr>
            </w:pPr>
          </w:p>
        </w:tc>
        <w:tc>
          <w:tcPr>
            <w:tcW w:w="1512" w:type="pct"/>
          </w:tcPr>
          <w:p w14:paraId="2B85E5DF" w14:textId="48A6F58C" w:rsidR="00DE0023" w:rsidRPr="00E1201F" w:rsidRDefault="0059788D" w:rsidP="00B359C1">
            <w:pPr>
              <w:ind w:left="-57" w:right="-57"/>
              <w:rPr>
                <w:rFonts w:ascii="Tahoma" w:hAnsi="Tahoma" w:cs="Tahoma"/>
                <w:sz w:val="20"/>
                <w:szCs w:val="20"/>
              </w:rPr>
            </w:pPr>
            <w:r w:rsidRPr="00E1201F">
              <w:rPr>
                <w:rFonts w:ascii="Tahoma" w:hAnsi="Tahoma" w:cs="Tahoma"/>
                <w:sz w:val="20"/>
                <w:szCs w:val="22"/>
              </w:rPr>
              <w:t>Р</w:t>
            </w:r>
            <w:r w:rsidR="00DE0023" w:rsidRPr="00E1201F">
              <w:rPr>
                <w:rFonts w:ascii="Tahoma" w:hAnsi="Tahoma" w:cs="Tahoma"/>
                <w:sz w:val="20"/>
                <w:szCs w:val="22"/>
              </w:rPr>
              <w:t xml:space="preserve">азмер земельного участка, </w:t>
            </w:r>
            <w:r w:rsidR="00DE0023" w:rsidRPr="00E1201F">
              <w:rPr>
                <w:rFonts w:ascii="Tahoma" w:hAnsi="Tahoma" w:cs="Tahoma"/>
                <w:sz w:val="20"/>
                <w:szCs w:val="22"/>
              </w:rPr>
              <w:br/>
              <w:t>кв. м на 1 место</w:t>
            </w:r>
            <w:r w:rsidR="00CC4C56" w:rsidRPr="00E1201F">
              <w:rPr>
                <w:rFonts w:ascii="Tahoma" w:hAnsi="Tahoma" w:cs="Tahoma"/>
                <w:sz w:val="20"/>
                <w:szCs w:val="22"/>
              </w:rPr>
              <w:t xml:space="preserve"> </w:t>
            </w:r>
            <w:r w:rsidR="00B359C1" w:rsidRPr="00E1201F">
              <w:rPr>
                <w:rFonts w:ascii="Tahoma" w:hAnsi="Tahoma" w:cs="Tahoma"/>
                <w:sz w:val="20"/>
                <w:szCs w:val="20"/>
              </w:rPr>
              <w:t>[5</w:t>
            </w:r>
            <w:r w:rsidR="00CC4C56" w:rsidRPr="00E1201F">
              <w:rPr>
                <w:rFonts w:ascii="Tahoma" w:hAnsi="Tahoma" w:cs="Tahoma"/>
                <w:sz w:val="20"/>
                <w:szCs w:val="20"/>
              </w:rPr>
              <w:t xml:space="preserve">, </w:t>
            </w:r>
            <w:r w:rsidR="00B359C1" w:rsidRPr="00E1201F">
              <w:rPr>
                <w:rFonts w:ascii="Tahoma" w:hAnsi="Tahoma" w:cs="Tahoma"/>
                <w:sz w:val="20"/>
                <w:szCs w:val="20"/>
              </w:rPr>
              <w:t>6</w:t>
            </w:r>
            <w:r w:rsidR="00CC4C56" w:rsidRPr="00E1201F">
              <w:rPr>
                <w:rFonts w:ascii="Tahoma" w:hAnsi="Tahoma" w:cs="Tahoma"/>
                <w:sz w:val="20"/>
                <w:szCs w:val="20"/>
              </w:rPr>
              <w:t>]</w:t>
            </w:r>
          </w:p>
        </w:tc>
        <w:tc>
          <w:tcPr>
            <w:tcW w:w="2275" w:type="pct"/>
            <w:tcBorders>
              <w:right w:val="single" w:sz="4" w:space="0" w:color="auto"/>
            </w:tcBorders>
            <w:vAlign w:val="center"/>
          </w:tcPr>
          <w:p w14:paraId="41E4633F" w14:textId="31A4649F" w:rsidR="0032498A" w:rsidRPr="00E1201F" w:rsidRDefault="0059788D" w:rsidP="0032498A">
            <w:pPr>
              <w:pStyle w:val="ConsPlusNormal"/>
              <w:ind w:firstLine="0"/>
              <w:rPr>
                <w:rFonts w:ascii="Tahoma" w:hAnsi="Tahoma" w:cs="Tahoma"/>
                <w:lang w:eastAsia="en-US"/>
              </w:rPr>
            </w:pPr>
            <w:r w:rsidRPr="00E1201F">
              <w:rPr>
                <w:rFonts w:ascii="Tahoma" w:hAnsi="Tahoma" w:cs="Tahoma"/>
                <w:lang w:eastAsia="en-US"/>
              </w:rPr>
              <w:t>П</w:t>
            </w:r>
            <w:r w:rsidR="0032498A" w:rsidRPr="00E1201F">
              <w:rPr>
                <w:rFonts w:ascii="Tahoma" w:hAnsi="Tahoma" w:cs="Tahoma"/>
                <w:lang w:eastAsia="en-US"/>
              </w:rPr>
              <w:t>ри вместимости общеобразовательной организации:</w:t>
            </w:r>
          </w:p>
          <w:p w14:paraId="71C04CD0" w14:textId="77777777" w:rsidR="0032498A" w:rsidRPr="00E1201F" w:rsidRDefault="0032498A"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до 170 – 80;</w:t>
            </w:r>
          </w:p>
          <w:p w14:paraId="794FBB19" w14:textId="6445A758" w:rsidR="0032498A" w:rsidRPr="00E1201F" w:rsidRDefault="00160155"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w:t>
            </w:r>
            <w:r w:rsidR="0032498A" w:rsidRPr="00E1201F">
              <w:rPr>
                <w:rFonts w:ascii="Tahoma" w:hAnsi="Tahoma" w:cs="Tahoma"/>
                <w:sz w:val="20"/>
                <w:szCs w:val="20"/>
              </w:rPr>
              <w:t xml:space="preserve"> 170 до 340 мест – 55;</w:t>
            </w:r>
          </w:p>
          <w:p w14:paraId="02C9B1E3" w14:textId="55344F48" w:rsidR="0032498A" w:rsidRPr="00E1201F" w:rsidRDefault="00160155"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w:t>
            </w:r>
            <w:r w:rsidR="0032498A" w:rsidRPr="00E1201F">
              <w:rPr>
                <w:rFonts w:ascii="Tahoma" w:hAnsi="Tahoma" w:cs="Tahoma"/>
                <w:sz w:val="20"/>
                <w:szCs w:val="20"/>
              </w:rPr>
              <w:t xml:space="preserve"> 340 до 510 мест – 40;</w:t>
            </w:r>
          </w:p>
          <w:p w14:paraId="0EB9F210" w14:textId="0BD26D68" w:rsidR="0032498A" w:rsidRPr="00E1201F" w:rsidRDefault="00160155"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w:t>
            </w:r>
            <w:r w:rsidR="0032498A" w:rsidRPr="00E1201F">
              <w:rPr>
                <w:rFonts w:ascii="Tahoma" w:hAnsi="Tahoma" w:cs="Tahoma"/>
                <w:sz w:val="20"/>
                <w:szCs w:val="20"/>
              </w:rPr>
              <w:t xml:space="preserve"> 510 до 660 мест – 35;</w:t>
            </w:r>
          </w:p>
          <w:p w14:paraId="4AD06045" w14:textId="74125230" w:rsidR="00DE0023" w:rsidRPr="00E1201F" w:rsidRDefault="00160155"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w:t>
            </w:r>
            <w:r w:rsidR="0032498A" w:rsidRPr="00E1201F">
              <w:rPr>
                <w:rFonts w:ascii="Tahoma" w:hAnsi="Tahoma" w:cs="Tahoma"/>
                <w:sz w:val="20"/>
                <w:szCs w:val="20"/>
              </w:rPr>
              <w:t xml:space="preserve"> 660 до 800 мест – 28</w:t>
            </w:r>
          </w:p>
        </w:tc>
      </w:tr>
      <w:tr w:rsidR="00DE0023" w:rsidRPr="00E1201F" w14:paraId="21AD6D7C" w14:textId="77777777" w:rsidTr="001009B2">
        <w:tc>
          <w:tcPr>
            <w:tcW w:w="1213" w:type="pct"/>
            <w:vMerge/>
            <w:vAlign w:val="center"/>
          </w:tcPr>
          <w:p w14:paraId="36C59470" w14:textId="4CFB34BF" w:rsidR="00DE0023" w:rsidRPr="00E1201F" w:rsidRDefault="00DE0023" w:rsidP="00E03F7C">
            <w:pPr>
              <w:ind w:left="-57" w:right="-57"/>
              <w:jc w:val="center"/>
              <w:rPr>
                <w:rFonts w:ascii="Tahoma" w:hAnsi="Tahoma" w:cs="Tahoma"/>
                <w:sz w:val="20"/>
                <w:szCs w:val="20"/>
              </w:rPr>
            </w:pPr>
          </w:p>
        </w:tc>
        <w:tc>
          <w:tcPr>
            <w:tcW w:w="1512" w:type="pct"/>
          </w:tcPr>
          <w:p w14:paraId="54DC4CC0" w14:textId="118AE6EC" w:rsidR="00DE0023" w:rsidRPr="00E1201F" w:rsidRDefault="0059788D" w:rsidP="00A6198B">
            <w:pPr>
              <w:ind w:left="-57" w:right="-57"/>
              <w:rPr>
                <w:rFonts w:ascii="Tahoma" w:hAnsi="Tahoma" w:cs="Tahoma"/>
                <w:sz w:val="20"/>
                <w:szCs w:val="20"/>
              </w:rPr>
            </w:pPr>
            <w:r w:rsidRPr="00E1201F">
              <w:rPr>
                <w:rFonts w:ascii="Tahoma" w:hAnsi="Tahoma" w:cs="Tahoma"/>
                <w:sz w:val="20"/>
                <w:szCs w:val="22"/>
              </w:rPr>
              <w:t>Т</w:t>
            </w:r>
            <w:r w:rsidR="00DE0023" w:rsidRPr="00E1201F">
              <w:rPr>
                <w:rFonts w:ascii="Tahoma" w:hAnsi="Tahoma" w:cs="Tahoma"/>
                <w:sz w:val="20"/>
                <w:szCs w:val="22"/>
              </w:rPr>
              <w:t>ерриториальная доступность</w:t>
            </w:r>
          </w:p>
        </w:tc>
        <w:tc>
          <w:tcPr>
            <w:tcW w:w="2275" w:type="pct"/>
            <w:tcBorders>
              <w:right w:val="single" w:sz="4" w:space="0" w:color="auto"/>
            </w:tcBorders>
            <w:vAlign w:val="center"/>
          </w:tcPr>
          <w:p w14:paraId="25FF69A9" w14:textId="2A64DE27" w:rsidR="00AF4499" w:rsidRPr="00E1201F" w:rsidRDefault="0059788D" w:rsidP="00AF4499">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AF4499" w:rsidRPr="00E1201F">
              <w:rPr>
                <w:rFonts w:ascii="Tahoma" w:hAnsi="Tahoma" w:cs="Tahoma"/>
                <w:sz w:val="20"/>
                <w:szCs w:val="20"/>
                <w:lang w:eastAsia="en-US"/>
              </w:rPr>
              <w:t>ля населенных пунктов с численностью населения до 1 тыс. человек транспортная доступность – 10.</w:t>
            </w:r>
          </w:p>
          <w:p w14:paraId="52854F63" w14:textId="4C7CB4C8" w:rsidR="00AF4499" w:rsidRPr="00E1201F" w:rsidRDefault="0059788D" w:rsidP="00AF4499">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AF4499" w:rsidRPr="00E1201F">
              <w:rPr>
                <w:rFonts w:ascii="Tahoma" w:hAnsi="Tahoma" w:cs="Tahoma"/>
                <w:sz w:val="20"/>
                <w:szCs w:val="20"/>
                <w:lang w:eastAsia="en-US"/>
              </w:rPr>
              <w:t>ля населенных пунктов с численностью населения от 1 тыс. человек и более в зависимости от типа жилой застройки:</w:t>
            </w:r>
          </w:p>
          <w:p w14:paraId="11A267DC" w14:textId="77777777" w:rsidR="00AF4499" w:rsidRPr="00E1201F" w:rsidRDefault="00AF4499"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пешеходная доступность при многоквартирной жилой застройке – 10;</w:t>
            </w:r>
          </w:p>
          <w:p w14:paraId="22794734" w14:textId="1E772E9A" w:rsidR="00DE0023" w:rsidRPr="00E1201F" w:rsidRDefault="00AF4499" w:rsidP="001009B2">
            <w:pPr>
              <w:pStyle w:val="aff4"/>
              <w:numPr>
                <w:ilvl w:val="0"/>
                <w:numId w:val="28"/>
              </w:numPr>
              <w:spacing w:line="240" w:lineRule="auto"/>
              <w:ind w:left="298" w:hanging="284"/>
              <w:jc w:val="left"/>
              <w:rPr>
                <w:rFonts w:ascii="Tahoma" w:hAnsi="Tahoma" w:cs="Tahoma"/>
                <w:sz w:val="20"/>
                <w:szCs w:val="20"/>
                <w:lang w:eastAsia="en-US"/>
              </w:rPr>
            </w:pPr>
            <w:r w:rsidRPr="00E1201F">
              <w:rPr>
                <w:rFonts w:ascii="Tahoma" w:hAnsi="Tahoma" w:cs="Tahoma"/>
                <w:sz w:val="20"/>
                <w:szCs w:val="20"/>
              </w:rPr>
              <w:t>транспортная доступность при индивидуальной жилой застройке – 10</w:t>
            </w:r>
          </w:p>
        </w:tc>
      </w:tr>
      <w:tr w:rsidR="00E03F7C" w:rsidRPr="00E1201F" w14:paraId="6D3EFFD2" w14:textId="77777777" w:rsidTr="001009B2">
        <w:tc>
          <w:tcPr>
            <w:tcW w:w="1213" w:type="pct"/>
            <w:vMerge w:val="restart"/>
          </w:tcPr>
          <w:p w14:paraId="77BD2070" w14:textId="2D97BF9D" w:rsidR="00E03F7C" w:rsidRPr="00E1201F" w:rsidRDefault="00F139CA" w:rsidP="00B359C1">
            <w:pPr>
              <w:ind w:left="-57" w:right="-57"/>
              <w:rPr>
                <w:rFonts w:ascii="Tahoma" w:hAnsi="Tahoma" w:cs="Tahoma"/>
                <w:sz w:val="20"/>
                <w:szCs w:val="20"/>
              </w:rPr>
            </w:pPr>
            <w:r w:rsidRPr="00E1201F">
              <w:rPr>
                <w:rFonts w:ascii="Tahoma" w:hAnsi="Tahoma" w:cs="Tahoma"/>
                <w:sz w:val="20"/>
                <w:szCs w:val="20"/>
              </w:rPr>
              <w:t>Организации дополнительного образования</w:t>
            </w:r>
            <w:r w:rsidR="00B359C1" w:rsidRPr="00E1201F">
              <w:rPr>
                <w:rFonts w:ascii="Tahoma" w:hAnsi="Tahoma" w:cs="Tahoma"/>
                <w:sz w:val="20"/>
                <w:szCs w:val="20"/>
              </w:rPr>
              <w:t xml:space="preserve"> </w:t>
            </w:r>
            <w:r w:rsidR="00B359C1" w:rsidRPr="00E1201F">
              <w:rPr>
                <w:rFonts w:ascii="Tahoma" w:hAnsi="Tahoma" w:cs="Tahoma"/>
                <w:sz w:val="20"/>
                <w:szCs w:val="20"/>
                <w:lang w:val="en-US" w:eastAsia="en-US"/>
              </w:rPr>
              <w:t>[</w:t>
            </w:r>
            <w:r w:rsidR="00B359C1" w:rsidRPr="00E1201F">
              <w:rPr>
                <w:rFonts w:ascii="Tahoma" w:hAnsi="Tahoma" w:cs="Tahoma"/>
                <w:sz w:val="20"/>
                <w:szCs w:val="20"/>
                <w:lang w:eastAsia="en-US"/>
              </w:rPr>
              <w:t>3</w:t>
            </w:r>
            <w:r w:rsidR="00B359C1" w:rsidRPr="00E1201F">
              <w:rPr>
                <w:rFonts w:ascii="Tahoma" w:hAnsi="Tahoma" w:cs="Tahoma"/>
                <w:sz w:val="20"/>
                <w:szCs w:val="20"/>
                <w:lang w:val="en-US" w:eastAsia="en-US"/>
              </w:rPr>
              <w:t>]</w:t>
            </w:r>
          </w:p>
        </w:tc>
        <w:tc>
          <w:tcPr>
            <w:tcW w:w="1512" w:type="pct"/>
          </w:tcPr>
          <w:p w14:paraId="2D926B97" w14:textId="63114BBF" w:rsidR="00E03F7C" w:rsidRPr="00E1201F" w:rsidRDefault="0059788D" w:rsidP="00F139CA">
            <w:pPr>
              <w:ind w:left="-57" w:right="-57"/>
              <w:rPr>
                <w:rFonts w:ascii="Tahoma" w:hAnsi="Tahoma" w:cs="Tahoma"/>
                <w:sz w:val="20"/>
                <w:szCs w:val="20"/>
              </w:rPr>
            </w:pPr>
            <w:r w:rsidRPr="00E1201F">
              <w:rPr>
                <w:rFonts w:ascii="Tahoma" w:hAnsi="Tahoma" w:cs="Tahoma"/>
                <w:sz w:val="20"/>
                <w:szCs w:val="22"/>
              </w:rPr>
              <w:t>У</w:t>
            </w:r>
            <w:r w:rsidR="00F139CA" w:rsidRPr="00E1201F">
              <w:rPr>
                <w:rFonts w:ascii="Tahoma" w:hAnsi="Tahoma" w:cs="Tahoma"/>
                <w:sz w:val="20"/>
                <w:szCs w:val="22"/>
              </w:rPr>
              <w:t>ровень обеспеченности, мест на 100 детей в возрасте от 5 до 18 лет</w:t>
            </w:r>
          </w:p>
        </w:tc>
        <w:tc>
          <w:tcPr>
            <w:tcW w:w="2275" w:type="pct"/>
            <w:tcBorders>
              <w:right w:val="single" w:sz="4" w:space="0" w:color="auto"/>
            </w:tcBorders>
          </w:tcPr>
          <w:p w14:paraId="65363FEB" w14:textId="549417E9" w:rsidR="00E03F7C" w:rsidRPr="00E1201F" w:rsidRDefault="006863A7" w:rsidP="006863A7">
            <w:pPr>
              <w:ind w:left="-57" w:right="-57"/>
              <w:rPr>
                <w:rFonts w:ascii="Tahoma" w:hAnsi="Tahoma" w:cs="Tahoma"/>
                <w:sz w:val="20"/>
                <w:szCs w:val="20"/>
              </w:rPr>
            </w:pPr>
            <w:r w:rsidRPr="00E1201F">
              <w:rPr>
                <w:rFonts w:ascii="Tahoma" w:hAnsi="Tahoma" w:cs="Tahoma"/>
                <w:sz w:val="20"/>
                <w:szCs w:val="20"/>
                <w:lang w:eastAsia="en-US"/>
              </w:rPr>
              <w:t>80</w:t>
            </w:r>
          </w:p>
        </w:tc>
      </w:tr>
      <w:tr w:rsidR="00F139CA" w:rsidRPr="00E1201F" w14:paraId="0954ADFD" w14:textId="77777777" w:rsidTr="001009B2">
        <w:tc>
          <w:tcPr>
            <w:tcW w:w="1213" w:type="pct"/>
            <w:vMerge/>
            <w:vAlign w:val="center"/>
          </w:tcPr>
          <w:p w14:paraId="182EE4BD" w14:textId="1CF6D6F3" w:rsidR="00F139CA" w:rsidRPr="00E1201F" w:rsidRDefault="00F139CA" w:rsidP="00F139CA">
            <w:pPr>
              <w:ind w:left="-57" w:right="-57"/>
              <w:rPr>
                <w:rFonts w:ascii="Tahoma" w:hAnsi="Tahoma" w:cs="Tahoma"/>
                <w:sz w:val="20"/>
                <w:szCs w:val="20"/>
              </w:rPr>
            </w:pPr>
          </w:p>
        </w:tc>
        <w:tc>
          <w:tcPr>
            <w:tcW w:w="1512" w:type="pct"/>
          </w:tcPr>
          <w:p w14:paraId="5A09E1ED" w14:textId="41C5BBA6" w:rsidR="00F139CA" w:rsidRPr="00E1201F" w:rsidRDefault="00F139CA" w:rsidP="00F139CA">
            <w:pPr>
              <w:ind w:left="-57" w:right="-57"/>
              <w:rPr>
                <w:rFonts w:ascii="Tahoma" w:hAnsi="Tahoma" w:cs="Tahoma"/>
                <w:sz w:val="20"/>
                <w:szCs w:val="22"/>
              </w:rPr>
            </w:pPr>
            <w:r w:rsidRPr="00E1201F">
              <w:rPr>
                <w:rFonts w:ascii="Tahoma" w:hAnsi="Tahoma" w:cs="Tahoma"/>
                <w:sz w:val="20"/>
                <w:szCs w:val="22"/>
                <w:lang w:eastAsia="en-US"/>
              </w:rPr>
              <w:t>из них реализуемых на базе дошкольных образовательных и общеобразовательных организаций</w:t>
            </w:r>
          </w:p>
        </w:tc>
        <w:tc>
          <w:tcPr>
            <w:tcW w:w="2275" w:type="pct"/>
            <w:tcBorders>
              <w:right w:val="single" w:sz="4" w:space="0" w:color="auto"/>
            </w:tcBorders>
          </w:tcPr>
          <w:p w14:paraId="21B331EA" w14:textId="0C822327" w:rsidR="00F139CA" w:rsidRPr="00E1201F" w:rsidRDefault="0059788D" w:rsidP="00F139CA">
            <w:pPr>
              <w:pStyle w:val="ConsPlusNormal"/>
              <w:suppressAutoHyphens/>
              <w:ind w:left="-57" w:right="-57" w:firstLine="0"/>
              <w:rPr>
                <w:rFonts w:ascii="Tahoma" w:hAnsi="Tahoma" w:cs="Tahoma"/>
              </w:rPr>
            </w:pPr>
            <w:r w:rsidRPr="00E1201F">
              <w:rPr>
                <w:rFonts w:ascii="Tahoma" w:hAnsi="Tahoma" w:cs="Tahoma"/>
              </w:rPr>
              <w:t>Д</w:t>
            </w:r>
            <w:r w:rsidR="00F139CA" w:rsidRPr="00E1201F">
              <w:rPr>
                <w:rFonts w:ascii="Tahoma" w:hAnsi="Tahoma" w:cs="Tahoma"/>
              </w:rPr>
              <w:t>ля населенных пунктов в зависимости от типа:</w:t>
            </w:r>
          </w:p>
          <w:p w14:paraId="0ED9BE2C" w14:textId="252B640E" w:rsidR="00F139CA" w:rsidRPr="00E1201F" w:rsidRDefault="00F139CA"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 xml:space="preserve">городские – </w:t>
            </w:r>
            <w:r w:rsidR="001624EC" w:rsidRPr="00E1201F">
              <w:rPr>
                <w:rFonts w:ascii="Tahoma" w:hAnsi="Tahoma" w:cs="Tahoma"/>
                <w:sz w:val="20"/>
                <w:szCs w:val="20"/>
              </w:rPr>
              <w:t>3</w:t>
            </w:r>
            <w:r w:rsidRPr="00E1201F">
              <w:rPr>
                <w:rFonts w:ascii="Tahoma" w:hAnsi="Tahoma" w:cs="Tahoma"/>
                <w:sz w:val="20"/>
                <w:szCs w:val="20"/>
              </w:rPr>
              <w:t>0;</w:t>
            </w:r>
          </w:p>
          <w:p w14:paraId="482D34F0" w14:textId="15B3199B" w:rsidR="00F139CA" w:rsidRPr="00E1201F" w:rsidRDefault="00F139CA"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 xml:space="preserve">сельские – </w:t>
            </w:r>
            <w:r w:rsidR="001624EC" w:rsidRPr="00E1201F">
              <w:rPr>
                <w:rFonts w:ascii="Tahoma" w:hAnsi="Tahoma" w:cs="Tahoma"/>
                <w:sz w:val="20"/>
                <w:szCs w:val="20"/>
              </w:rPr>
              <w:t>70</w:t>
            </w:r>
          </w:p>
        </w:tc>
      </w:tr>
      <w:tr w:rsidR="00137804" w:rsidRPr="00E1201F" w14:paraId="66988D49" w14:textId="77777777" w:rsidTr="001009B2">
        <w:tc>
          <w:tcPr>
            <w:tcW w:w="1213" w:type="pct"/>
            <w:vMerge/>
            <w:vAlign w:val="center"/>
          </w:tcPr>
          <w:p w14:paraId="3AE23F8F" w14:textId="77777777" w:rsidR="00137804" w:rsidRPr="00E1201F" w:rsidRDefault="00137804" w:rsidP="00137804">
            <w:pPr>
              <w:ind w:left="-57" w:right="-57"/>
              <w:rPr>
                <w:rFonts w:ascii="Tahoma" w:hAnsi="Tahoma" w:cs="Tahoma"/>
                <w:sz w:val="20"/>
                <w:szCs w:val="20"/>
              </w:rPr>
            </w:pPr>
          </w:p>
        </w:tc>
        <w:tc>
          <w:tcPr>
            <w:tcW w:w="1512" w:type="pct"/>
          </w:tcPr>
          <w:p w14:paraId="770250B3" w14:textId="3F7344DF" w:rsidR="00137804" w:rsidRPr="00E1201F" w:rsidRDefault="00137804" w:rsidP="00137804">
            <w:pPr>
              <w:ind w:left="-57" w:right="-57"/>
              <w:rPr>
                <w:rFonts w:ascii="Tahoma" w:hAnsi="Tahoma" w:cs="Tahoma"/>
                <w:sz w:val="20"/>
                <w:szCs w:val="20"/>
                <w:lang w:eastAsia="en-US"/>
              </w:rPr>
            </w:pPr>
            <w:r w:rsidRPr="00E1201F">
              <w:rPr>
                <w:rFonts w:ascii="Tahoma" w:hAnsi="Tahoma" w:cs="Tahoma"/>
                <w:sz w:val="20"/>
                <w:szCs w:val="20"/>
                <w:lang w:eastAsia="en-US"/>
              </w:rPr>
              <w:t xml:space="preserve">Уровень обеспеченности, </w:t>
            </w:r>
          </w:p>
          <w:p w14:paraId="14AD2C4A" w14:textId="5AC31E26" w:rsidR="00137804" w:rsidRPr="00E1201F" w:rsidRDefault="00137804" w:rsidP="007A44E6">
            <w:pPr>
              <w:ind w:left="-57" w:right="-57"/>
              <w:rPr>
                <w:rFonts w:ascii="Tahoma" w:hAnsi="Tahoma" w:cs="Tahoma"/>
                <w:sz w:val="20"/>
                <w:szCs w:val="22"/>
                <w:lang w:eastAsia="en-US"/>
              </w:rPr>
            </w:pPr>
            <w:r w:rsidRPr="00E1201F">
              <w:rPr>
                <w:rFonts w:ascii="Tahoma" w:hAnsi="Tahoma" w:cs="Tahoma"/>
                <w:sz w:val="20"/>
                <w:szCs w:val="20"/>
                <w:lang w:eastAsia="en-US"/>
              </w:rPr>
              <w:t>мест на 1 тыс. человек общей численности населения</w:t>
            </w:r>
          </w:p>
        </w:tc>
        <w:tc>
          <w:tcPr>
            <w:tcW w:w="2275" w:type="pct"/>
            <w:tcBorders>
              <w:right w:val="single" w:sz="4" w:space="0" w:color="auto"/>
            </w:tcBorders>
          </w:tcPr>
          <w:p w14:paraId="2D1F58BE" w14:textId="3B1782A1" w:rsidR="007A44E6" w:rsidRPr="00E1201F" w:rsidRDefault="0059788D" w:rsidP="007A44E6">
            <w:pPr>
              <w:pStyle w:val="ConsPlusNormal"/>
              <w:suppressAutoHyphens/>
              <w:ind w:left="-57" w:right="-57" w:firstLine="0"/>
              <w:rPr>
                <w:rFonts w:ascii="Tahoma" w:hAnsi="Tahoma" w:cs="Tahoma"/>
              </w:rPr>
            </w:pPr>
            <w:r w:rsidRPr="00E1201F">
              <w:rPr>
                <w:rFonts w:ascii="Tahoma" w:hAnsi="Tahoma" w:cs="Tahoma"/>
              </w:rPr>
              <w:t>Д</w:t>
            </w:r>
            <w:r w:rsidR="007A44E6" w:rsidRPr="00E1201F">
              <w:rPr>
                <w:rFonts w:ascii="Tahoma" w:hAnsi="Tahoma" w:cs="Tahoma"/>
              </w:rPr>
              <w:t>ля населенных пунктов в зависимости от типа:</w:t>
            </w:r>
          </w:p>
          <w:p w14:paraId="0EDAF780" w14:textId="20D91C98" w:rsidR="007A44E6" w:rsidRPr="00E1201F" w:rsidRDefault="007A44E6"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городские – 160;</w:t>
            </w:r>
          </w:p>
          <w:p w14:paraId="2ACF4530" w14:textId="766667E0" w:rsidR="007A44E6" w:rsidRPr="00E1201F" w:rsidRDefault="007A44E6"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сельские – 140,</w:t>
            </w:r>
          </w:p>
          <w:p w14:paraId="55250C23" w14:textId="77777777" w:rsidR="001009B2" w:rsidRPr="00E1201F" w:rsidRDefault="00137804" w:rsidP="007A44E6">
            <w:pPr>
              <w:pStyle w:val="ConsPlusNormal"/>
              <w:suppressAutoHyphens/>
              <w:ind w:right="-57" w:firstLine="0"/>
              <w:rPr>
                <w:rFonts w:ascii="Tahoma" w:hAnsi="Tahoma" w:cs="Tahoma"/>
                <w:lang w:eastAsia="en-US"/>
              </w:rPr>
            </w:pPr>
            <w:r w:rsidRPr="00E1201F">
              <w:rPr>
                <w:rFonts w:ascii="Tahoma" w:hAnsi="Tahoma" w:cs="Tahoma"/>
              </w:rPr>
              <w:t xml:space="preserve">в том числе на базе </w:t>
            </w:r>
            <w:r w:rsidRPr="00E1201F">
              <w:rPr>
                <w:rFonts w:ascii="Tahoma" w:hAnsi="Tahoma" w:cs="Tahoma"/>
                <w:lang w:eastAsia="en-US"/>
              </w:rPr>
              <w:t xml:space="preserve">дошкольных образовательных и </w:t>
            </w:r>
            <w:r w:rsidR="007A44E6" w:rsidRPr="00E1201F">
              <w:rPr>
                <w:rFonts w:ascii="Tahoma" w:hAnsi="Tahoma" w:cs="Tahoma"/>
                <w:lang w:eastAsia="en-US"/>
              </w:rPr>
              <w:t>общеобразовательных организаций</w:t>
            </w:r>
            <w:r w:rsidR="001009B2" w:rsidRPr="00E1201F">
              <w:rPr>
                <w:rFonts w:ascii="Tahoma" w:hAnsi="Tahoma" w:cs="Tahoma"/>
                <w:lang w:eastAsia="en-US"/>
              </w:rPr>
              <w:t>:</w:t>
            </w:r>
          </w:p>
          <w:p w14:paraId="067A9344" w14:textId="40F24F3A" w:rsidR="001009B2" w:rsidRPr="00E1201F" w:rsidRDefault="007A44E6" w:rsidP="001009B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гор</w:t>
            </w:r>
            <w:r w:rsidR="001009B2" w:rsidRPr="00E1201F">
              <w:rPr>
                <w:rFonts w:ascii="Tahoma" w:hAnsi="Tahoma" w:cs="Tahoma"/>
                <w:sz w:val="20"/>
                <w:szCs w:val="20"/>
              </w:rPr>
              <w:t>одские – 60;</w:t>
            </w:r>
          </w:p>
          <w:p w14:paraId="5288D678" w14:textId="3674FBF2" w:rsidR="00137804" w:rsidRPr="00E1201F" w:rsidRDefault="007A44E6" w:rsidP="001009B2">
            <w:pPr>
              <w:pStyle w:val="aff4"/>
              <w:numPr>
                <w:ilvl w:val="0"/>
                <w:numId w:val="28"/>
              </w:numPr>
              <w:spacing w:line="240" w:lineRule="auto"/>
              <w:ind w:left="298" w:hanging="284"/>
              <w:jc w:val="left"/>
              <w:rPr>
                <w:rFonts w:ascii="Tahoma" w:hAnsi="Tahoma" w:cs="Tahoma"/>
              </w:rPr>
            </w:pPr>
            <w:r w:rsidRPr="00E1201F">
              <w:rPr>
                <w:rFonts w:ascii="Tahoma" w:hAnsi="Tahoma" w:cs="Tahoma"/>
                <w:sz w:val="20"/>
                <w:szCs w:val="20"/>
              </w:rPr>
              <w:t>сельски</w:t>
            </w:r>
            <w:r w:rsidR="001009B2" w:rsidRPr="00E1201F">
              <w:rPr>
                <w:rFonts w:ascii="Tahoma" w:hAnsi="Tahoma" w:cs="Tahoma"/>
                <w:sz w:val="20"/>
                <w:szCs w:val="20"/>
              </w:rPr>
              <w:t xml:space="preserve">е </w:t>
            </w:r>
            <w:r w:rsidRPr="00E1201F">
              <w:rPr>
                <w:rFonts w:ascii="Tahoma" w:hAnsi="Tahoma" w:cs="Tahoma"/>
                <w:sz w:val="20"/>
                <w:szCs w:val="20"/>
              </w:rPr>
              <w:t>– 120</w:t>
            </w:r>
          </w:p>
        </w:tc>
      </w:tr>
      <w:tr w:rsidR="00F139CA" w:rsidRPr="00E1201F" w14:paraId="29D76FF5" w14:textId="77777777" w:rsidTr="00DE0023">
        <w:tc>
          <w:tcPr>
            <w:tcW w:w="1213" w:type="pct"/>
            <w:vMerge/>
            <w:vAlign w:val="center"/>
          </w:tcPr>
          <w:p w14:paraId="32EC3208" w14:textId="7F1EBA01" w:rsidR="00F139CA" w:rsidRPr="00E1201F" w:rsidRDefault="00F139CA" w:rsidP="00F139CA">
            <w:pPr>
              <w:ind w:left="-57" w:right="-57"/>
              <w:rPr>
                <w:rFonts w:ascii="Tahoma" w:hAnsi="Tahoma" w:cs="Tahoma"/>
                <w:sz w:val="20"/>
                <w:szCs w:val="20"/>
              </w:rPr>
            </w:pPr>
          </w:p>
        </w:tc>
        <w:tc>
          <w:tcPr>
            <w:tcW w:w="1512" w:type="pct"/>
          </w:tcPr>
          <w:p w14:paraId="2A4828F6" w14:textId="5B244753" w:rsidR="00F139CA" w:rsidRPr="00E1201F" w:rsidRDefault="0059788D" w:rsidP="00F139CA">
            <w:pPr>
              <w:ind w:left="-57" w:right="-57"/>
              <w:rPr>
                <w:rFonts w:ascii="Tahoma" w:hAnsi="Tahoma" w:cs="Tahoma"/>
                <w:sz w:val="20"/>
                <w:szCs w:val="22"/>
              </w:rPr>
            </w:pPr>
            <w:r w:rsidRPr="00E1201F">
              <w:rPr>
                <w:rFonts w:ascii="Tahoma" w:hAnsi="Tahoma" w:cs="Tahoma"/>
                <w:sz w:val="20"/>
                <w:szCs w:val="22"/>
              </w:rPr>
              <w:t>Р</w:t>
            </w:r>
            <w:r w:rsidR="00F139CA" w:rsidRPr="00E1201F">
              <w:rPr>
                <w:rFonts w:ascii="Tahoma" w:hAnsi="Tahoma" w:cs="Tahoma"/>
                <w:sz w:val="20"/>
                <w:szCs w:val="22"/>
              </w:rPr>
              <w:t xml:space="preserve">азмер земельного участка, </w:t>
            </w:r>
            <w:r w:rsidR="00F139CA" w:rsidRPr="00E1201F">
              <w:rPr>
                <w:rFonts w:ascii="Tahoma" w:hAnsi="Tahoma" w:cs="Tahoma"/>
                <w:sz w:val="20"/>
                <w:szCs w:val="22"/>
              </w:rPr>
              <w:br/>
              <w:t>кв. м на 1 место</w:t>
            </w:r>
            <w:r w:rsidR="00CC4C56" w:rsidRPr="00E1201F">
              <w:rPr>
                <w:rFonts w:ascii="Tahoma" w:hAnsi="Tahoma" w:cs="Tahoma"/>
                <w:sz w:val="20"/>
                <w:szCs w:val="22"/>
              </w:rPr>
              <w:t xml:space="preserve"> </w:t>
            </w:r>
          </w:p>
        </w:tc>
        <w:tc>
          <w:tcPr>
            <w:tcW w:w="2275" w:type="pct"/>
            <w:tcBorders>
              <w:right w:val="single" w:sz="4" w:space="0" w:color="auto"/>
            </w:tcBorders>
          </w:tcPr>
          <w:p w14:paraId="2546F20D" w14:textId="1F204866" w:rsidR="00350E69" w:rsidRPr="00E1201F" w:rsidRDefault="0059788D" w:rsidP="00350E69">
            <w:pPr>
              <w:ind w:left="-57" w:right="-57"/>
              <w:rPr>
                <w:rFonts w:ascii="Tahoma" w:hAnsi="Tahoma" w:cs="Tahoma"/>
                <w:sz w:val="20"/>
                <w:szCs w:val="20"/>
                <w:lang w:eastAsia="en-US"/>
              </w:rPr>
            </w:pPr>
            <w:r w:rsidRPr="00E1201F">
              <w:rPr>
                <w:rFonts w:ascii="Tahoma" w:hAnsi="Tahoma" w:cs="Tahoma"/>
                <w:sz w:val="20"/>
                <w:szCs w:val="20"/>
                <w:lang w:eastAsia="en-US"/>
              </w:rPr>
              <w:t>Д</w:t>
            </w:r>
            <w:r w:rsidR="00350E69" w:rsidRPr="00E1201F">
              <w:rPr>
                <w:rFonts w:ascii="Tahoma" w:hAnsi="Tahoma" w:cs="Tahoma"/>
                <w:sz w:val="20"/>
                <w:szCs w:val="20"/>
                <w:lang w:eastAsia="en-US"/>
              </w:rPr>
              <w:t>ля встроенных объектов, размещающихся в первых этажах многоквартирных жилых домов, общественных зданий – 7,5;</w:t>
            </w:r>
          </w:p>
          <w:p w14:paraId="2D5826DB" w14:textId="2DC0B464" w:rsidR="00F139CA" w:rsidRPr="00E1201F" w:rsidRDefault="00350E69" w:rsidP="00350E69">
            <w:pPr>
              <w:ind w:left="-57" w:right="-57"/>
              <w:rPr>
                <w:rFonts w:ascii="Tahoma" w:hAnsi="Tahoma" w:cs="Tahoma"/>
                <w:sz w:val="20"/>
                <w:szCs w:val="20"/>
              </w:rPr>
            </w:pPr>
            <w:r w:rsidRPr="00E1201F">
              <w:rPr>
                <w:rFonts w:ascii="Tahoma" w:hAnsi="Tahoma" w:cs="Tahoma"/>
                <w:sz w:val="20"/>
                <w:szCs w:val="20"/>
                <w:lang w:eastAsia="en-US"/>
              </w:rPr>
              <w:t>для отдельно стоящих объектов – 15</w:t>
            </w:r>
          </w:p>
        </w:tc>
      </w:tr>
      <w:tr w:rsidR="00F139CA" w:rsidRPr="00E1201F" w14:paraId="601C8794" w14:textId="77777777" w:rsidTr="00DE0023">
        <w:tc>
          <w:tcPr>
            <w:tcW w:w="1213" w:type="pct"/>
            <w:vMerge/>
            <w:vAlign w:val="center"/>
          </w:tcPr>
          <w:p w14:paraId="1A482FBF" w14:textId="7208E435" w:rsidR="00F139CA" w:rsidRPr="00E1201F" w:rsidRDefault="00F139CA" w:rsidP="00F139CA">
            <w:pPr>
              <w:ind w:left="-57" w:right="-57"/>
              <w:rPr>
                <w:rFonts w:ascii="Tahoma" w:hAnsi="Tahoma" w:cs="Tahoma"/>
                <w:sz w:val="20"/>
                <w:szCs w:val="20"/>
              </w:rPr>
            </w:pPr>
          </w:p>
        </w:tc>
        <w:tc>
          <w:tcPr>
            <w:tcW w:w="1512" w:type="pct"/>
          </w:tcPr>
          <w:p w14:paraId="5E5C8076" w14:textId="12E4C0DC" w:rsidR="00F139CA" w:rsidRPr="00E1201F" w:rsidRDefault="0059788D" w:rsidP="00F139CA">
            <w:pPr>
              <w:ind w:left="-57" w:right="-57"/>
              <w:rPr>
                <w:rFonts w:ascii="Tahoma" w:hAnsi="Tahoma" w:cs="Tahoma"/>
                <w:sz w:val="20"/>
                <w:szCs w:val="22"/>
              </w:rPr>
            </w:pPr>
            <w:r w:rsidRPr="00E1201F">
              <w:rPr>
                <w:rFonts w:ascii="Tahoma" w:hAnsi="Tahoma" w:cs="Tahoma"/>
                <w:sz w:val="20"/>
                <w:szCs w:val="22"/>
              </w:rPr>
              <w:t>Т</w:t>
            </w:r>
            <w:r w:rsidR="00F139CA" w:rsidRPr="00E1201F">
              <w:rPr>
                <w:rFonts w:ascii="Tahoma" w:hAnsi="Tahoma" w:cs="Tahoma"/>
                <w:sz w:val="20"/>
                <w:szCs w:val="22"/>
              </w:rPr>
              <w:t>ерриториальная доступность, минут</w:t>
            </w:r>
          </w:p>
        </w:tc>
        <w:tc>
          <w:tcPr>
            <w:tcW w:w="2275" w:type="pct"/>
            <w:tcBorders>
              <w:right w:val="single" w:sz="4" w:space="0" w:color="auto"/>
            </w:tcBorders>
          </w:tcPr>
          <w:p w14:paraId="557EBC64" w14:textId="36A586C5" w:rsidR="00750CDC" w:rsidRPr="00E1201F" w:rsidRDefault="0059788D" w:rsidP="00750CDC">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750CDC" w:rsidRPr="00E1201F">
              <w:rPr>
                <w:rFonts w:ascii="Tahoma" w:hAnsi="Tahoma" w:cs="Tahoma"/>
                <w:sz w:val="20"/>
                <w:szCs w:val="20"/>
                <w:lang w:eastAsia="en-US"/>
              </w:rPr>
              <w:t>ля населенных пунктов с численностью населения до 1 тыс. человек транспортная доступность – 10.</w:t>
            </w:r>
          </w:p>
          <w:p w14:paraId="7A0E301A" w14:textId="39A86CE4" w:rsidR="00750CDC" w:rsidRPr="00E1201F" w:rsidRDefault="0059788D" w:rsidP="00750CDC">
            <w:pPr>
              <w:tabs>
                <w:tab w:val="left" w:pos="141"/>
              </w:tabs>
              <w:ind w:left="2" w:right="-57"/>
              <w:rPr>
                <w:rFonts w:ascii="Tahoma" w:hAnsi="Tahoma" w:cs="Tahoma"/>
                <w:sz w:val="20"/>
                <w:szCs w:val="20"/>
                <w:lang w:eastAsia="en-US"/>
              </w:rPr>
            </w:pPr>
            <w:r w:rsidRPr="00E1201F">
              <w:rPr>
                <w:rFonts w:ascii="Tahoma" w:hAnsi="Tahoma" w:cs="Tahoma"/>
                <w:sz w:val="20"/>
                <w:szCs w:val="20"/>
                <w:lang w:eastAsia="en-US"/>
              </w:rPr>
              <w:t>Д</w:t>
            </w:r>
            <w:r w:rsidR="00750CDC" w:rsidRPr="00E1201F">
              <w:rPr>
                <w:rFonts w:ascii="Tahoma" w:hAnsi="Tahoma" w:cs="Tahoma"/>
                <w:sz w:val="20"/>
                <w:szCs w:val="20"/>
                <w:lang w:eastAsia="en-US"/>
              </w:rPr>
              <w:t>ля населенных пунктов с численностью населения от 1 тыс. человек и более в зависимости от типа жилой застройки:</w:t>
            </w:r>
          </w:p>
          <w:p w14:paraId="3D73A469" w14:textId="77777777" w:rsidR="00750CDC" w:rsidRPr="00E1201F" w:rsidRDefault="00750CDC"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пешеходная доступность при многоквартирной жилой застройке – 10;</w:t>
            </w:r>
          </w:p>
          <w:p w14:paraId="1DB9130C" w14:textId="1877360D" w:rsidR="00F139CA" w:rsidRPr="00E1201F" w:rsidRDefault="00750CDC" w:rsidP="00910852">
            <w:pPr>
              <w:pStyle w:val="aff4"/>
              <w:numPr>
                <w:ilvl w:val="0"/>
                <w:numId w:val="28"/>
              </w:numPr>
              <w:spacing w:line="240" w:lineRule="auto"/>
              <w:ind w:left="298" w:hanging="284"/>
              <w:jc w:val="left"/>
              <w:rPr>
                <w:rFonts w:ascii="Tahoma" w:hAnsi="Tahoma" w:cs="Tahoma"/>
                <w:sz w:val="20"/>
                <w:szCs w:val="20"/>
                <w:lang w:eastAsia="en-US"/>
              </w:rPr>
            </w:pPr>
            <w:r w:rsidRPr="00E1201F">
              <w:rPr>
                <w:rFonts w:ascii="Tahoma" w:hAnsi="Tahoma" w:cs="Tahoma"/>
                <w:sz w:val="20"/>
                <w:szCs w:val="20"/>
              </w:rPr>
              <w:t>транспортная доступность при индивидуальной жилой застройке – 10</w:t>
            </w:r>
          </w:p>
        </w:tc>
      </w:tr>
      <w:tr w:rsidR="00F139CA" w:rsidRPr="00E1201F" w14:paraId="46C75B23" w14:textId="77777777" w:rsidTr="000F1090">
        <w:tc>
          <w:tcPr>
            <w:tcW w:w="1213" w:type="pct"/>
          </w:tcPr>
          <w:p w14:paraId="685D0933" w14:textId="2C48A002" w:rsidR="00F139CA" w:rsidRPr="00E1201F" w:rsidRDefault="00F139CA" w:rsidP="00F139CA">
            <w:pPr>
              <w:ind w:left="-57" w:right="-57"/>
              <w:rPr>
                <w:rFonts w:ascii="Tahoma" w:hAnsi="Tahoma" w:cs="Tahoma"/>
                <w:sz w:val="20"/>
                <w:szCs w:val="20"/>
              </w:rPr>
            </w:pPr>
            <w:r w:rsidRPr="00E1201F">
              <w:rPr>
                <w:rFonts w:ascii="Tahoma" w:hAnsi="Tahoma" w:cs="Tahoma"/>
                <w:sz w:val="20"/>
                <w:szCs w:val="22"/>
                <w:lang w:eastAsia="en-US"/>
              </w:rPr>
              <w:t>Центры психолого-педагогической, медицинской и социальной помощи</w:t>
            </w:r>
            <w:r w:rsidR="00B359C1" w:rsidRPr="00E1201F">
              <w:rPr>
                <w:rFonts w:ascii="Tahoma" w:hAnsi="Tahoma" w:cs="Tahoma"/>
                <w:sz w:val="20"/>
                <w:szCs w:val="22"/>
                <w:lang w:eastAsia="en-US"/>
              </w:rPr>
              <w:t xml:space="preserve"> </w:t>
            </w:r>
            <w:r w:rsidR="00B359C1" w:rsidRPr="00E1201F">
              <w:rPr>
                <w:rFonts w:ascii="Tahoma" w:hAnsi="Tahoma" w:cs="Tahoma"/>
                <w:sz w:val="20"/>
                <w:szCs w:val="20"/>
                <w:lang w:eastAsia="en-US"/>
              </w:rPr>
              <w:t>[4]</w:t>
            </w:r>
          </w:p>
        </w:tc>
        <w:tc>
          <w:tcPr>
            <w:tcW w:w="1512" w:type="pct"/>
          </w:tcPr>
          <w:p w14:paraId="5436CD55" w14:textId="6FDC5DBD" w:rsidR="00F139CA" w:rsidRPr="00E1201F" w:rsidRDefault="0059788D" w:rsidP="004F1520">
            <w:pPr>
              <w:pStyle w:val="ConsPlusNormal"/>
              <w:suppressAutoHyphens/>
              <w:ind w:left="-57" w:right="-57" w:firstLine="0"/>
              <w:rPr>
                <w:rFonts w:ascii="Tahoma" w:hAnsi="Tahoma" w:cs="Tahoma"/>
                <w:szCs w:val="22"/>
              </w:rPr>
            </w:pPr>
            <w:r w:rsidRPr="00E1201F">
              <w:rPr>
                <w:rFonts w:ascii="Tahoma" w:hAnsi="Tahoma" w:cs="Tahoma"/>
                <w:szCs w:val="22"/>
                <w:lang w:eastAsia="en-US"/>
              </w:rPr>
              <w:t>У</w:t>
            </w:r>
            <w:r w:rsidR="00F139CA" w:rsidRPr="00E1201F">
              <w:rPr>
                <w:rFonts w:ascii="Tahoma" w:hAnsi="Tahoma" w:cs="Tahoma"/>
                <w:szCs w:val="22"/>
                <w:lang w:eastAsia="en-US"/>
              </w:rPr>
              <w:t xml:space="preserve">ровень обеспеченности, объектов на муниципальный </w:t>
            </w:r>
            <w:r w:rsidR="004F1520" w:rsidRPr="00E1201F">
              <w:rPr>
                <w:rFonts w:ascii="Tahoma" w:hAnsi="Tahoma" w:cs="Tahoma"/>
                <w:szCs w:val="22"/>
                <w:lang w:eastAsia="en-US"/>
              </w:rPr>
              <w:t>округ</w:t>
            </w:r>
          </w:p>
        </w:tc>
        <w:tc>
          <w:tcPr>
            <w:tcW w:w="2275" w:type="pct"/>
            <w:tcBorders>
              <w:right w:val="single" w:sz="4" w:space="0" w:color="auto"/>
            </w:tcBorders>
          </w:tcPr>
          <w:p w14:paraId="55700D9E" w14:textId="09686F74" w:rsidR="00F139CA" w:rsidRPr="00E1201F" w:rsidRDefault="00F139CA" w:rsidP="000E624B">
            <w:pPr>
              <w:ind w:left="-57" w:right="-57"/>
              <w:rPr>
                <w:rFonts w:ascii="Tahoma" w:hAnsi="Tahoma" w:cs="Tahoma"/>
                <w:sz w:val="20"/>
                <w:szCs w:val="20"/>
              </w:rPr>
            </w:pPr>
            <w:r w:rsidRPr="00E1201F">
              <w:rPr>
                <w:rFonts w:ascii="Tahoma" w:hAnsi="Tahoma" w:cs="Tahoma"/>
                <w:sz w:val="20"/>
                <w:szCs w:val="22"/>
                <w:lang w:eastAsia="en-US"/>
              </w:rPr>
              <w:t xml:space="preserve">1 </w:t>
            </w:r>
          </w:p>
        </w:tc>
      </w:tr>
      <w:tr w:rsidR="0011055D" w:rsidRPr="00E1201F" w14:paraId="39C4FDC1" w14:textId="77777777" w:rsidTr="00DE0023">
        <w:trPr>
          <w:trHeight w:val="570"/>
        </w:trPr>
        <w:tc>
          <w:tcPr>
            <w:tcW w:w="5000" w:type="pct"/>
            <w:gridSpan w:val="3"/>
            <w:tcBorders>
              <w:right w:val="single" w:sz="4" w:space="0" w:color="auto"/>
            </w:tcBorders>
          </w:tcPr>
          <w:p w14:paraId="6F78E70D" w14:textId="77777777" w:rsidR="003D5561" w:rsidRPr="00E1201F" w:rsidRDefault="00507293" w:rsidP="00B359C1">
            <w:pPr>
              <w:rPr>
                <w:rFonts w:ascii="Tahoma" w:hAnsi="Tahoma" w:cs="Tahoma"/>
                <w:sz w:val="20"/>
                <w:szCs w:val="20"/>
              </w:rPr>
            </w:pPr>
            <w:r w:rsidRPr="00E1201F">
              <w:rPr>
                <w:rFonts w:ascii="Tahoma" w:hAnsi="Tahoma" w:cs="Tahoma"/>
                <w:sz w:val="20"/>
                <w:szCs w:val="20"/>
              </w:rPr>
              <w:t>Примечания</w:t>
            </w:r>
            <w:r w:rsidR="00B349DA" w:rsidRPr="00E1201F">
              <w:rPr>
                <w:rFonts w:ascii="Tahoma" w:hAnsi="Tahoma" w:cs="Tahoma"/>
                <w:sz w:val="20"/>
                <w:szCs w:val="20"/>
              </w:rPr>
              <w:t>:</w:t>
            </w:r>
          </w:p>
          <w:p w14:paraId="421AB75E" w14:textId="1DD08066" w:rsidR="0085225F" w:rsidRPr="00E1201F" w:rsidRDefault="0085225F" w:rsidP="00A0168F">
            <w:pPr>
              <w:jc w:val="both"/>
              <w:rPr>
                <w:rFonts w:ascii="Tahoma" w:hAnsi="Tahoma" w:cs="Tahoma"/>
                <w:sz w:val="20"/>
                <w:szCs w:val="20"/>
              </w:rPr>
            </w:pPr>
            <w:r w:rsidRPr="00E1201F">
              <w:rPr>
                <w:rFonts w:ascii="Tahoma" w:hAnsi="Tahoma" w:cs="Tahoma"/>
                <w:sz w:val="20"/>
                <w:szCs w:val="20"/>
              </w:rPr>
              <w:t>1. Значение расчетного показателя включает в себя число мест в муниципальных образовательных организациях.</w:t>
            </w:r>
          </w:p>
          <w:p w14:paraId="22337AB1" w14:textId="7D434C45" w:rsidR="0085225F" w:rsidRPr="00E1201F" w:rsidRDefault="00B359C1" w:rsidP="00A0168F">
            <w:pPr>
              <w:jc w:val="both"/>
              <w:rPr>
                <w:rFonts w:ascii="Tahoma" w:hAnsi="Tahoma" w:cs="Tahoma"/>
                <w:sz w:val="20"/>
                <w:szCs w:val="20"/>
              </w:rPr>
            </w:pPr>
            <w:r w:rsidRPr="00E1201F">
              <w:rPr>
                <w:rFonts w:ascii="Tahoma" w:hAnsi="Tahoma" w:cs="Tahoma"/>
                <w:sz w:val="20"/>
                <w:szCs w:val="20"/>
              </w:rPr>
              <w:t xml:space="preserve">2. </w:t>
            </w:r>
            <w:r w:rsidR="0085225F" w:rsidRPr="00E1201F">
              <w:rPr>
                <w:rFonts w:ascii="Tahoma" w:hAnsi="Tahoma" w:cs="Tahoma"/>
                <w:sz w:val="20"/>
                <w:szCs w:val="20"/>
              </w:rPr>
              <w:t>Расчетный показатель установлен исходя из условия обучения в одну смену.</w:t>
            </w:r>
          </w:p>
          <w:p w14:paraId="2F67463C" w14:textId="3CCFEEA8" w:rsidR="0085225F" w:rsidRPr="00E1201F" w:rsidRDefault="00B359C1" w:rsidP="00A0168F">
            <w:pPr>
              <w:jc w:val="both"/>
              <w:rPr>
                <w:rFonts w:ascii="Tahoma" w:hAnsi="Tahoma" w:cs="Tahoma"/>
                <w:sz w:val="20"/>
                <w:szCs w:val="20"/>
              </w:rPr>
            </w:pPr>
            <w:r w:rsidRPr="00E1201F">
              <w:rPr>
                <w:rFonts w:ascii="Tahoma" w:hAnsi="Tahoma" w:cs="Tahoma"/>
                <w:sz w:val="20"/>
                <w:szCs w:val="20"/>
              </w:rPr>
              <w:t xml:space="preserve">3. </w:t>
            </w:r>
            <w:r w:rsidR="0085225F" w:rsidRPr="00E1201F">
              <w:rPr>
                <w:rFonts w:ascii="Tahoma" w:hAnsi="Tahoma" w:cs="Tahoma"/>
                <w:sz w:val="20"/>
                <w:szCs w:val="20"/>
              </w:rPr>
              <w:t>При переводе нормативного охвата детей дополнительным образованием в показатель мощности организаций дополнительного образования необходимо использовать коэффициент сменности их работы.</w:t>
            </w:r>
          </w:p>
          <w:p w14:paraId="744F8EE9" w14:textId="72361908" w:rsidR="0085225F" w:rsidRPr="00E1201F" w:rsidRDefault="00B359C1" w:rsidP="00A0168F">
            <w:pPr>
              <w:jc w:val="both"/>
              <w:rPr>
                <w:rFonts w:ascii="Tahoma" w:hAnsi="Tahoma" w:cs="Tahoma"/>
                <w:sz w:val="20"/>
                <w:szCs w:val="20"/>
              </w:rPr>
            </w:pPr>
            <w:r w:rsidRPr="00E1201F">
              <w:rPr>
                <w:rFonts w:ascii="Tahoma" w:hAnsi="Tahoma" w:cs="Tahoma"/>
                <w:sz w:val="20"/>
                <w:szCs w:val="20"/>
              </w:rPr>
              <w:t>4</w:t>
            </w:r>
            <w:r w:rsidR="0085225F" w:rsidRPr="00E1201F">
              <w:rPr>
                <w:rFonts w:ascii="Tahoma" w:hAnsi="Tahoma" w:cs="Tahoma"/>
                <w:sz w:val="20"/>
                <w:szCs w:val="20"/>
              </w:rPr>
              <w:t>. Обеспеченность объектом может быть реализована за счет создания консультационных пунктов при дошкольных образовательных и общеобразовательных организациях.</w:t>
            </w:r>
          </w:p>
          <w:p w14:paraId="10B8ABDB" w14:textId="58E1DD1E" w:rsidR="00CC4C56" w:rsidRPr="00E1201F" w:rsidRDefault="00B359C1" w:rsidP="00A0168F">
            <w:pPr>
              <w:jc w:val="both"/>
              <w:rPr>
                <w:rFonts w:ascii="Tahoma" w:hAnsi="Tahoma" w:cs="Tahoma"/>
                <w:sz w:val="20"/>
                <w:szCs w:val="20"/>
              </w:rPr>
            </w:pPr>
            <w:r w:rsidRPr="00E1201F">
              <w:rPr>
                <w:rFonts w:ascii="Tahoma" w:hAnsi="Tahoma" w:cs="Tahoma"/>
                <w:sz w:val="20"/>
                <w:szCs w:val="20"/>
              </w:rPr>
              <w:t xml:space="preserve">5. </w:t>
            </w:r>
            <w:r w:rsidR="00CC4C56" w:rsidRPr="00E1201F">
              <w:rPr>
                <w:rFonts w:ascii="Tahoma" w:hAnsi="Tahoma" w:cs="Tahoma"/>
                <w:sz w:val="20"/>
                <w:szCs w:val="20"/>
              </w:rPr>
              <w:t>При планировании совмещенных объектов школа – детский сад (учебных трансформеров, совмещенных объектов, комплексов) размер земельного участка определяется как сумма земельного участка, необходимого для размещения общеобразовательной организации, и размера земельного участка, необходимого для размещения встроенной дошкольной образовательной организации.</w:t>
            </w:r>
          </w:p>
          <w:p w14:paraId="7FDF6F7D" w14:textId="1C1B9C95" w:rsidR="003D5561" w:rsidRPr="00E1201F" w:rsidRDefault="00B359C1" w:rsidP="00A0168F">
            <w:pPr>
              <w:jc w:val="both"/>
              <w:rPr>
                <w:rFonts w:ascii="Tahoma" w:hAnsi="Tahoma" w:cs="Tahoma"/>
                <w:lang w:eastAsia="en-US"/>
              </w:rPr>
            </w:pPr>
            <w:r w:rsidRPr="00E1201F">
              <w:rPr>
                <w:rFonts w:ascii="Tahoma" w:hAnsi="Tahoma" w:cs="Tahoma"/>
                <w:sz w:val="20"/>
                <w:szCs w:val="20"/>
              </w:rPr>
              <w:t xml:space="preserve">6. </w:t>
            </w:r>
            <w:r w:rsidR="00CC4C56" w:rsidRPr="00E1201F">
              <w:rPr>
                <w:rFonts w:ascii="Tahoma" w:hAnsi="Tahoma" w:cs="Tahoma"/>
                <w:sz w:val="20"/>
                <w:szCs w:val="20"/>
              </w:rPr>
              <w:t>Размеры земельных участков дошкольных образовательных и общеобразовательных орган</w:t>
            </w:r>
            <w:r w:rsidR="006057E3" w:rsidRPr="00E1201F">
              <w:rPr>
                <w:rFonts w:ascii="Tahoma" w:hAnsi="Tahoma" w:cs="Tahoma"/>
                <w:sz w:val="20"/>
                <w:szCs w:val="20"/>
              </w:rPr>
              <w:t>изаций могут быть уменьшены до 4</w:t>
            </w:r>
            <w:r w:rsidR="000F1090" w:rsidRPr="00E1201F">
              <w:rPr>
                <w:rFonts w:ascii="Tahoma" w:hAnsi="Tahoma" w:cs="Tahoma"/>
                <w:sz w:val="20"/>
                <w:szCs w:val="20"/>
              </w:rPr>
              <w:t>0</w:t>
            </w:r>
            <w:r w:rsidR="00CC4C56" w:rsidRPr="00E1201F">
              <w:rPr>
                <w:rFonts w:ascii="Tahoma" w:hAnsi="Tahoma" w:cs="Tahoma"/>
                <w:sz w:val="20"/>
                <w:szCs w:val="20"/>
              </w:rPr>
              <w:t>%.</w:t>
            </w:r>
          </w:p>
        </w:tc>
      </w:tr>
    </w:tbl>
    <w:p w14:paraId="7775A49F" w14:textId="16569CF3" w:rsidR="006E1F66" w:rsidRPr="00E1201F" w:rsidRDefault="006E1F66" w:rsidP="004D4858">
      <w:pPr>
        <w:pStyle w:val="3"/>
      </w:pPr>
      <w:bookmarkStart w:id="219" w:name="_Toc86150261"/>
      <w:bookmarkStart w:id="220" w:name="_Toc86150374"/>
      <w:bookmarkStart w:id="221" w:name="_Toc88836945"/>
      <w:bookmarkStart w:id="222" w:name="_Toc89098520"/>
      <w:bookmarkStart w:id="223" w:name="_Toc89247686"/>
      <w:bookmarkStart w:id="224" w:name="_Toc89355353"/>
      <w:bookmarkStart w:id="225" w:name="_Toc81901134"/>
      <w:bookmarkStart w:id="226" w:name="_Toc177733989"/>
      <w:bookmarkStart w:id="227" w:name="_Toc178270180"/>
      <w:bookmarkStart w:id="228" w:name="_Toc214460109"/>
      <w:bookmarkStart w:id="229" w:name="_Toc214462086"/>
      <w:bookmarkStart w:id="230" w:name="_Toc214529946"/>
      <w:bookmarkStart w:id="231" w:name="_Toc214540432"/>
      <w:bookmarkStart w:id="232" w:name="_Toc214546155"/>
      <w:bookmarkStart w:id="233" w:name="_Toc230602646"/>
      <w:bookmarkStart w:id="234" w:name="_Toc6500528"/>
      <w:bookmarkStart w:id="235" w:name="_Toc6567857"/>
      <w:bookmarkStart w:id="236" w:name="_Toc6569462"/>
      <w:bookmarkStart w:id="237" w:name="_Toc6578694"/>
      <w:bookmarkStart w:id="238" w:name="_Toc6667185"/>
      <w:bookmarkStart w:id="239" w:name="_Toc6672898"/>
      <w:bookmarkStart w:id="240" w:name="_Toc10738648"/>
      <w:bookmarkStart w:id="241" w:name="_Toc10740015"/>
      <w:bookmarkStart w:id="242" w:name="_Toc40626745"/>
      <w:bookmarkStart w:id="243" w:name="_Toc86154215"/>
      <w:bookmarkStart w:id="244" w:name="_Toc88828804"/>
      <w:bookmarkStart w:id="245" w:name="_Toc88833633"/>
      <w:r w:rsidRPr="00E1201F">
        <w:t xml:space="preserve">В области физической культуры и </w:t>
      </w:r>
      <w:bookmarkEnd w:id="219"/>
      <w:bookmarkEnd w:id="220"/>
      <w:bookmarkEnd w:id="221"/>
      <w:bookmarkEnd w:id="222"/>
      <w:bookmarkEnd w:id="223"/>
      <w:bookmarkEnd w:id="224"/>
      <w:bookmarkEnd w:id="225"/>
      <w:r w:rsidR="00941BF2" w:rsidRPr="00E1201F">
        <w:rPr>
          <w:lang w:val="ru-RU"/>
        </w:rPr>
        <w:t xml:space="preserve">массового </w:t>
      </w:r>
      <w:r w:rsidR="008021D2" w:rsidRPr="00E1201F">
        <w:t>спорта</w:t>
      </w:r>
      <w:bookmarkEnd w:id="226"/>
      <w:bookmarkEnd w:id="227"/>
      <w:bookmarkEnd w:id="228"/>
      <w:bookmarkEnd w:id="229"/>
      <w:bookmarkEnd w:id="230"/>
      <w:bookmarkEnd w:id="231"/>
      <w:bookmarkEnd w:id="232"/>
      <w:bookmarkEnd w:id="233"/>
    </w:p>
    <w:bookmarkEnd w:id="234"/>
    <w:bookmarkEnd w:id="235"/>
    <w:bookmarkEnd w:id="236"/>
    <w:bookmarkEnd w:id="237"/>
    <w:bookmarkEnd w:id="238"/>
    <w:bookmarkEnd w:id="239"/>
    <w:bookmarkEnd w:id="240"/>
    <w:bookmarkEnd w:id="241"/>
    <w:bookmarkEnd w:id="242"/>
    <w:p w14:paraId="3FFC8753" w14:textId="1594D93F" w:rsidR="009A290D" w:rsidRPr="00E1201F" w:rsidRDefault="006E1F66" w:rsidP="00E96738">
      <w:pPr>
        <w:pStyle w:val="af3"/>
        <w:rPr>
          <w:rFonts w:ascii="Tahoma" w:hAnsi="Tahoma" w:cs="Tahoma"/>
        </w:rPr>
      </w:pPr>
      <w:r w:rsidRPr="00E1201F">
        <w:rPr>
          <w:rFonts w:ascii="Tahoma" w:hAnsi="Tahoma" w:cs="Tahoma"/>
        </w:rPr>
        <w:t xml:space="preserve">Таблица </w:t>
      </w:r>
      <w:r w:rsidR="00D066D8" w:rsidRPr="00E1201F">
        <w:rPr>
          <w:rFonts w:ascii="Tahoma" w:hAnsi="Tahoma" w:cs="Tahoma"/>
        </w:rPr>
        <w:fldChar w:fldCharType="begin"/>
      </w:r>
      <w:r w:rsidR="00D066D8" w:rsidRPr="00E1201F">
        <w:rPr>
          <w:rFonts w:ascii="Tahoma" w:hAnsi="Tahoma" w:cs="Tahoma"/>
        </w:rPr>
        <w:instrText xml:space="preserve"> SEQ Таблица \* ARABIC </w:instrText>
      </w:r>
      <w:r w:rsidR="00D066D8" w:rsidRPr="00E1201F">
        <w:rPr>
          <w:rFonts w:ascii="Tahoma" w:hAnsi="Tahoma" w:cs="Tahoma"/>
        </w:rPr>
        <w:fldChar w:fldCharType="separate"/>
      </w:r>
      <w:r w:rsidR="004D41F2">
        <w:rPr>
          <w:rFonts w:ascii="Tahoma" w:hAnsi="Tahoma" w:cs="Tahoma"/>
          <w:noProof/>
        </w:rPr>
        <w:t>2</w:t>
      </w:r>
      <w:r w:rsidR="00D066D8" w:rsidRPr="00E1201F">
        <w:rPr>
          <w:rFonts w:ascii="Tahoma" w:hAnsi="Tahoma" w:cs="Tahoma"/>
        </w:rPr>
        <w:fldChar w:fldCharType="end"/>
      </w:r>
      <w:r w:rsidRPr="00E1201F">
        <w:rPr>
          <w:rFonts w:ascii="Tahoma" w:hAnsi="Tahoma" w:cs="Tahoma"/>
        </w:rPr>
        <w:t xml:space="preserve"> –</w:t>
      </w:r>
      <w:r w:rsidR="00B353B5" w:rsidRPr="00E1201F">
        <w:rPr>
          <w:rFonts w:ascii="Tahoma" w:hAnsi="Tahoma" w:cs="Tahoma"/>
        </w:rPr>
        <w:t xml:space="preserve"> </w:t>
      </w:r>
      <w:r w:rsidR="009A290D" w:rsidRPr="00E1201F">
        <w:rPr>
          <w:rFonts w:ascii="Tahoma" w:hAnsi="Tahoma" w:cs="Tahoma"/>
        </w:rPr>
        <w:t xml:space="preserve">Расчетные показатели для объектов местного значения </w:t>
      </w:r>
      <w:r w:rsidR="00A62744" w:rsidRPr="00E1201F">
        <w:rPr>
          <w:rFonts w:ascii="Tahoma" w:hAnsi="Tahoma" w:cs="Tahoma"/>
        </w:rPr>
        <w:t xml:space="preserve">муниципального </w:t>
      </w:r>
      <w:r w:rsidR="00670CD3" w:rsidRPr="00E1201F">
        <w:rPr>
          <w:rFonts w:ascii="Tahoma" w:hAnsi="Tahoma" w:cs="Tahoma"/>
        </w:rPr>
        <w:t>округа</w:t>
      </w:r>
      <w:r w:rsidR="00A62744" w:rsidRPr="00E1201F">
        <w:rPr>
          <w:rFonts w:ascii="Tahoma" w:hAnsi="Tahoma" w:cs="Tahoma"/>
        </w:rPr>
        <w:t xml:space="preserve"> </w:t>
      </w:r>
      <w:r w:rsidR="009A290D" w:rsidRPr="00E1201F">
        <w:rPr>
          <w:rFonts w:ascii="Tahoma" w:hAnsi="Tahoma" w:cs="Tahoma"/>
        </w:rPr>
        <w:t xml:space="preserve">в области физической культуры и </w:t>
      </w:r>
      <w:r w:rsidR="00E5210C" w:rsidRPr="00E1201F">
        <w:rPr>
          <w:rFonts w:ascii="Tahoma" w:hAnsi="Tahoma" w:cs="Tahoma"/>
        </w:rPr>
        <w:t xml:space="preserve">массового </w:t>
      </w:r>
      <w:r w:rsidR="009A290D" w:rsidRPr="00E1201F">
        <w:rPr>
          <w:rFonts w:ascii="Tahoma" w:hAnsi="Tahoma" w:cs="Tahoma"/>
        </w:rPr>
        <w:t>спорта</w:t>
      </w:r>
    </w:p>
    <w:tbl>
      <w:tblPr>
        <w:tblStyle w:val="aff1"/>
        <w:tblW w:w="5000" w:type="pct"/>
        <w:tblLook w:val="04A0" w:firstRow="1" w:lastRow="0" w:firstColumn="1" w:lastColumn="0" w:noHBand="0" w:noVBand="1"/>
      </w:tblPr>
      <w:tblGrid>
        <w:gridCol w:w="1907"/>
        <w:gridCol w:w="4002"/>
        <w:gridCol w:w="4002"/>
      </w:tblGrid>
      <w:tr w:rsidR="00E96738" w:rsidRPr="00E1201F" w14:paraId="070D672F" w14:textId="77777777" w:rsidTr="003E53BF">
        <w:trPr>
          <w:tblHeader/>
        </w:trPr>
        <w:tc>
          <w:tcPr>
            <w:tcW w:w="962" w:type="pct"/>
            <w:vAlign w:val="center"/>
          </w:tcPr>
          <w:p w14:paraId="108F4B8A" w14:textId="0E39A5A0" w:rsidR="006F0C30" w:rsidRPr="00E1201F" w:rsidRDefault="006F0C30" w:rsidP="00E96738">
            <w:pPr>
              <w:ind w:left="-57" w:right="-57"/>
              <w:jc w:val="center"/>
              <w:rPr>
                <w:rFonts w:ascii="Tahoma" w:hAnsi="Tahoma" w:cs="Tahoma"/>
                <w:sz w:val="20"/>
                <w:szCs w:val="20"/>
              </w:rPr>
            </w:pPr>
            <w:r w:rsidRPr="00E1201F">
              <w:rPr>
                <w:rFonts w:ascii="Tahoma" w:hAnsi="Tahoma" w:cs="Tahoma"/>
                <w:b/>
                <w:sz w:val="20"/>
                <w:szCs w:val="20"/>
              </w:rPr>
              <w:t>Наименование вида объекта</w:t>
            </w:r>
          </w:p>
        </w:tc>
        <w:tc>
          <w:tcPr>
            <w:tcW w:w="2019" w:type="pct"/>
            <w:vAlign w:val="center"/>
          </w:tcPr>
          <w:p w14:paraId="3E0D2D8F" w14:textId="20B79AAA" w:rsidR="006F0C30" w:rsidRPr="00E1201F" w:rsidRDefault="006F0C30" w:rsidP="00E96738">
            <w:pPr>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w:t>
            </w:r>
          </w:p>
          <w:p w14:paraId="64519465" w14:textId="1A99916E" w:rsidR="006F0C30" w:rsidRPr="00E1201F" w:rsidRDefault="006F0C30" w:rsidP="00E96738">
            <w:pPr>
              <w:ind w:left="-57" w:right="-57"/>
              <w:jc w:val="center"/>
              <w:rPr>
                <w:rFonts w:ascii="Tahoma" w:hAnsi="Tahoma" w:cs="Tahoma"/>
                <w:sz w:val="20"/>
                <w:szCs w:val="20"/>
              </w:rPr>
            </w:pPr>
            <w:r w:rsidRPr="00E1201F">
              <w:rPr>
                <w:rFonts w:ascii="Tahoma" w:hAnsi="Tahoma" w:cs="Tahoma"/>
                <w:b/>
                <w:sz w:val="20"/>
                <w:szCs w:val="20"/>
              </w:rPr>
              <w:t>единица измерения</w:t>
            </w:r>
          </w:p>
        </w:tc>
        <w:tc>
          <w:tcPr>
            <w:tcW w:w="2019" w:type="pct"/>
            <w:vAlign w:val="center"/>
          </w:tcPr>
          <w:p w14:paraId="28B6C76D" w14:textId="3E7C21E4" w:rsidR="006F0C30" w:rsidRPr="00E1201F" w:rsidRDefault="006F0C30" w:rsidP="00E96738">
            <w:pPr>
              <w:ind w:left="-57" w:right="-57"/>
              <w:jc w:val="center"/>
              <w:rPr>
                <w:rFonts w:ascii="Tahoma" w:hAnsi="Tahoma" w:cs="Tahoma"/>
                <w:sz w:val="20"/>
                <w:szCs w:val="20"/>
              </w:rPr>
            </w:pPr>
            <w:r w:rsidRPr="00E1201F">
              <w:rPr>
                <w:rFonts w:ascii="Tahoma" w:hAnsi="Tahoma" w:cs="Tahoma"/>
                <w:b/>
                <w:sz w:val="20"/>
                <w:szCs w:val="20"/>
              </w:rPr>
              <w:t>Значение расчетного показателя</w:t>
            </w:r>
          </w:p>
        </w:tc>
      </w:tr>
    </w:tbl>
    <w:p w14:paraId="244296EF" w14:textId="77777777" w:rsidR="00527037" w:rsidRPr="00E1201F" w:rsidRDefault="00527037" w:rsidP="00C06D66">
      <w:pPr>
        <w:spacing w:line="20" w:lineRule="exact"/>
        <w:rPr>
          <w:rFonts w:ascii="Tahoma" w:hAnsi="Tahoma" w:cs="Tahoma"/>
          <w:sz w:val="2"/>
          <w:szCs w:val="2"/>
        </w:rPr>
      </w:pPr>
    </w:p>
    <w:tbl>
      <w:tblPr>
        <w:tblStyle w:val="aff1"/>
        <w:tblW w:w="5000" w:type="pct"/>
        <w:tblLook w:val="04A0" w:firstRow="1" w:lastRow="0" w:firstColumn="1" w:lastColumn="0" w:noHBand="0" w:noVBand="1"/>
      </w:tblPr>
      <w:tblGrid>
        <w:gridCol w:w="1907"/>
        <w:gridCol w:w="4002"/>
        <w:gridCol w:w="4002"/>
      </w:tblGrid>
      <w:tr w:rsidR="00F3306A" w:rsidRPr="00E1201F" w14:paraId="29210AC1" w14:textId="77777777" w:rsidTr="003E53BF">
        <w:trPr>
          <w:trHeight w:val="20"/>
          <w:tblHeader/>
        </w:trPr>
        <w:tc>
          <w:tcPr>
            <w:tcW w:w="962" w:type="pct"/>
            <w:vAlign w:val="center"/>
          </w:tcPr>
          <w:p w14:paraId="149BE7E3" w14:textId="4E94C6DD" w:rsidR="00906D1D" w:rsidRPr="00E1201F" w:rsidRDefault="00906D1D" w:rsidP="00E96738">
            <w:pPr>
              <w:ind w:left="-57" w:right="-57"/>
              <w:jc w:val="center"/>
              <w:rPr>
                <w:rFonts w:ascii="Tahoma" w:hAnsi="Tahoma" w:cs="Tahoma"/>
                <w:sz w:val="20"/>
                <w:szCs w:val="20"/>
              </w:rPr>
            </w:pPr>
            <w:r w:rsidRPr="00E1201F">
              <w:rPr>
                <w:rFonts w:ascii="Tahoma" w:hAnsi="Tahoma" w:cs="Tahoma"/>
                <w:sz w:val="20"/>
                <w:szCs w:val="20"/>
              </w:rPr>
              <w:t>1</w:t>
            </w:r>
          </w:p>
        </w:tc>
        <w:tc>
          <w:tcPr>
            <w:tcW w:w="2019" w:type="pct"/>
            <w:vAlign w:val="center"/>
          </w:tcPr>
          <w:p w14:paraId="3C1BBE97" w14:textId="3C9DF7A8" w:rsidR="00906D1D" w:rsidRPr="00E1201F" w:rsidRDefault="00906D1D" w:rsidP="00E96738">
            <w:pPr>
              <w:ind w:left="-57" w:right="-57"/>
              <w:jc w:val="center"/>
              <w:rPr>
                <w:rFonts w:ascii="Tahoma" w:hAnsi="Tahoma" w:cs="Tahoma"/>
                <w:sz w:val="20"/>
                <w:szCs w:val="20"/>
              </w:rPr>
            </w:pPr>
            <w:r w:rsidRPr="00E1201F">
              <w:rPr>
                <w:rFonts w:ascii="Tahoma" w:hAnsi="Tahoma" w:cs="Tahoma"/>
                <w:sz w:val="20"/>
                <w:szCs w:val="20"/>
              </w:rPr>
              <w:t>2</w:t>
            </w:r>
          </w:p>
        </w:tc>
        <w:tc>
          <w:tcPr>
            <w:tcW w:w="2019" w:type="pct"/>
            <w:vAlign w:val="center"/>
          </w:tcPr>
          <w:p w14:paraId="0F6B7981" w14:textId="1332CD0A" w:rsidR="00906D1D" w:rsidRPr="00E1201F" w:rsidRDefault="00906D1D" w:rsidP="00E96738">
            <w:pPr>
              <w:ind w:left="-57" w:right="-57"/>
              <w:jc w:val="center"/>
              <w:rPr>
                <w:rFonts w:ascii="Tahoma" w:hAnsi="Tahoma" w:cs="Tahoma"/>
                <w:sz w:val="20"/>
                <w:szCs w:val="20"/>
              </w:rPr>
            </w:pPr>
            <w:r w:rsidRPr="00E1201F">
              <w:rPr>
                <w:rFonts w:ascii="Tahoma" w:hAnsi="Tahoma" w:cs="Tahoma"/>
                <w:sz w:val="20"/>
                <w:szCs w:val="20"/>
              </w:rPr>
              <w:t>3</w:t>
            </w:r>
          </w:p>
        </w:tc>
      </w:tr>
      <w:tr w:rsidR="00085641" w:rsidRPr="00E1201F" w14:paraId="3A858D6B" w14:textId="77777777" w:rsidTr="003E53BF">
        <w:trPr>
          <w:trHeight w:val="20"/>
        </w:trPr>
        <w:tc>
          <w:tcPr>
            <w:tcW w:w="962" w:type="pct"/>
            <w:vMerge w:val="restart"/>
          </w:tcPr>
          <w:p w14:paraId="1B82414B" w14:textId="1705378F" w:rsidR="00085641" w:rsidRPr="00E1201F" w:rsidRDefault="00085641" w:rsidP="00085641">
            <w:pPr>
              <w:ind w:left="-57" w:right="-57"/>
              <w:rPr>
                <w:rFonts w:ascii="Tahoma" w:hAnsi="Tahoma" w:cs="Tahoma"/>
                <w:sz w:val="20"/>
                <w:szCs w:val="20"/>
              </w:rPr>
            </w:pPr>
            <w:r w:rsidRPr="00E1201F">
              <w:rPr>
                <w:rFonts w:ascii="Tahoma" w:hAnsi="Tahoma" w:cs="Tahoma"/>
                <w:sz w:val="20"/>
                <w:szCs w:val="20"/>
              </w:rPr>
              <w:t xml:space="preserve">Плавательные бассейны </w:t>
            </w:r>
            <w:r w:rsidRPr="00E1201F">
              <w:rPr>
                <w:rFonts w:ascii="Tahoma" w:hAnsi="Tahoma" w:cs="Tahoma"/>
                <w:sz w:val="20"/>
                <w:szCs w:val="20"/>
                <w:lang w:val="en-US"/>
              </w:rPr>
              <w:t>[1]</w:t>
            </w:r>
          </w:p>
        </w:tc>
        <w:tc>
          <w:tcPr>
            <w:tcW w:w="2019" w:type="pct"/>
          </w:tcPr>
          <w:p w14:paraId="6F0FAB17" w14:textId="20B264A3" w:rsidR="00085641" w:rsidRPr="00E1201F" w:rsidRDefault="00085641" w:rsidP="00E96738">
            <w:pPr>
              <w:ind w:left="-57" w:right="-57"/>
              <w:rPr>
                <w:rFonts w:ascii="Tahoma" w:hAnsi="Tahoma" w:cs="Tahoma"/>
                <w:sz w:val="20"/>
                <w:szCs w:val="20"/>
              </w:rPr>
            </w:pPr>
            <w:r w:rsidRPr="00E1201F">
              <w:rPr>
                <w:rFonts w:ascii="Tahoma" w:hAnsi="Tahoma" w:cs="Tahoma"/>
                <w:sz w:val="20"/>
                <w:szCs w:val="20"/>
              </w:rPr>
              <w:t>Уровень обеспеченности, объектов</w:t>
            </w:r>
          </w:p>
        </w:tc>
        <w:tc>
          <w:tcPr>
            <w:tcW w:w="2019" w:type="pct"/>
          </w:tcPr>
          <w:p w14:paraId="4723912F" w14:textId="5E4F1FF1" w:rsidR="00085641" w:rsidRPr="00E1201F" w:rsidRDefault="00085641" w:rsidP="00611AB1">
            <w:pPr>
              <w:ind w:left="-57" w:right="-57"/>
              <w:rPr>
                <w:rFonts w:ascii="Tahoma" w:hAnsi="Tahoma" w:cs="Tahoma"/>
                <w:sz w:val="20"/>
                <w:szCs w:val="20"/>
              </w:rPr>
            </w:pPr>
            <w:r w:rsidRPr="00E1201F">
              <w:rPr>
                <w:rFonts w:ascii="Tahoma" w:hAnsi="Tahoma" w:cs="Tahoma"/>
                <w:sz w:val="20"/>
                <w:szCs w:val="20"/>
              </w:rPr>
              <w:t xml:space="preserve">Для городских населенных пунктов с численностью населения свыше 5 тыс. человек – 1 </w:t>
            </w:r>
          </w:p>
        </w:tc>
      </w:tr>
      <w:tr w:rsidR="00085641" w:rsidRPr="00E1201F" w14:paraId="5C2E610F" w14:textId="77777777" w:rsidTr="003E53BF">
        <w:trPr>
          <w:trHeight w:val="20"/>
        </w:trPr>
        <w:tc>
          <w:tcPr>
            <w:tcW w:w="962" w:type="pct"/>
            <w:vMerge/>
          </w:tcPr>
          <w:p w14:paraId="393D7D06" w14:textId="0B362E85" w:rsidR="00085641" w:rsidRPr="00E1201F" w:rsidRDefault="00085641" w:rsidP="00D16C50">
            <w:pPr>
              <w:ind w:left="-57" w:right="-57"/>
              <w:rPr>
                <w:rFonts w:ascii="Tahoma" w:hAnsi="Tahoma" w:cs="Tahoma"/>
                <w:sz w:val="20"/>
                <w:szCs w:val="20"/>
              </w:rPr>
            </w:pPr>
          </w:p>
        </w:tc>
        <w:tc>
          <w:tcPr>
            <w:tcW w:w="2019" w:type="pct"/>
          </w:tcPr>
          <w:p w14:paraId="06F2138E" w14:textId="218CC228" w:rsidR="00085641" w:rsidRPr="00E1201F" w:rsidRDefault="00085641" w:rsidP="00E96738">
            <w:pPr>
              <w:ind w:left="-57" w:right="-57"/>
              <w:rPr>
                <w:rFonts w:ascii="Tahoma" w:hAnsi="Tahoma" w:cs="Tahoma"/>
                <w:sz w:val="20"/>
                <w:szCs w:val="20"/>
              </w:rPr>
            </w:pPr>
            <w:r w:rsidRPr="00E1201F">
              <w:rPr>
                <w:rFonts w:ascii="Tahoma" w:hAnsi="Tahoma" w:cs="Tahoma"/>
                <w:sz w:val="20"/>
                <w:szCs w:val="20"/>
              </w:rPr>
              <w:t>Транспортная доступность, минут</w:t>
            </w:r>
          </w:p>
        </w:tc>
        <w:tc>
          <w:tcPr>
            <w:tcW w:w="2019" w:type="pct"/>
          </w:tcPr>
          <w:p w14:paraId="0FE4EB95" w14:textId="01E6B5A6" w:rsidR="00085641" w:rsidRPr="00E1201F" w:rsidRDefault="00FB6691" w:rsidP="00611AB1">
            <w:pPr>
              <w:ind w:left="-57" w:right="-57"/>
              <w:rPr>
                <w:rFonts w:ascii="Tahoma" w:hAnsi="Tahoma" w:cs="Tahoma"/>
                <w:sz w:val="20"/>
                <w:szCs w:val="20"/>
              </w:rPr>
            </w:pPr>
            <w:r w:rsidRPr="00E1201F">
              <w:rPr>
                <w:rFonts w:ascii="Tahoma" w:hAnsi="Tahoma" w:cs="Tahoma"/>
                <w:sz w:val="20"/>
                <w:szCs w:val="20"/>
              </w:rPr>
              <w:t xml:space="preserve">Для городских населенных пунктов – </w:t>
            </w:r>
            <w:r w:rsidR="00085641" w:rsidRPr="00E1201F">
              <w:rPr>
                <w:rFonts w:ascii="Tahoma" w:hAnsi="Tahoma" w:cs="Tahoma"/>
                <w:sz w:val="20"/>
                <w:szCs w:val="20"/>
              </w:rPr>
              <w:t>10</w:t>
            </w:r>
          </w:p>
        </w:tc>
      </w:tr>
      <w:tr w:rsidR="00085641" w:rsidRPr="00E1201F" w14:paraId="6879D3F3" w14:textId="77777777" w:rsidTr="003E53BF">
        <w:trPr>
          <w:trHeight w:val="20"/>
        </w:trPr>
        <w:tc>
          <w:tcPr>
            <w:tcW w:w="962" w:type="pct"/>
            <w:vMerge w:val="restart"/>
          </w:tcPr>
          <w:p w14:paraId="248A0116" w14:textId="50F1DC9B" w:rsidR="00085641" w:rsidRPr="00E1201F" w:rsidRDefault="00085641" w:rsidP="00085641">
            <w:pPr>
              <w:ind w:left="-57" w:right="-57"/>
              <w:rPr>
                <w:rFonts w:ascii="Tahoma" w:hAnsi="Tahoma" w:cs="Tahoma"/>
                <w:sz w:val="20"/>
                <w:szCs w:val="20"/>
              </w:rPr>
            </w:pPr>
            <w:r w:rsidRPr="00E1201F">
              <w:rPr>
                <w:rFonts w:ascii="Tahoma" w:hAnsi="Tahoma" w:cs="Tahoma"/>
                <w:sz w:val="20"/>
                <w:szCs w:val="20"/>
              </w:rPr>
              <w:t xml:space="preserve">Плоскостные спортивные сооружения </w:t>
            </w:r>
            <w:r w:rsidRPr="00E1201F">
              <w:rPr>
                <w:rFonts w:ascii="Tahoma" w:hAnsi="Tahoma" w:cs="Tahoma"/>
                <w:sz w:val="20"/>
                <w:szCs w:val="20"/>
                <w:lang w:val="en-US"/>
              </w:rPr>
              <w:t>[1</w:t>
            </w:r>
            <w:r w:rsidR="00795081" w:rsidRPr="00E1201F">
              <w:rPr>
                <w:rFonts w:ascii="Tahoma" w:hAnsi="Tahoma" w:cs="Tahoma"/>
                <w:sz w:val="20"/>
                <w:szCs w:val="20"/>
              </w:rPr>
              <w:t>, 5</w:t>
            </w:r>
            <w:r w:rsidRPr="00E1201F">
              <w:rPr>
                <w:rFonts w:ascii="Tahoma" w:hAnsi="Tahoma" w:cs="Tahoma"/>
                <w:sz w:val="20"/>
                <w:szCs w:val="20"/>
                <w:lang w:val="en-US"/>
              </w:rPr>
              <w:t>]</w:t>
            </w:r>
          </w:p>
        </w:tc>
        <w:tc>
          <w:tcPr>
            <w:tcW w:w="2019" w:type="pct"/>
          </w:tcPr>
          <w:p w14:paraId="5D58774A" w14:textId="023B9464" w:rsidR="00085641" w:rsidRPr="00E1201F" w:rsidRDefault="00867D86" w:rsidP="00E96738">
            <w:pPr>
              <w:ind w:left="-57" w:right="-57"/>
              <w:rPr>
                <w:rFonts w:ascii="Tahoma" w:hAnsi="Tahoma" w:cs="Tahoma"/>
                <w:sz w:val="20"/>
                <w:szCs w:val="20"/>
              </w:rPr>
            </w:pPr>
            <w:r w:rsidRPr="00E1201F">
              <w:rPr>
                <w:rFonts w:ascii="Tahoma" w:hAnsi="Tahoma" w:cs="Tahoma"/>
                <w:sz w:val="20"/>
                <w:szCs w:val="20"/>
              </w:rPr>
              <w:t>Уровень обеспеченности, объектов</w:t>
            </w:r>
          </w:p>
        </w:tc>
        <w:tc>
          <w:tcPr>
            <w:tcW w:w="2019" w:type="pct"/>
          </w:tcPr>
          <w:p w14:paraId="4C6A6897" w14:textId="77777777" w:rsidR="00085641" w:rsidRPr="00E1201F" w:rsidRDefault="00FB6691" w:rsidP="00611AB1">
            <w:pPr>
              <w:ind w:left="-57" w:right="-57"/>
              <w:rPr>
                <w:rFonts w:ascii="Tahoma" w:hAnsi="Tahoma" w:cs="Tahoma"/>
                <w:sz w:val="20"/>
                <w:szCs w:val="20"/>
              </w:rPr>
            </w:pPr>
            <w:r w:rsidRPr="00E1201F">
              <w:rPr>
                <w:rFonts w:ascii="Tahoma" w:hAnsi="Tahoma" w:cs="Tahoma"/>
                <w:sz w:val="20"/>
                <w:szCs w:val="20"/>
              </w:rPr>
              <w:t>Для населенных пунктов в зависимости от численности населения</w:t>
            </w:r>
            <w:r w:rsidR="00116664" w:rsidRPr="00E1201F">
              <w:rPr>
                <w:rFonts w:ascii="Tahoma" w:hAnsi="Tahoma" w:cs="Tahoma"/>
                <w:sz w:val="20"/>
                <w:szCs w:val="20"/>
              </w:rPr>
              <w:t>, тыс. человек</w:t>
            </w:r>
            <w:r w:rsidRPr="00E1201F">
              <w:rPr>
                <w:rFonts w:ascii="Tahoma" w:hAnsi="Tahoma" w:cs="Tahoma"/>
                <w:sz w:val="20"/>
                <w:szCs w:val="20"/>
              </w:rPr>
              <w:t>:</w:t>
            </w:r>
          </w:p>
          <w:p w14:paraId="474015A1" w14:textId="77777777" w:rsidR="00210AE0" w:rsidRPr="00E1201F" w:rsidRDefault="00B739E4"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 0,</w:t>
            </w:r>
            <w:r w:rsidR="00210AE0" w:rsidRPr="00E1201F">
              <w:rPr>
                <w:rFonts w:ascii="Tahoma" w:hAnsi="Tahoma" w:cs="Tahoma"/>
                <w:sz w:val="20"/>
                <w:szCs w:val="20"/>
              </w:rPr>
              <w:t>2</w:t>
            </w:r>
            <w:r w:rsidRPr="00E1201F">
              <w:rPr>
                <w:rFonts w:ascii="Tahoma" w:hAnsi="Tahoma" w:cs="Tahoma"/>
                <w:sz w:val="20"/>
                <w:szCs w:val="20"/>
              </w:rPr>
              <w:t xml:space="preserve"> до 1 – 1;</w:t>
            </w:r>
          </w:p>
          <w:p w14:paraId="25E54AF8" w14:textId="008A993C" w:rsidR="00952D1C" w:rsidRPr="00E1201F" w:rsidRDefault="00B739E4"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1 тыс. – 1 на 1 тыс. человек</w:t>
            </w:r>
          </w:p>
        </w:tc>
      </w:tr>
      <w:tr w:rsidR="00085641" w:rsidRPr="00E1201F" w14:paraId="65CDA0C6" w14:textId="77777777" w:rsidTr="003E53BF">
        <w:trPr>
          <w:trHeight w:val="20"/>
        </w:trPr>
        <w:tc>
          <w:tcPr>
            <w:tcW w:w="962" w:type="pct"/>
            <w:vMerge/>
          </w:tcPr>
          <w:p w14:paraId="00FE77FD" w14:textId="4D1987BA" w:rsidR="00085641" w:rsidRPr="00E1201F" w:rsidRDefault="00085641" w:rsidP="00D16C50">
            <w:pPr>
              <w:ind w:left="-57" w:right="-57"/>
              <w:rPr>
                <w:rFonts w:ascii="Tahoma" w:hAnsi="Tahoma" w:cs="Tahoma"/>
                <w:sz w:val="20"/>
                <w:szCs w:val="20"/>
              </w:rPr>
            </w:pPr>
          </w:p>
        </w:tc>
        <w:tc>
          <w:tcPr>
            <w:tcW w:w="2019" w:type="pct"/>
          </w:tcPr>
          <w:p w14:paraId="3D4DC2A8" w14:textId="5795625C" w:rsidR="00085641" w:rsidRPr="00E1201F" w:rsidRDefault="00085641" w:rsidP="00E96738">
            <w:pPr>
              <w:ind w:left="-57" w:right="-57"/>
              <w:rPr>
                <w:rFonts w:ascii="Tahoma" w:hAnsi="Tahoma" w:cs="Tahoma"/>
                <w:sz w:val="20"/>
                <w:szCs w:val="20"/>
              </w:rPr>
            </w:pPr>
            <w:r w:rsidRPr="00E1201F">
              <w:rPr>
                <w:rFonts w:ascii="Tahoma" w:hAnsi="Tahoma" w:cs="Tahoma"/>
                <w:sz w:val="20"/>
                <w:szCs w:val="20"/>
              </w:rPr>
              <w:t>Пешеходная доступность, минут</w:t>
            </w:r>
          </w:p>
        </w:tc>
        <w:tc>
          <w:tcPr>
            <w:tcW w:w="2019" w:type="pct"/>
          </w:tcPr>
          <w:p w14:paraId="5C3700E9" w14:textId="3EF655F0" w:rsidR="00085641" w:rsidRPr="00E1201F" w:rsidRDefault="006C38D8" w:rsidP="00611AB1">
            <w:pPr>
              <w:ind w:left="-57" w:right="-57"/>
              <w:rPr>
                <w:rFonts w:ascii="Tahoma" w:hAnsi="Tahoma" w:cs="Tahoma"/>
                <w:sz w:val="20"/>
                <w:szCs w:val="20"/>
              </w:rPr>
            </w:pPr>
            <w:r w:rsidRPr="00E1201F">
              <w:rPr>
                <w:rFonts w:ascii="Tahoma" w:hAnsi="Tahoma" w:cs="Tahoma"/>
                <w:sz w:val="20"/>
                <w:szCs w:val="20"/>
              </w:rPr>
              <w:t>Для населенных пунктов в зависимости от численности населения</w:t>
            </w:r>
            <w:r w:rsidR="00116664" w:rsidRPr="00E1201F">
              <w:rPr>
                <w:rFonts w:ascii="Tahoma" w:hAnsi="Tahoma" w:cs="Tahoma"/>
                <w:sz w:val="20"/>
                <w:szCs w:val="20"/>
              </w:rPr>
              <w:t>, тыс. человек</w:t>
            </w:r>
            <w:r w:rsidRPr="00E1201F">
              <w:rPr>
                <w:rFonts w:ascii="Tahoma" w:hAnsi="Tahoma" w:cs="Tahoma"/>
                <w:sz w:val="20"/>
                <w:szCs w:val="20"/>
              </w:rPr>
              <w:t>:</w:t>
            </w:r>
          </w:p>
          <w:p w14:paraId="052071F8" w14:textId="08E38C17" w:rsidR="00116664" w:rsidRPr="00E1201F" w:rsidRDefault="00116664"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до 1 – в границах населенного пункта;</w:t>
            </w:r>
          </w:p>
          <w:p w14:paraId="6B318524" w14:textId="2ABBB866" w:rsidR="00116664" w:rsidRPr="00E1201F" w:rsidRDefault="00116664"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1 тыс. человек – 10 минут пешеходной доступности</w:t>
            </w:r>
          </w:p>
        </w:tc>
      </w:tr>
      <w:tr w:rsidR="00085641" w:rsidRPr="00E1201F" w14:paraId="524DDDBC" w14:textId="77777777" w:rsidTr="003E53BF">
        <w:trPr>
          <w:trHeight w:val="20"/>
        </w:trPr>
        <w:tc>
          <w:tcPr>
            <w:tcW w:w="962" w:type="pct"/>
            <w:vMerge w:val="restart"/>
          </w:tcPr>
          <w:p w14:paraId="26178802" w14:textId="02DA5383" w:rsidR="00085641" w:rsidRPr="00E1201F" w:rsidRDefault="00085641" w:rsidP="00085641">
            <w:pPr>
              <w:ind w:left="-57" w:right="-57"/>
              <w:rPr>
                <w:rFonts w:ascii="Tahoma" w:hAnsi="Tahoma" w:cs="Tahoma"/>
                <w:sz w:val="20"/>
                <w:szCs w:val="20"/>
              </w:rPr>
            </w:pPr>
            <w:r w:rsidRPr="00E1201F">
              <w:rPr>
                <w:rFonts w:ascii="Tahoma" w:hAnsi="Tahoma" w:cs="Tahoma"/>
                <w:sz w:val="20"/>
                <w:szCs w:val="20"/>
              </w:rPr>
              <w:t>Спортивные залы [1]</w:t>
            </w:r>
          </w:p>
        </w:tc>
        <w:tc>
          <w:tcPr>
            <w:tcW w:w="2019" w:type="pct"/>
          </w:tcPr>
          <w:p w14:paraId="6FC975FD" w14:textId="5C7A380B" w:rsidR="00085641" w:rsidRPr="00E1201F" w:rsidRDefault="00867D86" w:rsidP="00F22F73">
            <w:pPr>
              <w:ind w:left="-57" w:right="-57"/>
              <w:rPr>
                <w:rFonts w:ascii="Tahoma" w:hAnsi="Tahoma" w:cs="Tahoma"/>
                <w:sz w:val="20"/>
                <w:szCs w:val="20"/>
              </w:rPr>
            </w:pPr>
            <w:r w:rsidRPr="00E1201F">
              <w:rPr>
                <w:rFonts w:ascii="Tahoma" w:hAnsi="Tahoma" w:cs="Tahoma"/>
                <w:sz w:val="20"/>
                <w:szCs w:val="20"/>
              </w:rPr>
              <w:t>Уровень обеспеченности, объектов</w:t>
            </w:r>
          </w:p>
        </w:tc>
        <w:tc>
          <w:tcPr>
            <w:tcW w:w="2019" w:type="pct"/>
          </w:tcPr>
          <w:p w14:paraId="543595D0" w14:textId="77777777" w:rsidR="00085641" w:rsidRPr="00E1201F" w:rsidRDefault="00FB6691" w:rsidP="00611AB1">
            <w:pPr>
              <w:ind w:left="-57" w:right="-57"/>
              <w:rPr>
                <w:rFonts w:ascii="Tahoma" w:hAnsi="Tahoma" w:cs="Tahoma"/>
                <w:sz w:val="20"/>
                <w:szCs w:val="20"/>
              </w:rPr>
            </w:pPr>
            <w:r w:rsidRPr="00E1201F">
              <w:rPr>
                <w:rFonts w:ascii="Tahoma" w:hAnsi="Tahoma" w:cs="Tahoma"/>
                <w:sz w:val="20"/>
                <w:szCs w:val="20"/>
              </w:rPr>
              <w:t>Для населенных пунктов в зависимости от численности населения</w:t>
            </w:r>
            <w:r w:rsidR="00116664" w:rsidRPr="00E1201F">
              <w:rPr>
                <w:rFonts w:ascii="Tahoma" w:hAnsi="Tahoma" w:cs="Tahoma"/>
                <w:sz w:val="20"/>
                <w:szCs w:val="20"/>
              </w:rPr>
              <w:t>, тыс. человек</w:t>
            </w:r>
            <w:r w:rsidRPr="00E1201F">
              <w:rPr>
                <w:rFonts w:ascii="Tahoma" w:hAnsi="Tahoma" w:cs="Tahoma"/>
                <w:sz w:val="20"/>
                <w:szCs w:val="20"/>
              </w:rPr>
              <w:t>:</w:t>
            </w:r>
          </w:p>
          <w:p w14:paraId="640D229E" w14:textId="221D9BA6" w:rsidR="00952D1C" w:rsidRPr="00E1201F" w:rsidRDefault="00952D1C"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w:t>
            </w:r>
            <w:r w:rsidR="001F770F" w:rsidRPr="00E1201F">
              <w:rPr>
                <w:rFonts w:ascii="Tahoma" w:hAnsi="Tahoma" w:cs="Tahoma"/>
                <w:sz w:val="20"/>
                <w:szCs w:val="20"/>
              </w:rPr>
              <w:t xml:space="preserve"> 0,3 до 1 – 1</w:t>
            </w:r>
            <w:r w:rsidRPr="00E1201F">
              <w:rPr>
                <w:rFonts w:ascii="Tahoma" w:hAnsi="Tahoma" w:cs="Tahoma"/>
                <w:sz w:val="20"/>
                <w:szCs w:val="20"/>
              </w:rPr>
              <w:t>;</w:t>
            </w:r>
          </w:p>
          <w:p w14:paraId="1EC04CC5" w14:textId="6B6FF3B1" w:rsidR="00952D1C" w:rsidRPr="00E1201F" w:rsidRDefault="00952D1C"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1 тыс. – 1 на 1 тыс. человек</w:t>
            </w:r>
          </w:p>
        </w:tc>
      </w:tr>
      <w:tr w:rsidR="00085641" w:rsidRPr="00E1201F" w14:paraId="1AD8A692" w14:textId="77777777" w:rsidTr="003E53BF">
        <w:trPr>
          <w:trHeight w:val="20"/>
        </w:trPr>
        <w:tc>
          <w:tcPr>
            <w:tcW w:w="962" w:type="pct"/>
            <w:vMerge/>
          </w:tcPr>
          <w:p w14:paraId="4C400078" w14:textId="7469963E" w:rsidR="00085641" w:rsidRPr="00E1201F" w:rsidRDefault="00085641" w:rsidP="00F22F73">
            <w:pPr>
              <w:ind w:left="-57" w:right="-57"/>
              <w:rPr>
                <w:rFonts w:ascii="Tahoma" w:hAnsi="Tahoma" w:cs="Tahoma"/>
                <w:sz w:val="20"/>
                <w:szCs w:val="20"/>
              </w:rPr>
            </w:pPr>
          </w:p>
        </w:tc>
        <w:tc>
          <w:tcPr>
            <w:tcW w:w="2019" w:type="pct"/>
          </w:tcPr>
          <w:p w14:paraId="4E5EEC5C" w14:textId="5A1F1AE5" w:rsidR="00085641" w:rsidRPr="00E1201F" w:rsidRDefault="00116664" w:rsidP="00F22F73">
            <w:pPr>
              <w:ind w:left="-57" w:right="-57"/>
              <w:rPr>
                <w:rFonts w:ascii="Tahoma" w:hAnsi="Tahoma" w:cs="Tahoma"/>
                <w:sz w:val="20"/>
                <w:szCs w:val="20"/>
              </w:rPr>
            </w:pPr>
            <w:r w:rsidRPr="00E1201F">
              <w:rPr>
                <w:rFonts w:ascii="Tahoma" w:hAnsi="Tahoma" w:cs="Tahoma"/>
                <w:sz w:val="20"/>
                <w:szCs w:val="20"/>
              </w:rPr>
              <w:t>Территориальная доступность</w:t>
            </w:r>
          </w:p>
        </w:tc>
        <w:tc>
          <w:tcPr>
            <w:tcW w:w="2019" w:type="pct"/>
          </w:tcPr>
          <w:p w14:paraId="23E8803A" w14:textId="7657A74B" w:rsidR="00116664" w:rsidRPr="00E1201F" w:rsidRDefault="00116664" w:rsidP="00611AB1">
            <w:pPr>
              <w:ind w:left="-57" w:right="-57"/>
              <w:rPr>
                <w:rFonts w:ascii="Tahoma" w:hAnsi="Tahoma" w:cs="Tahoma"/>
                <w:sz w:val="20"/>
                <w:szCs w:val="20"/>
              </w:rPr>
            </w:pPr>
            <w:r w:rsidRPr="00E1201F">
              <w:rPr>
                <w:rFonts w:ascii="Tahoma" w:hAnsi="Tahoma" w:cs="Tahoma"/>
                <w:sz w:val="20"/>
                <w:szCs w:val="20"/>
              </w:rPr>
              <w:t>Для сельских населенных пунктов – в границах населенного пункта.</w:t>
            </w:r>
          </w:p>
          <w:p w14:paraId="2A9E6D6D" w14:textId="2A035868" w:rsidR="00085641" w:rsidRPr="00E1201F" w:rsidRDefault="00FB6691" w:rsidP="00611AB1">
            <w:pPr>
              <w:ind w:left="-57" w:right="-57"/>
              <w:rPr>
                <w:rFonts w:ascii="Tahoma" w:hAnsi="Tahoma" w:cs="Tahoma"/>
                <w:sz w:val="20"/>
                <w:szCs w:val="20"/>
              </w:rPr>
            </w:pPr>
            <w:r w:rsidRPr="00E1201F">
              <w:rPr>
                <w:rFonts w:ascii="Tahoma" w:hAnsi="Tahoma" w:cs="Tahoma"/>
                <w:sz w:val="20"/>
                <w:szCs w:val="20"/>
              </w:rPr>
              <w:t>Для городских населенных пунктов – 10</w:t>
            </w:r>
            <w:r w:rsidR="00116664" w:rsidRPr="00E1201F">
              <w:rPr>
                <w:rFonts w:ascii="Tahoma" w:hAnsi="Tahoma" w:cs="Tahoma"/>
                <w:sz w:val="20"/>
                <w:szCs w:val="20"/>
              </w:rPr>
              <w:t xml:space="preserve"> минут транспортной доступности</w:t>
            </w:r>
          </w:p>
        </w:tc>
      </w:tr>
      <w:tr w:rsidR="00F22F73" w:rsidRPr="00E1201F" w14:paraId="4E6121E0" w14:textId="77777777" w:rsidTr="003E53BF">
        <w:trPr>
          <w:trHeight w:val="20"/>
        </w:trPr>
        <w:tc>
          <w:tcPr>
            <w:tcW w:w="962" w:type="pct"/>
          </w:tcPr>
          <w:p w14:paraId="76C8E031" w14:textId="09E8F18B" w:rsidR="00F22F73" w:rsidRPr="00E1201F" w:rsidRDefault="00F22F73" w:rsidP="00FA5105">
            <w:pPr>
              <w:ind w:left="-57" w:right="-57"/>
              <w:rPr>
                <w:rFonts w:ascii="Tahoma" w:hAnsi="Tahoma" w:cs="Tahoma"/>
                <w:sz w:val="20"/>
                <w:szCs w:val="20"/>
              </w:rPr>
            </w:pPr>
            <w:r w:rsidRPr="00E1201F">
              <w:rPr>
                <w:rFonts w:ascii="Tahoma" w:hAnsi="Tahoma" w:cs="Tahoma"/>
                <w:sz w:val="20"/>
                <w:szCs w:val="20"/>
              </w:rPr>
              <w:t>Лыжные базы</w:t>
            </w:r>
            <w:r w:rsidR="00085641" w:rsidRPr="00E1201F">
              <w:rPr>
                <w:rFonts w:ascii="Tahoma" w:hAnsi="Tahoma" w:cs="Tahoma"/>
                <w:sz w:val="20"/>
                <w:szCs w:val="20"/>
              </w:rPr>
              <w:t xml:space="preserve"> </w:t>
            </w:r>
            <w:r w:rsidR="00085641" w:rsidRPr="00E1201F">
              <w:rPr>
                <w:rFonts w:ascii="Tahoma" w:hAnsi="Tahoma" w:cs="Tahoma"/>
                <w:sz w:val="20"/>
                <w:szCs w:val="20"/>
                <w:lang w:val="en-US"/>
              </w:rPr>
              <w:t>[1]</w:t>
            </w:r>
          </w:p>
        </w:tc>
        <w:tc>
          <w:tcPr>
            <w:tcW w:w="2019" w:type="pct"/>
          </w:tcPr>
          <w:p w14:paraId="134DA68C" w14:textId="1DE87CB7" w:rsidR="00F22F73" w:rsidRPr="00E1201F" w:rsidRDefault="00CE4E94" w:rsidP="00F22F73">
            <w:pPr>
              <w:ind w:left="-57" w:right="-57"/>
              <w:rPr>
                <w:rFonts w:ascii="Tahoma" w:hAnsi="Tahoma" w:cs="Tahoma"/>
                <w:sz w:val="20"/>
                <w:szCs w:val="20"/>
              </w:rPr>
            </w:pPr>
            <w:r w:rsidRPr="00E1201F">
              <w:rPr>
                <w:rFonts w:ascii="Tahoma" w:hAnsi="Tahoma" w:cs="Tahoma"/>
                <w:sz w:val="20"/>
                <w:szCs w:val="20"/>
              </w:rPr>
              <w:t>Уровень обеспеченности, объектов</w:t>
            </w:r>
          </w:p>
        </w:tc>
        <w:tc>
          <w:tcPr>
            <w:tcW w:w="2019" w:type="pct"/>
          </w:tcPr>
          <w:p w14:paraId="24FB0E52" w14:textId="4004DF06" w:rsidR="00F22F73" w:rsidRPr="00E1201F" w:rsidRDefault="001469D3" w:rsidP="00611AB1">
            <w:pPr>
              <w:ind w:left="-57" w:right="-57"/>
              <w:rPr>
                <w:rFonts w:ascii="Tahoma" w:hAnsi="Tahoma" w:cs="Tahoma"/>
                <w:sz w:val="20"/>
                <w:szCs w:val="20"/>
              </w:rPr>
            </w:pPr>
            <w:r w:rsidRPr="00E1201F">
              <w:rPr>
                <w:rFonts w:ascii="Tahoma" w:hAnsi="Tahoma" w:cs="Tahoma"/>
                <w:sz w:val="20"/>
                <w:szCs w:val="20"/>
              </w:rPr>
              <w:t>Для населенных пунктов с численностью населения свыше 1 тыс. человек – 1</w:t>
            </w:r>
          </w:p>
        </w:tc>
      </w:tr>
      <w:tr w:rsidR="00F3306A" w:rsidRPr="00E1201F" w14:paraId="788AAF4A" w14:textId="77777777" w:rsidTr="00180303">
        <w:trPr>
          <w:trHeight w:val="20"/>
        </w:trPr>
        <w:tc>
          <w:tcPr>
            <w:tcW w:w="5000" w:type="pct"/>
            <w:gridSpan w:val="3"/>
          </w:tcPr>
          <w:p w14:paraId="5717E22E" w14:textId="77777777" w:rsidR="00795081" w:rsidRPr="00E1201F" w:rsidRDefault="00795081" w:rsidP="00910852">
            <w:pPr>
              <w:rPr>
                <w:rFonts w:ascii="Tahoma" w:hAnsi="Tahoma" w:cs="Tahoma"/>
                <w:sz w:val="20"/>
                <w:szCs w:val="20"/>
              </w:rPr>
            </w:pPr>
            <w:r w:rsidRPr="00E1201F">
              <w:rPr>
                <w:rFonts w:ascii="Tahoma" w:hAnsi="Tahoma" w:cs="Tahoma"/>
                <w:sz w:val="20"/>
                <w:szCs w:val="20"/>
              </w:rPr>
              <w:t>Примечания</w:t>
            </w:r>
            <w:r w:rsidR="00B13E41" w:rsidRPr="00E1201F">
              <w:rPr>
                <w:rFonts w:ascii="Tahoma" w:hAnsi="Tahoma" w:cs="Tahoma"/>
                <w:sz w:val="20"/>
                <w:szCs w:val="20"/>
              </w:rPr>
              <w:t>:</w:t>
            </w:r>
            <w:r w:rsidR="005E4F40" w:rsidRPr="00E1201F">
              <w:rPr>
                <w:rFonts w:ascii="Tahoma" w:hAnsi="Tahoma" w:cs="Tahoma"/>
                <w:sz w:val="20"/>
                <w:szCs w:val="20"/>
              </w:rPr>
              <w:t xml:space="preserve"> </w:t>
            </w:r>
          </w:p>
          <w:p w14:paraId="2D14B4EA" w14:textId="722DC03A" w:rsidR="002161FE" w:rsidRPr="00E1201F" w:rsidRDefault="00085641" w:rsidP="00910852">
            <w:pPr>
              <w:pStyle w:val="aff4"/>
              <w:numPr>
                <w:ilvl w:val="0"/>
                <w:numId w:val="47"/>
              </w:numPr>
              <w:tabs>
                <w:tab w:val="left" w:pos="313"/>
              </w:tabs>
              <w:spacing w:line="240" w:lineRule="auto"/>
              <w:ind w:left="0" w:firstLine="153"/>
              <w:rPr>
                <w:rFonts w:ascii="Tahoma" w:hAnsi="Tahoma" w:cs="Tahoma"/>
                <w:sz w:val="20"/>
                <w:szCs w:val="20"/>
              </w:rPr>
            </w:pPr>
            <w:r w:rsidRPr="00E1201F">
              <w:rPr>
                <w:rFonts w:ascii="Tahoma" w:hAnsi="Tahoma" w:cs="Tahoma"/>
                <w:sz w:val="20"/>
                <w:szCs w:val="20"/>
              </w:rPr>
              <w:t>В качестве сетевой единицы необходимо учитывать спортивные сооружения всех форм собственности: государственной, муниципальной, частной и иной формы собственности.</w:t>
            </w:r>
          </w:p>
          <w:p w14:paraId="526982B7" w14:textId="1BA1775C" w:rsidR="00795081" w:rsidRPr="00E1201F" w:rsidRDefault="00795081" w:rsidP="00910852">
            <w:pPr>
              <w:pStyle w:val="aff4"/>
              <w:numPr>
                <w:ilvl w:val="0"/>
                <w:numId w:val="47"/>
              </w:numPr>
              <w:tabs>
                <w:tab w:val="left" w:pos="313"/>
              </w:tabs>
              <w:spacing w:line="240" w:lineRule="auto"/>
              <w:ind w:left="0" w:firstLine="153"/>
              <w:rPr>
                <w:rFonts w:ascii="Tahoma" w:hAnsi="Tahoma" w:cs="Tahoma"/>
                <w:sz w:val="20"/>
                <w:szCs w:val="20"/>
              </w:rPr>
            </w:pPr>
            <w:r w:rsidRPr="00E1201F">
              <w:rPr>
                <w:rFonts w:ascii="Tahoma" w:hAnsi="Tahoma" w:cs="Tahoma"/>
                <w:sz w:val="20"/>
                <w:szCs w:val="20"/>
              </w:rPr>
              <w:t>Учет спортивных сооружений при образовательных организациях осуществлять в соответствии с режимом функционирования образовательных организаций.</w:t>
            </w:r>
          </w:p>
          <w:p w14:paraId="34C896B9" w14:textId="1C1070B3" w:rsidR="00795081" w:rsidRPr="00E1201F" w:rsidRDefault="00795081" w:rsidP="00910852">
            <w:pPr>
              <w:pStyle w:val="aff4"/>
              <w:numPr>
                <w:ilvl w:val="0"/>
                <w:numId w:val="47"/>
              </w:numPr>
              <w:tabs>
                <w:tab w:val="left" w:pos="313"/>
              </w:tabs>
              <w:spacing w:line="240" w:lineRule="auto"/>
              <w:ind w:left="0" w:firstLine="153"/>
              <w:rPr>
                <w:rFonts w:ascii="Tahoma" w:hAnsi="Tahoma" w:cs="Tahoma"/>
                <w:sz w:val="20"/>
                <w:szCs w:val="20"/>
              </w:rPr>
            </w:pPr>
            <w:r w:rsidRPr="00E1201F">
              <w:rPr>
                <w:rFonts w:ascii="Tahoma" w:hAnsi="Tahoma" w:cs="Tahoma"/>
                <w:sz w:val="20"/>
                <w:szCs w:val="20"/>
              </w:rPr>
              <w:t>Спортивная инфраструктура, размещаемая для организаций спортивной подготовки, должна соответствовать требованиям к материально-техническим условиям реализации этапов спортивной подготовки и иным условиям, установленным Федеральными стандартами спортивной подготовки по видам спорта.</w:t>
            </w:r>
          </w:p>
          <w:p w14:paraId="0E4B14CC" w14:textId="04233799" w:rsidR="00795081" w:rsidRPr="00E1201F" w:rsidRDefault="00795081" w:rsidP="00910852">
            <w:pPr>
              <w:pStyle w:val="aff4"/>
              <w:numPr>
                <w:ilvl w:val="0"/>
                <w:numId w:val="47"/>
              </w:numPr>
              <w:tabs>
                <w:tab w:val="left" w:pos="313"/>
              </w:tabs>
              <w:spacing w:line="240" w:lineRule="auto"/>
              <w:ind w:left="0" w:firstLine="153"/>
              <w:rPr>
                <w:rFonts w:ascii="Tahoma" w:hAnsi="Tahoma" w:cs="Tahoma"/>
                <w:sz w:val="20"/>
                <w:szCs w:val="20"/>
              </w:rPr>
            </w:pPr>
            <w:r w:rsidRPr="00E1201F">
              <w:rPr>
                <w:rFonts w:ascii="Tahoma" w:hAnsi="Tahoma" w:cs="Tahoma"/>
                <w:sz w:val="20"/>
                <w:szCs w:val="20"/>
              </w:rPr>
              <w:t>Нормативная потребность может быть обеспечена за счет как объектов капитального строительства, так и установки модульных объектов.</w:t>
            </w:r>
          </w:p>
          <w:p w14:paraId="2B97C5C4" w14:textId="2299A0A6" w:rsidR="00795081" w:rsidRPr="00E1201F" w:rsidRDefault="00795081" w:rsidP="00910852">
            <w:pPr>
              <w:pStyle w:val="aff4"/>
              <w:numPr>
                <w:ilvl w:val="0"/>
                <w:numId w:val="47"/>
              </w:numPr>
              <w:tabs>
                <w:tab w:val="left" w:pos="313"/>
              </w:tabs>
              <w:spacing w:line="240" w:lineRule="auto"/>
              <w:ind w:left="0" w:firstLine="153"/>
              <w:rPr>
                <w:rFonts w:ascii="Tahoma" w:hAnsi="Tahoma" w:cs="Tahoma"/>
                <w:sz w:val="20"/>
                <w:szCs w:val="20"/>
              </w:rPr>
            </w:pPr>
            <w:r w:rsidRPr="00E1201F">
              <w:rPr>
                <w:rFonts w:ascii="Tahoma" w:hAnsi="Tahoma" w:cs="Tahoma"/>
                <w:sz w:val="20"/>
                <w:szCs w:val="20"/>
              </w:rPr>
              <w:t>С учетом природно-климатических условий в населенных пунктах территорий, относящихся к климатическому подрайону IД, рекомендуется размещать преимущественно крытые быстровозводимые плоскостные спортивные сооружения, позволяющие круглогодичное использование объектов.</w:t>
            </w:r>
          </w:p>
        </w:tc>
      </w:tr>
    </w:tbl>
    <w:p w14:paraId="7C3DDCB1" w14:textId="77777777" w:rsidR="00910852" w:rsidRPr="00E1201F" w:rsidRDefault="00910852" w:rsidP="00910852">
      <w:pPr>
        <w:pStyle w:val="S3"/>
      </w:pPr>
      <w:bookmarkStart w:id="246" w:name="_Toc177733990"/>
      <w:bookmarkStart w:id="247" w:name="_Toc178270181"/>
      <w:bookmarkStart w:id="248" w:name="_Toc214460110"/>
      <w:bookmarkStart w:id="249" w:name="_Toc214462087"/>
      <w:bookmarkStart w:id="250" w:name="_Toc214529947"/>
      <w:bookmarkStart w:id="251" w:name="_Toc214540433"/>
      <w:bookmarkStart w:id="252" w:name="_Toc214546156"/>
      <w:bookmarkStart w:id="253" w:name="_Toc230602647"/>
    </w:p>
    <w:p w14:paraId="2F1ED610" w14:textId="77777777" w:rsidR="00910852" w:rsidRPr="00E1201F" w:rsidRDefault="00910852">
      <w:pPr>
        <w:rPr>
          <w:rFonts w:ascii="Tahoma" w:hAnsi="Tahoma" w:cs="Tahoma"/>
          <w:b/>
          <w:bCs/>
          <w:lang w:val="x-none" w:eastAsia="x-none"/>
        </w:rPr>
      </w:pPr>
      <w:r w:rsidRPr="00E1201F">
        <w:br w:type="page"/>
      </w:r>
    </w:p>
    <w:p w14:paraId="431B5057" w14:textId="6C485CD9" w:rsidR="00FE0B73" w:rsidRPr="00E1201F" w:rsidRDefault="006E1F66" w:rsidP="004D4858">
      <w:pPr>
        <w:pStyle w:val="3"/>
      </w:pPr>
      <w:r w:rsidRPr="00E1201F">
        <w:t>В области молодежной политики</w:t>
      </w:r>
      <w:bookmarkEnd w:id="246"/>
      <w:bookmarkEnd w:id="247"/>
      <w:bookmarkEnd w:id="248"/>
      <w:bookmarkEnd w:id="249"/>
      <w:bookmarkEnd w:id="250"/>
      <w:bookmarkEnd w:id="251"/>
      <w:bookmarkEnd w:id="252"/>
      <w:bookmarkEnd w:id="253"/>
    </w:p>
    <w:p w14:paraId="09E5EC08" w14:textId="7732863B" w:rsidR="00FE0B73" w:rsidRPr="00E1201F" w:rsidRDefault="00FE0B73" w:rsidP="00E96738">
      <w:pPr>
        <w:pStyle w:val="af3"/>
        <w:rPr>
          <w:rFonts w:ascii="Tahoma" w:hAnsi="Tahoma" w:cs="Tahoma"/>
        </w:rPr>
      </w:pPr>
      <w:r w:rsidRPr="00E1201F">
        <w:rPr>
          <w:rFonts w:ascii="Tahoma" w:hAnsi="Tahoma" w:cs="Tahoma"/>
        </w:rPr>
        <w:t xml:space="preserve">Таблица </w:t>
      </w:r>
      <w:r w:rsidR="00D066D8" w:rsidRPr="00E1201F">
        <w:rPr>
          <w:rFonts w:ascii="Tahoma" w:hAnsi="Tahoma" w:cs="Tahoma"/>
        </w:rPr>
        <w:fldChar w:fldCharType="begin"/>
      </w:r>
      <w:r w:rsidR="00D066D8" w:rsidRPr="00E1201F">
        <w:rPr>
          <w:rFonts w:ascii="Tahoma" w:hAnsi="Tahoma" w:cs="Tahoma"/>
        </w:rPr>
        <w:instrText xml:space="preserve"> SEQ Таблица \* ARABIC </w:instrText>
      </w:r>
      <w:r w:rsidR="00D066D8" w:rsidRPr="00E1201F">
        <w:rPr>
          <w:rFonts w:ascii="Tahoma" w:hAnsi="Tahoma" w:cs="Tahoma"/>
        </w:rPr>
        <w:fldChar w:fldCharType="separate"/>
      </w:r>
      <w:r w:rsidR="004D41F2">
        <w:rPr>
          <w:rFonts w:ascii="Tahoma" w:hAnsi="Tahoma" w:cs="Tahoma"/>
          <w:noProof/>
        </w:rPr>
        <w:t>3</w:t>
      </w:r>
      <w:r w:rsidR="00D066D8"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w:t>
      </w:r>
      <w:r w:rsidR="007F461F" w:rsidRPr="00E1201F">
        <w:rPr>
          <w:rFonts w:ascii="Tahoma" w:hAnsi="Tahoma" w:cs="Tahoma"/>
        </w:rPr>
        <w:t xml:space="preserve">муниципального </w:t>
      </w:r>
      <w:r w:rsidR="00670CD3" w:rsidRPr="00E1201F">
        <w:rPr>
          <w:rFonts w:ascii="Tahoma" w:hAnsi="Tahoma" w:cs="Tahoma"/>
        </w:rPr>
        <w:t>округа</w:t>
      </w:r>
      <w:r w:rsidR="007F461F" w:rsidRPr="00E1201F">
        <w:rPr>
          <w:rFonts w:ascii="Tahoma" w:hAnsi="Tahoma" w:cs="Tahoma"/>
        </w:rPr>
        <w:t xml:space="preserve"> </w:t>
      </w:r>
      <w:r w:rsidRPr="00E1201F">
        <w:rPr>
          <w:rFonts w:ascii="Tahoma" w:hAnsi="Tahoma" w:cs="Tahoma"/>
        </w:rPr>
        <w:t>в области молодежной политики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3390"/>
        <w:gridCol w:w="4107"/>
      </w:tblGrid>
      <w:tr w:rsidR="00E22A68" w:rsidRPr="00E1201F" w14:paraId="32481F17" w14:textId="68F9802E" w:rsidTr="008B6B8D">
        <w:trPr>
          <w:trHeight w:val="20"/>
          <w:tblHeader/>
        </w:trPr>
        <w:tc>
          <w:tcPr>
            <w:tcW w:w="1218" w:type="pct"/>
            <w:vAlign w:val="center"/>
          </w:tcPr>
          <w:p w14:paraId="16EEE835" w14:textId="43B67CD4" w:rsidR="006535D2" w:rsidRPr="00E1201F" w:rsidRDefault="006535D2" w:rsidP="00E96738">
            <w:pPr>
              <w:ind w:left="-57" w:right="-57"/>
              <w:jc w:val="center"/>
              <w:rPr>
                <w:rFonts w:ascii="Tahoma" w:hAnsi="Tahoma" w:cs="Tahoma"/>
                <w:sz w:val="20"/>
                <w:szCs w:val="20"/>
              </w:rPr>
            </w:pPr>
            <w:r w:rsidRPr="00E1201F">
              <w:rPr>
                <w:rFonts w:ascii="Tahoma" w:hAnsi="Tahoma" w:cs="Tahoma"/>
                <w:b/>
                <w:sz w:val="20"/>
                <w:szCs w:val="20"/>
              </w:rPr>
              <w:t>Наименование вида объекта</w:t>
            </w:r>
          </w:p>
        </w:tc>
        <w:tc>
          <w:tcPr>
            <w:tcW w:w="1710" w:type="pct"/>
            <w:vAlign w:val="center"/>
          </w:tcPr>
          <w:p w14:paraId="664F08C0" w14:textId="77777777" w:rsidR="006535D2" w:rsidRPr="00E1201F" w:rsidRDefault="006535D2" w:rsidP="00E96738">
            <w:pPr>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w:t>
            </w:r>
          </w:p>
          <w:p w14:paraId="010FA33E" w14:textId="079F6EA9" w:rsidR="006535D2" w:rsidRPr="00E1201F" w:rsidRDefault="006535D2" w:rsidP="00E96738">
            <w:pPr>
              <w:ind w:left="-57" w:right="-57"/>
              <w:jc w:val="center"/>
              <w:rPr>
                <w:rFonts w:ascii="Tahoma" w:hAnsi="Tahoma" w:cs="Tahoma"/>
                <w:sz w:val="20"/>
                <w:szCs w:val="20"/>
              </w:rPr>
            </w:pPr>
            <w:r w:rsidRPr="00E1201F">
              <w:rPr>
                <w:rFonts w:ascii="Tahoma" w:hAnsi="Tahoma" w:cs="Tahoma"/>
                <w:b/>
                <w:sz w:val="20"/>
                <w:szCs w:val="20"/>
              </w:rPr>
              <w:t>единица измерения</w:t>
            </w:r>
          </w:p>
        </w:tc>
        <w:tc>
          <w:tcPr>
            <w:tcW w:w="2072" w:type="pct"/>
            <w:tcBorders>
              <w:right w:val="single" w:sz="4" w:space="0" w:color="auto"/>
            </w:tcBorders>
            <w:vAlign w:val="center"/>
          </w:tcPr>
          <w:p w14:paraId="423F3DD7" w14:textId="77A59B54" w:rsidR="006535D2" w:rsidRPr="00E1201F" w:rsidRDefault="006535D2" w:rsidP="00E96738">
            <w:pPr>
              <w:ind w:left="-57" w:right="-57"/>
              <w:jc w:val="center"/>
              <w:rPr>
                <w:rFonts w:ascii="Tahoma" w:hAnsi="Tahoma" w:cs="Tahoma"/>
                <w:b/>
                <w:sz w:val="20"/>
                <w:szCs w:val="20"/>
              </w:rPr>
            </w:pPr>
            <w:r w:rsidRPr="00E1201F">
              <w:rPr>
                <w:rFonts w:ascii="Tahoma" w:hAnsi="Tahoma" w:cs="Tahoma"/>
                <w:b/>
                <w:sz w:val="20"/>
                <w:szCs w:val="20"/>
              </w:rPr>
              <w:t>Значение расчетного показателя</w:t>
            </w:r>
          </w:p>
        </w:tc>
      </w:tr>
    </w:tbl>
    <w:p w14:paraId="15AFB867" w14:textId="77777777" w:rsidR="00F60A9F" w:rsidRPr="00E1201F" w:rsidRDefault="00F60A9F" w:rsidP="00C06D66">
      <w:pPr>
        <w:spacing w:line="20" w:lineRule="exact"/>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3390"/>
        <w:gridCol w:w="4107"/>
      </w:tblGrid>
      <w:tr w:rsidR="00F3306A" w:rsidRPr="00E1201F" w14:paraId="250FF445" w14:textId="77777777" w:rsidTr="008B6B8D">
        <w:trPr>
          <w:trHeight w:val="20"/>
          <w:tblHeader/>
        </w:trPr>
        <w:tc>
          <w:tcPr>
            <w:tcW w:w="1218" w:type="pct"/>
            <w:vAlign w:val="center"/>
          </w:tcPr>
          <w:p w14:paraId="5C017D69" w14:textId="427EDFB6" w:rsidR="003B3426" w:rsidRPr="00E1201F" w:rsidRDefault="003B3426" w:rsidP="00E96738">
            <w:pPr>
              <w:ind w:left="-57" w:right="-57"/>
              <w:jc w:val="center"/>
              <w:rPr>
                <w:rFonts w:ascii="Tahoma" w:hAnsi="Tahoma" w:cs="Tahoma"/>
                <w:b/>
                <w:sz w:val="20"/>
                <w:szCs w:val="20"/>
              </w:rPr>
            </w:pPr>
            <w:r w:rsidRPr="00E1201F">
              <w:rPr>
                <w:rFonts w:ascii="Tahoma" w:hAnsi="Tahoma" w:cs="Tahoma"/>
                <w:b/>
                <w:sz w:val="20"/>
                <w:szCs w:val="20"/>
              </w:rPr>
              <w:t>1</w:t>
            </w:r>
          </w:p>
        </w:tc>
        <w:tc>
          <w:tcPr>
            <w:tcW w:w="1710" w:type="pct"/>
            <w:vAlign w:val="center"/>
          </w:tcPr>
          <w:p w14:paraId="40350787" w14:textId="18592056" w:rsidR="003B3426" w:rsidRPr="00E1201F" w:rsidRDefault="003B3426" w:rsidP="00E96738">
            <w:pPr>
              <w:ind w:left="-57" w:right="-57"/>
              <w:jc w:val="center"/>
              <w:rPr>
                <w:rFonts w:ascii="Tahoma" w:hAnsi="Tahoma" w:cs="Tahoma"/>
                <w:b/>
                <w:sz w:val="20"/>
                <w:szCs w:val="20"/>
              </w:rPr>
            </w:pPr>
            <w:r w:rsidRPr="00E1201F">
              <w:rPr>
                <w:rFonts w:ascii="Tahoma" w:hAnsi="Tahoma" w:cs="Tahoma"/>
                <w:b/>
                <w:sz w:val="20"/>
                <w:szCs w:val="20"/>
              </w:rPr>
              <w:t>2</w:t>
            </w:r>
          </w:p>
        </w:tc>
        <w:tc>
          <w:tcPr>
            <w:tcW w:w="2072" w:type="pct"/>
            <w:tcBorders>
              <w:right w:val="single" w:sz="4" w:space="0" w:color="auto"/>
            </w:tcBorders>
            <w:vAlign w:val="center"/>
          </w:tcPr>
          <w:p w14:paraId="4D6E8C7A" w14:textId="2E3A4734" w:rsidR="003B3426" w:rsidRPr="00E1201F" w:rsidRDefault="003B3426" w:rsidP="00E96738">
            <w:pPr>
              <w:ind w:left="-57" w:right="-57"/>
              <w:jc w:val="center"/>
              <w:rPr>
                <w:rFonts w:ascii="Tahoma" w:hAnsi="Tahoma" w:cs="Tahoma"/>
                <w:b/>
                <w:sz w:val="20"/>
                <w:szCs w:val="20"/>
              </w:rPr>
            </w:pPr>
            <w:r w:rsidRPr="00E1201F">
              <w:rPr>
                <w:rFonts w:ascii="Tahoma" w:hAnsi="Tahoma" w:cs="Tahoma"/>
                <w:b/>
                <w:sz w:val="20"/>
                <w:szCs w:val="20"/>
              </w:rPr>
              <w:t>3</w:t>
            </w:r>
          </w:p>
        </w:tc>
      </w:tr>
      <w:tr w:rsidR="0011055D" w:rsidRPr="00E1201F" w14:paraId="2A3692AB" w14:textId="77777777" w:rsidTr="00910852">
        <w:trPr>
          <w:trHeight w:val="20"/>
          <w:tblHeader/>
        </w:trPr>
        <w:tc>
          <w:tcPr>
            <w:tcW w:w="1218" w:type="pct"/>
            <w:vMerge w:val="restart"/>
          </w:tcPr>
          <w:p w14:paraId="23B20731" w14:textId="7423ED0F" w:rsidR="0011055D" w:rsidRPr="00E1201F" w:rsidRDefault="00625D7D" w:rsidP="00AD0A9E">
            <w:pPr>
              <w:ind w:left="-57" w:right="-57"/>
              <w:rPr>
                <w:rFonts w:ascii="Tahoma" w:hAnsi="Tahoma" w:cs="Tahoma"/>
                <w:b/>
                <w:sz w:val="20"/>
                <w:szCs w:val="20"/>
              </w:rPr>
            </w:pPr>
            <w:r w:rsidRPr="00E1201F">
              <w:rPr>
                <w:rFonts w:ascii="Tahoma" w:hAnsi="Tahoma" w:cs="Tahoma"/>
                <w:sz w:val="20"/>
                <w:szCs w:val="22"/>
                <w:lang w:eastAsia="en-US"/>
              </w:rPr>
              <w:t xml:space="preserve">Учреждения по работе </w:t>
            </w:r>
            <w:r w:rsidR="00AD0A9E" w:rsidRPr="00E1201F">
              <w:rPr>
                <w:rFonts w:ascii="Tahoma" w:hAnsi="Tahoma" w:cs="Tahoma"/>
                <w:sz w:val="20"/>
                <w:szCs w:val="22"/>
                <w:lang w:eastAsia="en-US"/>
              </w:rPr>
              <w:br/>
            </w:r>
            <w:r w:rsidRPr="00E1201F">
              <w:rPr>
                <w:rFonts w:ascii="Tahoma" w:hAnsi="Tahoma" w:cs="Tahoma"/>
                <w:sz w:val="20"/>
                <w:szCs w:val="22"/>
                <w:lang w:eastAsia="en-US"/>
              </w:rPr>
              <w:t>с детьми и молодежью</w:t>
            </w:r>
          </w:p>
        </w:tc>
        <w:tc>
          <w:tcPr>
            <w:tcW w:w="1710" w:type="pct"/>
          </w:tcPr>
          <w:p w14:paraId="34CA5AAE" w14:textId="3CBA403C" w:rsidR="00625D7D" w:rsidRPr="00E1201F" w:rsidRDefault="00197F94" w:rsidP="00625D7D">
            <w:pPr>
              <w:ind w:left="-57" w:right="-57"/>
              <w:rPr>
                <w:rFonts w:ascii="Tahoma" w:hAnsi="Tahoma" w:cs="Tahoma"/>
                <w:sz w:val="20"/>
                <w:szCs w:val="22"/>
                <w:lang w:eastAsia="en-US"/>
              </w:rPr>
            </w:pPr>
            <w:r w:rsidRPr="00E1201F">
              <w:rPr>
                <w:rFonts w:ascii="Tahoma" w:hAnsi="Tahoma" w:cs="Tahoma"/>
                <w:sz w:val="20"/>
                <w:szCs w:val="22"/>
                <w:lang w:eastAsia="en-US"/>
              </w:rPr>
              <w:t>У</w:t>
            </w:r>
            <w:r w:rsidR="00625D7D" w:rsidRPr="00E1201F">
              <w:rPr>
                <w:rFonts w:ascii="Tahoma" w:hAnsi="Tahoma" w:cs="Tahoma"/>
                <w:sz w:val="20"/>
                <w:szCs w:val="22"/>
                <w:lang w:eastAsia="en-US"/>
              </w:rPr>
              <w:t xml:space="preserve">ровень обеспеченности, </w:t>
            </w:r>
          </w:p>
          <w:p w14:paraId="7FCABA9D" w14:textId="520591A3" w:rsidR="0011055D" w:rsidRPr="00E1201F" w:rsidRDefault="00625D7D" w:rsidP="00625D7D">
            <w:pPr>
              <w:ind w:left="-57" w:right="-57"/>
              <w:rPr>
                <w:rFonts w:ascii="Tahoma" w:hAnsi="Tahoma" w:cs="Tahoma"/>
                <w:b/>
                <w:sz w:val="20"/>
                <w:szCs w:val="20"/>
              </w:rPr>
            </w:pPr>
            <w:r w:rsidRPr="00E1201F">
              <w:rPr>
                <w:rFonts w:ascii="Tahoma" w:hAnsi="Tahoma" w:cs="Tahoma"/>
                <w:sz w:val="20"/>
                <w:szCs w:val="22"/>
                <w:lang w:eastAsia="en-US"/>
              </w:rPr>
              <w:t>кв. м общей площади на 1 тыс. человек</w:t>
            </w:r>
          </w:p>
        </w:tc>
        <w:tc>
          <w:tcPr>
            <w:tcW w:w="2072" w:type="pct"/>
            <w:tcBorders>
              <w:right w:val="single" w:sz="4" w:space="0" w:color="auto"/>
            </w:tcBorders>
          </w:tcPr>
          <w:p w14:paraId="1F6614BE" w14:textId="2DD52380" w:rsidR="0011055D" w:rsidRPr="00E1201F" w:rsidRDefault="00197F94" w:rsidP="00C16D86">
            <w:pPr>
              <w:ind w:left="-57" w:right="-57"/>
              <w:rPr>
                <w:rFonts w:ascii="Tahoma" w:hAnsi="Tahoma" w:cs="Tahoma"/>
                <w:b/>
                <w:sz w:val="20"/>
                <w:szCs w:val="20"/>
              </w:rPr>
            </w:pPr>
            <w:r w:rsidRPr="00E1201F">
              <w:rPr>
                <w:rFonts w:ascii="Tahoma" w:hAnsi="Tahoma" w:cs="Tahoma"/>
                <w:sz w:val="20"/>
                <w:szCs w:val="22"/>
                <w:lang w:eastAsia="en-US"/>
              </w:rPr>
              <w:t>Д</w:t>
            </w:r>
            <w:r w:rsidR="00625D7D" w:rsidRPr="00E1201F">
              <w:rPr>
                <w:rFonts w:ascii="Tahoma" w:hAnsi="Tahoma" w:cs="Tahoma"/>
                <w:sz w:val="20"/>
                <w:szCs w:val="22"/>
                <w:lang w:eastAsia="en-US"/>
              </w:rPr>
              <w:t xml:space="preserve">ля населенных пунктов с численностью населения свыше </w:t>
            </w:r>
            <w:r w:rsidR="00C16D86" w:rsidRPr="00E1201F">
              <w:rPr>
                <w:rFonts w:ascii="Tahoma" w:hAnsi="Tahoma" w:cs="Tahoma"/>
                <w:sz w:val="20"/>
                <w:szCs w:val="22"/>
                <w:lang w:eastAsia="en-US"/>
              </w:rPr>
              <w:t xml:space="preserve">1 тыс. человек – 45 </w:t>
            </w:r>
          </w:p>
        </w:tc>
      </w:tr>
      <w:tr w:rsidR="00625D7D" w:rsidRPr="00E1201F" w14:paraId="7B06FD79" w14:textId="77777777" w:rsidTr="00910852">
        <w:trPr>
          <w:trHeight w:val="20"/>
          <w:tblHeader/>
        </w:trPr>
        <w:tc>
          <w:tcPr>
            <w:tcW w:w="1218" w:type="pct"/>
            <w:vMerge/>
            <w:vAlign w:val="center"/>
          </w:tcPr>
          <w:p w14:paraId="26B0B452" w14:textId="78F138DE" w:rsidR="00625D7D" w:rsidRPr="00E1201F" w:rsidRDefault="00625D7D" w:rsidP="00625D7D">
            <w:pPr>
              <w:ind w:left="-57" w:right="-57"/>
              <w:rPr>
                <w:rFonts w:ascii="Tahoma" w:hAnsi="Tahoma" w:cs="Tahoma"/>
                <w:sz w:val="20"/>
                <w:szCs w:val="22"/>
                <w:lang w:eastAsia="en-US"/>
              </w:rPr>
            </w:pPr>
          </w:p>
        </w:tc>
        <w:tc>
          <w:tcPr>
            <w:tcW w:w="1710" w:type="pct"/>
          </w:tcPr>
          <w:p w14:paraId="64026ED3" w14:textId="0484A5CC" w:rsidR="00625D7D" w:rsidRPr="00E1201F" w:rsidRDefault="00197F94" w:rsidP="00625D7D">
            <w:pPr>
              <w:ind w:left="-57" w:right="-57"/>
              <w:rPr>
                <w:rFonts w:ascii="Tahoma" w:hAnsi="Tahoma" w:cs="Tahoma"/>
                <w:b/>
                <w:sz w:val="20"/>
                <w:szCs w:val="20"/>
              </w:rPr>
            </w:pPr>
            <w:r w:rsidRPr="00E1201F">
              <w:rPr>
                <w:rFonts w:ascii="Tahoma" w:hAnsi="Tahoma" w:cs="Tahoma"/>
                <w:sz w:val="20"/>
                <w:szCs w:val="22"/>
              </w:rPr>
              <w:t>Т</w:t>
            </w:r>
            <w:r w:rsidR="00625D7D" w:rsidRPr="00E1201F">
              <w:rPr>
                <w:rFonts w:ascii="Tahoma" w:hAnsi="Tahoma" w:cs="Tahoma"/>
                <w:sz w:val="20"/>
                <w:szCs w:val="22"/>
              </w:rPr>
              <w:t>ерриториальная доступность</w:t>
            </w:r>
          </w:p>
        </w:tc>
        <w:tc>
          <w:tcPr>
            <w:tcW w:w="2072" w:type="pct"/>
            <w:tcBorders>
              <w:right w:val="single" w:sz="4" w:space="0" w:color="auto"/>
            </w:tcBorders>
          </w:tcPr>
          <w:p w14:paraId="09F4917A" w14:textId="5E4FC077" w:rsidR="00CC2EED" w:rsidRPr="00E1201F" w:rsidRDefault="00197F94" w:rsidP="00CC2EED">
            <w:pPr>
              <w:ind w:left="-57" w:right="-57"/>
              <w:rPr>
                <w:rFonts w:ascii="Tahoma" w:hAnsi="Tahoma" w:cs="Tahoma"/>
                <w:sz w:val="20"/>
                <w:szCs w:val="20"/>
              </w:rPr>
            </w:pPr>
            <w:r w:rsidRPr="00E1201F">
              <w:rPr>
                <w:rFonts w:ascii="Tahoma" w:hAnsi="Tahoma" w:cs="Tahoma"/>
                <w:sz w:val="20"/>
                <w:szCs w:val="20"/>
              </w:rPr>
              <w:t>Д</w:t>
            </w:r>
            <w:r w:rsidR="00CC2EED" w:rsidRPr="00E1201F">
              <w:rPr>
                <w:rFonts w:ascii="Tahoma" w:hAnsi="Tahoma" w:cs="Tahoma"/>
                <w:sz w:val="20"/>
                <w:szCs w:val="20"/>
              </w:rPr>
              <w:t>ля населенных пунктов с численностью населения:</w:t>
            </w:r>
          </w:p>
          <w:p w14:paraId="067DAFFE" w14:textId="74080916" w:rsidR="00CC2EED" w:rsidRPr="00E1201F" w:rsidRDefault="00CC2EED" w:rsidP="00CC2EED">
            <w:pPr>
              <w:ind w:left="-57" w:right="-57"/>
              <w:rPr>
                <w:rFonts w:ascii="Tahoma" w:hAnsi="Tahoma" w:cs="Tahoma"/>
                <w:sz w:val="20"/>
                <w:szCs w:val="20"/>
              </w:rPr>
            </w:pPr>
            <w:r w:rsidRPr="00E1201F">
              <w:rPr>
                <w:rFonts w:ascii="Tahoma" w:hAnsi="Tahoma" w:cs="Tahoma"/>
                <w:sz w:val="20"/>
                <w:szCs w:val="20"/>
              </w:rPr>
              <w:t xml:space="preserve">1) </w:t>
            </w:r>
            <w:r w:rsidR="00912A7F" w:rsidRPr="00E1201F">
              <w:rPr>
                <w:rFonts w:ascii="Tahoma" w:hAnsi="Tahoma" w:cs="Tahoma"/>
                <w:sz w:val="20"/>
                <w:szCs w:val="20"/>
              </w:rPr>
              <w:t xml:space="preserve">от 1 </w:t>
            </w:r>
            <w:r w:rsidRPr="00E1201F">
              <w:rPr>
                <w:rFonts w:ascii="Tahoma" w:hAnsi="Tahoma" w:cs="Tahoma"/>
                <w:sz w:val="20"/>
                <w:szCs w:val="20"/>
              </w:rPr>
              <w:t xml:space="preserve">до 5 тыс. человек – в границах населенного пункта; </w:t>
            </w:r>
          </w:p>
          <w:p w14:paraId="1ED55F5E" w14:textId="77777777" w:rsidR="00CC2EED" w:rsidRPr="00E1201F" w:rsidRDefault="00CC2EED" w:rsidP="00CC2EED">
            <w:pPr>
              <w:ind w:left="-57" w:right="-57"/>
              <w:rPr>
                <w:rFonts w:ascii="Tahoma" w:hAnsi="Tahoma" w:cs="Tahoma"/>
                <w:sz w:val="20"/>
                <w:szCs w:val="20"/>
              </w:rPr>
            </w:pPr>
            <w:r w:rsidRPr="00E1201F">
              <w:rPr>
                <w:rFonts w:ascii="Tahoma" w:hAnsi="Tahoma" w:cs="Tahoma"/>
                <w:sz w:val="20"/>
                <w:szCs w:val="20"/>
              </w:rPr>
              <w:t>2) свыше 5 тыс. человек с учетом типологии жилой застройки:</w:t>
            </w:r>
          </w:p>
          <w:p w14:paraId="7AB8668C" w14:textId="29059C98" w:rsidR="00CC2EED" w:rsidRPr="00E1201F" w:rsidRDefault="00CC2EED" w:rsidP="00910852">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многоквартирная жилая застройка – 1</w:t>
            </w:r>
            <w:r w:rsidR="00912A7F" w:rsidRPr="00E1201F">
              <w:rPr>
                <w:rFonts w:ascii="Tahoma" w:hAnsi="Tahoma" w:cs="Tahoma"/>
                <w:sz w:val="20"/>
                <w:szCs w:val="20"/>
              </w:rPr>
              <w:t>0</w:t>
            </w:r>
            <w:r w:rsidRPr="00E1201F">
              <w:rPr>
                <w:rFonts w:ascii="Tahoma" w:hAnsi="Tahoma" w:cs="Tahoma"/>
                <w:sz w:val="20"/>
                <w:szCs w:val="20"/>
              </w:rPr>
              <w:t xml:space="preserve"> мин</w:t>
            </w:r>
            <w:r w:rsidR="00912A7F" w:rsidRPr="00E1201F">
              <w:rPr>
                <w:rFonts w:ascii="Tahoma" w:hAnsi="Tahoma" w:cs="Tahoma"/>
                <w:sz w:val="20"/>
                <w:szCs w:val="20"/>
              </w:rPr>
              <w:t>ут</w:t>
            </w:r>
            <w:r w:rsidRPr="00E1201F">
              <w:rPr>
                <w:rFonts w:ascii="Tahoma" w:hAnsi="Tahoma" w:cs="Tahoma"/>
                <w:sz w:val="20"/>
                <w:szCs w:val="20"/>
              </w:rPr>
              <w:t xml:space="preserve"> пешеходной доступности;</w:t>
            </w:r>
          </w:p>
          <w:p w14:paraId="4C6287F7" w14:textId="35822A87" w:rsidR="00625D7D" w:rsidRPr="00E1201F" w:rsidRDefault="00CC2EED" w:rsidP="00910852">
            <w:pPr>
              <w:pStyle w:val="aff4"/>
              <w:numPr>
                <w:ilvl w:val="0"/>
                <w:numId w:val="28"/>
              </w:numPr>
              <w:spacing w:line="240" w:lineRule="auto"/>
              <w:ind w:left="298" w:hanging="284"/>
              <w:jc w:val="left"/>
              <w:rPr>
                <w:rFonts w:ascii="Tahoma" w:hAnsi="Tahoma" w:cs="Tahoma"/>
                <w:b/>
                <w:sz w:val="20"/>
                <w:szCs w:val="20"/>
              </w:rPr>
            </w:pPr>
            <w:r w:rsidRPr="00E1201F">
              <w:rPr>
                <w:rFonts w:ascii="Tahoma" w:hAnsi="Tahoma" w:cs="Tahoma"/>
                <w:sz w:val="20"/>
                <w:szCs w:val="20"/>
              </w:rPr>
              <w:t>индивидуальная жилая застройка – 10 мин</w:t>
            </w:r>
            <w:r w:rsidR="00912A7F" w:rsidRPr="00E1201F">
              <w:rPr>
                <w:rFonts w:ascii="Tahoma" w:hAnsi="Tahoma" w:cs="Tahoma"/>
                <w:sz w:val="20"/>
                <w:szCs w:val="20"/>
              </w:rPr>
              <w:t>ут</w:t>
            </w:r>
            <w:r w:rsidRPr="00E1201F">
              <w:rPr>
                <w:rFonts w:ascii="Tahoma" w:hAnsi="Tahoma" w:cs="Tahoma"/>
                <w:sz w:val="20"/>
                <w:szCs w:val="20"/>
              </w:rPr>
              <w:t xml:space="preserve"> транспортной доступности</w:t>
            </w:r>
          </w:p>
        </w:tc>
      </w:tr>
      <w:tr w:rsidR="001456CE" w:rsidRPr="00E1201F" w14:paraId="01BA2758" w14:textId="77777777" w:rsidTr="001456CE">
        <w:trPr>
          <w:trHeight w:val="20"/>
          <w:tblHeader/>
        </w:trPr>
        <w:tc>
          <w:tcPr>
            <w:tcW w:w="5000" w:type="pct"/>
            <w:gridSpan w:val="3"/>
            <w:tcBorders>
              <w:right w:val="single" w:sz="4" w:space="0" w:color="auto"/>
            </w:tcBorders>
            <w:vAlign w:val="center"/>
          </w:tcPr>
          <w:p w14:paraId="654E23A4" w14:textId="26654DFC" w:rsidR="001456CE" w:rsidRPr="00E1201F" w:rsidRDefault="00910852" w:rsidP="001456CE">
            <w:pPr>
              <w:ind w:left="-57" w:right="-57"/>
              <w:rPr>
                <w:rFonts w:ascii="Tahoma" w:hAnsi="Tahoma" w:cs="Tahoma"/>
                <w:b/>
                <w:sz w:val="20"/>
                <w:szCs w:val="20"/>
              </w:rPr>
            </w:pPr>
            <w:r w:rsidRPr="00E1201F">
              <w:rPr>
                <w:rFonts w:ascii="Tahoma" w:hAnsi="Tahoma" w:cs="Tahoma"/>
                <w:sz w:val="20"/>
                <w:szCs w:val="22"/>
                <w:lang w:eastAsia="en-US"/>
              </w:rPr>
              <w:t>Примечание – У</w:t>
            </w:r>
            <w:r w:rsidR="00CC2EED" w:rsidRPr="00E1201F">
              <w:rPr>
                <w:rFonts w:ascii="Tahoma" w:hAnsi="Tahoma" w:cs="Tahoma"/>
                <w:sz w:val="20"/>
                <w:szCs w:val="22"/>
                <w:lang w:eastAsia="en-US"/>
              </w:rPr>
              <w:t>чреждения по работе с детьми и молодежью могут размещаться как в отдельно стоящих зданиях, так и на базе учреждений культуры, организаций дополнительного образования</w:t>
            </w:r>
            <w:r w:rsidR="005C2502" w:rsidRPr="00E1201F">
              <w:rPr>
                <w:rFonts w:ascii="Tahoma" w:hAnsi="Tahoma" w:cs="Tahoma"/>
                <w:sz w:val="20"/>
                <w:szCs w:val="22"/>
                <w:lang w:eastAsia="en-US"/>
              </w:rPr>
              <w:t>.</w:t>
            </w:r>
          </w:p>
        </w:tc>
      </w:tr>
    </w:tbl>
    <w:p w14:paraId="4667AC4F" w14:textId="0A3272C0" w:rsidR="006E1F66" w:rsidRPr="00E1201F" w:rsidRDefault="00971B86" w:rsidP="004D4858">
      <w:pPr>
        <w:pStyle w:val="3"/>
        <w:rPr>
          <w:lang w:val="ru-RU"/>
        </w:rPr>
      </w:pPr>
      <w:bookmarkStart w:id="254" w:name="_Toc89098521"/>
      <w:bookmarkStart w:id="255" w:name="_Toc89247687"/>
      <w:bookmarkStart w:id="256" w:name="_Toc89355354"/>
      <w:bookmarkStart w:id="257" w:name="_Toc177733991"/>
      <w:bookmarkStart w:id="258" w:name="_Toc178270182"/>
      <w:bookmarkStart w:id="259" w:name="_Toc214460112"/>
      <w:bookmarkStart w:id="260" w:name="_Toc214462089"/>
      <w:bookmarkStart w:id="261" w:name="_Toc214529949"/>
      <w:bookmarkStart w:id="262" w:name="_Toc214540435"/>
      <w:bookmarkStart w:id="263" w:name="_Toc214546158"/>
      <w:bookmarkStart w:id="264" w:name="_Toc230602648"/>
      <w:r w:rsidRPr="00E1201F">
        <w:rPr>
          <w:lang w:val="ru-RU"/>
        </w:rPr>
        <w:t>В</w:t>
      </w:r>
      <w:r w:rsidR="006E1F66" w:rsidRPr="00E1201F">
        <w:t xml:space="preserve"> области культуры </w:t>
      </w:r>
      <w:bookmarkEnd w:id="243"/>
      <w:bookmarkEnd w:id="244"/>
      <w:bookmarkEnd w:id="245"/>
      <w:bookmarkEnd w:id="254"/>
      <w:bookmarkEnd w:id="255"/>
      <w:bookmarkEnd w:id="256"/>
      <w:r w:rsidR="002B4C45" w:rsidRPr="00E1201F">
        <w:rPr>
          <w:lang w:val="ru-RU"/>
        </w:rPr>
        <w:t>и искусства</w:t>
      </w:r>
      <w:bookmarkEnd w:id="257"/>
      <w:bookmarkEnd w:id="258"/>
      <w:bookmarkEnd w:id="259"/>
      <w:bookmarkEnd w:id="260"/>
      <w:bookmarkEnd w:id="261"/>
      <w:bookmarkEnd w:id="262"/>
      <w:bookmarkEnd w:id="263"/>
      <w:bookmarkEnd w:id="264"/>
    </w:p>
    <w:p w14:paraId="124A365B" w14:textId="36A1CF7C" w:rsidR="006E1F66" w:rsidRPr="00E1201F" w:rsidRDefault="006E1F66" w:rsidP="00E96738">
      <w:pPr>
        <w:pStyle w:val="af3"/>
        <w:rPr>
          <w:rFonts w:ascii="Tahoma" w:hAnsi="Tahoma" w:cs="Tahoma"/>
        </w:rPr>
      </w:pPr>
      <w:r w:rsidRPr="00E1201F">
        <w:rPr>
          <w:rFonts w:ascii="Tahoma" w:hAnsi="Tahoma" w:cs="Tahoma"/>
        </w:rPr>
        <w:t xml:space="preserve">Таблица </w:t>
      </w:r>
      <w:r w:rsidR="00613E4D" w:rsidRPr="00E1201F">
        <w:rPr>
          <w:rFonts w:ascii="Tahoma" w:hAnsi="Tahoma" w:cs="Tahoma"/>
        </w:rPr>
        <w:fldChar w:fldCharType="begin"/>
      </w:r>
      <w:r w:rsidR="00613E4D" w:rsidRPr="00E1201F">
        <w:rPr>
          <w:rFonts w:ascii="Tahoma" w:hAnsi="Tahoma" w:cs="Tahoma"/>
        </w:rPr>
        <w:instrText xml:space="preserve"> SEQ Таблица \* ARABIC </w:instrText>
      </w:r>
      <w:r w:rsidR="00613E4D" w:rsidRPr="00E1201F">
        <w:rPr>
          <w:rFonts w:ascii="Tahoma" w:hAnsi="Tahoma" w:cs="Tahoma"/>
        </w:rPr>
        <w:fldChar w:fldCharType="separate"/>
      </w:r>
      <w:r w:rsidR="004D41F2">
        <w:rPr>
          <w:rFonts w:ascii="Tahoma" w:hAnsi="Tahoma" w:cs="Tahoma"/>
          <w:noProof/>
        </w:rPr>
        <w:t>4</w:t>
      </w:r>
      <w:r w:rsidR="00613E4D"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w:t>
      </w:r>
      <w:r w:rsidR="00A62744" w:rsidRPr="00E1201F">
        <w:rPr>
          <w:rFonts w:ascii="Tahoma" w:hAnsi="Tahoma" w:cs="Tahoma"/>
        </w:rPr>
        <w:t xml:space="preserve">муниципального </w:t>
      </w:r>
      <w:r w:rsidR="00670CD3" w:rsidRPr="00E1201F">
        <w:rPr>
          <w:rFonts w:ascii="Tahoma" w:hAnsi="Tahoma" w:cs="Tahoma"/>
        </w:rPr>
        <w:t>округа</w:t>
      </w:r>
      <w:r w:rsidR="00A62744" w:rsidRPr="00E1201F">
        <w:rPr>
          <w:rFonts w:ascii="Tahoma" w:hAnsi="Tahoma" w:cs="Tahoma"/>
        </w:rPr>
        <w:t xml:space="preserve"> </w:t>
      </w:r>
      <w:r w:rsidRPr="00E1201F">
        <w:rPr>
          <w:rFonts w:ascii="Tahoma" w:hAnsi="Tahoma" w:cs="Tahoma"/>
        </w:rPr>
        <w:t>в области культуры и искусства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824"/>
        <w:gridCol w:w="3826"/>
      </w:tblGrid>
      <w:tr w:rsidR="00F3306A" w:rsidRPr="00E1201F" w14:paraId="22063CAC" w14:textId="2240D9B0" w:rsidTr="009C7062">
        <w:trPr>
          <w:trHeight w:val="266"/>
          <w:tblHeader/>
        </w:trPr>
        <w:tc>
          <w:tcPr>
            <w:tcW w:w="1141" w:type="pct"/>
            <w:vMerge w:val="restart"/>
            <w:vAlign w:val="center"/>
          </w:tcPr>
          <w:p w14:paraId="36E0B0AB" w14:textId="77777777" w:rsidR="006535D2" w:rsidRPr="00E1201F" w:rsidRDefault="006535D2" w:rsidP="00527037">
            <w:pPr>
              <w:ind w:left="-57" w:right="-57"/>
              <w:jc w:val="center"/>
              <w:rPr>
                <w:rFonts w:ascii="Tahoma" w:hAnsi="Tahoma" w:cs="Tahoma"/>
                <w:sz w:val="20"/>
                <w:szCs w:val="20"/>
              </w:rPr>
            </w:pPr>
            <w:r w:rsidRPr="00E1201F">
              <w:rPr>
                <w:rFonts w:ascii="Tahoma" w:hAnsi="Tahoma" w:cs="Tahoma"/>
                <w:b/>
                <w:sz w:val="20"/>
                <w:szCs w:val="20"/>
              </w:rPr>
              <w:t>Наименование вида объекта</w:t>
            </w:r>
          </w:p>
        </w:tc>
        <w:tc>
          <w:tcPr>
            <w:tcW w:w="1929" w:type="pct"/>
            <w:vMerge w:val="restart"/>
            <w:vAlign w:val="center"/>
          </w:tcPr>
          <w:p w14:paraId="64E669A9" w14:textId="1682598F" w:rsidR="006535D2" w:rsidRPr="00E1201F" w:rsidRDefault="006535D2" w:rsidP="00527037">
            <w:pPr>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w:t>
            </w:r>
          </w:p>
          <w:p w14:paraId="7670548E" w14:textId="3A9F4239" w:rsidR="006535D2" w:rsidRPr="00E1201F" w:rsidRDefault="006535D2" w:rsidP="00527037">
            <w:pPr>
              <w:ind w:left="-57" w:right="-57"/>
              <w:jc w:val="center"/>
              <w:rPr>
                <w:rFonts w:ascii="Tahoma" w:hAnsi="Tahoma" w:cs="Tahoma"/>
                <w:sz w:val="20"/>
                <w:szCs w:val="20"/>
              </w:rPr>
            </w:pPr>
            <w:r w:rsidRPr="00E1201F">
              <w:rPr>
                <w:rFonts w:ascii="Tahoma" w:hAnsi="Tahoma" w:cs="Tahoma"/>
                <w:b/>
                <w:sz w:val="20"/>
                <w:szCs w:val="20"/>
              </w:rPr>
              <w:t>единица измерения</w:t>
            </w:r>
          </w:p>
        </w:tc>
        <w:tc>
          <w:tcPr>
            <w:tcW w:w="1930" w:type="pct"/>
            <w:vMerge w:val="restart"/>
            <w:vAlign w:val="center"/>
          </w:tcPr>
          <w:p w14:paraId="36BE2141" w14:textId="4B9EE866" w:rsidR="006535D2" w:rsidRPr="00E1201F" w:rsidRDefault="006535D2" w:rsidP="00527037">
            <w:pPr>
              <w:ind w:left="-57" w:right="-57"/>
              <w:jc w:val="center"/>
              <w:rPr>
                <w:rFonts w:ascii="Tahoma" w:hAnsi="Tahoma" w:cs="Tahoma"/>
                <w:b/>
                <w:sz w:val="20"/>
                <w:szCs w:val="20"/>
              </w:rPr>
            </w:pPr>
            <w:r w:rsidRPr="00E1201F">
              <w:rPr>
                <w:rFonts w:ascii="Tahoma" w:hAnsi="Tahoma" w:cs="Tahoma"/>
                <w:b/>
                <w:sz w:val="20"/>
                <w:szCs w:val="20"/>
              </w:rPr>
              <w:t>Значение расчетного показателя</w:t>
            </w:r>
          </w:p>
        </w:tc>
      </w:tr>
      <w:tr w:rsidR="006535D2" w:rsidRPr="00E1201F" w14:paraId="47A40CDB" w14:textId="77777777" w:rsidTr="009C7062">
        <w:trPr>
          <w:trHeight w:val="266"/>
          <w:tblHeader/>
        </w:trPr>
        <w:tc>
          <w:tcPr>
            <w:tcW w:w="1141" w:type="pct"/>
            <w:vMerge/>
            <w:vAlign w:val="center"/>
          </w:tcPr>
          <w:p w14:paraId="45A459A9" w14:textId="0F78D401" w:rsidR="006535D2" w:rsidRPr="00E1201F" w:rsidRDefault="006535D2" w:rsidP="00527037">
            <w:pPr>
              <w:ind w:left="-57" w:right="-57"/>
              <w:jc w:val="center"/>
              <w:rPr>
                <w:rFonts w:ascii="Tahoma" w:hAnsi="Tahoma" w:cs="Tahoma"/>
                <w:b/>
                <w:sz w:val="20"/>
                <w:szCs w:val="20"/>
              </w:rPr>
            </w:pPr>
          </w:p>
        </w:tc>
        <w:tc>
          <w:tcPr>
            <w:tcW w:w="1929" w:type="pct"/>
            <w:vMerge/>
            <w:vAlign w:val="center"/>
          </w:tcPr>
          <w:p w14:paraId="4D10847B" w14:textId="0EA87550" w:rsidR="006535D2" w:rsidRPr="00E1201F" w:rsidRDefault="006535D2" w:rsidP="00527037">
            <w:pPr>
              <w:ind w:left="-57" w:right="-57"/>
              <w:jc w:val="center"/>
              <w:rPr>
                <w:rFonts w:ascii="Tahoma" w:hAnsi="Tahoma" w:cs="Tahoma"/>
                <w:b/>
                <w:sz w:val="20"/>
                <w:szCs w:val="20"/>
              </w:rPr>
            </w:pPr>
          </w:p>
        </w:tc>
        <w:tc>
          <w:tcPr>
            <w:tcW w:w="1930" w:type="pct"/>
            <w:vMerge/>
            <w:vAlign w:val="center"/>
          </w:tcPr>
          <w:p w14:paraId="0DB74598" w14:textId="436C72E9" w:rsidR="006535D2" w:rsidRPr="00E1201F" w:rsidRDefault="006535D2" w:rsidP="00527037">
            <w:pPr>
              <w:ind w:left="-57" w:right="-57"/>
              <w:jc w:val="center"/>
              <w:rPr>
                <w:rFonts w:ascii="Tahoma" w:hAnsi="Tahoma" w:cs="Tahoma"/>
                <w:b/>
                <w:sz w:val="20"/>
                <w:szCs w:val="20"/>
              </w:rPr>
            </w:pPr>
          </w:p>
        </w:tc>
      </w:tr>
    </w:tbl>
    <w:p w14:paraId="3DEF9DDD" w14:textId="77777777" w:rsidR="00527037" w:rsidRPr="00E1201F" w:rsidRDefault="00527037" w:rsidP="009C6018">
      <w:pPr>
        <w:spacing w:line="20" w:lineRule="exact"/>
        <w:rPr>
          <w:rFonts w:ascii="Tahoma" w:hAnsi="Tahoma" w:cs="Tahoma"/>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826"/>
        <w:gridCol w:w="3824"/>
      </w:tblGrid>
      <w:tr w:rsidR="0099344D" w:rsidRPr="00E1201F" w14:paraId="7941B00B" w14:textId="7E0AC667" w:rsidTr="0099344D">
        <w:trPr>
          <w:trHeight w:val="20"/>
          <w:tblHeader/>
        </w:trPr>
        <w:tc>
          <w:tcPr>
            <w:tcW w:w="1141" w:type="pct"/>
            <w:vAlign w:val="center"/>
          </w:tcPr>
          <w:p w14:paraId="683290DA" w14:textId="355CECD8" w:rsidR="006535D2" w:rsidRPr="00E1201F" w:rsidRDefault="006535D2" w:rsidP="00527037">
            <w:pPr>
              <w:ind w:left="-57" w:right="-57"/>
              <w:jc w:val="center"/>
              <w:rPr>
                <w:rFonts w:ascii="Tahoma" w:hAnsi="Tahoma" w:cs="Tahoma"/>
                <w:sz w:val="20"/>
                <w:szCs w:val="20"/>
              </w:rPr>
            </w:pPr>
            <w:r w:rsidRPr="00E1201F">
              <w:rPr>
                <w:rFonts w:ascii="Tahoma" w:hAnsi="Tahoma" w:cs="Tahoma"/>
                <w:sz w:val="20"/>
                <w:szCs w:val="20"/>
              </w:rPr>
              <w:t>1</w:t>
            </w:r>
          </w:p>
        </w:tc>
        <w:tc>
          <w:tcPr>
            <w:tcW w:w="1930" w:type="pct"/>
            <w:vAlign w:val="center"/>
          </w:tcPr>
          <w:p w14:paraId="76EBEC42" w14:textId="48F6F714" w:rsidR="006535D2" w:rsidRPr="00E1201F" w:rsidRDefault="006535D2" w:rsidP="00527037">
            <w:pPr>
              <w:ind w:left="-57" w:right="-57"/>
              <w:jc w:val="center"/>
              <w:rPr>
                <w:rFonts w:ascii="Tahoma" w:hAnsi="Tahoma" w:cs="Tahoma"/>
                <w:sz w:val="20"/>
                <w:szCs w:val="20"/>
              </w:rPr>
            </w:pPr>
            <w:r w:rsidRPr="00E1201F">
              <w:rPr>
                <w:rFonts w:ascii="Tahoma" w:hAnsi="Tahoma" w:cs="Tahoma"/>
                <w:sz w:val="20"/>
                <w:szCs w:val="20"/>
              </w:rPr>
              <w:t>2</w:t>
            </w:r>
          </w:p>
        </w:tc>
        <w:tc>
          <w:tcPr>
            <w:tcW w:w="1929" w:type="pct"/>
            <w:tcBorders>
              <w:right w:val="single" w:sz="4" w:space="0" w:color="auto"/>
            </w:tcBorders>
            <w:vAlign w:val="center"/>
          </w:tcPr>
          <w:p w14:paraId="53D3A3D9" w14:textId="4571A796" w:rsidR="006535D2" w:rsidRPr="00E1201F" w:rsidRDefault="006535D2" w:rsidP="00527037">
            <w:pPr>
              <w:ind w:left="-57" w:right="-57"/>
              <w:jc w:val="center"/>
              <w:rPr>
                <w:rFonts w:ascii="Tahoma" w:hAnsi="Tahoma" w:cs="Tahoma"/>
                <w:sz w:val="20"/>
                <w:szCs w:val="20"/>
              </w:rPr>
            </w:pPr>
            <w:r w:rsidRPr="00E1201F">
              <w:rPr>
                <w:rFonts w:ascii="Tahoma" w:hAnsi="Tahoma" w:cs="Tahoma"/>
                <w:sz w:val="20"/>
                <w:szCs w:val="20"/>
              </w:rPr>
              <w:t>3</w:t>
            </w:r>
          </w:p>
        </w:tc>
      </w:tr>
      <w:tr w:rsidR="0099344D" w:rsidRPr="00E1201F" w14:paraId="68FC4B26" w14:textId="7D004A2A" w:rsidTr="0099344D">
        <w:trPr>
          <w:trHeight w:val="20"/>
        </w:trPr>
        <w:tc>
          <w:tcPr>
            <w:tcW w:w="1141" w:type="pct"/>
            <w:vMerge w:val="restart"/>
          </w:tcPr>
          <w:p w14:paraId="671B8F13" w14:textId="04C6D24F" w:rsidR="00582FDA" w:rsidRPr="00E1201F" w:rsidRDefault="00723C9C" w:rsidP="000B06DD">
            <w:pPr>
              <w:ind w:left="-57" w:right="-57"/>
              <w:rPr>
                <w:rFonts w:ascii="Tahoma" w:hAnsi="Tahoma" w:cs="Tahoma"/>
                <w:sz w:val="20"/>
                <w:szCs w:val="20"/>
              </w:rPr>
            </w:pPr>
            <w:r w:rsidRPr="00E1201F">
              <w:rPr>
                <w:rFonts w:ascii="Tahoma" w:hAnsi="Tahoma" w:cs="Tahoma"/>
                <w:sz w:val="20"/>
                <w:szCs w:val="20"/>
              </w:rPr>
              <w:t>Общедоступные библиотеки</w:t>
            </w:r>
            <w:r w:rsidR="0099344D" w:rsidRPr="00E1201F">
              <w:rPr>
                <w:rFonts w:ascii="Tahoma" w:hAnsi="Tahoma" w:cs="Tahoma"/>
                <w:sz w:val="20"/>
                <w:szCs w:val="20"/>
              </w:rPr>
              <w:t xml:space="preserve"> </w:t>
            </w:r>
            <w:r w:rsidR="0099344D" w:rsidRPr="00E1201F">
              <w:rPr>
                <w:rFonts w:ascii="Tahoma" w:hAnsi="Tahoma" w:cs="Tahoma"/>
                <w:sz w:val="20"/>
                <w:szCs w:val="20"/>
                <w:lang w:val="en-US"/>
              </w:rPr>
              <w:t>[1]</w:t>
            </w:r>
          </w:p>
        </w:tc>
        <w:tc>
          <w:tcPr>
            <w:tcW w:w="1930" w:type="pct"/>
          </w:tcPr>
          <w:p w14:paraId="274CA9CA" w14:textId="60E23273" w:rsidR="00582FDA" w:rsidRPr="00E1201F" w:rsidRDefault="00197F94" w:rsidP="008901C9">
            <w:pPr>
              <w:ind w:left="-57" w:right="-57"/>
              <w:rPr>
                <w:rFonts w:ascii="Tahoma" w:hAnsi="Tahoma" w:cs="Tahoma"/>
                <w:sz w:val="20"/>
                <w:szCs w:val="20"/>
              </w:rPr>
            </w:pPr>
            <w:r w:rsidRPr="00E1201F">
              <w:rPr>
                <w:rFonts w:ascii="Tahoma" w:hAnsi="Tahoma" w:cs="Tahoma"/>
                <w:sz w:val="20"/>
                <w:szCs w:val="20"/>
              </w:rPr>
              <w:t>У</w:t>
            </w:r>
            <w:r w:rsidR="00723C9C" w:rsidRPr="00E1201F">
              <w:rPr>
                <w:rFonts w:ascii="Tahoma" w:hAnsi="Tahoma" w:cs="Tahoma"/>
                <w:sz w:val="20"/>
                <w:szCs w:val="20"/>
              </w:rPr>
              <w:t>ровень обеспеченности, объектов</w:t>
            </w:r>
          </w:p>
        </w:tc>
        <w:tc>
          <w:tcPr>
            <w:tcW w:w="1929" w:type="pct"/>
            <w:tcBorders>
              <w:right w:val="single" w:sz="4" w:space="0" w:color="auto"/>
            </w:tcBorders>
          </w:tcPr>
          <w:p w14:paraId="3BDE41FB" w14:textId="78446EA7" w:rsidR="000E187B" w:rsidRPr="00E1201F" w:rsidRDefault="00197F94" w:rsidP="000E187B">
            <w:pPr>
              <w:ind w:left="-57"/>
              <w:rPr>
                <w:rFonts w:ascii="Tahoma" w:hAnsi="Tahoma" w:cs="Tahoma"/>
                <w:sz w:val="20"/>
                <w:szCs w:val="20"/>
              </w:rPr>
            </w:pPr>
            <w:r w:rsidRPr="00E1201F">
              <w:rPr>
                <w:rFonts w:ascii="Tahoma" w:hAnsi="Tahoma" w:cs="Tahoma"/>
                <w:sz w:val="20"/>
                <w:szCs w:val="20"/>
              </w:rPr>
              <w:t>Д</w:t>
            </w:r>
            <w:r w:rsidR="000E187B" w:rsidRPr="00E1201F">
              <w:rPr>
                <w:rFonts w:ascii="Tahoma" w:hAnsi="Tahoma" w:cs="Tahoma"/>
                <w:sz w:val="20"/>
                <w:szCs w:val="20"/>
              </w:rPr>
              <w:t>ля городских населенных пунктов с численностью населения, тыс. человек:</w:t>
            </w:r>
          </w:p>
          <w:p w14:paraId="589614D8" w14:textId="14E3B7BF" w:rsidR="000E187B" w:rsidRPr="00E1201F" w:rsidRDefault="000E187B"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до 5 – 1;</w:t>
            </w:r>
          </w:p>
          <w:p w14:paraId="10AA9A6F" w14:textId="2828B5A2" w:rsidR="000E187B" w:rsidRPr="00E1201F" w:rsidRDefault="000E187B"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5 – 4.</w:t>
            </w:r>
          </w:p>
          <w:p w14:paraId="431A74B6" w14:textId="5860BA9E" w:rsidR="00582FDA" w:rsidRPr="00E1201F" w:rsidRDefault="00197F94" w:rsidP="008901C9">
            <w:pPr>
              <w:pStyle w:val="afffffffff3"/>
              <w:tabs>
                <w:tab w:val="clear" w:pos="141"/>
              </w:tabs>
              <w:ind w:left="-50"/>
              <w:rPr>
                <w:rFonts w:ascii="Tahoma" w:hAnsi="Tahoma" w:cs="Tahoma"/>
                <w:sz w:val="20"/>
                <w:szCs w:val="20"/>
              </w:rPr>
            </w:pPr>
            <w:r w:rsidRPr="00E1201F">
              <w:rPr>
                <w:rFonts w:ascii="Tahoma" w:hAnsi="Tahoma" w:cs="Tahoma"/>
                <w:sz w:val="20"/>
                <w:szCs w:val="20"/>
              </w:rPr>
              <w:t>Д</w:t>
            </w:r>
            <w:r w:rsidR="00255A3A" w:rsidRPr="00E1201F">
              <w:rPr>
                <w:rFonts w:ascii="Tahoma" w:hAnsi="Tahoma" w:cs="Tahoma"/>
                <w:sz w:val="20"/>
                <w:szCs w:val="20"/>
              </w:rPr>
              <w:t xml:space="preserve">ля сельских населенных пунктов с численностью населения свыше 0,1 тыс. человек – 1 </w:t>
            </w:r>
          </w:p>
        </w:tc>
      </w:tr>
      <w:tr w:rsidR="0099344D" w:rsidRPr="00E1201F" w14:paraId="19F6AAFB" w14:textId="77777777" w:rsidTr="0099344D">
        <w:trPr>
          <w:trHeight w:val="20"/>
        </w:trPr>
        <w:tc>
          <w:tcPr>
            <w:tcW w:w="1141" w:type="pct"/>
            <w:vMerge/>
          </w:tcPr>
          <w:p w14:paraId="7278A652" w14:textId="1171308B" w:rsidR="00723C9C" w:rsidRPr="00E1201F" w:rsidRDefault="00723C9C" w:rsidP="00723C9C">
            <w:pPr>
              <w:ind w:left="-57" w:right="-57"/>
              <w:rPr>
                <w:rFonts w:ascii="Tahoma" w:hAnsi="Tahoma" w:cs="Tahoma"/>
                <w:sz w:val="20"/>
                <w:szCs w:val="20"/>
              </w:rPr>
            </w:pPr>
          </w:p>
        </w:tc>
        <w:tc>
          <w:tcPr>
            <w:tcW w:w="1930" w:type="pct"/>
          </w:tcPr>
          <w:p w14:paraId="19918650" w14:textId="3680D577" w:rsidR="00723C9C" w:rsidRPr="00E1201F" w:rsidRDefault="00197F94" w:rsidP="00756AAF">
            <w:pPr>
              <w:ind w:left="-57" w:right="-57"/>
              <w:rPr>
                <w:rFonts w:ascii="Tahoma" w:hAnsi="Tahoma" w:cs="Tahoma"/>
                <w:sz w:val="20"/>
                <w:szCs w:val="20"/>
              </w:rPr>
            </w:pPr>
            <w:r w:rsidRPr="00E1201F">
              <w:rPr>
                <w:rFonts w:ascii="Tahoma" w:hAnsi="Tahoma" w:cs="Tahoma"/>
                <w:sz w:val="20"/>
                <w:szCs w:val="20"/>
              </w:rPr>
              <w:t>Т</w:t>
            </w:r>
            <w:r w:rsidR="00756AAF" w:rsidRPr="00E1201F">
              <w:rPr>
                <w:rFonts w:ascii="Tahoma" w:hAnsi="Tahoma" w:cs="Tahoma"/>
                <w:sz w:val="20"/>
                <w:szCs w:val="20"/>
              </w:rPr>
              <w:t xml:space="preserve">ранспортная доступность, минут </w:t>
            </w:r>
          </w:p>
        </w:tc>
        <w:tc>
          <w:tcPr>
            <w:tcW w:w="1929" w:type="pct"/>
            <w:tcBorders>
              <w:right w:val="single" w:sz="4" w:space="0" w:color="auto"/>
            </w:tcBorders>
          </w:tcPr>
          <w:p w14:paraId="7EDA5B8A" w14:textId="74938736" w:rsidR="00723C9C" w:rsidRPr="00E1201F" w:rsidRDefault="00197F94" w:rsidP="00756AAF">
            <w:pPr>
              <w:pStyle w:val="afffffffff3"/>
              <w:tabs>
                <w:tab w:val="clear" w:pos="141"/>
              </w:tabs>
              <w:ind w:left="-50"/>
              <w:rPr>
                <w:rFonts w:ascii="Tahoma" w:hAnsi="Tahoma" w:cs="Tahoma"/>
                <w:sz w:val="20"/>
                <w:szCs w:val="20"/>
              </w:rPr>
            </w:pPr>
            <w:r w:rsidRPr="00E1201F">
              <w:rPr>
                <w:rFonts w:ascii="Tahoma" w:hAnsi="Tahoma" w:cs="Tahoma"/>
                <w:sz w:val="20"/>
                <w:szCs w:val="20"/>
              </w:rPr>
              <w:t>Д</w:t>
            </w:r>
            <w:r w:rsidR="00756AAF" w:rsidRPr="00E1201F">
              <w:rPr>
                <w:rFonts w:ascii="Tahoma" w:hAnsi="Tahoma" w:cs="Tahoma"/>
                <w:sz w:val="20"/>
                <w:szCs w:val="20"/>
              </w:rPr>
              <w:t>ля городских населенных пунктов – 10</w:t>
            </w:r>
          </w:p>
        </w:tc>
      </w:tr>
      <w:tr w:rsidR="0099344D" w:rsidRPr="00E1201F" w14:paraId="612FDCD9" w14:textId="77777777" w:rsidTr="0099344D">
        <w:trPr>
          <w:trHeight w:val="20"/>
        </w:trPr>
        <w:tc>
          <w:tcPr>
            <w:tcW w:w="1141" w:type="pct"/>
          </w:tcPr>
          <w:p w14:paraId="05A61BAB" w14:textId="7E58703F" w:rsidR="00723C9C" w:rsidRPr="00E1201F" w:rsidRDefault="000311DB" w:rsidP="000B06DD">
            <w:pPr>
              <w:ind w:left="-57" w:right="-57"/>
              <w:rPr>
                <w:rFonts w:ascii="Tahoma" w:hAnsi="Tahoma" w:cs="Tahoma"/>
                <w:sz w:val="20"/>
                <w:szCs w:val="20"/>
              </w:rPr>
            </w:pPr>
            <w:r w:rsidRPr="00E1201F">
              <w:rPr>
                <w:rFonts w:ascii="Tahoma" w:hAnsi="Tahoma" w:cs="Tahoma"/>
                <w:sz w:val="20"/>
                <w:szCs w:val="20"/>
              </w:rPr>
              <w:t>Детские библиотеки</w:t>
            </w:r>
            <w:r w:rsidR="0099344D" w:rsidRPr="00E1201F">
              <w:rPr>
                <w:rFonts w:ascii="Tahoma" w:hAnsi="Tahoma" w:cs="Tahoma"/>
                <w:sz w:val="20"/>
                <w:szCs w:val="20"/>
              </w:rPr>
              <w:t xml:space="preserve"> </w:t>
            </w:r>
          </w:p>
        </w:tc>
        <w:tc>
          <w:tcPr>
            <w:tcW w:w="1930" w:type="pct"/>
          </w:tcPr>
          <w:p w14:paraId="50802A3D" w14:textId="6DCBA1F4" w:rsidR="00723C9C" w:rsidRPr="00E1201F" w:rsidRDefault="00197F94" w:rsidP="008901C9">
            <w:pPr>
              <w:ind w:left="-57" w:right="-57"/>
              <w:rPr>
                <w:rFonts w:ascii="Tahoma" w:hAnsi="Tahoma" w:cs="Tahoma"/>
                <w:sz w:val="20"/>
                <w:szCs w:val="20"/>
              </w:rPr>
            </w:pPr>
            <w:r w:rsidRPr="00E1201F">
              <w:rPr>
                <w:rFonts w:ascii="Tahoma" w:hAnsi="Tahoma" w:cs="Tahoma"/>
                <w:sz w:val="20"/>
                <w:szCs w:val="20"/>
              </w:rPr>
              <w:t>У</w:t>
            </w:r>
            <w:r w:rsidR="00767834" w:rsidRPr="00E1201F">
              <w:rPr>
                <w:rFonts w:ascii="Tahoma" w:hAnsi="Tahoma" w:cs="Tahoma"/>
                <w:sz w:val="20"/>
                <w:szCs w:val="20"/>
              </w:rPr>
              <w:t>ровень обеспеченности, объектов на муниципальный округ</w:t>
            </w:r>
          </w:p>
        </w:tc>
        <w:tc>
          <w:tcPr>
            <w:tcW w:w="1929" w:type="pct"/>
            <w:tcBorders>
              <w:right w:val="single" w:sz="4" w:space="0" w:color="auto"/>
            </w:tcBorders>
          </w:tcPr>
          <w:p w14:paraId="5FE14C10" w14:textId="236B8C01" w:rsidR="00723C9C" w:rsidRPr="00E1201F" w:rsidRDefault="00767834" w:rsidP="008901C9">
            <w:pPr>
              <w:pStyle w:val="afffffffff3"/>
              <w:tabs>
                <w:tab w:val="clear" w:pos="141"/>
              </w:tabs>
              <w:ind w:left="-50"/>
              <w:rPr>
                <w:rFonts w:ascii="Tahoma" w:hAnsi="Tahoma" w:cs="Tahoma"/>
                <w:sz w:val="20"/>
                <w:szCs w:val="20"/>
              </w:rPr>
            </w:pPr>
            <w:r w:rsidRPr="00E1201F">
              <w:rPr>
                <w:rFonts w:ascii="Tahoma" w:hAnsi="Tahoma" w:cs="Tahoma"/>
                <w:sz w:val="20"/>
                <w:szCs w:val="20"/>
              </w:rPr>
              <w:t>1</w:t>
            </w:r>
          </w:p>
        </w:tc>
      </w:tr>
      <w:tr w:rsidR="0099344D" w:rsidRPr="00E1201F" w14:paraId="3B34197F" w14:textId="77777777" w:rsidTr="0099344D">
        <w:trPr>
          <w:trHeight w:val="20"/>
        </w:trPr>
        <w:tc>
          <w:tcPr>
            <w:tcW w:w="1141" w:type="pct"/>
          </w:tcPr>
          <w:p w14:paraId="434087EA" w14:textId="0584C34F" w:rsidR="000311DB" w:rsidRPr="00E1201F" w:rsidRDefault="00767834" w:rsidP="000311DB">
            <w:pPr>
              <w:ind w:left="-57" w:right="-57"/>
              <w:rPr>
                <w:rFonts w:ascii="Tahoma" w:hAnsi="Tahoma" w:cs="Tahoma"/>
                <w:sz w:val="20"/>
                <w:szCs w:val="20"/>
              </w:rPr>
            </w:pPr>
            <w:r w:rsidRPr="00E1201F">
              <w:rPr>
                <w:rFonts w:ascii="Tahoma" w:hAnsi="Tahoma" w:cs="Tahoma"/>
                <w:sz w:val="20"/>
                <w:szCs w:val="20"/>
              </w:rPr>
              <w:t>Краеведческие музеи</w:t>
            </w:r>
          </w:p>
        </w:tc>
        <w:tc>
          <w:tcPr>
            <w:tcW w:w="1930" w:type="pct"/>
          </w:tcPr>
          <w:p w14:paraId="1DAB04C3" w14:textId="02CBDB30" w:rsidR="000311DB" w:rsidRPr="00E1201F" w:rsidRDefault="00197F94" w:rsidP="00767834">
            <w:pPr>
              <w:ind w:left="-57" w:right="-57"/>
              <w:rPr>
                <w:rFonts w:ascii="Tahoma" w:hAnsi="Tahoma" w:cs="Tahoma"/>
                <w:sz w:val="20"/>
                <w:szCs w:val="20"/>
              </w:rPr>
            </w:pPr>
            <w:r w:rsidRPr="00E1201F">
              <w:rPr>
                <w:rFonts w:ascii="Tahoma" w:hAnsi="Tahoma" w:cs="Tahoma"/>
                <w:sz w:val="20"/>
                <w:szCs w:val="20"/>
              </w:rPr>
              <w:t>У</w:t>
            </w:r>
            <w:r w:rsidR="000311DB" w:rsidRPr="00E1201F">
              <w:rPr>
                <w:rFonts w:ascii="Tahoma" w:hAnsi="Tahoma" w:cs="Tahoma"/>
                <w:sz w:val="20"/>
                <w:szCs w:val="20"/>
              </w:rPr>
              <w:t xml:space="preserve">ровень обеспеченности, объектов на </w:t>
            </w:r>
            <w:r w:rsidR="00767834" w:rsidRPr="00E1201F">
              <w:rPr>
                <w:rFonts w:ascii="Tahoma" w:hAnsi="Tahoma" w:cs="Tahoma"/>
                <w:sz w:val="20"/>
                <w:szCs w:val="20"/>
              </w:rPr>
              <w:t>муниципальный округ</w:t>
            </w:r>
          </w:p>
        </w:tc>
        <w:tc>
          <w:tcPr>
            <w:tcW w:w="1929" w:type="pct"/>
            <w:tcBorders>
              <w:right w:val="single" w:sz="4" w:space="0" w:color="auto"/>
            </w:tcBorders>
          </w:tcPr>
          <w:p w14:paraId="44E25DC5" w14:textId="543755EE" w:rsidR="000311DB" w:rsidRPr="00E1201F" w:rsidRDefault="00767834" w:rsidP="000311DB">
            <w:pPr>
              <w:pStyle w:val="afffffffff3"/>
              <w:tabs>
                <w:tab w:val="clear" w:pos="141"/>
              </w:tabs>
              <w:ind w:left="-50"/>
              <w:rPr>
                <w:rFonts w:ascii="Tahoma" w:hAnsi="Tahoma" w:cs="Tahoma"/>
                <w:sz w:val="20"/>
                <w:szCs w:val="20"/>
              </w:rPr>
            </w:pPr>
            <w:r w:rsidRPr="00E1201F">
              <w:rPr>
                <w:rFonts w:ascii="Tahoma" w:hAnsi="Tahoma" w:cs="Tahoma"/>
                <w:sz w:val="20"/>
                <w:szCs w:val="20"/>
              </w:rPr>
              <w:t>1</w:t>
            </w:r>
          </w:p>
        </w:tc>
      </w:tr>
      <w:tr w:rsidR="0099344D" w:rsidRPr="00E1201F" w14:paraId="57132988" w14:textId="77777777" w:rsidTr="0099344D">
        <w:trPr>
          <w:trHeight w:val="20"/>
        </w:trPr>
        <w:tc>
          <w:tcPr>
            <w:tcW w:w="1141" w:type="pct"/>
          </w:tcPr>
          <w:p w14:paraId="25544DE2" w14:textId="6BC20830" w:rsidR="000311DB" w:rsidRPr="00E1201F" w:rsidRDefault="000311DB" w:rsidP="000311DB">
            <w:pPr>
              <w:ind w:left="-57" w:right="-57"/>
              <w:rPr>
                <w:rFonts w:ascii="Tahoma" w:hAnsi="Tahoma" w:cs="Tahoma"/>
                <w:sz w:val="20"/>
                <w:szCs w:val="20"/>
              </w:rPr>
            </w:pPr>
            <w:r w:rsidRPr="00E1201F">
              <w:rPr>
                <w:rFonts w:ascii="Tahoma" w:hAnsi="Tahoma" w:cs="Tahoma"/>
                <w:sz w:val="20"/>
                <w:szCs w:val="20"/>
              </w:rPr>
              <w:t xml:space="preserve">Объекты культурно-досугового (клубного) типа </w:t>
            </w:r>
            <w:r w:rsidR="00C34E09" w:rsidRPr="00E1201F">
              <w:rPr>
                <w:rFonts w:ascii="Tahoma" w:hAnsi="Tahoma" w:cs="Tahoma"/>
                <w:sz w:val="20"/>
                <w:szCs w:val="20"/>
              </w:rPr>
              <w:t>[2, 3</w:t>
            </w:r>
            <w:r w:rsidR="0099344D" w:rsidRPr="00E1201F">
              <w:rPr>
                <w:rFonts w:ascii="Tahoma" w:hAnsi="Tahoma" w:cs="Tahoma"/>
                <w:sz w:val="20"/>
                <w:szCs w:val="20"/>
              </w:rPr>
              <w:t>]</w:t>
            </w:r>
          </w:p>
        </w:tc>
        <w:tc>
          <w:tcPr>
            <w:tcW w:w="1930" w:type="pct"/>
          </w:tcPr>
          <w:p w14:paraId="4B1DA8A8" w14:textId="25EC264F" w:rsidR="000311DB" w:rsidRPr="00E1201F" w:rsidRDefault="00197F94" w:rsidP="000311DB">
            <w:pPr>
              <w:ind w:left="-57" w:right="-57"/>
              <w:rPr>
                <w:rFonts w:ascii="Tahoma" w:hAnsi="Tahoma" w:cs="Tahoma"/>
                <w:sz w:val="20"/>
                <w:szCs w:val="20"/>
              </w:rPr>
            </w:pPr>
            <w:r w:rsidRPr="00E1201F">
              <w:rPr>
                <w:rFonts w:ascii="Tahoma" w:hAnsi="Tahoma" w:cs="Tahoma"/>
                <w:sz w:val="20"/>
                <w:szCs w:val="20"/>
              </w:rPr>
              <w:t>У</w:t>
            </w:r>
            <w:r w:rsidR="000311DB" w:rsidRPr="00E1201F">
              <w:rPr>
                <w:rFonts w:ascii="Tahoma" w:hAnsi="Tahoma" w:cs="Tahoma"/>
                <w:sz w:val="20"/>
                <w:szCs w:val="20"/>
              </w:rPr>
              <w:t xml:space="preserve">ровень обеспеченности, </w:t>
            </w:r>
          </w:p>
          <w:p w14:paraId="2E3C8FC0" w14:textId="4BDC1CE2" w:rsidR="000311DB" w:rsidRPr="00E1201F" w:rsidRDefault="000311DB" w:rsidP="000311DB">
            <w:pPr>
              <w:ind w:left="-57" w:right="-57"/>
              <w:rPr>
                <w:rFonts w:ascii="Tahoma" w:hAnsi="Tahoma" w:cs="Tahoma"/>
                <w:sz w:val="20"/>
                <w:szCs w:val="20"/>
              </w:rPr>
            </w:pPr>
            <w:r w:rsidRPr="00E1201F">
              <w:rPr>
                <w:rFonts w:ascii="Tahoma" w:hAnsi="Tahoma" w:cs="Tahoma"/>
                <w:sz w:val="20"/>
                <w:szCs w:val="20"/>
              </w:rPr>
              <w:t xml:space="preserve">мест на </w:t>
            </w:r>
            <w:r w:rsidRPr="00E1201F">
              <w:rPr>
                <w:rFonts w:ascii="Tahoma" w:hAnsi="Tahoma" w:cs="Tahoma"/>
                <w:sz w:val="20"/>
                <w:szCs w:val="20"/>
                <w:lang w:eastAsia="en-US"/>
              </w:rPr>
              <w:t>1 тыс. человек</w:t>
            </w:r>
          </w:p>
        </w:tc>
        <w:tc>
          <w:tcPr>
            <w:tcW w:w="1929" w:type="pct"/>
            <w:tcBorders>
              <w:right w:val="single" w:sz="4" w:space="0" w:color="auto"/>
            </w:tcBorders>
          </w:tcPr>
          <w:p w14:paraId="3C592BF9" w14:textId="430EC143" w:rsidR="00D14E0E" w:rsidRPr="00E1201F" w:rsidRDefault="00197F94" w:rsidP="00D14E0E">
            <w:pPr>
              <w:ind w:left="-57"/>
              <w:rPr>
                <w:rFonts w:ascii="Tahoma" w:hAnsi="Tahoma" w:cs="Tahoma"/>
                <w:sz w:val="20"/>
                <w:szCs w:val="20"/>
              </w:rPr>
            </w:pPr>
            <w:r w:rsidRPr="00E1201F">
              <w:rPr>
                <w:rFonts w:ascii="Tahoma" w:hAnsi="Tahoma" w:cs="Tahoma"/>
                <w:sz w:val="20"/>
                <w:szCs w:val="20"/>
              </w:rPr>
              <w:t>Д</w:t>
            </w:r>
            <w:r w:rsidR="00D14E0E" w:rsidRPr="00E1201F">
              <w:rPr>
                <w:rFonts w:ascii="Tahoma" w:hAnsi="Tahoma" w:cs="Tahoma"/>
                <w:sz w:val="20"/>
                <w:szCs w:val="20"/>
              </w:rPr>
              <w:t>ля населенных пунктов с численностью населения, тыс. человек:</w:t>
            </w:r>
          </w:p>
          <w:p w14:paraId="6C50068E" w14:textId="00E934CD" w:rsidR="000311DB" w:rsidRPr="00E1201F" w:rsidRDefault="00D14E0E"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 0,1 до 0,3 – 40</w:t>
            </w:r>
            <w:r w:rsidR="00A704DE">
              <w:rPr>
                <w:rFonts w:ascii="Tahoma" w:hAnsi="Tahoma" w:cs="Tahoma"/>
                <w:sz w:val="20"/>
                <w:szCs w:val="20"/>
              </w:rPr>
              <w:t>0</w:t>
            </w:r>
            <w:r w:rsidRPr="00E1201F">
              <w:rPr>
                <w:rFonts w:ascii="Tahoma" w:hAnsi="Tahoma" w:cs="Tahoma"/>
                <w:sz w:val="20"/>
                <w:szCs w:val="20"/>
              </w:rPr>
              <w:t>;</w:t>
            </w:r>
          </w:p>
          <w:p w14:paraId="5869D2B0" w14:textId="37495D8F" w:rsidR="00D14E0E" w:rsidRPr="00E1201F" w:rsidRDefault="00D14E0E"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 0,3 до 1 – 20</w:t>
            </w:r>
            <w:r w:rsidR="00A704DE">
              <w:rPr>
                <w:rFonts w:ascii="Tahoma" w:hAnsi="Tahoma" w:cs="Tahoma"/>
                <w:sz w:val="20"/>
                <w:szCs w:val="20"/>
              </w:rPr>
              <w:t>0</w:t>
            </w:r>
            <w:r w:rsidRPr="00E1201F">
              <w:rPr>
                <w:rFonts w:ascii="Tahoma" w:hAnsi="Tahoma" w:cs="Tahoma"/>
                <w:sz w:val="20"/>
                <w:szCs w:val="20"/>
              </w:rPr>
              <w:t xml:space="preserve">; </w:t>
            </w:r>
          </w:p>
          <w:p w14:paraId="35952BEF" w14:textId="0738DF01" w:rsidR="00D14E0E" w:rsidRPr="00E1201F" w:rsidRDefault="00D14E0E"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от 1 до 5 – 10</w:t>
            </w:r>
            <w:r w:rsidR="00A704DE">
              <w:rPr>
                <w:rFonts w:ascii="Tahoma" w:hAnsi="Tahoma" w:cs="Tahoma"/>
                <w:sz w:val="20"/>
                <w:szCs w:val="20"/>
              </w:rPr>
              <w:t>0</w:t>
            </w:r>
            <w:r w:rsidRPr="00E1201F">
              <w:rPr>
                <w:rFonts w:ascii="Tahoma" w:hAnsi="Tahoma" w:cs="Tahoma"/>
                <w:sz w:val="20"/>
                <w:szCs w:val="20"/>
              </w:rPr>
              <w:t>;</w:t>
            </w:r>
          </w:p>
          <w:p w14:paraId="64637883" w14:textId="63E4CE19" w:rsidR="00D14E0E" w:rsidRPr="00E1201F" w:rsidRDefault="00D14E0E" w:rsidP="00484D0D">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свыше 5 – 7</w:t>
            </w:r>
            <w:r w:rsidR="00A704DE">
              <w:rPr>
                <w:rFonts w:ascii="Tahoma" w:hAnsi="Tahoma" w:cs="Tahoma"/>
                <w:sz w:val="20"/>
                <w:szCs w:val="20"/>
              </w:rPr>
              <w:t>0</w:t>
            </w:r>
          </w:p>
        </w:tc>
      </w:tr>
      <w:tr w:rsidR="0099344D" w:rsidRPr="00E1201F" w14:paraId="5652BA5A" w14:textId="77777777" w:rsidTr="008901C9">
        <w:trPr>
          <w:trHeight w:val="20"/>
        </w:trPr>
        <w:tc>
          <w:tcPr>
            <w:tcW w:w="5000" w:type="pct"/>
            <w:gridSpan w:val="3"/>
            <w:tcBorders>
              <w:right w:val="single" w:sz="4" w:space="0" w:color="auto"/>
            </w:tcBorders>
          </w:tcPr>
          <w:p w14:paraId="585A0AD3" w14:textId="77777777" w:rsidR="00C34E09" w:rsidRPr="00E1201F" w:rsidRDefault="001456CE" w:rsidP="00C34E09">
            <w:pPr>
              <w:tabs>
                <w:tab w:val="left" w:pos="284"/>
              </w:tabs>
              <w:suppressAutoHyphens/>
              <w:ind w:left="-29" w:right="-57"/>
              <w:jc w:val="both"/>
              <w:rPr>
                <w:rFonts w:ascii="Tahoma" w:hAnsi="Tahoma" w:cs="Tahoma"/>
                <w:sz w:val="20"/>
                <w:szCs w:val="20"/>
              </w:rPr>
            </w:pPr>
            <w:r w:rsidRPr="00E1201F">
              <w:rPr>
                <w:rFonts w:ascii="Tahoma" w:hAnsi="Tahoma" w:cs="Tahoma"/>
                <w:sz w:val="20"/>
                <w:szCs w:val="20"/>
              </w:rPr>
              <w:t>Примечания:</w:t>
            </w:r>
          </w:p>
          <w:p w14:paraId="5C0B403B" w14:textId="673DF705" w:rsidR="0099344D" w:rsidRPr="00E1201F" w:rsidRDefault="0099344D" w:rsidP="00ED4045">
            <w:pPr>
              <w:pStyle w:val="aff4"/>
              <w:numPr>
                <w:ilvl w:val="0"/>
                <w:numId w:val="45"/>
              </w:numPr>
              <w:tabs>
                <w:tab w:val="left" w:pos="284"/>
              </w:tabs>
              <w:suppressAutoHyphens/>
              <w:spacing w:line="240" w:lineRule="auto"/>
              <w:ind w:left="-29" w:right="-57" w:firstLine="154"/>
              <w:rPr>
                <w:rFonts w:ascii="Tahoma" w:hAnsi="Tahoma" w:cs="Tahoma"/>
                <w:sz w:val="20"/>
                <w:szCs w:val="20"/>
              </w:rPr>
            </w:pPr>
            <w:r w:rsidRPr="00E1201F">
              <w:rPr>
                <w:rFonts w:ascii="Tahoma" w:hAnsi="Tahoma" w:cs="Tahoma"/>
                <w:sz w:val="20"/>
                <w:szCs w:val="20"/>
              </w:rPr>
              <w:t>В составе общедоступных библиотек рекомендуется размещать детские отделения.</w:t>
            </w:r>
          </w:p>
          <w:p w14:paraId="48ABC5C9" w14:textId="105D8E33" w:rsidR="0099344D" w:rsidRPr="00E1201F" w:rsidRDefault="0099344D" w:rsidP="00ED4045">
            <w:pPr>
              <w:pStyle w:val="ConsPlusNormal"/>
              <w:numPr>
                <w:ilvl w:val="0"/>
                <w:numId w:val="45"/>
              </w:numPr>
              <w:tabs>
                <w:tab w:val="left" w:pos="284"/>
              </w:tabs>
              <w:ind w:left="-29" w:firstLine="154"/>
              <w:jc w:val="both"/>
              <w:rPr>
                <w:rFonts w:ascii="Tahoma" w:hAnsi="Tahoma" w:cs="Tahoma"/>
              </w:rPr>
            </w:pPr>
            <w:r w:rsidRPr="00E1201F">
              <w:rPr>
                <w:rFonts w:ascii="Tahoma" w:hAnsi="Tahoma" w:cs="Tahoma"/>
              </w:rPr>
              <w:t xml:space="preserve">В составе объектов культурно-досугового (клубного) типа рекомендуется размещать кинозалы. </w:t>
            </w:r>
          </w:p>
          <w:p w14:paraId="4ECAD4CE" w14:textId="55F35534" w:rsidR="0099344D" w:rsidRPr="00E1201F" w:rsidRDefault="0099344D" w:rsidP="00ED4045">
            <w:pPr>
              <w:pStyle w:val="ConsPlusNormal"/>
              <w:numPr>
                <w:ilvl w:val="0"/>
                <w:numId w:val="45"/>
              </w:numPr>
              <w:tabs>
                <w:tab w:val="left" w:pos="284"/>
              </w:tabs>
              <w:ind w:left="-29" w:firstLine="154"/>
              <w:jc w:val="both"/>
              <w:rPr>
                <w:rFonts w:ascii="Tahoma" w:hAnsi="Tahoma" w:cs="Tahoma"/>
              </w:rPr>
            </w:pPr>
            <w:r w:rsidRPr="00E1201F">
              <w:rPr>
                <w:rFonts w:ascii="Tahoma" w:hAnsi="Tahoma" w:cs="Tahoma"/>
              </w:rPr>
              <w:t xml:space="preserve">В составе </w:t>
            </w:r>
            <w:r w:rsidR="009673C7" w:rsidRPr="00E1201F">
              <w:rPr>
                <w:rFonts w:ascii="Tahoma" w:hAnsi="Tahoma" w:cs="Tahoma"/>
              </w:rPr>
              <w:t>объектов культурно-досугового (клубного) типа рекомендуется</w:t>
            </w:r>
            <w:r w:rsidRPr="00E1201F">
              <w:rPr>
                <w:rFonts w:ascii="Tahoma" w:hAnsi="Tahoma" w:cs="Tahoma"/>
              </w:rPr>
              <w:t xml:space="preserve"> размещать объекты для развития местного традиционного народного художественного творчества и промыслов.</w:t>
            </w:r>
          </w:p>
        </w:tc>
      </w:tr>
    </w:tbl>
    <w:p w14:paraId="38EDFA1B" w14:textId="6DE2A3FA" w:rsidR="00F3651F" w:rsidRPr="00E1201F" w:rsidRDefault="00F3651F" w:rsidP="004D4858">
      <w:pPr>
        <w:pStyle w:val="3"/>
      </w:pPr>
      <w:bookmarkStart w:id="265" w:name="_Toc178270183"/>
      <w:bookmarkStart w:id="266" w:name="_Toc177733992"/>
      <w:bookmarkStart w:id="267" w:name="_Toc214460113"/>
      <w:bookmarkStart w:id="268" w:name="_Toc214462090"/>
      <w:bookmarkStart w:id="269" w:name="_Toc214529950"/>
      <w:bookmarkStart w:id="270" w:name="_Toc214540436"/>
      <w:bookmarkStart w:id="271" w:name="_Toc214546159"/>
      <w:bookmarkStart w:id="272" w:name="_Toc230602649"/>
      <w:r w:rsidRPr="00E1201F">
        <w:t>В области благоустройства и организации массового отдыха</w:t>
      </w:r>
      <w:bookmarkEnd w:id="265"/>
      <w:r w:rsidRPr="00E1201F">
        <w:t xml:space="preserve"> </w:t>
      </w:r>
      <w:bookmarkEnd w:id="266"/>
      <w:r w:rsidR="008869AA" w:rsidRPr="00E1201F">
        <w:t>населения</w:t>
      </w:r>
      <w:bookmarkEnd w:id="267"/>
      <w:bookmarkEnd w:id="268"/>
      <w:bookmarkEnd w:id="269"/>
      <w:bookmarkEnd w:id="270"/>
      <w:bookmarkEnd w:id="271"/>
      <w:bookmarkEnd w:id="272"/>
    </w:p>
    <w:p w14:paraId="1CA09DE0" w14:textId="6B1A1B27" w:rsidR="00F3651F" w:rsidRPr="00E1201F" w:rsidRDefault="00F3651F" w:rsidP="00E96738">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5</w:t>
      </w:r>
      <w:r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w:t>
      </w:r>
      <w:r w:rsidR="00A55A17" w:rsidRPr="00E1201F">
        <w:rPr>
          <w:rFonts w:ascii="Tahoma" w:hAnsi="Tahoma" w:cs="Tahoma"/>
        </w:rPr>
        <w:t xml:space="preserve"> </w:t>
      </w:r>
      <w:r w:rsidR="00670CD3" w:rsidRPr="00E1201F">
        <w:rPr>
          <w:rFonts w:ascii="Tahoma" w:hAnsi="Tahoma" w:cs="Tahoma"/>
        </w:rPr>
        <w:t>муниципального округа</w:t>
      </w:r>
      <w:r w:rsidRPr="00E1201F">
        <w:rPr>
          <w:rFonts w:ascii="Tahoma" w:hAnsi="Tahoma" w:cs="Tahoma"/>
        </w:rPr>
        <w:t>, формирующих общественные пространства, в том числе объектов благоустройства и озеленения, массового отдыха населения</w:t>
      </w:r>
    </w:p>
    <w:p w14:paraId="5A17A252" w14:textId="77777777" w:rsidR="00F3651F" w:rsidRPr="00E1201F" w:rsidRDefault="00F3651F" w:rsidP="00F3651F">
      <w:pPr>
        <w:suppressAutoHyphens/>
        <w:rPr>
          <w:rFonts w:ascii="Tahoma" w:hAnsi="Tahoma" w:cs="Tahoma"/>
          <w:sz w:val="2"/>
          <w:szCs w:val="2"/>
        </w:rPr>
      </w:pPr>
    </w:p>
    <w:tbl>
      <w:tblPr>
        <w:tblStyle w:val="aff1"/>
        <w:tblW w:w="5000" w:type="pct"/>
        <w:tblLook w:val="04A0" w:firstRow="1" w:lastRow="0" w:firstColumn="1" w:lastColumn="0" w:noHBand="0" w:noVBand="1"/>
      </w:tblPr>
      <w:tblGrid>
        <w:gridCol w:w="2251"/>
        <w:gridCol w:w="3830"/>
        <w:gridCol w:w="3830"/>
      </w:tblGrid>
      <w:tr w:rsidR="00AB4D3A" w:rsidRPr="00E1201F" w14:paraId="7B9A97FA" w14:textId="77777777" w:rsidTr="007D7BE3">
        <w:trPr>
          <w:trHeight w:val="20"/>
        </w:trPr>
        <w:tc>
          <w:tcPr>
            <w:tcW w:w="1136" w:type="pct"/>
            <w:vAlign w:val="center"/>
          </w:tcPr>
          <w:p w14:paraId="33F6FA9C" w14:textId="60A5ACA7" w:rsidR="00A54460" w:rsidRPr="00E1201F" w:rsidRDefault="00A54460" w:rsidP="00527037">
            <w:pPr>
              <w:ind w:left="-57" w:right="-57"/>
              <w:jc w:val="center"/>
              <w:rPr>
                <w:rFonts w:ascii="Tahoma" w:hAnsi="Tahoma" w:cs="Tahoma"/>
                <w:sz w:val="20"/>
                <w:szCs w:val="20"/>
              </w:rPr>
            </w:pPr>
            <w:r w:rsidRPr="00E1201F">
              <w:rPr>
                <w:rFonts w:ascii="Tahoma" w:hAnsi="Tahoma" w:cs="Tahoma"/>
                <w:b/>
                <w:sz w:val="20"/>
                <w:szCs w:val="20"/>
              </w:rPr>
              <w:t>Наименование вида объекта</w:t>
            </w:r>
          </w:p>
        </w:tc>
        <w:tc>
          <w:tcPr>
            <w:tcW w:w="1932" w:type="pct"/>
            <w:vAlign w:val="center"/>
          </w:tcPr>
          <w:p w14:paraId="24F8F19D" w14:textId="469A1D43" w:rsidR="00A54460" w:rsidRPr="00E1201F" w:rsidRDefault="00A54460" w:rsidP="00527037">
            <w:pPr>
              <w:ind w:left="-57" w:right="-57"/>
              <w:jc w:val="center"/>
              <w:rPr>
                <w:rFonts w:ascii="Tahoma" w:hAnsi="Tahoma" w:cs="Tahoma"/>
                <w:sz w:val="20"/>
                <w:szCs w:val="20"/>
              </w:rPr>
            </w:pPr>
            <w:r w:rsidRPr="00E1201F">
              <w:rPr>
                <w:rFonts w:ascii="Tahoma" w:hAnsi="Tahoma" w:cs="Tahoma"/>
                <w:b/>
                <w:sz w:val="20"/>
                <w:szCs w:val="20"/>
              </w:rPr>
              <w:t>Наименование нормируемого расчетного показателя, единица измерения</w:t>
            </w:r>
          </w:p>
        </w:tc>
        <w:tc>
          <w:tcPr>
            <w:tcW w:w="1932" w:type="pct"/>
            <w:vAlign w:val="center"/>
          </w:tcPr>
          <w:p w14:paraId="7D59DDB0" w14:textId="3CB2DC95" w:rsidR="00A54460" w:rsidRPr="00E1201F" w:rsidRDefault="00A54460" w:rsidP="00527037">
            <w:pPr>
              <w:ind w:left="-57" w:right="-57"/>
              <w:jc w:val="center"/>
              <w:rPr>
                <w:rFonts w:ascii="Tahoma" w:hAnsi="Tahoma" w:cs="Tahoma"/>
                <w:sz w:val="20"/>
                <w:szCs w:val="20"/>
              </w:rPr>
            </w:pPr>
            <w:r w:rsidRPr="00E1201F">
              <w:rPr>
                <w:rFonts w:ascii="Tahoma" w:hAnsi="Tahoma" w:cs="Tahoma"/>
                <w:b/>
                <w:sz w:val="20"/>
                <w:szCs w:val="20"/>
              </w:rPr>
              <w:t>Значение расчетного показателя</w:t>
            </w:r>
          </w:p>
        </w:tc>
      </w:tr>
    </w:tbl>
    <w:p w14:paraId="2631F552" w14:textId="77777777" w:rsidR="007D7BE3" w:rsidRPr="00E1201F" w:rsidRDefault="007D7BE3" w:rsidP="009C6018">
      <w:pPr>
        <w:spacing w:line="20" w:lineRule="exact"/>
        <w:rPr>
          <w:rFonts w:ascii="Tahoma" w:hAnsi="Tahoma" w:cs="Tahoma"/>
        </w:rPr>
      </w:pPr>
    </w:p>
    <w:tbl>
      <w:tblPr>
        <w:tblStyle w:val="aff1"/>
        <w:tblW w:w="5000" w:type="pct"/>
        <w:tblLook w:val="04A0" w:firstRow="1" w:lastRow="0" w:firstColumn="1" w:lastColumn="0" w:noHBand="0" w:noVBand="1"/>
      </w:tblPr>
      <w:tblGrid>
        <w:gridCol w:w="2251"/>
        <w:gridCol w:w="3830"/>
        <w:gridCol w:w="3830"/>
      </w:tblGrid>
      <w:tr w:rsidR="00F3306A" w:rsidRPr="00E1201F" w14:paraId="612723C1" w14:textId="77777777" w:rsidTr="0049582C">
        <w:trPr>
          <w:trHeight w:val="20"/>
          <w:tblHeader/>
        </w:trPr>
        <w:tc>
          <w:tcPr>
            <w:tcW w:w="1136" w:type="pct"/>
          </w:tcPr>
          <w:p w14:paraId="74C55983" w14:textId="74D3F532" w:rsidR="00A54460" w:rsidRPr="00E1201F" w:rsidRDefault="0049582C" w:rsidP="0049582C">
            <w:pPr>
              <w:ind w:left="-57" w:right="-57"/>
              <w:contextualSpacing/>
              <w:jc w:val="center"/>
              <w:rPr>
                <w:rFonts w:ascii="Tahoma" w:hAnsi="Tahoma" w:cs="Tahoma"/>
                <w:sz w:val="20"/>
                <w:szCs w:val="20"/>
              </w:rPr>
            </w:pPr>
            <w:r w:rsidRPr="00E1201F">
              <w:rPr>
                <w:rFonts w:ascii="Tahoma" w:hAnsi="Tahoma" w:cs="Tahoma"/>
                <w:sz w:val="20"/>
                <w:szCs w:val="20"/>
              </w:rPr>
              <w:t>1</w:t>
            </w:r>
          </w:p>
        </w:tc>
        <w:tc>
          <w:tcPr>
            <w:tcW w:w="1932" w:type="pct"/>
          </w:tcPr>
          <w:p w14:paraId="5207F4FE" w14:textId="02728584" w:rsidR="00897BBC" w:rsidRPr="00E1201F" w:rsidRDefault="0049582C" w:rsidP="0049582C">
            <w:pPr>
              <w:pStyle w:val="ConsPlusNormal"/>
              <w:ind w:left="-57" w:right="-57" w:firstLine="0"/>
              <w:contextualSpacing/>
              <w:jc w:val="center"/>
              <w:rPr>
                <w:rFonts w:ascii="Tahoma" w:hAnsi="Tahoma" w:cs="Tahoma"/>
              </w:rPr>
            </w:pPr>
            <w:r w:rsidRPr="00E1201F">
              <w:rPr>
                <w:rFonts w:ascii="Tahoma" w:hAnsi="Tahoma" w:cs="Tahoma"/>
              </w:rPr>
              <w:t>2</w:t>
            </w:r>
          </w:p>
        </w:tc>
        <w:tc>
          <w:tcPr>
            <w:tcW w:w="1932" w:type="pct"/>
          </w:tcPr>
          <w:p w14:paraId="164E9E99" w14:textId="7E78C049" w:rsidR="00A54460" w:rsidRPr="00E1201F" w:rsidRDefault="0049582C" w:rsidP="0049582C">
            <w:pPr>
              <w:ind w:left="-57" w:right="-57"/>
              <w:contextualSpacing/>
              <w:jc w:val="center"/>
              <w:rPr>
                <w:rFonts w:ascii="Tahoma" w:hAnsi="Tahoma" w:cs="Tahoma"/>
                <w:sz w:val="20"/>
                <w:szCs w:val="20"/>
              </w:rPr>
            </w:pPr>
            <w:r w:rsidRPr="00E1201F">
              <w:rPr>
                <w:rFonts w:ascii="Tahoma" w:hAnsi="Tahoma" w:cs="Tahoma"/>
                <w:sz w:val="20"/>
                <w:szCs w:val="20"/>
              </w:rPr>
              <w:t>3</w:t>
            </w:r>
          </w:p>
        </w:tc>
      </w:tr>
      <w:tr w:rsidR="00F3306A" w:rsidRPr="00E1201F" w14:paraId="05B1E2F3" w14:textId="77777777" w:rsidTr="007D7BE3">
        <w:trPr>
          <w:trHeight w:val="20"/>
        </w:trPr>
        <w:tc>
          <w:tcPr>
            <w:tcW w:w="1136" w:type="pct"/>
          </w:tcPr>
          <w:p w14:paraId="462080A8" w14:textId="166B4506" w:rsidR="0049582C" w:rsidRPr="00E1201F" w:rsidRDefault="001A6665" w:rsidP="0049582C">
            <w:pPr>
              <w:ind w:left="-57" w:right="-57"/>
              <w:contextualSpacing/>
              <w:rPr>
                <w:rFonts w:ascii="Tahoma" w:hAnsi="Tahoma" w:cs="Tahoma"/>
                <w:sz w:val="20"/>
                <w:szCs w:val="20"/>
              </w:rPr>
            </w:pPr>
            <w:r w:rsidRPr="00E1201F">
              <w:rPr>
                <w:rFonts w:ascii="Tahoma" w:hAnsi="Tahoma" w:cs="Tahoma"/>
                <w:sz w:val="20"/>
                <w:szCs w:val="20"/>
              </w:rPr>
              <w:t>Озелененные территории общего пользования</w:t>
            </w:r>
          </w:p>
        </w:tc>
        <w:tc>
          <w:tcPr>
            <w:tcW w:w="1932" w:type="pct"/>
          </w:tcPr>
          <w:p w14:paraId="57CC2EDC" w14:textId="77777777" w:rsidR="001A6665" w:rsidRPr="00E1201F" w:rsidRDefault="001A6665" w:rsidP="001A6665">
            <w:pPr>
              <w:pStyle w:val="ConsPlusNormal"/>
              <w:ind w:left="-57" w:right="-57" w:firstLine="0"/>
              <w:contextualSpacing/>
              <w:rPr>
                <w:rFonts w:ascii="Tahoma" w:hAnsi="Tahoma" w:cs="Tahoma"/>
              </w:rPr>
            </w:pPr>
            <w:r w:rsidRPr="00E1201F">
              <w:rPr>
                <w:rFonts w:ascii="Tahoma" w:hAnsi="Tahoma" w:cs="Tahoma"/>
              </w:rPr>
              <w:t>Минимально допустимая площадь озелененных территорий общего пользования, кв. м на человека</w:t>
            </w:r>
          </w:p>
          <w:p w14:paraId="67F48166" w14:textId="4F2E81C4" w:rsidR="0049582C" w:rsidRPr="00E1201F" w:rsidRDefault="001A6665" w:rsidP="001A6665">
            <w:pPr>
              <w:pStyle w:val="ConsPlusNormal"/>
              <w:ind w:left="-57" w:right="-57" w:firstLine="0"/>
              <w:contextualSpacing/>
              <w:rPr>
                <w:rFonts w:ascii="Tahoma" w:hAnsi="Tahoma" w:cs="Tahoma"/>
              </w:rPr>
            </w:pPr>
            <w:r w:rsidRPr="00E1201F">
              <w:rPr>
                <w:rFonts w:ascii="Tahoma" w:hAnsi="Tahoma" w:cs="Tahoma"/>
              </w:rPr>
              <w:t>[1, 2, 3, 4]</w:t>
            </w:r>
          </w:p>
        </w:tc>
        <w:tc>
          <w:tcPr>
            <w:tcW w:w="1932" w:type="pct"/>
          </w:tcPr>
          <w:p w14:paraId="618D307A" w14:textId="77777777" w:rsidR="001A6665" w:rsidRPr="00E1201F" w:rsidRDefault="001A6665" w:rsidP="001A6665">
            <w:pPr>
              <w:pStyle w:val="102"/>
              <w:ind w:left="-57" w:right="-57"/>
              <w:contextualSpacing/>
              <w:rPr>
                <w:rFonts w:ascii="Tahoma" w:hAnsi="Tahoma" w:cs="Tahoma"/>
                <w:szCs w:val="20"/>
              </w:rPr>
            </w:pPr>
            <w:r w:rsidRPr="00E1201F">
              <w:rPr>
                <w:rFonts w:ascii="Tahoma" w:hAnsi="Tahoma" w:cs="Tahoma"/>
                <w:szCs w:val="20"/>
              </w:rPr>
              <w:t>Для городских населенных пунктов – 10;</w:t>
            </w:r>
          </w:p>
          <w:p w14:paraId="2A151420" w14:textId="00899E3A" w:rsidR="001A6665" w:rsidRPr="00E1201F" w:rsidRDefault="001A6665" w:rsidP="001A6665">
            <w:pPr>
              <w:pStyle w:val="102"/>
              <w:ind w:left="-57" w:right="-57"/>
              <w:contextualSpacing/>
              <w:rPr>
                <w:rFonts w:ascii="Tahoma" w:hAnsi="Tahoma" w:cs="Tahoma"/>
                <w:szCs w:val="20"/>
              </w:rPr>
            </w:pPr>
            <w:r w:rsidRPr="00E1201F">
              <w:rPr>
                <w:rFonts w:ascii="Tahoma" w:hAnsi="Tahoma" w:cs="Tahoma"/>
                <w:szCs w:val="20"/>
              </w:rPr>
              <w:t>для сельских населенных пунктов – 12</w:t>
            </w:r>
          </w:p>
          <w:p w14:paraId="581CBD0B" w14:textId="77777777" w:rsidR="0049582C" w:rsidRPr="00E1201F" w:rsidRDefault="0049582C" w:rsidP="001A6665">
            <w:pPr>
              <w:ind w:firstLine="709"/>
              <w:rPr>
                <w:rFonts w:ascii="Tahoma" w:hAnsi="Tahoma" w:cs="Tahoma"/>
              </w:rPr>
            </w:pPr>
          </w:p>
        </w:tc>
      </w:tr>
      <w:tr w:rsidR="001A6665" w:rsidRPr="00E1201F" w14:paraId="4F6AEA30" w14:textId="77777777" w:rsidTr="001A6665">
        <w:trPr>
          <w:trHeight w:val="20"/>
        </w:trPr>
        <w:tc>
          <w:tcPr>
            <w:tcW w:w="5000" w:type="pct"/>
            <w:gridSpan w:val="3"/>
          </w:tcPr>
          <w:p w14:paraId="60F5C3F1" w14:textId="2CD14B1C" w:rsidR="001A6665" w:rsidRPr="00E1201F" w:rsidRDefault="001A6665" w:rsidP="001A6665">
            <w:pPr>
              <w:ind w:left="-57" w:right="-57"/>
              <w:contextualSpacing/>
              <w:rPr>
                <w:rFonts w:ascii="Tahoma" w:hAnsi="Tahoma" w:cs="Tahoma"/>
                <w:sz w:val="20"/>
                <w:szCs w:val="20"/>
              </w:rPr>
            </w:pPr>
            <w:r w:rsidRPr="00E1201F">
              <w:rPr>
                <w:rFonts w:ascii="Tahoma" w:hAnsi="Tahoma" w:cs="Tahoma"/>
                <w:sz w:val="20"/>
                <w:szCs w:val="20"/>
              </w:rPr>
              <w:t>в том числе:</w:t>
            </w:r>
          </w:p>
        </w:tc>
      </w:tr>
      <w:tr w:rsidR="001A6665" w:rsidRPr="00E1201F" w14:paraId="47FCCE48" w14:textId="77777777" w:rsidTr="007D7BE3">
        <w:trPr>
          <w:trHeight w:val="20"/>
        </w:trPr>
        <w:tc>
          <w:tcPr>
            <w:tcW w:w="1136" w:type="pct"/>
            <w:vMerge w:val="restart"/>
          </w:tcPr>
          <w:p w14:paraId="65468AC1" w14:textId="7F358DC7" w:rsidR="001A6665" w:rsidRPr="00E1201F" w:rsidRDefault="001A6665" w:rsidP="0049582C">
            <w:pPr>
              <w:ind w:left="-57" w:right="-57"/>
              <w:contextualSpacing/>
              <w:rPr>
                <w:rFonts w:ascii="Tahoma" w:hAnsi="Tahoma" w:cs="Tahoma"/>
                <w:sz w:val="20"/>
                <w:szCs w:val="20"/>
              </w:rPr>
            </w:pPr>
            <w:r w:rsidRPr="00E1201F">
              <w:rPr>
                <w:rFonts w:ascii="Tahoma" w:hAnsi="Tahoma" w:cs="Tahoma"/>
                <w:sz w:val="20"/>
                <w:szCs w:val="20"/>
              </w:rPr>
              <w:t>Скверы (бульвары, сады) [4]</w:t>
            </w:r>
          </w:p>
        </w:tc>
        <w:tc>
          <w:tcPr>
            <w:tcW w:w="1932" w:type="pct"/>
          </w:tcPr>
          <w:p w14:paraId="5E45EA20" w14:textId="0D4DF86B" w:rsidR="001A6665" w:rsidRPr="00E1201F" w:rsidRDefault="001A6665" w:rsidP="0049582C">
            <w:pPr>
              <w:pStyle w:val="ConsPlusNormal"/>
              <w:ind w:left="-57" w:right="-57" w:firstLine="0"/>
              <w:contextualSpacing/>
              <w:rPr>
                <w:rFonts w:ascii="Tahoma" w:hAnsi="Tahoma" w:cs="Tahoma"/>
              </w:rPr>
            </w:pPr>
            <w:r w:rsidRPr="00E1201F">
              <w:rPr>
                <w:rFonts w:ascii="Tahoma" w:hAnsi="Tahoma" w:cs="Tahoma"/>
              </w:rPr>
              <w:t>Минимальный размер территории, га</w:t>
            </w:r>
          </w:p>
        </w:tc>
        <w:tc>
          <w:tcPr>
            <w:tcW w:w="1932" w:type="pct"/>
          </w:tcPr>
          <w:p w14:paraId="3B33A990" w14:textId="033FD70D" w:rsidR="001A6665" w:rsidRPr="00E1201F" w:rsidRDefault="001A6665" w:rsidP="0049582C">
            <w:pPr>
              <w:pStyle w:val="102"/>
              <w:ind w:left="-57" w:right="-57"/>
              <w:contextualSpacing/>
              <w:rPr>
                <w:rFonts w:ascii="Tahoma" w:hAnsi="Tahoma" w:cs="Tahoma"/>
                <w:szCs w:val="20"/>
              </w:rPr>
            </w:pPr>
            <w:r w:rsidRPr="00E1201F">
              <w:rPr>
                <w:rFonts w:ascii="Tahoma" w:hAnsi="Tahoma" w:cs="Tahoma"/>
                <w:szCs w:val="20"/>
              </w:rPr>
              <w:t>0,5</w:t>
            </w:r>
          </w:p>
        </w:tc>
      </w:tr>
      <w:tr w:rsidR="001A6665" w:rsidRPr="00E1201F" w14:paraId="760EABD0" w14:textId="77777777" w:rsidTr="007D7BE3">
        <w:trPr>
          <w:trHeight w:val="20"/>
        </w:trPr>
        <w:tc>
          <w:tcPr>
            <w:tcW w:w="1136" w:type="pct"/>
            <w:vMerge/>
          </w:tcPr>
          <w:p w14:paraId="26118D04" w14:textId="6CA68034" w:rsidR="001A6665" w:rsidRPr="00E1201F" w:rsidRDefault="001A6665" w:rsidP="0049582C">
            <w:pPr>
              <w:ind w:left="-57" w:right="-57"/>
              <w:contextualSpacing/>
              <w:rPr>
                <w:rFonts w:ascii="Tahoma" w:hAnsi="Tahoma" w:cs="Tahoma"/>
                <w:sz w:val="20"/>
                <w:szCs w:val="20"/>
              </w:rPr>
            </w:pPr>
          </w:p>
        </w:tc>
        <w:tc>
          <w:tcPr>
            <w:tcW w:w="1932" w:type="pct"/>
          </w:tcPr>
          <w:p w14:paraId="0A5BA09B" w14:textId="1D1076DA" w:rsidR="001A6665" w:rsidRPr="00E1201F" w:rsidRDefault="001A6665" w:rsidP="0049582C">
            <w:pPr>
              <w:pStyle w:val="ConsPlusNormal"/>
              <w:ind w:left="-57" w:right="-57" w:firstLine="0"/>
              <w:contextualSpacing/>
              <w:rPr>
                <w:rFonts w:ascii="Tahoma" w:hAnsi="Tahoma" w:cs="Tahoma"/>
              </w:rPr>
            </w:pPr>
            <w:r w:rsidRPr="00E1201F">
              <w:rPr>
                <w:rFonts w:ascii="Tahoma" w:hAnsi="Tahoma" w:cs="Tahoma"/>
              </w:rPr>
              <w:t>Радиус доступности, м</w:t>
            </w:r>
          </w:p>
        </w:tc>
        <w:tc>
          <w:tcPr>
            <w:tcW w:w="1932" w:type="pct"/>
          </w:tcPr>
          <w:p w14:paraId="667A9BE4" w14:textId="77777777" w:rsidR="001A6665" w:rsidRPr="00E1201F" w:rsidRDefault="001A6665" w:rsidP="001A6665">
            <w:pPr>
              <w:ind w:left="-57" w:right="-57"/>
              <w:contextualSpacing/>
              <w:rPr>
                <w:rFonts w:ascii="Tahoma" w:hAnsi="Tahoma" w:cs="Tahoma"/>
                <w:sz w:val="20"/>
                <w:szCs w:val="20"/>
              </w:rPr>
            </w:pPr>
            <w:r w:rsidRPr="00E1201F">
              <w:rPr>
                <w:rFonts w:ascii="Tahoma" w:hAnsi="Tahoma" w:cs="Tahoma"/>
                <w:sz w:val="20"/>
                <w:szCs w:val="20"/>
              </w:rPr>
              <w:t>На территориях многоэтажной жилой застройки - 400;</w:t>
            </w:r>
          </w:p>
          <w:p w14:paraId="782D1F17" w14:textId="08BB73F7" w:rsidR="001A6665" w:rsidRPr="00E1201F" w:rsidRDefault="001A6665" w:rsidP="001A6665">
            <w:pPr>
              <w:pStyle w:val="102"/>
              <w:ind w:left="-57" w:right="-57"/>
              <w:contextualSpacing/>
              <w:rPr>
                <w:rFonts w:ascii="Tahoma" w:hAnsi="Tahoma" w:cs="Tahoma"/>
                <w:szCs w:val="20"/>
              </w:rPr>
            </w:pPr>
            <w:r w:rsidRPr="00E1201F">
              <w:rPr>
                <w:rFonts w:ascii="Tahoma" w:hAnsi="Tahoma" w:cs="Tahoma"/>
                <w:szCs w:val="20"/>
              </w:rPr>
              <w:t>на территориях малоэтажной жилой застройки – 800.</w:t>
            </w:r>
          </w:p>
        </w:tc>
      </w:tr>
      <w:tr w:rsidR="00DF7CD6" w:rsidRPr="00E1201F" w14:paraId="47863553" w14:textId="77777777" w:rsidTr="007D7BE3">
        <w:trPr>
          <w:trHeight w:val="20"/>
        </w:trPr>
        <w:tc>
          <w:tcPr>
            <w:tcW w:w="1136" w:type="pct"/>
            <w:vMerge w:val="restart"/>
          </w:tcPr>
          <w:p w14:paraId="76611DDF" w14:textId="2CEE0279" w:rsidR="00DF7CD6" w:rsidRPr="00E1201F" w:rsidRDefault="00DF7CD6" w:rsidP="0049582C">
            <w:pPr>
              <w:ind w:left="-57" w:right="-57"/>
              <w:contextualSpacing/>
              <w:rPr>
                <w:rFonts w:ascii="Tahoma" w:hAnsi="Tahoma" w:cs="Tahoma"/>
                <w:sz w:val="20"/>
                <w:szCs w:val="20"/>
              </w:rPr>
            </w:pPr>
            <w:r w:rsidRPr="00E1201F">
              <w:rPr>
                <w:rFonts w:ascii="Tahoma" w:hAnsi="Tahoma" w:cs="Tahoma"/>
                <w:sz w:val="20"/>
                <w:szCs w:val="20"/>
              </w:rPr>
              <w:t>Детские игровые площадки [5]</w:t>
            </w:r>
          </w:p>
          <w:p w14:paraId="65B851E2" w14:textId="0F00CE10" w:rsidR="00DF7CD6" w:rsidRPr="00E1201F" w:rsidRDefault="00DF7CD6" w:rsidP="0049582C">
            <w:pPr>
              <w:ind w:left="-57" w:right="-57"/>
              <w:contextualSpacing/>
              <w:rPr>
                <w:rFonts w:ascii="Tahoma" w:hAnsi="Tahoma" w:cs="Tahoma"/>
                <w:sz w:val="20"/>
                <w:szCs w:val="20"/>
              </w:rPr>
            </w:pPr>
          </w:p>
        </w:tc>
        <w:tc>
          <w:tcPr>
            <w:tcW w:w="1932" w:type="pct"/>
          </w:tcPr>
          <w:p w14:paraId="6B2A4468" w14:textId="78CE02D7" w:rsidR="00DF7CD6" w:rsidRPr="00E1201F" w:rsidRDefault="00DF7CD6" w:rsidP="0049582C">
            <w:pPr>
              <w:pStyle w:val="ConsPlusNormal"/>
              <w:ind w:left="-57" w:right="-57" w:firstLine="0"/>
              <w:contextualSpacing/>
              <w:rPr>
                <w:rFonts w:ascii="Tahoma" w:hAnsi="Tahoma" w:cs="Tahoma"/>
              </w:rPr>
            </w:pPr>
            <w:r w:rsidRPr="00E1201F">
              <w:rPr>
                <w:rFonts w:ascii="Tahoma" w:hAnsi="Tahoma" w:cs="Tahoma"/>
              </w:rPr>
              <w:t>Уровень обеспеченности, кв. м на человека</w:t>
            </w:r>
          </w:p>
        </w:tc>
        <w:tc>
          <w:tcPr>
            <w:tcW w:w="1932" w:type="pct"/>
          </w:tcPr>
          <w:p w14:paraId="32F8169C" w14:textId="77777777" w:rsidR="00DF7CD6" w:rsidRPr="00E1201F" w:rsidRDefault="00DF7CD6" w:rsidP="00DF7CD6">
            <w:pPr>
              <w:ind w:left="-57" w:right="-57"/>
              <w:rPr>
                <w:rFonts w:ascii="Tahoma" w:hAnsi="Tahoma" w:cs="Tahoma"/>
                <w:sz w:val="20"/>
                <w:szCs w:val="20"/>
              </w:rPr>
            </w:pPr>
            <w:r w:rsidRPr="00E1201F">
              <w:rPr>
                <w:rFonts w:ascii="Tahoma" w:hAnsi="Tahoma" w:cs="Tahoma"/>
                <w:sz w:val="20"/>
                <w:szCs w:val="20"/>
              </w:rPr>
              <w:t>Для многоквартирной жилой застройки – 0,4;</w:t>
            </w:r>
          </w:p>
          <w:p w14:paraId="4F8F4CE8" w14:textId="72881FA2" w:rsidR="00DF7CD6" w:rsidRPr="00E1201F" w:rsidRDefault="00DF7CD6" w:rsidP="00DF7CD6">
            <w:pPr>
              <w:ind w:left="-57" w:right="-57"/>
              <w:contextualSpacing/>
              <w:rPr>
                <w:rFonts w:ascii="Tahoma" w:hAnsi="Tahoma" w:cs="Tahoma"/>
                <w:sz w:val="20"/>
                <w:szCs w:val="20"/>
              </w:rPr>
            </w:pPr>
            <w:r w:rsidRPr="00E1201F">
              <w:rPr>
                <w:rFonts w:ascii="Tahoma" w:hAnsi="Tahoma" w:cs="Tahoma"/>
                <w:sz w:val="20"/>
                <w:szCs w:val="20"/>
              </w:rPr>
              <w:t>для индивидуальной и блокированной жилой застройки – 0,7</w:t>
            </w:r>
          </w:p>
        </w:tc>
      </w:tr>
      <w:tr w:rsidR="00DF7CD6" w:rsidRPr="00E1201F" w14:paraId="5D1BE876" w14:textId="77777777" w:rsidTr="007D7BE3">
        <w:trPr>
          <w:trHeight w:val="20"/>
        </w:trPr>
        <w:tc>
          <w:tcPr>
            <w:tcW w:w="1136" w:type="pct"/>
            <w:vMerge/>
          </w:tcPr>
          <w:p w14:paraId="04CA41B7" w14:textId="7C74B407" w:rsidR="00DF7CD6" w:rsidRPr="00E1201F" w:rsidRDefault="00DF7CD6" w:rsidP="0049582C">
            <w:pPr>
              <w:ind w:left="-57" w:right="-57"/>
              <w:contextualSpacing/>
              <w:rPr>
                <w:rFonts w:ascii="Tahoma" w:hAnsi="Tahoma" w:cs="Tahoma"/>
                <w:sz w:val="20"/>
                <w:szCs w:val="20"/>
              </w:rPr>
            </w:pPr>
          </w:p>
        </w:tc>
        <w:tc>
          <w:tcPr>
            <w:tcW w:w="1932" w:type="pct"/>
          </w:tcPr>
          <w:p w14:paraId="5E47C665" w14:textId="7900DD99" w:rsidR="00DF7CD6" w:rsidRPr="00E1201F" w:rsidRDefault="00DF7CD6" w:rsidP="0049582C">
            <w:pPr>
              <w:pStyle w:val="ConsPlusNormal"/>
              <w:ind w:left="-57" w:right="-57" w:firstLine="0"/>
              <w:contextualSpacing/>
              <w:rPr>
                <w:rFonts w:ascii="Tahoma" w:hAnsi="Tahoma" w:cs="Tahoma"/>
              </w:rPr>
            </w:pPr>
            <w:r w:rsidRPr="00E1201F">
              <w:rPr>
                <w:rFonts w:ascii="Tahoma" w:hAnsi="Tahoma" w:cs="Tahoma"/>
              </w:rPr>
              <w:t>Радиус доступности, м</w:t>
            </w:r>
          </w:p>
        </w:tc>
        <w:tc>
          <w:tcPr>
            <w:tcW w:w="1932" w:type="pct"/>
          </w:tcPr>
          <w:p w14:paraId="02930462" w14:textId="31422973" w:rsidR="00DF7CD6" w:rsidRPr="00E1201F" w:rsidRDefault="00DF7CD6" w:rsidP="001A6665">
            <w:pPr>
              <w:ind w:left="-57" w:right="-57"/>
              <w:contextualSpacing/>
              <w:rPr>
                <w:rFonts w:ascii="Tahoma" w:hAnsi="Tahoma" w:cs="Tahoma"/>
                <w:sz w:val="20"/>
                <w:szCs w:val="20"/>
              </w:rPr>
            </w:pPr>
            <w:r w:rsidRPr="00E1201F">
              <w:rPr>
                <w:rFonts w:ascii="Tahoma" w:hAnsi="Tahoma" w:cs="Tahoma"/>
                <w:sz w:val="20"/>
                <w:szCs w:val="20"/>
              </w:rPr>
              <w:t>100</w:t>
            </w:r>
          </w:p>
        </w:tc>
      </w:tr>
      <w:tr w:rsidR="00F20534" w:rsidRPr="00E1201F" w14:paraId="3043E721" w14:textId="77777777" w:rsidTr="00F20534">
        <w:trPr>
          <w:trHeight w:val="20"/>
        </w:trPr>
        <w:tc>
          <w:tcPr>
            <w:tcW w:w="5000" w:type="pct"/>
            <w:gridSpan w:val="3"/>
          </w:tcPr>
          <w:p w14:paraId="5A0C9884" w14:textId="692DE617" w:rsidR="00F20534" w:rsidRPr="00E1201F" w:rsidRDefault="00F20534" w:rsidP="00F20534">
            <w:pPr>
              <w:ind w:right="-57"/>
              <w:contextualSpacing/>
              <w:rPr>
                <w:rFonts w:ascii="Tahoma" w:hAnsi="Tahoma" w:cs="Tahoma"/>
                <w:sz w:val="20"/>
                <w:szCs w:val="20"/>
              </w:rPr>
            </w:pPr>
            <w:r w:rsidRPr="00E1201F">
              <w:rPr>
                <w:rFonts w:ascii="Tahoma" w:hAnsi="Tahoma" w:cs="Tahoma"/>
                <w:sz w:val="20"/>
                <w:szCs w:val="20"/>
              </w:rPr>
              <w:t>иные общественные пространства:</w:t>
            </w:r>
          </w:p>
        </w:tc>
      </w:tr>
      <w:tr w:rsidR="00F20534" w:rsidRPr="00E1201F" w14:paraId="6F29E73B" w14:textId="77777777" w:rsidTr="007D7BE3">
        <w:trPr>
          <w:trHeight w:val="20"/>
        </w:trPr>
        <w:tc>
          <w:tcPr>
            <w:tcW w:w="1136" w:type="pct"/>
            <w:vMerge w:val="restart"/>
          </w:tcPr>
          <w:p w14:paraId="34309893" w14:textId="77777777" w:rsidR="00F20534" w:rsidRPr="00E1201F" w:rsidRDefault="00F20534" w:rsidP="0049582C">
            <w:pPr>
              <w:ind w:left="-57" w:right="-57"/>
              <w:contextualSpacing/>
              <w:rPr>
                <w:rFonts w:ascii="Tahoma" w:hAnsi="Tahoma" w:cs="Tahoma"/>
                <w:sz w:val="20"/>
                <w:szCs w:val="20"/>
              </w:rPr>
            </w:pPr>
            <w:r w:rsidRPr="00E1201F">
              <w:rPr>
                <w:rFonts w:ascii="Tahoma" w:hAnsi="Tahoma" w:cs="Tahoma"/>
                <w:sz w:val="20"/>
                <w:szCs w:val="20"/>
              </w:rPr>
              <w:t>Благоустроенный пляж, место массовой околоводной рекреации</w:t>
            </w:r>
          </w:p>
          <w:p w14:paraId="5ED9AC58" w14:textId="04B6A7AE" w:rsidR="00F20534" w:rsidRPr="00E1201F" w:rsidRDefault="00F20534" w:rsidP="0049582C">
            <w:pPr>
              <w:ind w:left="-57" w:right="-57"/>
              <w:contextualSpacing/>
              <w:rPr>
                <w:rFonts w:ascii="Tahoma" w:hAnsi="Tahoma" w:cs="Tahoma"/>
                <w:sz w:val="20"/>
                <w:szCs w:val="20"/>
              </w:rPr>
            </w:pPr>
          </w:p>
        </w:tc>
        <w:tc>
          <w:tcPr>
            <w:tcW w:w="1932" w:type="pct"/>
          </w:tcPr>
          <w:p w14:paraId="7507299D" w14:textId="77777777" w:rsidR="00F20534" w:rsidRPr="00E1201F" w:rsidRDefault="00F20534" w:rsidP="00F20534">
            <w:pPr>
              <w:pStyle w:val="ConsPlusNormal"/>
              <w:ind w:left="-57" w:right="-57" w:firstLine="0"/>
              <w:contextualSpacing/>
              <w:rPr>
                <w:rFonts w:ascii="Tahoma" w:hAnsi="Tahoma" w:cs="Tahoma"/>
              </w:rPr>
            </w:pPr>
            <w:r w:rsidRPr="00E1201F">
              <w:rPr>
                <w:rFonts w:ascii="Tahoma" w:hAnsi="Tahoma" w:cs="Tahoma"/>
              </w:rPr>
              <w:t xml:space="preserve">Минимально допустимая площадь для речных и озерных пляжей, </w:t>
            </w:r>
            <w:r w:rsidRPr="00E1201F">
              <w:rPr>
                <w:rFonts w:ascii="Tahoma" w:hAnsi="Tahoma" w:cs="Tahoma"/>
              </w:rPr>
              <w:br/>
              <w:t>кв. м на человека</w:t>
            </w:r>
          </w:p>
          <w:p w14:paraId="5FB58CC6" w14:textId="77777777" w:rsidR="00F20534" w:rsidRPr="00E1201F" w:rsidRDefault="00F20534" w:rsidP="0049582C">
            <w:pPr>
              <w:pStyle w:val="ConsPlusNormal"/>
              <w:ind w:left="-57" w:right="-57" w:firstLine="0"/>
              <w:contextualSpacing/>
              <w:rPr>
                <w:rFonts w:ascii="Tahoma" w:hAnsi="Tahoma" w:cs="Tahoma"/>
              </w:rPr>
            </w:pPr>
          </w:p>
        </w:tc>
        <w:tc>
          <w:tcPr>
            <w:tcW w:w="1932" w:type="pct"/>
          </w:tcPr>
          <w:p w14:paraId="52E67BD8" w14:textId="7AE0EC4D" w:rsidR="00F20534" w:rsidRPr="00E1201F" w:rsidRDefault="00F20534" w:rsidP="001A6665">
            <w:pPr>
              <w:ind w:left="-57" w:right="-57"/>
              <w:contextualSpacing/>
              <w:rPr>
                <w:rFonts w:ascii="Tahoma" w:hAnsi="Tahoma" w:cs="Tahoma"/>
                <w:sz w:val="20"/>
                <w:szCs w:val="20"/>
              </w:rPr>
            </w:pPr>
            <w:r w:rsidRPr="00E1201F">
              <w:rPr>
                <w:rFonts w:ascii="Tahoma" w:hAnsi="Tahoma" w:cs="Tahoma"/>
                <w:sz w:val="20"/>
                <w:szCs w:val="20"/>
              </w:rPr>
              <w:t>8</w:t>
            </w:r>
          </w:p>
        </w:tc>
      </w:tr>
      <w:tr w:rsidR="005B646B" w:rsidRPr="00E1201F" w14:paraId="42F6AAF3" w14:textId="77777777" w:rsidTr="007D7BE3">
        <w:trPr>
          <w:trHeight w:val="20"/>
        </w:trPr>
        <w:tc>
          <w:tcPr>
            <w:tcW w:w="1136" w:type="pct"/>
            <w:vMerge w:val="restart"/>
          </w:tcPr>
          <w:p w14:paraId="0210A45C" w14:textId="77777777" w:rsidR="005B646B" w:rsidRPr="00E1201F" w:rsidRDefault="005B646B" w:rsidP="005B646B">
            <w:pPr>
              <w:ind w:left="-57" w:right="-57"/>
              <w:contextualSpacing/>
              <w:rPr>
                <w:rFonts w:ascii="Tahoma" w:hAnsi="Tahoma" w:cs="Tahoma"/>
                <w:sz w:val="20"/>
                <w:szCs w:val="20"/>
              </w:rPr>
            </w:pPr>
            <w:r w:rsidRPr="00E1201F">
              <w:rPr>
                <w:rFonts w:ascii="Tahoma" w:hAnsi="Tahoma" w:cs="Tahoma"/>
                <w:sz w:val="20"/>
                <w:szCs w:val="20"/>
              </w:rPr>
              <w:t>Набережные</w:t>
            </w:r>
          </w:p>
          <w:p w14:paraId="37336101" w14:textId="2A1D7283" w:rsidR="005B646B" w:rsidRPr="00E1201F" w:rsidRDefault="005B646B" w:rsidP="005B646B">
            <w:pPr>
              <w:ind w:left="-57" w:right="-57"/>
              <w:contextualSpacing/>
              <w:rPr>
                <w:rFonts w:ascii="Tahoma" w:hAnsi="Tahoma" w:cs="Tahoma"/>
                <w:sz w:val="20"/>
                <w:szCs w:val="20"/>
              </w:rPr>
            </w:pPr>
          </w:p>
        </w:tc>
        <w:tc>
          <w:tcPr>
            <w:tcW w:w="1932" w:type="pct"/>
          </w:tcPr>
          <w:p w14:paraId="491D34CF" w14:textId="79ACA58B" w:rsidR="005B646B" w:rsidRPr="00E1201F" w:rsidRDefault="005B646B" w:rsidP="00AF7404">
            <w:pPr>
              <w:pStyle w:val="ConsPlusNormal"/>
              <w:ind w:left="-57" w:right="-57" w:firstLine="0"/>
              <w:contextualSpacing/>
              <w:rPr>
                <w:rFonts w:ascii="Tahoma" w:hAnsi="Tahoma" w:cs="Tahoma"/>
              </w:rPr>
            </w:pPr>
            <w:r w:rsidRPr="00E1201F">
              <w:rPr>
                <w:rFonts w:ascii="Tahoma" w:hAnsi="Tahoma" w:cs="Tahoma"/>
              </w:rPr>
              <w:t>Объект на насел</w:t>
            </w:r>
            <w:r w:rsidR="0097518E" w:rsidRPr="00E1201F">
              <w:rPr>
                <w:rFonts w:ascii="Tahoma" w:hAnsi="Tahoma" w:cs="Tahoma"/>
              </w:rPr>
              <w:t>е</w:t>
            </w:r>
            <w:r w:rsidRPr="00E1201F">
              <w:rPr>
                <w:rFonts w:ascii="Tahoma" w:hAnsi="Tahoma" w:cs="Tahoma"/>
              </w:rPr>
              <w:t>нный пункт</w:t>
            </w:r>
            <w:r w:rsidR="00AF7404">
              <w:rPr>
                <w:rFonts w:ascii="Tahoma" w:hAnsi="Tahoma" w:cs="Tahoma"/>
                <w:lang w:val="en-US"/>
              </w:rPr>
              <w:t xml:space="preserve"> </w:t>
            </w:r>
            <w:r w:rsidRPr="00E1201F">
              <w:rPr>
                <w:rFonts w:ascii="Tahoma" w:eastAsia="Calibri" w:hAnsi="Tahoma" w:cs="Tahoma"/>
                <w:lang w:eastAsia="en-US"/>
              </w:rPr>
              <w:t>[6]</w:t>
            </w:r>
          </w:p>
        </w:tc>
        <w:tc>
          <w:tcPr>
            <w:tcW w:w="1932" w:type="pct"/>
          </w:tcPr>
          <w:p w14:paraId="007FD40D" w14:textId="3A89C4A9" w:rsidR="005B646B" w:rsidRPr="00E1201F" w:rsidRDefault="005B646B" w:rsidP="001A6665">
            <w:pPr>
              <w:ind w:left="-57" w:right="-57"/>
              <w:contextualSpacing/>
              <w:rPr>
                <w:rFonts w:ascii="Tahoma" w:hAnsi="Tahoma" w:cs="Tahoma"/>
                <w:sz w:val="20"/>
                <w:szCs w:val="20"/>
              </w:rPr>
            </w:pPr>
            <w:r w:rsidRPr="00E1201F">
              <w:rPr>
                <w:rFonts w:ascii="Tahoma" w:hAnsi="Tahoma" w:cs="Tahoma"/>
                <w:sz w:val="20"/>
                <w:szCs w:val="20"/>
              </w:rPr>
              <w:t>1</w:t>
            </w:r>
          </w:p>
        </w:tc>
      </w:tr>
      <w:tr w:rsidR="005B646B" w:rsidRPr="00E1201F" w14:paraId="6A05ED83" w14:textId="77777777" w:rsidTr="007D7BE3">
        <w:trPr>
          <w:trHeight w:val="20"/>
        </w:trPr>
        <w:tc>
          <w:tcPr>
            <w:tcW w:w="1136" w:type="pct"/>
            <w:vMerge/>
          </w:tcPr>
          <w:p w14:paraId="75A25039" w14:textId="77777777" w:rsidR="005B646B" w:rsidRPr="00E1201F" w:rsidRDefault="005B646B" w:rsidP="0049582C">
            <w:pPr>
              <w:ind w:left="-57" w:right="-57"/>
              <w:contextualSpacing/>
              <w:rPr>
                <w:rFonts w:ascii="Tahoma" w:hAnsi="Tahoma" w:cs="Tahoma"/>
                <w:sz w:val="20"/>
                <w:szCs w:val="20"/>
              </w:rPr>
            </w:pPr>
          </w:p>
        </w:tc>
        <w:tc>
          <w:tcPr>
            <w:tcW w:w="1932" w:type="pct"/>
          </w:tcPr>
          <w:p w14:paraId="6EEC9E81" w14:textId="28BE7788" w:rsidR="005B646B" w:rsidRPr="00E1201F" w:rsidRDefault="005B646B" w:rsidP="0049582C">
            <w:pPr>
              <w:pStyle w:val="ConsPlusNormal"/>
              <w:ind w:left="-57" w:right="-57" w:firstLine="0"/>
              <w:contextualSpacing/>
              <w:rPr>
                <w:rFonts w:ascii="Tahoma" w:hAnsi="Tahoma" w:cs="Tahoma"/>
              </w:rPr>
            </w:pPr>
            <w:r w:rsidRPr="00E1201F">
              <w:rPr>
                <w:rFonts w:ascii="Tahoma" w:hAnsi="Tahoma" w:cs="Tahoma"/>
              </w:rPr>
              <w:t>Пешеходная доступность, м</w:t>
            </w:r>
          </w:p>
        </w:tc>
        <w:tc>
          <w:tcPr>
            <w:tcW w:w="1932" w:type="pct"/>
          </w:tcPr>
          <w:p w14:paraId="5AFB63F6" w14:textId="77777777" w:rsidR="005B646B" w:rsidRPr="00E1201F" w:rsidRDefault="005B646B" w:rsidP="005B646B">
            <w:pPr>
              <w:ind w:left="-57" w:right="-57"/>
              <w:contextualSpacing/>
              <w:rPr>
                <w:rFonts w:ascii="Tahoma" w:hAnsi="Tahoma" w:cs="Tahoma"/>
                <w:sz w:val="20"/>
                <w:szCs w:val="20"/>
              </w:rPr>
            </w:pPr>
            <w:r w:rsidRPr="00E1201F">
              <w:rPr>
                <w:rFonts w:ascii="Tahoma" w:hAnsi="Tahoma" w:cs="Tahoma"/>
                <w:sz w:val="20"/>
                <w:szCs w:val="20"/>
              </w:rPr>
              <w:t>От остановок пассажирского транспорта общего пользования – 150;</w:t>
            </w:r>
          </w:p>
          <w:p w14:paraId="0689A830" w14:textId="7936BFA9" w:rsidR="005B646B" w:rsidRPr="00E1201F" w:rsidRDefault="005B646B" w:rsidP="005B646B">
            <w:pPr>
              <w:ind w:left="-57" w:right="-57"/>
              <w:contextualSpacing/>
              <w:rPr>
                <w:rFonts w:ascii="Tahoma" w:hAnsi="Tahoma" w:cs="Tahoma"/>
                <w:sz w:val="20"/>
                <w:szCs w:val="20"/>
              </w:rPr>
            </w:pPr>
            <w:r w:rsidRPr="00E1201F">
              <w:rPr>
                <w:rFonts w:ascii="Tahoma" w:hAnsi="Tahoma" w:cs="Tahoma"/>
                <w:sz w:val="20"/>
                <w:szCs w:val="20"/>
              </w:rPr>
              <w:t>от стоянок для парковки легковых автомобилей – 400.</w:t>
            </w:r>
          </w:p>
        </w:tc>
      </w:tr>
      <w:tr w:rsidR="00751E8A" w:rsidRPr="00E1201F" w14:paraId="5338536C" w14:textId="77777777" w:rsidTr="007D7BE3">
        <w:trPr>
          <w:trHeight w:val="20"/>
        </w:trPr>
        <w:tc>
          <w:tcPr>
            <w:tcW w:w="1136" w:type="pct"/>
            <w:vMerge w:val="restart"/>
          </w:tcPr>
          <w:p w14:paraId="2532959B" w14:textId="18D1692B" w:rsidR="00751E8A" w:rsidRPr="00E1201F" w:rsidRDefault="00751E8A" w:rsidP="0049582C">
            <w:pPr>
              <w:ind w:left="-57" w:right="-57"/>
              <w:contextualSpacing/>
              <w:rPr>
                <w:rFonts w:ascii="Tahoma" w:hAnsi="Tahoma" w:cs="Tahoma"/>
                <w:sz w:val="20"/>
                <w:szCs w:val="20"/>
              </w:rPr>
            </w:pPr>
            <w:r w:rsidRPr="00E1201F">
              <w:rPr>
                <w:rFonts w:ascii="Tahoma" w:hAnsi="Tahoma" w:cs="Tahoma"/>
                <w:sz w:val="20"/>
                <w:szCs w:val="20"/>
              </w:rPr>
              <w:t>Площадки для</w:t>
            </w:r>
            <w:r w:rsidR="008B6B8D" w:rsidRPr="00E1201F">
              <w:rPr>
                <w:rFonts w:ascii="Tahoma" w:hAnsi="Tahoma" w:cs="Tahoma"/>
                <w:sz w:val="20"/>
                <w:szCs w:val="20"/>
              </w:rPr>
              <w:t xml:space="preserve"> выгула и дрессировки собак [7, </w:t>
            </w:r>
            <w:r w:rsidRPr="00E1201F">
              <w:rPr>
                <w:rFonts w:ascii="Tahoma" w:hAnsi="Tahoma" w:cs="Tahoma"/>
                <w:sz w:val="20"/>
                <w:szCs w:val="20"/>
              </w:rPr>
              <w:t>8]</w:t>
            </w:r>
          </w:p>
        </w:tc>
        <w:tc>
          <w:tcPr>
            <w:tcW w:w="1932" w:type="pct"/>
          </w:tcPr>
          <w:p w14:paraId="20A22903" w14:textId="6B4B7BBE" w:rsidR="00751E8A" w:rsidRPr="00E1201F" w:rsidRDefault="00751E8A" w:rsidP="0049582C">
            <w:pPr>
              <w:pStyle w:val="ConsPlusNormal"/>
              <w:ind w:left="-57" w:right="-57" w:firstLine="0"/>
              <w:contextualSpacing/>
              <w:rPr>
                <w:rFonts w:ascii="Tahoma" w:hAnsi="Tahoma" w:cs="Tahoma"/>
              </w:rPr>
            </w:pPr>
            <w:r w:rsidRPr="00E1201F">
              <w:rPr>
                <w:rFonts w:ascii="Tahoma" w:hAnsi="Tahoma" w:cs="Tahoma"/>
              </w:rPr>
              <w:t>Минимальный размер территории, кв. м</w:t>
            </w:r>
          </w:p>
        </w:tc>
        <w:tc>
          <w:tcPr>
            <w:tcW w:w="1932" w:type="pct"/>
          </w:tcPr>
          <w:p w14:paraId="080C196E" w14:textId="081E7DC5" w:rsidR="00751E8A" w:rsidRPr="00E1201F" w:rsidRDefault="00751E8A" w:rsidP="001A6665">
            <w:pPr>
              <w:ind w:left="-57" w:right="-57"/>
              <w:contextualSpacing/>
              <w:rPr>
                <w:rFonts w:ascii="Tahoma" w:hAnsi="Tahoma" w:cs="Tahoma"/>
                <w:sz w:val="20"/>
                <w:szCs w:val="20"/>
              </w:rPr>
            </w:pPr>
            <w:r w:rsidRPr="00E1201F">
              <w:rPr>
                <w:rFonts w:ascii="Tahoma" w:hAnsi="Tahoma" w:cs="Tahoma"/>
                <w:sz w:val="20"/>
                <w:szCs w:val="20"/>
              </w:rPr>
              <w:t>400</w:t>
            </w:r>
          </w:p>
        </w:tc>
      </w:tr>
      <w:tr w:rsidR="00751E8A" w:rsidRPr="00E1201F" w14:paraId="36538B70" w14:textId="77777777" w:rsidTr="007D7BE3">
        <w:trPr>
          <w:trHeight w:val="20"/>
        </w:trPr>
        <w:tc>
          <w:tcPr>
            <w:tcW w:w="1136" w:type="pct"/>
            <w:vMerge/>
          </w:tcPr>
          <w:p w14:paraId="5AE5FAC7" w14:textId="46D924FE" w:rsidR="00751E8A" w:rsidRPr="00E1201F" w:rsidRDefault="00751E8A" w:rsidP="0049582C">
            <w:pPr>
              <w:ind w:left="-57" w:right="-57"/>
              <w:contextualSpacing/>
              <w:rPr>
                <w:rFonts w:ascii="Tahoma" w:hAnsi="Tahoma" w:cs="Tahoma"/>
                <w:sz w:val="20"/>
                <w:szCs w:val="20"/>
              </w:rPr>
            </w:pPr>
          </w:p>
        </w:tc>
        <w:tc>
          <w:tcPr>
            <w:tcW w:w="1932" w:type="pct"/>
          </w:tcPr>
          <w:p w14:paraId="43D2900A" w14:textId="4637A5E3" w:rsidR="00751E8A" w:rsidRPr="00E1201F" w:rsidRDefault="00751E8A" w:rsidP="0049582C">
            <w:pPr>
              <w:pStyle w:val="ConsPlusNormal"/>
              <w:ind w:left="-57" w:right="-57" w:firstLine="0"/>
              <w:contextualSpacing/>
              <w:rPr>
                <w:rFonts w:ascii="Tahoma" w:hAnsi="Tahoma" w:cs="Tahoma"/>
              </w:rPr>
            </w:pPr>
            <w:r w:rsidRPr="00E1201F">
              <w:rPr>
                <w:rFonts w:ascii="Tahoma" w:hAnsi="Tahoma" w:cs="Tahoma"/>
              </w:rPr>
              <w:t>Радиус доступности, м</w:t>
            </w:r>
          </w:p>
        </w:tc>
        <w:tc>
          <w:tcPr>
            <w:tcW w:w="1932" w:type="pct"/>
          </w:tcPr>
          <w:p w14:paraId="7FECB11C" w14:textId="14CB916A" w:rsidR="00751E8A" w:rsidRPr="00E1201F" w:rsidRDefault="00751E8A" w:rsidP="001A6665">
            <w:pPr>
              <w:ind w:left="-57" w:right="-57"/>
              <w:contextualSpacing/>
              <w:rPr>
                <w:rFonts w:ascii="Tahoma" w:hAnsi="Tahoma" w:cs="Tahoma"/>
                <w:sz w:val="20"/>
                <w:szCs w:val="20"/>
              </w:rPr>
            </w:pPr>
            <w:r w:rsidRPr="00E1201F">
              <w:rPr>
                <w:rFonts w:ascii="Tahoma" w:hAnsi="Tahoma" w:cs="Tahoma"/>
                <w:sz w:val="20"/>
                <w:szCs w:val="20"/>
              </w:rPr>
              <w:t>400</w:t>
            </w:r>
          </w:p>
        </w:tc>
      </w:tr>
      <w:tr w:rsidR="001A6665" w:rsidRPr="00E1201F" w14:paraId="7657DDE4" w14:textId="77777777" w:rsidTr="00527037">
        <w:trPr>
          <w:trHeight w:val="20"/>
        </w:trPr>
        <w:tc>
          <w:tcPr>
            <w:tcW w:w="5000" w:type="pct"/>
            <w:gridSpan w:val="3"/>
          </w:tcPr>
          <w:p w14:paraId="0F655F52" w14:textId="51D91BF5" w:rsidR="001A6665" w:rsidRPr="00E1201F" w:rsidRDefault="001A6665" w:rsidP="001A6665">
            <w:pPr>
              <w:tabs>
                <w:tab w:val="left" w:pos="142"/>
              </w:tabs>
              <w:ind w:left="-57" w:right="-57"/>
              <w:jc w:val="both"/>
              <w:rPr>
                <w:rFonts w:ascii="Tahoma" w:hAnsi="Tahoma" w:cs="Tahoma"/>
                <w:sz w:val="22"/>
              </w:rPr>
            </w:pPr>
            <w:r w:rsidRPr="00E1201F">
              <w:rPr>
                <w:rFonts w:ascii="Tahoma" w:eastAsia="Calibri" w:hAnsi="Tahoma" w:cs="Tahoma"/>
                <w:sz w:val="20"/>
                <w:szCs w:val="20"/>
              </w:rPr>
              <w:t>Примечания:</w:t>
            </w:r>
          </w:p>
          <w:p w14:paraId="3F068762" w14:textId="77777777" w:rsidR="001A6665" w:rsidRPr="00E1201F" w:rsidRDefault="001A6665" w:rsidP="00700DBB">
            <w:pPr>
              <w:pStyle w:val="aff4"/>
              <w:numPr>
                <w:ilvl w:val="0"/>
                <w:numId w:val="27"/>
              </w:numPr>
              <w:tabs>
                <w:tab w:val="left" w:pos="277"/>
              </w:tabs>
              <w:spacing w:line="240" w:lineRule="auto"/>
              <w:ind w:left="0" w:right="-57" w:firstLine="0"/>
              <w:rPr>
                <w:rFonts w:ascii="Tahoma" w:eastAsia="Calibri" w:hAnsi="Tahoma" w:cs="Tahoma"/>
                <w:sz w:val="20"/>
                <w:szCs w:val="20"/>
              </w:rPr>
            </w:pPr>
            <w:r w:rsidRPr="00E1201F">
              <w:rPr>
                <w:rFonts w:ascii="Tahoma" w:eastAsia="Calibri" w:hAnsi="Tahoma" w:cs="Tahoma"/>
                <w:sz w:val="20"/>
                <w:szCs w:val="20"/>
              </w:rPr>
              <w:t>В средних, малых городских населенных пунктах и сельских населенных пунктах,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14:paraId="78849616" w14:textId="77777777" w:rsidR="001A6665" w:rsidRPr="00E1201F" w:rsidRDefault="001A6665" w:rsidP="00700DBB">
            <w:pPr>
              <w:pStyle w:val="aff4"/>
              <w:numPr>
                <w:ilvl w:val="0"/>
                <w:numId w:val="27"/>
              </w:numPr>
              <w:tabs>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 xml:space="preserve">Суммарная площадь озелененных территорий общего пользования складывается из объектов в области благоустройства: парков, скверов, садов, бульваров, детских игровых площадок. </w:t>
            </w:r>
          </w:p>
          <w:p w14:paraId="117EC1E1" w14:textId="77777777" w:rsidR="001A6665" w:rsidRPr="00E1201F" w:rsidRDefault="001A6665" w:rsidP="00700DBB">
            <w:pPr>
              <w:pStyle w:val="aff4"/>
              <w:numPr>
                <w:ilvl w:val="0"/>
                <w:numId w:val="27"/>
              </w:numPr>
              <w:tabs>
                <w:tab w:val="left" w:pos="142"/>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При проектировании объектов благоустройства территорий общего пользования необходимо руководствоваться Правилами благоустройства территории муниципального образования.</w:t>
            </w:r>
          </w:p>
          <w:p w14:paraId="46E0A031" w14:textId="1D75697E" w:rsidR="001A6665" w:rsidRPr="00E1201F" w:rsidRDefault="001A6665" w:rsidP="00700DBB">
            <w:pPr>
              <w:pStyle w:val="aff4"/>
              <w:numPr>
                <w:ilvl w:val="0"/>
                <w:numId w:val="27"/>
              </w:numPr>
              <w:tabs>
                <w:tab w:val="left" w:pos="142"/>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В условиях реконструкции, пло</w:t>
            </w:r>
            <w:r w:rsidR="00700DBB" w:rsidRPr="00E1201F">
              <w:rPr>
                <w:rFonts w:ascii="Tahoma" w:eastAsia="Calibri" w:hAnsi="Tahoma" w:cs="Tahoma"/>
                <w:sz w:val="20"/>
                <w:szCs w:val="20"/>
              </w:rPr>
              <w:t>щадь сквера должна быть менее 0,</w:t>
            </w:r>
            <w:r w:rsidRPr="00E1201F">
              <w:rPr>
                <w:rFonts w:ascii="Tahoma" w:eastAsia="Calibri" w:hAnsi="Tahoma" w:cs="Tahoma"/>
                <w:sz w:val="20"/>
                <w:szCs w:val="20"/>
              </w:rPr>
              <w:t>1 га.</w:t>
            </w:r>
          </w:p>
          <w:p w14:paraId="326E4E45" w14:textId="77777777" w:rsidR="001A6665" w:rsidRPr="00E1201F" w:rsidRDefault="001A6665" w:rsidP="00700DBB">
            <w:pPr>
              <w:pStyle w:val="aff4"/>
              <w:numPr>
                <w:ilvl w:val="0"/>
                <w:numId w:val="27"/>
              </w:numPr>
              <w:tabs>
                <w:tab w:val="left" w:pos="142"/>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Детские игровые площадки рекомендуется размещать на отдельном земельном участке территорий общего пользования, в кварталах жилой застройки либо в составе объектов озеленения общего пользования. Рекомендуемый размер детской игровой площадки – не менее 100 кв. м.</w:t>
            </w:r>
          </w:p>
          <w:p w14:paraId="4CBD7812" w14:textId="77777777" w:rsidR="001A6665" w:rsidRPr="00E1201F" w:rsidRDefault="001A6665" w:rsidP="00700DBB">
            <w:pPr>
              <w:pStyle w:val="aff4"/>
              <w:numPr>
                <w:ilvl w:val="0"/>
                <w:numId w:val="27"/>
              </w:numPr>
              <w:tabs>
                <w:tab w:val="left" w:pos="142"/>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Для населенных пунктов с численностью населения более 10 000 человек.</w:t>
            </w:r>
          </w:p>
          <w:p w14:paraId="15A1AC33" w14:textId="3587BD5C" w:rsidR="001A6665" w:rsidRPr="00E1201F" w:rsidRDefault="001A6665" w:rsidP="008B6B8D">
            <w:pPr>
              <w:pStyle w:val="aff4"/>
              <w:numPr>
                <w:ilvl w:val="0"/>
                <w:numId w:val="27"/>
              </w:numPr>
              <w:tabs>
                <w:tab w:val="left" w:pos="142"/>
                <w:tab w:val="left" w:pos="277"/>
              </w:tabs>
              <w:spacing w:line="240" w:lineRule="auto"/>
              <w:ind w:left="0" w:firstLine="0"/>
              <w:rPr>
                <w:rFonts w:ascii="Tahoma" w:eastAsia="Calibri" w:hAnsi="Tahoma" w:cs="Tahoma"/>
                <w:sz w:val="20"/>
                <w:szCs w:val="20"/>
              </w:rPr>
            </w:pPr>
            <w:r w:rsidRPr="00E1201F">
              <w:rPr>
                <w:rFonts w:ascii="Tahoma" w:eastAsia="Calibri" w:hAnsi="Tahoma" w:cs="Tahoma"/>
                <w:sz w:val="20"/>
                <w:szCs w:val="20"/>
              </w:rPr>
              <w:t>Площадки для выгула и дрессировки собак могут размещаться на отдельном земельном участке в границах планировочного микрорайона, либо в составе парков, озелененных территорий общего пользования на изолированной территории.</w:t>
            </w:r>
            <w:r w:rsidR="008B6B8D" w:rsidRPr="00E1201F">
              <w:rPr>
                <w:rFonts w:ascii="Tahoma" w:eastAsia="Calibri" w:hAnsi="Tahoma" w:cs="Tahoma"/>
                <w:sz w:val="20"/>
                <w:szCs w:val="20"/>
              </w:rPr>
              <w:t xml:space="preserve"> </w:t>
            </w:r>
            <w:r w:rsidRPr="00E1201F">
              <w:rPr>
                <w:rFonts w:ascii="Tahoma" w:eastAsia="Calibri" w:hAnsi="Tahoma" w:cs="Tahoma"/>
                <w:sz w:val="20"/>
                <w:szCs w:val="20"/>
              </w:rPr>
              <w:t>Допускается организация площадки для выгула собак на территории вне жилой застройки в радиусе до 700 м.</w:t>
            </w:r>
          </w:p>
        </w:tc>
      </w:tr>
    </w:tbl>
    <w:p w14:paraId="708D75AD" w14:textId="77777777" w:rsidR="008E6F0F" w:rsidRPr="00E1201F" w:rsidRDefault="008E6F0F">
      <w:pPr>
        <w:rPr>
          <w:rFonts w:ascii="Tahoma" w:hAnsi="Tahoma" w:cs="Tahoma"/>
          <w:b/>
          <w:bCs/>
          <w:lang w:val="x-none" w:eastAsia="x-none"/>
        </w:rPr>
      </w:pPr>
      <w:bookmarkStart w:id="273" w:name="_Ref138433330"/>
      <w:bookmarkStart w:id="274" w:name="_Toc177733993"/>
      <w:bookmarkStart w:id="275" w:name="_Toc178270184"/>
      <w:bookmarkStart w:id="276" w:name="_Toc214460114"/>
      <w:bookmarkStart w:id="277" w:name="_Toc214462091"/>
      <w:bookmarkStart w:id="278" w:name="_Toc214529951"/>
      <w:bookmarkStart w:id="279" w:name="_Toc214540437"/>
      <w:bookmarkStart w:id="280" w:name="_Toc214546160"/>
      <w:bookmarkStart w:id="281" w:name="_Toc230602650"/>
      <w:r w:rsidRPr="00E1201F">
        <w:br w:type="page"/>
      </w:r>
    </w:p>
    <w:p w14:paraId="5974FB8E" w14:textId="3B777342" w:rsidR="001B1DFF" w:rsidRPr="00E1201F" w:rsidRDefault="00005DF8" w:rsidP="004D4858">
      <w:pPr>
        <w:pStyle w:val="3"/>
      </w:pPr>
      <w:r w:rsidRPr="00E1201F">
        <w:t>В области жилищного строительства</w:t>
      </w:r>
      <w:bookmarkStart w:id="282" w:name="_Ref138614881"/>
      <w:bookmarkEnd w:id="273"/>
      <w:bookmarkEnd w:id="274"/>
      <w:bookmarkEnd w:id="275"/>
      <w:bookmarkEnd w:id="276"/>
      <w:bookmarkEnd w:id="277"/>
      <w:bookmarkEnd w:id="278"/>
      <w:bookmarkEnd w:id="279"/>
      <w:bookmarkEnd w:id="280"/>
      <w:bookmarkEnd w:id="281"/>
      <w:r w:rsidR="00457DC1" w:rsidRPr="00E1201F">
        <w:t xml:space="preserve"> </w:t>
      </w:r>
      <w:bookmarkStart w:id="283" w:name="_Ref132726729"/>
      <w:bookmarkEnd w:id="282"/>
    </w:p>
    <w:p w14:paraId="69066A53" w14:textId="02C980A6" w:rsidR="009F54CD" w:rsidRPr="00E1201F" w:rsidRDefault="009F54CD" w:rsidP="008E6F0F">
      <w:pPr>
        <w:pStyle w:val="af2"/>
        <w:rPr>
          <w:rFonts w:ascii="Tahoma" w:hAnsi="Tahoma" w:cs="Tahoma"/>
        </w:rPr>
      </w:pPr>
      <w:bookmarkStart w:id="284" w:name="_Toc177733994"/>
      <w:bookmarkStart w:id="285" w:name="_Toc178270185"/>
      <w:bookmarkStart w:id="286" w:name="_Toc214460115"/>
      <w:bookmarkStart w:id="287" w:name="_Toc214462092"/>
      <w:bookmarkStart w:id="288" w:name="_Toc214529952"/>
      <w:bookmarkStart w:id="289" w:name="_Toc214540438"/>
      <w:bookmarkStart w:id="290" w:name="_Toc214546161"/>
      <w:bookmarkEnd w:id="283"/>
      <w:r w:rsidRPr="00E1201F">
        <w:rPr>
          <w:rFonts w:ascii="Tahoma" w:hAnsi="Tahoma" w:cs="Tahoma"/>
        </w:rPr>
        <w:t>Предельная расчетная плотность населения элемента планировочной структуры</w:t>
      </w:r>
    </w:p>
    <w:tbl>
      <w:tblPr>
        <w:tblStyle w:val="aff1"/>
        <w:tblW w:w="9798" w:type="dxa"/>
        <w:tblInd w:w="108" w:type="dxa"/>
        <w:tblLayout w:type="fixed"/>
        <w:tblLook w:val="04A0" w:firstRow="1" w:lastRow="0" w:firstColumn="1" w:lastColumn="0" w:noHBand="0" w:noVBand="1"/>
      </w:tblPr>
      <w:tblGrid>
        <w:gridCol w:w="3849"/>
        <w:gridCol w:w="1973"/>
        <w:gridCol w:w="1988"/>
        <w:gridCol w:w="1988"/>
      </w:tblGrid>
      <w:tr w:rsidR="00274240" w:rsidRPr="00E1201F" w14:paraId="2B22936F" w14:textId="77777777" w:rsidTr="00350661">
        <w:trPr>
          <w:trHeight w:val="20"/>
        </w:trPr>
        <w:tc>
          <w:tcPr>
            <w:tcW w:w="3849" w:type="dxa"/>
            <w:vMerge w:val="restart"/>
            <w:vAlign w:val="center"/>
          </w:tcPr>
          <w:p w14:paraId="7FF6193D" w14:textId="77777777" w:rsidR="00274240" w:rsidRPr="00E1201F" w:rsidRDefault="00274240" w:rsidP="009F54CD">
            <w:pPr>
              <w:autoSpaceDE w:val="0"/>
              <w:autoSpaceDN w:val="0"/>
              <w:adjustRightInd w:val="0"/>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 единица измерения</w:t>
            </w:r>
          </w:p>
        </w:tc>
        <w:tc>
          <w:tcPr>
            <w:tcW w:w="1973" w:type="dxa"/>
            <w:vMerge w:val="restart"/>
            <w:vAlign w:val="center"/>
          </w:tcPr>
          <w:p w14:paraId="1F3339BD" w14:textId="77777777" w:rsidR="00274240" w:rsidRPr="00E1201F" w:rsidRDefault="00274240" w:rsidP="009F54CD">
            <w:pPr>
              <w:autoSpaceDE w:val="0"/>
              <w:autoSpaceDN w:val="0"/>
              <w:adjustRightInd w:val="0"/>
              <w:jc w:val="center"/>
              <w:rPr>
                <w:rFonts w:ascii="Tahoma" w:hAnsi="Tahoma" w:cs="Tahoma"/>
                <w:b/>
                <w:sz w:val="20"/>
                <w:szCs w:val="20"/>
              </w:rPr>
            </w:pPr>
            <w:r w:rsidRPr="00E1201F">
              <w:rPr>
                <w:rFonts w:ascii="Tahoma" w:hAnsi="Tahoma" w:cs="Tahoma"/>
                <w:b/>
                <w:sz w:val="20"/>
                <w:szCs w:val="20"/>
              </w:rPr>
              <w:t>Площадь элемента</w:t>
            </w:r>
          </w:p>
          <w:p w14:paraId="0B3AD5D0" w14:textId="77777777" w:rsidR="00274240" w:rsidRPr="00E1201F" w:rsidRDefault="00274240" w:rsidP="009F54CD">
            <w:pPr>
              <w:autoSpaceDE w:val="0"/>
              <w:autoSpaceDN w:val="0"/>
              <w:adjustRightInd w:val="0"/>
              <w:jc w:val="center"/>
              <w:rPr>
                <w:rFonts w:ascii="Tahoma" w:hAnsi="Tahoma" w:cs="Tahoma"/>
                <w:b/>
                <w:sz w:val="20"/>
                <w:szCs w:val="20"/>
              </w:rPr>
            </w:pPr>
            <w:r w:rsidRPr="00E1201F">
              <w:rPr>
                <w:rFonts w:ascii="Tahoma" w:hAnsi="Tahoma" w:cs="Tahoma"/>
                <w:b/>
                <w:sz w:val="20"/>
                <w:szCs w:val="20"/>
              </w:rPr>
              <w:t>планировочной структуры</w:t>
            </w:r>
          </w:p>
        </w:tc>
        <w:tc>
          <w:tcPr>
            <w:tcW w:w="3976" w:type="dxa"/>
            <w:gridSpan w:val="2"/>
            <w:vAlign w:val="center"/>
          </w:tcPr>
          <w:p w14:paraId="6B295158" w14:textId="77777777" w:rsidR="00274240" w:rsidRPr="00E1201F" w:rsidRDefault="00274240" w:rsidP="009F54CD">
            <w:pPr>
              <w:autoSpaceDE w:val="0"/>
              <w:autoSpaceDN w:val="0"/>
              <w:adjustRightInd w:val="0"/>
              <w:jc w:val="center"/>
              <w:rPr>
                <w:rFonts w:ascii="Tahoma" w:hAnsi="Tahoma" w:cs="Tahoma"/>
                <w:b/>
                <w:sz w:val="20"/>
                <w:szCs w:val="20"/>
                <w:lang w:val="en-US"/>
              </w:rPr>
            </w:pPr>
            <w:r w:rsidRPr="00E1201F">
              <w:rPr>
                <w:rFonts w:ascii="Tahoma" w:hAnsi="Tahoma" w:cs="Tahoma"/>
                <w:b/>
                <w:sz w:val="20"/>
                <w:szCs w:val="20"/>
              </w:rPr>
              <w:t>Значение расчетного показателя</w:t>
            </w:r>
          </w:p>
        </w:tc>
      </w:tr>
      <w:tr w:rsidR="00274240" w:rsidRPr="00E1201F" w14:paraId="6F84521F" w14:textId="6A012A00" w:rsidTr="00274240">
        <w:trPr>
          <w:trHeight w:val="20"/>
        </w:trPr>
        <w:tc>
          <w:tcPr>
            <w:tcW w:w="3849" w:type="dxa"/>
            <w:vMerge/>
            <w:vAlign w:val="center"/>
          </w:tcPr>
          <w:p w14:paraId="2134DCCB" w14:textId="77777777" w:rsidR="00274240" w:rsidRPr="00E1201F" w:rsidRDefault="00274240" w:rsidP="00274240">
            <w:pPr>
              <w:autoSpaceDE w:val="0"/>
              <w:autoSpaceDN w:val="0"/>
              <w:adjustRightInd w:val="0"/>
              <w:jc w:val="center"/>
              <w:rPr>
                <w:rFonts w:ascii="Tahoma" w:hAnsi="Tahoma" w:cs="Tahoma"/>
                <w:b/>
                <w:sz w:val="20"/>
                <w:szCs w:val="20"/>
              </w:rPr>
            </w:pPr>
          </w:p>
        </w:tc>
        <w:tc>
          <w:tcPr>
            <w:tcW w:w="1973" w:type="dxa"/>
            <w:vMerge/>
            <w:vAlign w:val="center"/>
          </w:tcPr>
          <w:p w14:paraId="040724ED" w14:textId="77777777" w:rsidR="00274240" w:rsidRPr="00E1201F" w:rsidRDefault="00274240" w:rsidP="00274240">
            <w:pPr>
              <w:autoSpaceDE w:val="0"/>
              <w:autoSpaceDN w:val="0"/>
              <w:adjustRightInd w:val="0"/>
              <w:jc w:val="center"/>
              <w:rPr>
                <w:rFonts w:ascii="Tahoma" w:hAnsi="Tahoma" w:cs="Tahoma"/>
                <w:b/>
                <w:sz w:val="20"/>
                <w:szCs w:val="20"/>
              </w:rPr>
            </w:pPr>
          </w:p>
        </w:tc>
        <w:tc>
          <w:tcPr>
            <w:tcW w:w="1988" w:type="dxa"/>
            <w:vAlign w:val="center"/>
          </w:tcPr>
          <w:p w14:paraId="21204F06" w14:textId="74A68FD7" w:rsidR="00274240" w:rsidRPr="00E1201F" w:rsidRDefault="00274240" w:rsidP="00274240">
            <w:pPr>
              <w:autoSpaceDE w:val="0"/>
              <w:autoSpaceDN w:val="0"/>
              <w:adjustRightInd w:val="0"/>
              <w:jc w:val="center"/>
              <w:rPr>
                <w:rFonts w:ascii="Tahoma" w:hAnsi="Tahoma" w:cs="Tahoma"/>
                <w:b/>
                <w:sz w:val="20"/>
                <w:szCs w:val="20"/>
              </w:rPr>
            </w:pPr>
            <w:r w:rsidRPr="00E1201F">
              <w:rPr>
                <w:rFonts w:ascii="Tahoma" w:hAnsi="Tahoma" w:cs="Tahoma"/>
                <w:b/>
                <w:sz w:val="20"/>
                <w:szCs w:val="20"/>
              </w:rPr>
              <w:t>малоэтажная застройка</w:t>
            </w:r>
          </w:p>
        </w:tc>
        <w:tc>
          <w:tcPr>
            <w:tcW w:w="1988" w:type="dxa"/>
            <w:vAlign w:val="center"/>
          </w:tcPr>
          <w:p w14:paraId="49B53623" w14:textId="34E92D7B" w:rsidR="00274240" w:rsidRPr="00E1201F" w:rsidRDefault="00274240" w:rsidP="00274240">
            <w:pPr>
              <w:autoSpaceDE w:val="0"/>
              <w:autoSpaceDN w:val="0"/>
              <w:adjustRightInd w:val="0"/>
              <w:jc w:val="center"/>
              <w:rPr>
                <w:rFonts w:ascii="Tahoma" w:hAnsi="Tahoma" w:cs="Tahoma"/>
                <w:b/>
                <w:sz w:val="20"/>
                <w:szCs w:val="20"/>
              </w:rPr>
            </w:pPr>
            <w:r w:rsidRPr="00E1201F">
              <w:rPr>
                <w:rFonts w:ascii="Tahoma" w:hAnsi="Tahoma" w:cs="Tahoma"/>
                <w:b/>
                <w:sz w:val="20"/>
                <w:szCs w:val="20"/>
              </w:rPr>
              <w:t>среднеэтажная застройка</w:t>
            </w:r>
          </w:p>
        </w:tc>
      </w:tr>
    </w:tbl>
    <w:p w14:paraId="6CA69725" w14:textId="77777777" w:rsidR="00274240" w:rsidRPr="00E1201F" w:rsidRDefault="00274240" w:rsidP="00274240">
      <w:pPr>
        <w:spacing w:line="20" w:lineRule="exact"/>
      </w:pPr>
    </w:p>
    <w:tbl>
      <w:tblPr>
        <w:tblStyle w:val="aff1"/>
        <w:tblW w:w="9798" w:type="dxa"/>
        <w:tblInd w:w="108" w:type="dxa"/>
        <w:tblLayout w:type="fixed"/>
        <w:tblLook w:val="04A0" w:firstRow="1" w:lastRow="0" w:firstColumn="1" w:lastColumn="0" w:noHBand="0" w:noVBand="1"/>
      </w:tblPr>
      <w:tblGrid>
        <w:gridCol w:w="3849"/>
        <w:gridCol w:w="1973"/>
        <w:gridCol w:w="1988"/>
        <w:gridCol w:w="1988"/>
      </w:tblGrid>
      <w:tr w:rsidR="00274240" w:rsidRPr="00E1201F" w14:paraId="30921559" w14:textId="1147E676" w:rsidTr="00274240">
        <w:trPr>
          <w:trHeight w:val="20"/>
        </w:trPr>
        <w:tc>
          <w:tcPr>
            <w:tcW w:w="3849" w:type="dxa"/>
            <w:vAlign w:val="center"/>
          </w:tcPr>
          <w:p w14:paraId="5CEA194C" w14:textId="7597349B" w:rsidR="00274240" w:rsidRPr="00E1201F" w:rsidRDefault="00274240" w:rsidP="0032046C">
            <w:pPr>
              <w:suppressAutoHyphens/>
              <w:jc w:val="center"/>
              <w:rPr>
                <w:rFonts w:ascii="Tahoma" w:hAnsi="Tahoma" w:cs="Tahoma"/>
                <w:sz w:val="20"/>
                <w:szCs w:val="20"/>
              </w:rPr>
            </w:pPr>
            <w:r w:rsidRPr="00E1201F">
              <w:rPr>
                <w:rFonts w:ascii="Tahoma" w:hAnsi="Tahoma" w:cs="Tahoma"/>
                <w:sz w:val="20"/>
                <w:szCs w:val="20"/>
              </w:rPr>
              <w:t>1</w:t>
            </w:r>
          </w:p>
        </w:tc>
        <w:tc>
          <w:tcPr>
            <w:tcW w:w="1973" w:type="dxa"/>
            <w:vAlign w:val="center"/>
          </w:tcPr>
          <w:p w14:paraId="1BD96376" w14:textId="280D7C19" w:rsidR="00274240" w:rsidRPr="00E1201F" w:rsidRDefault="00274240" w:rsidP="0032046C">
            <w:pPr>
              <w:suppressAutoHyphens/>
              <w:jc w:val="center"/>
              <w:rPr>
                <w:rFonts w:ascii="Tahoma" w:hAnsi="Tahoma" w:cs="Tahoma"/>
                <w:sz w:val="20"/>
                <w:szCs w:val="20"/>
              </w:rPr>
            </w:pPr>
            <w:r w:rsidRPr="00E1201F">
              <w:rPr>
                <w:rFonts w:ascii="Tahoma" w:hAnsi="Tahoma" w:cs="Tahoma"/>
                <w:sz w:val="20"/>
                <w:szCs w:val="20"/>
              </w:rPr>
              <w:t>2</w:t>
            </w:r>
          </w:p>
        </w:tc>
        <w:tc>
          <w:tcPr>
            <w:tcW w:w="1988" w:type="dxa"/>
            <w:vAlign w:val="center"/>
          </w:tcPr>
          <w:p w14:paraId="7DC95A17" w14:textId="4E6BCBA0" w:rsidR="00274240" w:rsidRPr="00E1201F" w:rsidRDefault="00274240" w:rsidP="0032046C">
            <w:pPr>
              <w:suppressAutoHyphens/>
              <w:jc w:val="center"/>
              <w:rPr>
                <w:rFonts w:ascii="Tahoma" w:hAnsi="Tahoma" w:cs="Tahoma"/>
                <w:sz w:val="20"/>
                <w:szCs w:val="20"/>
              </w:rPr>
            </w:pPr>
            <w:r w:rsidRPr="00E1201F">
              <w:rPr>
                <w:rFonts w:ascii="Tahoma" w:hAnsi="Tahoma" w:cs="Tahoma"/>
                <w:sz w:val="20"/>
                <w:szCs w:val="20"/>
              </w:rPr>
              <w:t>3</w:t>
            </w:r>
          </w:p>
        </w:tc>
        <w:tc>
          <w:tcPr>
            <w:tcW w:w="1988" w:type="dxa"/>
            <w:vAlign w:val="center"/>
          </w:tcPr>
          <w:p w14:paraId="0E60E70E" w14:textId="7082A39E" w:rsidR="00274240" w:rsidRPr="00E1201F" w:rsidRDefault="00274240" w:rsidP="0032046C">
            <w:pPr>
              <w:suppressAutoHyphens/>
              <w:jc w:val="center"/>
              <w:rPr>
                <w:rFonts w:ascii="Tahoma" w:hAnsi="Tahoma" w:cs="Tahoma"/>
                <w:sz w:val="20"/>
                <w:szCs w:val="20"/>
              </w:rPr>
            </w:pPr>
            <w:r w:rsidRPr="00E1201F">
              <w:rPr>
                <w:rFonts w:ascii="Tahoma" w:hAnsi="Tahoma" w:cs="Tahoma"/>
                <w:sz w:val="20"/>
                <w:szCs w:val="20"/>
              </w:rPr>
              <w:t>4</w:t>
            </w:r>
          </w:p>
        </w:tc>
      </w:tr>
      <w:tr w:rsidR="00274240" w:rsidRPr="00E1201F" w14:paraId="480DF307" w14:textId="77777777" w:rsidTr="00274240">
        <w:trPr>
          <w:trHeight w:val="20"/>
        </w:trPr>
        <w:tc>
          <w:tcPr>
            <w:tcW w:w="3849" w:type="dxa"/>
            <w:vMerge w:val="restart"/>
            <w:vAlign w:val="center"/>
          </w:tcPr>
          <w:p w14:paraId="39292FC9" w14:textId="4F5F1BE3" w:rsidR="00274240" w:rsidRPr="00E1201F" w:rsidRDefault="00274240" w:rsidP="00ED65F6">
            <w:pPr>
              <w:autoSpaceDE w:val="0"/>
              <w:autoSpaceDN w:val="0"/>
              <w:adjustRightInd w:val="0"/>
              <w:rPr>
                <w:rFonts w:ascii="Tahoma" w:hAnsi="Tahoma" w:cs="Tahoma"/>
                <w:sz w:val="20"/>
                <w:szCs w:val="20"/>
              </w:rPr>
            </w:pPr>
            <w:r w:rsidRPr="00E1201F">
              <w:rPr>
                <w:rFonts w:ascii="Tahoma" w:hAnsi="Tahoma" w:cs="Tahoma"/>
                <w:sz w:val="20"/>
                <w:szCs w:val="20"/>
              </w:rPr>
              <w:t>Расчетная плотность населения территории многоквартирной жилой застройки, чел</w:t>
            </w:r>
            <w:r w:rsidR="00ED65F6" w:rsidRPr="00E1201F">
              <w:rPr>
                <w:rFonts w:ascii="Tahoma" w:hAnsi="Tahoma" w:cs="Tahoma"/>
                <w:sz w:val="20"/>
                <w:szCs w:val="20"/>
              </w:rPr>
              <w:t>.</w:t>
            </w:r>
            <w:r w:rsidRPr="00E1201F">
              <w:rPr>
                <w:rFonts w:ascii="Tahoma" w:hAnsi="Tahoma" w:cs="Tahoma"/>
                <w:sz w:val="20"/>
                <w:szCs w:val="20"/>
              </w:rPr>
              <w:t>/га</w:t>
            </w:r>
          </w:p>
        </w:tc>
        <w:tc>
          <w:tcPr>
            <w:tcW w:w="1973" w:type="dxa"/>
            <w:vAlign w:val="center"/>
          </w:tcPr>
          <w:p w14:paraId="7C1B1658" w14:textId="20C574B3"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до 5 га</w:t>
            </w:r>
          </w:p>
        </w:tc>
        <w:tc>
          <w:tcPr>
            <w:tcW w:w="1988" w:type="dxa"/>
            <w:vAlign w:val="center"/>
          </w:tcPr>
          <w:p w14:paraId="3635367D" w14:textId="6936CEE6"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100</w:t>
            </w:r>
          </w:p>
        </w:tc>
        <w:tc>
          <w:tcPr>
            <w:tcW w:w="1988" w:type="dxa"/>
            <w:vAlign w:val="center"/>
          </w:tcPr>
          <w:p w14:paraId="32783174" w14:textId="76AC322E"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200</w:t>
            </w:r>
          </w:p>
        </w:tc>
      </w:tr>
      <w:tr w:rsidR="00274240" w:rsidRPr="00E1201F" w14:paraId="2BD137FD" w14:textId="77777777" w:rsidTr="00274240">
        <w:trPr>
          <w:trHeight w:val="20"/>
        </w:trPr>
        <w:tc>
          <w:tcPr>
            <w:tcW w:w="3849" w:type="dxa"/>
            <w:vMerge/>
            <w:vAlign w:val="center"/>
          </w:tcPr>
          <w:p w14:paraId="6403370E" w14:textId="77777777" w:rsidR="00274240" w:rsidRPr="00E1201F" w:rsidRDefault="00274240" w:rsidP="00274240">
            <w:pPr>
              <w:suppressAutoHyphens/>
              <w:jc w:val="center"/>
              <w:rPr>
                <w:rFonts w:ascii="Tahoma" w:hAnsi="Tahoma" w:cs="Tahoma"/>
                <w:sz w:val="20"/>
                <w:szCs w:val="20"/>
              </w:rPr>
            </w:pPr>
          </w:p>
        </w:tc>
        <w:tc>
          <w:tcPr>
            <w:tcW w:w="1973" w:type="dxa"/>
            <w:vAlign w:val="center"/>
          </w:tcPr>
          <w:p w14:paraId="6A640C59" w14:textId="682AD912"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от 5 до 20 га</w:t>
            </w:r>
          </w:p>
        </w:tc>
        <w:tc>
          <w:tcPr>
            <w:tcW w:w="1988" w:type="dxa"/>
            <w:vAlign w:val="center"/>
          </w:tcPr>
          <w:p w14:paraId="1B3A9145" w14:textId="470E0CBD"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70</w:t>
            </w:r>
          </w:p>
        </w:tc>
        <w:tc>
          <w:tcPr>
            <w:tcW w:w="1988" w:type="dxa"/>
            <w:vAlign w:val="center"/>
          </w:tcPr>
          <w:p w14:paraId="30E3BCDD" w14:textId="010B9C96" w:rsidR="00274240" w:rsidRPr="00E1201F" w:rsidRDefault="00274240" w:rsidP="00274240">
            <w:pPr>
              <w:suppressAutoHyphens/>
              <w:jc w:val="center"/>
              <w:rPr>
                <w:rFonts w:ascii="Tahoma" w:hAnsi="Tahoma" w:cs="Tahoma"/>
                <w:sz w:val="20"/>
                <w:szCs w:val="20"/>
              </w:rPr>
            </w:pPr>
            <w:r w:rsidRPr="00E1201F">
              <w:rPr>
                <w:rFonts w:ascii="Tahoma" w:hAnsi="Tahoma" w:cs="Tahoma"/>
                <w:sz w:val="20"/>
                <w:szCs w:val="20"/>
              </w:rPr>
              <w:t>130</w:t>
            </w:r>
          </w:p>
        </w:tc>
      </w:tr>
      <w:tr w:rsidR="007A2522" w:rsidRPr="00E1201F" w14:paraId="6F1F19B8" w14:textId="77777777" w:rsidTr="008E6F0F">
        <w:trPr>
          <w:trHeight w:val="20"/>
        </w:trPr>
        <w:tc>
          <w:tcPr>
            <w:tcW w:w="9798" w:type="dxa"/>
            <w:gridSpan w:val="4"/>
            <w:vAlign w:val="center"/>
          </w:tcPr>
          <w:p w14:paraId="79855482" w14:textId="77777777" w:rsidR="007A2522" w:rsidRPr="00E1201F" w:rsidRDefault="007A2522" w:rsidP="007A2522">
            <w:pPr>
              <w:pStyle w:val="ConsPlusNormal"/>
              <w:ind w:firstLine="0"/>
              <w:rPr>
                <w:rFonts w:ascii="Tahoma" w:hAnsi="Tahoma" w:cs="Tahoma"/>
              </w:rPr>
            </w:pPr>
            <w:r w:rsidRPr="00E1201F">
              <w:rPr>
                <w:rFonts w:ascii="Tahoma" w:hAnsi="Tahoma" w:cs="Tahoma"/>
              </w:rPr>
              <w:t>Примечания:</w:t>
            </w:r>
          </w:p>
          <w:p w14:paraId="0B080318" w14:textId="77777777" w:rsidR="007A2522" w:rsidRPr="00E1201F" w:rsidRDefault="007A2522" w:rsidP="00786772">
            <w:pPr>
              <w:pStyle w:val="ConsPlusNormal"/>
              <w:ind w:firstLine="0"/>
              <w:jc w:val="both"/>
              <w:rPr>
                <w:rFonts w:ascii="Tahoma" w:hAnsi="Tahoma" w:cs="Tahoma"/>
              </w:rPr>
            </w:pPr>
            <w:r w:rsidRPr="00E1201F">
              <w:rPr>
                <w:rFonts w:ascii="Tahoma" w:hAnsi="Tahoma" w:cs="Tahoma"/>
              </w:rPr>
              <w:t>1. Расчетная плотность населения выражена в виде максимальной численности населения, приходящейся на единицу территории в целях соблюдения требований по обеспеченности населения объектами социальной, транспортной и коммунальной инфраструктур, объектами благоустройства, требований противопожарной защиты, санитарно-эпидемиологических требований, обеспечивающих благоприятные условия жизнедеятельности.</w:t>
            </w:r>
          </w:p>
          <w:p w14:paraId="1FCF4AB7" w14:textId="77777777" w:rsidR="004F1A94" w:rsidRPr="00E1201F" w:rsidRDefault="007A2522" w:rsidP="00786772">
            <w:pPr>
              <w:autoSpaceDE w:val="0"/>
              <w:autoSpaceDN w:val="0"/>
              <w:adjustRightInd w:val="0"/>
              <w:jc w:val="both"/>
              <w:rPr>
                <w:rFonts w:ascii="Tahoma" w:hAnsi="Tahoma" w:cs="Tahoma"/>
                <w:sz w:val="20"/>
                <w:szCs w:val="20"/>
              </w:rPr>
            </w:pPr>
            <w:r w:rsidRPr="00E1201F">
              <w:rPr>
                <w:rFonts w:ascii="Tahoma" w:hAnsi="Tahoma" w:cs="Tahoma"/>
                <w:sz w:val="20"/>
                <w:szCs w:val="20"/>
              </w:rPr>
              <w:t>2. Общая плотность населения в границах элемента планировочной структуры застроенной части, в которой предполагается жилищное строительство, не должна превышать установленные показатели расчетной плотности населения.</w:t>
            </w:r>
          </w:p>
          <w:p w14:paraId="65C24E00" w14:textId="0731B29E" w:rsidR="004F1A94" w:rsidRPr="00E1201F" w:rsidRDefault="004F1A94" w:rsidP="00786772">
            <w:pPr>
              <w:autoSpaceDE w:val="0"/>
              <w:autoSpaceDN w:val="0"/>
              <w:adjustRightInd w:val="0"/>
              <w:jc w:val="both"/>
              <w:rPr>
                <w:rFonts w:ascii="Tahoma" w:hAnsi="Tahoma" w:cs="Tahoma"/>
                <w:sz w:val="20"/>
                <w:szCs w:val="20"/>
              </w:rPr>
            </w:pPr>
            <w:r w:rsidRPr="00E1201F">
              <w:rPr>
                <w:rFonts w:ascii="Tahoma" w:hAnsi="Tahoma" w:cs="Tahoma"/>
                <w:sz w:val="20"/>
                <w:szCs w:val="20"/>
              </w:rPr>
              <w:t>3. Показатели приведены для расч</w:t>
            </w:r>
            <w:r w:rsidR="0097518E" w:rsidRPr="00E1201F">
              <w:rPr>
                <w:rFonts w:ascii="Tahoma" w:hAnsi="Tahoma" w:cs="Tahoma"/>
                <w:sz w:val="20"/>
                <w:szCs w:val="20"/>
              </w:rPr>
              <w:t>е</w:t>
            </w:r>
            <w:r w:rsidRPr="00E1201F">
              <w:rPr>
                <w:rFonts w:ascii="Tahoma" w:hAnsi="Tahoma" w:cs="Tahoma"/>
                <w:sz w:val="20"/>
                <w:szCs w:val="20"/>
              </w:rPr>
              <w:t xml:space="preserve">тной жилищной обеспеченности 40 кв. м на человека. При другой жилищной обеспеченности расчетную нормативную плотность Р, чел./га для многоквартирной жилой застройки следует определять по формуле: </w:t>
            </w:r>
          </w:p>
          <w:p w14:paraId="6A373F46" w14:textId="134F86F9" w:rsidR="004F1A94" w:rsidRPr="00E1201F" w:rsidRDefault="004F1A94" w:rsidP="00786772">
            <w:pPr>
              <w:tabs>
                <w:tab w:val="left" w:pos="360"/>
              </w:tabs>
              <w:jc w:val="both"/>
              <w:rPr>
                <w:rFonts w:ascii="Tahoma" w:hAnsi="Tahoma" w:cs="Tahoma"/>
                <w:sz w:val="20"/>
                <w:szCs w:val="20"/>
              </w:rPr>
            </w:pPr>
            <w:r w:rsidRPr="00E1201F">
              <w:rPr>
                <w:rFonts w:ascii="Tahoma" w:hAnsi="Tahoma" w:cs="Tahoma"/>
                <w:sz w:val="20"/>
                <w:szCs w:val="20"/>
              </w:rPr>
              <w:t>Р = (Р40 х 40) / Н, где:</w:t>
            </w:r>
          </w:p>
          <w:p w14:paraId="64834222" w14:textId="1FE25795" w:rsidR="004F1A94" w:rsidRPr="00E1201F" w:rsidRDefault="004F1A94" w:rsidP="00786772">
            <w:pPr>
              <w:tabs>
                <w:tab w:val="left" w:pos="360"/>
              </w:tabs>
              <w:jc w:val="both"/>
              <w:rPr>
                <w:rFonts w:ascii="Tahoma" w:hAnsi="Tahoma" w:cs="Tahoma"/>
                <w:sz w:val="20"/>
                <w:szCs w:val="20"/>
              </w:rPr>
            </w:pPr>
            <w:r w:rsidRPr="00E1201F">
              <w:rPr>
                <w:rFonts w:ascii="Tahoma" w:hAnsi="Tahoma" w:cs="Tahoma"/>
                <w:sz w:val="20"/>
                <w:szCs w:val="20"/>
              </w:rPr>
              <w:t>Р40 – показатель плотности населения при 40 кв. м жилых помещений на 1 человека;</w:t>
            </w:r>
          </w:p>
          <w:p w14:paraId="1A8D0D29" w14:textId="77777777" w:rsidR="004F1A94" w:rsidRPr="00E1201F" w:rsidRDefault="004F1A94" w:rsidP="00786772">
            <w:pPr>
              <w:tabs>
                <w:tab w:val="left" w:pos="360"/>
              </w:tabs>
              <w:jc w:val="both"/>
              <w:rPr>
                <w:rFonts w:ascii="Tahoma" w:hAnsi="Tahoma" w:cs="Tahoma"/>
                <w:sz w:val="20"/>
                <w:szCs w:val="20"/>
              </w:rPr>
            </w:pPr>
            <w:r w:rsidRPr="00E1201F">
              <w:rPr>
                <w:rFonts w:ascii="Tahoma" w:hAnsi="Tahoma" w:cs="Tahoma"/>
                <w:sz w:val="20"/>
                <w:szCs w:val="20"/>
              </w:rPr>
              <w:t>Н – расчетная жилищная обеспеченность, кв. м жилых помещений на 1 человека.</w:t>
            </w:r>
          </w:p>
          <w:p w14:paraId="303EAC92" w14:textId="77777777" w:rsidR="004F1A94" w:rsidRPr="00E1201F" w:rsidRDefault="004F1A94" w:rsidP="00786772">
            <w:pPr>
              <w:tabs>
                <w:tab w:val="left" w:pos="360"/>
              </w:tabs>
              <w:jc w:val="both"/>
              <w:rPr>
                <w:rFonts w:ascii="Tahoma" w:hAnsi="Tahoma" w:cs="Tahoma"/>
                <w:sz w:val="20"/>
                <w:szCs w:val="20"/>
              </w:rPr>
            </w:pPr>
            <w:r w:rsidRPr="00E1201F">
              <w:rPr>
                <w:rFonts w:ascii="Tahoma" w:hAnsi="Tahoma" w:cs="Tahoma"/>
                <w:sz w:val="20"/>
                <w:szCs w:val="20"/>
              </w:rPr>
              <w:t>При этом расчетная плотность населения микрорайона не должна превышать 450 чел./га.</w:t>
            </w:r>
          </w:p>
          <w:p w14:paraId="033DA63D" w14:textId="3C50F3FC" w:rsidR="004F1A94" w:rsidRPr="00E1201F" w:rsidRDefault="00807BF2" w:rsidP="00DB31B3">
            <w:pPr>
              <w:pStyle w:val="aff4"/>
              <w:tabs>
                <w:tab w:val="left" w:pos="360"/>
              </w:tabs>
              <w:spacing w:line="240" w:lineRule="auto"/>
              <w:ind w:left="0" w:firstLine="0"/>
              <w:rPr>
                <w:rFonts w:ascii="Tahoma" w:hAnsi="Tahoma" w:cs="Tahoma"/>
                <w:sz w:val="20"/>
                <w:szCs w:val="20"/>
              </w:rPr>
            </w:pPr>
            <w:r w:rsidRPr="00E1201F">
              <w:rPr>
                <w:rFonts w:ascii="Tahoma" w:hAnsi="Tahoma" w:cs="Tahoma"/>
                <w:sz w:val="20"/>
                <w:szCs w:val="20"/>
              </w:rPr>
              <w:t>4. При комплексном развитии территории допускается повышение плотности населения до 350 чел./га при условии соблюдения нормируемых показателей обеспеченности площадками придомового благоустройства и мест постоянного хранения индивидуального автотранспорта.</w:t>
            </w:r>
          </w:p>
        </w:tc>
      </w:tr>
    </w:tbl>
    <w:p w14:paraId="5D8A4C93" w14:textId="601CBC3D" w:rsidR="00381051" w:rsidRPr="00E1201F" w:rsidRDefault="006B30D8" w:rsidP="004D4858">
      <w:pPr>
        <w:pStyle w:val="3"/>
      </w:pPr>
      <w:bookmarkStart w:id="291" w:name="_Toc230602651"/>
      <w:r w:rsidRPr="00E1201F">
        <w:t xml:space="preserve">В области </w:t>
      </w:r>
      <w:bookmarkEnd w:id="284"/>
      <w:r w:rsidR="00CD73FB" w:rsidRPr="00E1201F">
        <w:rPr>
          <w:lang w:val="ru-RU"/>
        </w:rPr>
        <w:t>транспорта</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85"/>
      <w:bookmarkEnd w:id="286"/>
      <w:bookmarkEnd w:id="287"/>
      <w:bookmarkEnd w:id="288"/>
      <w:bookmarkEnd w:id="289"/>
      <w:bookmarkEnd w:id="290"/>
      <w:bookmarkEnd w:id="291"/>
    </w:p>
    <w:p w14:paraId="64C9C280" w14:textId="39015C8A" w:rsidR="005451BA" w:rsidRPr="00E1201F" w:rsidRDefault="005451BA" w:rsidP="005451BA">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6</w:t>
      </w:r>
      <w:r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муниципального </w:t>
      </w:r>
      <w:r w:rsidR="00FF240D" w:rsidRPr="00E1201F">
        <w:rPr>
          <w:rFonts w:ascii="Tahoma" w:hAnsi="Tahoma" w:cs="Tahoma"/>
        </w:rPr>
        <w:t>округа</w:t>
      </w:r>
      <w:r w:rsidRPr="00E1201F">
        <w:rPr>
          <w:rFonts w:ascii="Tahoma" w:hAnsi="Tahoma" w:cs="Tahoma"/>
        </w:rPr>
        <w:t xml:space="preserve"> в области транспорта</w:t>
      </w:r>
    </w:p>
    <w:tbl>
      <w:tblPr>
        <w:tblStyle w:val="1fa"/>
        <w:tblW w:w="5000" w:type="pct"/>
        <w:tblLook w:val="0000" w:firstRow="0" w:lastRow="0" w:firstColumn="0" w:lastColumn="0" w:noHBand="0" w:noVBand="0"/>
      </w:tblPr>
      <w:tblGrid>
        <w:gridCol w:w="2781"/>
        <w:gridCol w:w="3310"/>
        <w:gridCol w:w="3820"/>
      </w:tblGrid>
      <w:tr w:rsidR="009461D9" w:rsidRPr="00E1201F" w14:paraId="397FD941" w14:textId="77777777" w:rsidTr="009461D9">
        <w:trPr>
          <w:trHeight w:val="20"/>
          <w:tblHeader/>
        </w:trPr>
        <w:tc>
          <w:tcPr>
            <w:tcW w:w="1403" w:type="pct"/>
            <w:vAlign w:val="center"/>
          </w:tcPr>
          <w:p w14:paraId="75C4BA4E" w14:textId="77777777" w:rsidR="00CA0681" w:rsidRPr="00E1201F" w:rsidRDefault="00CA0681" w:rsidP="007D4764">
            <w:pPr>
              <w:pStyle w:val="ConsPlusNormal"/>
              <w:ind w:left="-57" w:right="-57" w:firstLine="0"/>
              <w:jc w:val="center"/>
              <w:rPr>
                <w:rFonts w:ascii="Tahoma" w:hAnsi="Tahoma" w:cs="Tahoma"/>
                <w:b/>
              </w:rPr>
            </w:pPr>
            <w:r w:rsidRPr="00E1201F">
              <w:rPr>
                <w:rFonts w:ascii="Tahoma" w:hAnsi="Tahoma" w:cs="Tahoma"/>
                <w:b/>
              </w:rPr>
              <w:t>Наименование вида объекта</w:t>
            </w:r>
          </w:p>
        </w:tc>
        <w:tc>
          <w:tcPr>
            <w:tcW w:w="1670" w:type="pct"/>
            <w:vAlign w:val="center"/>
          </w:tcPr>
          <w:p w14:paraId="172C2DC9" w14:textId="77777777" w:rsidR="00CA0681" w:rsidRPr="00E1201F" w:rsidRDefault="00CA0681" w:rsidP="007D4764">
            <w:pPr>
              <w:pStyle w:val="ConsPlusNormal"/>
              <w:ind w:left="-57" w:right="-57" w:firstLine="0"/>
              <w:jc w:val="center"/>
              <w:rPr>
                <w:rFonts w:ascii="Tahoma" w:hAnsi="Tahoma" w:cs="Tahoma"/>
                <w:b/>
              </w:rPr>
            </w:pPr>
            <w:r w:rsidRPr="00E1201F">
              <w:rPr>
                <w:rFonts w:ascii="Tahoma" w:hAnsi="Tahoma" w:cs="Tahoma"/>
                <w:b/>
              </w:rPr>
              <w:t>Наименование нормируемого расчетного показателя, единица измерения</w:t>
            </w:r>
          </w:p>
        </w:tc>
        <w:tc>
          <w:tcPr>
            <w:tcW w:w="1927" w:type="pct"/>
            <w:vAlign w:val="center"/>
          </w:tcPr>
          <w:p w14:paraId="14E53DC8" w14:textId="77777777" w:rsidR="00CA0681" w:rsidRPr="00E1201F" w:rsidRDefault="00CA0681" w:rsidP="007D4764">
            <w:pPr>
              <w:pStyle w:val="ConsPlusNormal"/>
              <w:ind w:left="-57" w:right="-57" w:firstLine="0"/>
              <w:jc w:val="center"/>
              <w:rPr>
                <w:rFonts w:ascii="Tahoma" w:hAnsi="Tahoma" w:cs="Tahoma"/>
                <w:b/>
              </w:rPr>
            </w:pPr>
            <w:r w:rsidRPr="00E1201F">
              <w:rPr>
                <w:rFonts w:ascii="Tahoma" w:hAnsi="Tahoma" w:cs="Tahoma"/>
                <w:b/>
              </w:rPr>
              <w:t>Значение расчетного показателя</w:t>
            </w:r>
          </w:p>
        </w:tc>
      </w:tr>
    </w:tbl>
    <w:p w14:paraId="78BE63E8" w14:textId="77777777" w:rsidR="00CA0681" w:rsidRPr="00E1201F" w:rsidRDefault="00CA0681" w:rsidP="009E50C0">
      <w:pPr>
        <w:spacing w:line="20" w:lineRule="exact"/>
        <w:rPr>
          <w:rFonts w:ascii="Tahoma" w:hAnsi="Tahoma" w:cs="Tahoma"/>
          <w:sz w:val="20"/>
          <w:szCs w:val="20"/>
        </w:rPr>
      </w:pPr>
    </w:p>
    <w:tbl>
      <w:tblPr>
        <w:tblStyle w:val="1fa"/>
        <w:tblW w:w="5000" w:type="pct"/>
        <w:tblLook w:val="0000" w:firstRow="0" w:lastRow="0" w:firstColumn="0" w:lastColumn="0" w:noHBand="0" w:noVBand="0"/>
      </w:tblPr>
      <w:tblGrid>
        <w:gridCol w:w="2781"/>
        <w:gridCol w:w="3310"/>
        <w:gridCol w:w="3820"/>
      </w:tblGrid>
      <w:tr w:rsidR="009461D9" w:rsidRPr="00E1201F" w14:paraId="064D9D57" w14:textId="77777777" w:rsidTr="009461D9">
        <w:trPr>
          <w:trHeight w:val="20"/>
          <w:tblHeader/>
        </w:trPr>
        <w:tc>
          <w:tcPr>
            <w:tcW w:w="1403" w:type="pct"/>
            <w:vAlign w:val="center"/>
          </w:tcPr>
          <w:p w14:paraId="3B0BBE8E" w14:textId="77777777" w:rsidR="00CA0681" w:rsidRPr="00E1201F" w:rsidRDefault="00CA0681" w:rsidP="007D4764">
            <w:pPr>
              <w:pStyle w:val="ConsPlusNormal"/>
              <w:ind w:left="-57" w:right="-57" w:firstLine="0"/>
              <w:jc w:val="center"/>
              <w:rPr>
                <w:rFonts w:ascii="Tahoma" w:hAnsi="Tahoma" w:cs="Tahoma"/>
              </w:rPr>
            </w:pPr>
            <w:r w:rsidRPr="00E1201F">
              <w:rPr>
                <w:rFonts w:ascii="Tahoma" w:hAnsi="Tahoma" w:cs="Tahoma"/>
              </w:rPr>
              <w:t>1</w:t>
            </w:r>
          </w:p>
        </w:tc>
        <w:tc>
          <w:tcPr>
            <w:tcW w:w="1670" w:type="pct"/>
            <w:vAlign w:val="center"/>
          </w:tcPr>
          <w:p w14:paraId="4C9A306A" w14:textId="77777777" w:rsidR="00CA0681" w:rsidRPr="00E1201F" w:rsidRDefault="00CA0681" w:rsidP="007D4764">
            <w:pPr>
              <w:pStyle w:val="ConsPlusNormal"/>
              <w:ind w:left="-57" w:right="-57" w:firstLine="0"/>
              <w:jc w:val="center"/>
              <w:rPr>
                <w:rFonts w:ascii="Tahoma" w:hAnsi="Tahoma" w:cs="Tahoma"/>
              </w:rPr>
            </w:pPr>
            <w:r w:rsidRPr="00E1201F">
              <w:rPr>
                <w:rFonts w:ascii="Tahoma" w:hAnsi="Tahoma" w:cs="Tahoma"/>
              </w:rPr>
              <w:t>2</w:t>
            </w:r>
          </w:p>
        </w:tc>
        <w:tc>
          <w:tcPr>
            <w:tcW w:w="1927" w:type="pct"/>
            <w:vAlign w:val="center"/>
          </w:tcPr>
          <w:p w14:paraId="524042C0" w14:textId="77777777" w:rsidR="00CA0681" w:rsidRPr="00E1201F" w:rsidRDefault="00CA0681" w:rsidP="007D4764">
            <w:pPr>
              <w:pStyle w:val="ConsPlusNormal"/>
              <w:ind w:left="-57" w:right="-57" w:firstLine="0"/>
              <w:jc w:val="center"/>
              <w:rPr>
                <w:rFonts w:ascii="Tahoma" w:hAnsi="Tahoma" w:cs="Tahoma"/>
              </w:rPr>
            </w:pPr>
            <w:r w:rsidRPr="00E1201F">
              <w:rPr>
                <w:rFonts w:ascii="Tahoma" w:hAnsi="Tahoma" w:cs="Tahoma"/>
              </w:rPr>
              <w:t>3</w:t>
            </w:r>
          </w:p>
        </w:tc>
      </w:tr>
      <w:tr w:rsidR="009461D9" w:rsidRPr="00E1201F" w14:paraId="23476ADC" w14:textId="77777777" w:rsidTr="009461D9">
        <w:trPr>
          <w:trHeight w:val="20"/>
          <w:tblHeader/>
        </w:trPr>
        <w:tc>
          <w:tcPr>
            <w:tcW w:w="1403" w:type="pct"/>
          </w:tcPr>
          <w:p w14:paraId="416A5219" w14:textId="38E7F09D" w:rsidR="008E5C2B" w:rsidRPr="00E1201F" w:rsidRDefault="008E5C2B" w:rsidP="00C34E09">
            <w:pPr>
              <w:suppressAutoHyphens/>
              <w:rPr>
                <w:rFonts w:ascii="Tahoma" w:hAnsi="Tahoma" w:cs="Tahoma"/>
                <w:sz w:val="20"/>
                <w:szCs w:val="22"/>
              </w:rPr>
            </w:pPr>
            <w:r w:rsidRPr="00E1201F">
              <w:rPr>
                <w:rFonts w:ascii="Tahoma" w:hAnsi="Tahoma" w:cs="Tahoma"/>
                <w:sz w:val="20"/>
                <w:szCs w:val="22"/>
              </w:rPr>
              <w:t xml:space="preserve">Автомобильные дороги местного значения </w:t>
            </w:r>
            <w:r w:rsidR="00101E76" w:rsidRPr="00E1201F">
              <w:rPr>
                <w:rFonts w:ascii="Tahoma" w:hAnsi="Tahoma" w:cs="Tahoma"/>
                <w:sz w:val="20"/>
                <w:szCs w:val="22"/>
              </w:rPr>
              <w:t xml:space="preserve">в границах </w:t>
            </w:r>
            <w:r w:rsidR="00F24980" w:rsidRPr="00E1201F">
              <w:rPr>
                <w:rFonts w:ascii="Tahoma" w:hAnsi="Tahoma" w:cs="Tahoma"/>
                <w:sz w:val="20"/>
                <w:szCs w:val="22"/>
              </w:rPr>
              <w:t>населенных пунктов</w:t>
            </w:r>
          </w:p>
        </w:tc>
        <w:tc>
          <w:tcPr>
            <w:tcW w:w="1670" w:type="pct"/>
            <w:vAlign w:val="center"/>
          </w:tcPr>
          <w:p w14:paraId="26DC63D2" w14:textId="7F8243E0" w:rsidR="008E5C2B" w:rsidRPr="00E1201F" w:rsidRDefault="00C34E09" w:rsidP="000C2825">
            <w:pPr>
              <w:pStyle w:val="ConsPlusNormal"/>
              <w:ind w:left="-57" w:right="-57" w:firstLine="0"/>
              <w:rPr>
                <w:rFonts w:ascii="Tahoma" w:hAnsi="Tahoma" w:cs="Tahoma"/>
              </w:rPr>
            </w:pPr>
            <w:r w:rsidRPr="00E1201F">
              <w:rPr>
                <w:rFonts w:ascii="Tahoma" w:hAnsi="Tahoma" w:cs="Tahoma"/>
              </w:rPr>
              <w:t>У</w:t>
            </w:r>
            <w:r w:rsidR="004123A4" w:rsidRPr="00E1201F">
              <w:rPr>
                <w:rFonts w:ascii="Tahoma" w:hAnsi="Tahoma" w:cs="Tahoma"/>
              </w:rPr>
              <w:t xml:space="preserve">ровень обеспеченности, плотность улично-дорожной сети в границах </w:t>
            </w:r>
            <w:r w:rsidR="000C2825" w:rsidRPr="00E1201F">
              <w:rPr>
                <w:rFonts w:ascii="Tahoma" w:hAnsi="Tahoma" w:cs="Tahoma"/>
              </w:rPr>
              <w:t>населенных пунктов</w:t>
            </w:r>
            <w:r w:rsidR="004123A4" w:rsidRPr="00E1201F">
              <w:rPr>
                <w:rFonts w:ascii="Tahoma" w:hAnsi="Tahoma" w:cs="Tahoma"/>
              </w:rPr>
              <w:t>, км на 1 кв. км</w:t>
            </w:r>
          </w:p>
        </w:tc>
        <w:tc>
          <w:tcPr>
            <w:tcW w:w="1927" w:type="pct"/>
            <w:vAlign w:val="center"/>
          </w:tcPr>
          <w:p w14:paraId="6E63B7DF" w14:textId="6DB4E29F" w:rsidR="008E5C2B" w:rsidRPr="00E1201F" w:rsidRDefault="00C34E09" w:rsidP="008E5C2B">
            <w:pPr>
              <w:pStyle w:val="ConsPlusNormal"/>
              <w:suppressAutoHyphens/>
              <w:ind w:left="-57" w:right="-57" w:firstLine="0"/>
              <w:rPr>
                <w:rFonts w:ascii="Tahoma" w:hAnsi="Tahoma" w:cs="Tahoma"/>
              </w:rPr>
            </w:pPr>
            <w:r w:rsidRPr="00E1201F">
              <w:rPr>
                <w:rFonts w:ascii="Tahoma" w:hAnsi="Tahoma" w:cs="Tahoma"/>
              </w:rPr>
              <w:t>Д</w:t>
            </w:r>
            <w:r w:rsidR="008E5C2B" w:rsidRPr="00E1201F">
              <w:rPr>
                <w:rFonts w:ascii="Tahoma" w:hAnsi="Tahoma" w:cs="Tahoma"/>
              </w:rPr>
              <w:t>ля населенных пунктов в зависимости от типа:</w:t>
            </w:r>
          </w:p>
          <w:p w14:paraId="0291DCDA" w14:textId="7811C878" w:rsidR="008E5C2B" w:rsidRPr="00E1201F" w:rsidRDefault="008E5C2B" w:rsidP="007A1FA9">
            <w:pPr>
              <w:pStyle w:val="aff4"/>
              <w:numPr>
                <w:ilvl w:val="0"/>
                <w:numId w:val="28"/>
              </w:numPr>
              <w:spacing w:line="240" w:lineRule="auto"/>
              <w:ind w:left="298" w:hanging="284"/>
              <w:jc w:val="left"/>
              <w:rPr>
                <w:rFonts w:ascii="Tahoma" w:hAnsi="Tahoma" w:cs="Tahoma"/>
                <w:sz w:val="20"/>
                <w:szCs w:val="20"/>
              </w:rPr>
            </w:pPr>
            <w:r w:rsidRPr="00E1201F">
              <w:rPr>
                <w:rFonts w:ascii="Tahoma" w:hAnsi="Tahoma" w:cs="Tahoma"/>
                <w:sz w:val="20"/>
                <w:szCs w:val="20"/>
              </w:rPr>
              <w:t xml:space="preserve">городские – </w:t>
            </w:r>
            <w:r w:rsidR="004123A4" w:rsidRPr="00E1201F">
              <w:rPr>
                <w:rFonts w:ascii="Tahoma" w:hAnsi="Tahoma" w:cs="Tahoma"/>
                <w:sz w:val="20"/>
                <w:szCs w:val="20"/>
              </w:rPr>
              <w:t>2,4</w:t>
            </w:r>
            <w:r w:rsidRPr="00E1201F">
              <w:rPr>
                <w:rFonts w:ascii="Tahoma" w:hAnsi="Tahoma" w:cs="Tahoma"/>
                <w:sz w:val="20"/>
                <w:szCs w:val="20"/>
              </w:rPr>
              <w:t xml:space="preserve">; </w:t>
            </w:r>
          </w:p>
          <w:p w14:paraId="6FEE47DA" w14:textId="0F8BDBDE" w:rsidR="008E5C2B" w:rsidRPr="00E1201F" w:rsidRDefault="002A3AED" w:rsidP="007A1FA9">
            <w:pPr>
              <w:pStyle w:val="aff4"/>
              <w:numPr>
                <w:ilvl w:val="0"/>
                <w:numId w:val="28"/>
              </w:numPr>
              <w:spacing w:line="240" w:lineRule="auto"/>
              <w:ind w:left="298" w:hanging="284"/>
              <w:jc w:val="left"/>
              <w:rPr>
                <w:rFonts w:ascii="Tahoma" w:hAnsi="Tahoma" w:cs="Tahoma"/>
              </w:rPr>
            </w:pPr>
            <w:r w:rsidRPr="00E1201F">
              <w:rPr>
                <w:rFonts w:ascii="Tahoma" w:hAnsi="Tahoma" w:cs="Tahoma"/>
                <w:sz w:val="20"/>
                <w:szCs w:val="20"/>
              </w:rPr>
              <w:t>сельские – 1,5</w:t>
            </w:r>
          </w:p>
        </w:tc>
      </w:tr>
      <w:tr w:rsidR="009461D9" w:rsidRPr="00E1201F" w14:paraId="4D2449F3" w14:textId="77777777" w:rsidTr="009461D9">
        <w:trPr>
          <w:trHeight w:val="20"/>
          <w:tblHeader/>
        </w:trPr>
        <w:tc>
          <w:tcPr>
            <w:tcW w:w="1403" w:type="pct"/>
          </w:tcPr>
          <w:p w14:paraId="5BEA3DB6" w14:textId="483704EC" w:rsidR="001D671B" w:rsidRPr="00E1201F" w:rsidRDefault="001D671B" w:rsidP="00C34E09">
            <w:pPr>
              <w:pStyle w:val="ConsPlusNormal"/>
              <w:ind w:left="-57" w:right="-57" w:firstLine="0"/>
              <w:rPr>
                <w:rFonts w:ascii="Tahoma" w:hAnsi="Tahoma" w:cs="Tahoma"/>
              </w:rPr>
            </w:pPr>
            <w:r w:rsidRPr="00E1201F">
              <w:rPr>
                <w:rFonts w:ascii="Tahoma" w:hAnsi="Tahoma" w:cs="Tahoma"/>
              </w:rPr>
              <w:t>Дорожки велосипедные</w:t>
            </w:r>
            <w:r w:rsidR="00616731" w:rsidRPr="00E1201F">
              <w:rPr>
                <w:rFonts w:ascii="Tahoma" w:hAnsi="Tahoma" w:cs="Tahoma"/>
              </w:rPr>
              <w:t xml:space="preserve"> [1]</w:t>
            </w:r>
          </w:p>
        </w:tc>
        <w:tc>
          <w:tcPr>
            <w:tcW w:w="1670" w:type="pct"/>
            <w:vAlign w:val="center"/>
          </w:tcPr>
          <w:p w14:paraId="444E5DB6" w14:textId="548D9E22" w:rsidR="001D671B" w:rsidRPr="00E1201F" w:rsidRDefault="00C34E09" w:rsidP="000C2825">
            <w:pPr>
              <w:pStyle w:val="ConsPlusNormal"/>
              <w:ind w:left="-57" w:right="-57" w:firstLine="0"/>
              <w:rPr>
                <w:rFonts w:ascii="Tahoma" w:hAnsi="Tahoma" w:cs="Tahoma"/>
              </w:rPr>
            </w:pPr>
            <w:r w:rsidRPr="00E1201F">
              <w:rPr>
                <w:rFonts w:ascii="Tahoma" w:hAnsi="Tahoma" w:cs="Tahoma"/>
              </w:rPr>
              <w:t>П</w:t>
            </w:r>
            <w:r w:rsidR="00684D2D" w:rsidRPr="00E1201F">
              <w:rPr>
                <w:rFonts w:ascii="Tahoma" w:hAnsi="Tahoma" w:cs="Tahoma"/>
              </w:rPr>
              <w:t>лотность</w:t>
            </w:r>
            <w:r w:rsidR="00E55C3D" w:rsidRPr="00E1201F">
              <w:rPr>
                <w:rFonts w:ascii="Tahoma" w:hAnsi="Tahoma" w:cs="Tahoma"/>
              </w:rPr>
              <w:t xml:space="preserve"> велосипедных дорожек в границах населенных пунктов</w:t>
            </w:r>
            <w:r w:rsidR="008E6174" w:rsidRPr="00E1201F">
              <w:rPr>
                <w:rFonts w:ascii="Tahoma" w:hAnsi="Tahoma" w:cs="Tahoma"/>
              </w:rPr>
              <w:t xml:space="preserve"> с численностью свыше 10 тыс. человек, км на 1 кв. км</w:t>
            </w:r>
          </w:p>
        </w:tc>
        <w:tc>
          <w:tcPr>
            <w:tcW w:w="1927" w:type="pct"/>
          </w:tcPr>
          <w:p w14:paraId="0D6DECDB" w14:textId="71F55E08" w:rsidR="007339EB" w:rsidRPr="00E1201F" w:rsidRDefault="008E6174" w:rsidP="00C34E09">
            <w:pPr>
              <w:pStyle w:val="ConsPlusNormal"/>
              <w:ind w:left="-57" w:right="-57" w:firstLine="0"/>
              <w:rPr>
                <w:rFonts w:ascii="Tahoma" w:hAnsi="Tahoma" w:cs="Tahoma"/>
              </w:rPr>
            </w:pPr>
            <w:r w:rsidRPr="00E1201F">
              <w:rPr>
                <w:rFonts w:ascii="Tahoma" w:hAnsi="Tahoma" w:cs="Tahoma"/>
              </w:rPr>
              <w:t>0,05</w:t>
            </w:r>
          </w:p>
        </w:tc>
      </w:tr>
      <w:tr w:rsidR="009461D9" w:rsidRPr="00E1201F" w14:paraId="0FE48635" w14:textId="77777777" w:rsidTr="00FF240D">
        <w:trPr>
          <w:trHeight w:val="20"/>
          <w:tblHeader/>
        </w:trPr>
        <w:tc>
          <w:tcPr>
            <w:tcW w:w="5000" w:type="pct"/>
            <w:gridSpan w:val="3"/>
            <w:vAlign w:val="center"/>
          </w:tcPr>
          <w:p w14:paraId="04DA9B55" w14:textId="77777777" w:rsidR="00A41E8B" w:rsidRPr="00E1201F" w:rsidRDefault="00FF240D" w:rsidP="00A0332D">
            <w:pPr>
              <w:autoSpaceDE w:val="0"/>
              <w:autoSpaceDN w:val="0"/>
              <w:adjustRightInd w:val="0"/>
              <w:rPr>
                <w:rFonts w:ascii="Tahoma" w:hAnsi="Tahoma" w:cs="Tahoma"/>
                <w:sz w:val="20"/>
                <w:szCs w:val="20"/>
              </w:rPr>
            </w:pPr>
            <w:r w:rsidRPr="00E1201F">
              <w:rPr>
                <w:rFonts w:ascii="Tahoma" w:hAnsi="Tahoma" w:cs="Tahoma"/>
                <w:sz w:val="20"/>
                <w:szCs w:val="20"/>
              </w:rPr>
              <w:t>Примечания:</w:t>
            </w:r>
          </w:p>
          <w:p w14:paraId="526BE2B1" w14:textId="7BF79D4F" w:rsidR="00684D2D" w:rsidRPr="00E1201F" w:rsidRDefault="00A0332D" w:rsidP="00862EFD">
            <w:pPr>
              <w:autoSpaceDE w:val="0"/>
              <w:autoSpaceDN w:val="0"/>
              <w:adjustRightInd w:val="0"/>
              <w:jc w:val="both"/>
              <w:rPr>
                <w:rFonts w:ascii="Tahoma" w:hAnsi="Tahoma" w:cs="Tahoma"/>
                <w:sz w:val="20"/>
                <w:szCs w:val="20"/>
              </w:rPr>
            </w:pPr>
            <w:r w:rsidRPr="00E1201F">
              <w:rPr>
                <w:rFonts w:ascii="Tahoma" w:hAnsi="Tahoma" w:cs="Tahoma"/>
                <w:sz w:val="20"/>
                <w:szCs w:val="20"/>
              </w:rPr>
              <w:t xml:space="preserve">1. </w:t>
            </w:r>
            <w:r w:rsidR="001D0B12" w:rsidRPr="00E1201F">
              <w:rPr>
                <w:rFonts w:ascii="Tahoma" w:hAnsi="Tahoma" w:cs="Tahoma"/>
                <w:sz w:val="20"/>
                <w:szCs w:val="20"/>
              </w:rPr>
              <w:t>Велодорожная инфраструктура</w:t>
            </w:r>
            <w:r w:rsidR="00862EFD" w:rsidRPr="00E1201F">
              <w:rPr>
                <w:rFonts w:ascii="Tahoma" w:hAnsi="Tahoma" w:cs="Tahoma"/>
                <w:sz w:val="20"/>
                <w:szCs w:val="20"/>
              </w:rPr>
              <w:t xml:space="preserve"> включае</w:t>
            </w:r>
            <w:r w:rsidR="00616731" w:rsidRPr="00E1201F">
              <w:rPr>
                <w:rFonts w:ascii="Tahoma" w:hAnsi="Tahoma" w:cs="Tahoma"/>
                <w:sz w:val="20"/>
                <w:szCs w:val="20"/>
              </w:rPr>
              <w:t>т велосипедные</w:t>
            </w:r>
            <w:r w:rsidRPr="00E1201F">
              <w:rPr>
                <w:rFonts w:ascii="Tahoma" w:hAnsi="Tahoma" w:cs="Tahoma"/>
                <w:sz w:val="20"/>
                <w:szCs w:val="20"/>
              </w:rPr>
              <w:t xml:space="preserve"> дорожки и велосипедные полосы. </w:t>
            </w:r>
            <w:r w:rsidR="00616731" w:rsidRPr="00E1201F">
              <w:rPr>
                <w:rFonts w:ascii="Tahoma" w:hAnsi="Tahoma" w:cs="Tahoma"/>
                <w:sz w:val="20"/>
                <w:szCs w:val="20"/>
              </w:rPr>
              <w:t>Вело</w:t>
            </w:r>
            <w:r w:rsidR="001D0B12" w:rsidRPr="00E1201F">
              <w:rPr>
                <w:rFonts w:ascii="Tahoma" w:hAnsi="Tahoma" w:cs="Tahoma"/>
                <w:sz w:val="20"/>
                <w:szCs w:val="20"/>
              </w:rPr>
              <w:t>дорожная инфраструктура</w:t>
            </w:r>
            <w:r w:rsidR="00616731" w:rsidRPr="00E1201F">
              <w:rPr>
                <w:rFonts w:ascii="Tahoma" w:hAnsi="Tahoma" w:cs="Tahoma"/>
                <w:sz w:val="20"/>
                <w:szCs w:val="20"/>
              </w:rPr>
              <w:t xml:space="preserve"> предназначены для движения велосипедов и СИМ.</w:t>
            </w:r>
          </w:p>
        </w:tc>
      </w:tr>
    </w:tbl>
    <w:p w14:paraId="1BC1B605" w14:textId="77777777" w:rsidR="00786772" w:rsidRPr="00E1201F" w:rsidRDefault="00786772" w:rsidP="005451BA">
      <w:pPr>
        <w:pStyle w:val="af3"/>
        <w:rPr>
          <w:rFonts w:ascii="Tahoma" w:hAnsi="Tahoma" w:cs="Tahoma"/>
        </w:rPr>
      </w:pPr>
      <w:bookmarkStart w:id="292" w:name="_Ref198191568"/>
      <w:bookmarkStart w:id="293" w:name="_Ref214959964"/>
      <w:bookmarkStart w:id="294" w:name="_Toc131008338"/>
      <w:bookmarkStart w:id="295" w:name="_Toc131061682"/>
      <w:bookmarkStart w:id="296" w:name="_Toc131158528"/>
      <w:bookmarkStart w:id="297" w:name="_Toc178270186"/>
      <w:bookmarkStart w:id="298" w:name="_Toc177733995"/>
      <w:bookmarkStart w:id="299" w:name="_Toc6667198"/>
      <w:bookmarkStart w:id="300" w:name="_Toc6672911"/>
      <w:bookmarkStart w:id="301" w:name="_Toc10738661"/>
      <w:bookmarkStart w:id="302" w:name="_Toc10740028"/>
      <w:bookmarkStart w:id="303" w:name="_Toc85181051"/>
      <w:bookmarkStart w:id="304" w:name="_Toc85182494"/>
      <w:bookmarkStart w:id="305" w:name="_Toc85190232"/>
      <w:bookmarkStart w:id="306" w:name="_Toc85192733"/>
      <w:bookmarkStart w:id="307" w:name="_Toc85193451"/>
      <w:bookmarkStart w:id="308" w:name="_Toc85197813"/>
      <w:bookmarkStart w:id="309" w:name="_Toc85215165"/>
      <w:bookmarkStart w:id="310" w:name="_Toc40626758"/>
      <w:bookmarkStart w:id="311" w:name="_Toc81901143"/>
      <w:bookmarkStart w:id="312" w:name="_Toc6567861"/>
      <w:bookmarkStart w:id="313" w:name="_Toc6500532"/>
      <w:bookmarkStart w:id="314" w:name="_Toc6569466"/>
      <w:bookmarkStart w:id="315" w:name="_Toc6578698"/>
      <w:bookmarkStart w:id="316" w:name="_Toc458612943"/>
      <w:bookmarkStart w:id="317" w:name="_Toc458692739"/>
      <w:bookmarkStart w:id="318" w:name="_Toc458710041"/>
      <w:bookmarkStart w:id="319" w:name="_Toc85461022"/>
      <w:bookmarkStart w:id="320" w:name="_Toc85466901"/>
    </w:p>
    <w:p w14:paraId="086E45CF" w14:textId="77777777" w:rsidR="00786772" w:rsidRPr="00E1201F" w:rsidRDefault="00786772">
      <w:pPr>
        <w:rPr>
          <w:rFonts w:ascii="Tahoma" w:eastAsia="Calibri" w:hAnsi="Tahoma" w:cs="Tahoma"/>
        </w:rPr>
      </w:pPr>
      <w:r w:rsidRPr="00E1201F">
        <w:rPr>
          <w:rFonts w:ascii="Tahoma" w:hAnsi="Tahoma" w:cs="Tahoma"/>
        </w:rPr>
        <w:br w:type="page"/>
      </w:r>
    </w:p>
    <w:p w14:paraId="5F11652E" w14:textId="71709E1A" w:rsidR="005451BA" w:rsidRPr="00E1201F" w:rsidRDefault="005451BA" w:rsidP="005451BA">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7</w:t>
      </w:r>
      <w:r w:rsidRPr="00E1201F">
        <w:rPr>
          <w:rFonts w:ascii="Tahoma" w:hAnsi="Tahoma" w:cs="Tahoma"/>
        </w:rPr>
        <w:fldChar w:fldCharType="end"/>
      </w:r>
      <w:bookmarkEnd w:id="292"/>
      <w:bookmarkEnd w:id="293"/>
      <w:r w:rsidRPr="00E1201F">
        <w:rPr>
          <w:rFonts w:ascii="Tahoma" w:hAnsi="Tahoma" w:cs="Tahoma"/>
        </w:rPr>
        <w:t xml:space="preserve"> – </w:t>
      </w:r>
      <w:r w:rsidR="00C34E09" w:rsidRPr="00E1201F">
        <w:rPr>
          <w:rFonts w:ascii="Tahoma" w:hAnsi="Tahoma" w:cs="Tahoma"/>
        </w:rPr>
        <w:t>Расчетные показатели минимально допустимого уровня обеспеченности местами постоянного хранения легковых автомобилей</w:t>
      </w:r>
    </w:p>
    <w:tbl>
      <w:tblPr>
        <w:tblStyle w:val="1fa"/>
        <w:tblW w:w="5000" w:type="pct"/>
        <w:tblLook w:val="04A0" w:firstRow="1" w:lastRow="0" w:firstColumn="1" w:lastColumn="0" w:noHBand="0" w:noVBand="1"/>
      </w:tblPr>
      <w:tblGrid>
        <w:gridCol w:w="3397"/>
        <w:gridCol w:w="2835"/>
        <w:gridCol w:w="3679"/>
      </w:tblGrid>
      <w:tr w:rsidR="00E1201F" w:rsidRPr="00E1201F" w14:paraId="4FF0BA58" w14:textId="77777777" w:rsidTr="00E1201F">
        <w:trPr>
          <w:trHeight w:val="20"/>
          <w:tblHeader/>
        </w:trPr>
        <w:tc>
          <w:tcPr>
            <w:tcW w:w="1714" w:type="pct"/>
            <w:vAlign w:val="center"/>
            <w:hideMark/>
          </w:tcPr>
          <w:p w14:paraId="396370AD" w14:textId="77777777" w:rsidR="005451BA" w:rsidRPr="00E1201F" w:rsidRDefault="005451BA" w:rsidP="007D4764">
            <w:pPr>
              <w:pStyle w:val="ConsPlusNormal"/>
              <w:ind w:left="-57" w:right="-57" w:firstLine="0"/>
              <w:jc w:val="center"/>
              <w:rPr>
                <w:rFonts w:ascii="Tahoma" w:hAnsi="Tahoma" w:cs="Tahoma"/>
                <w:b/>
              </w:rPr>
            </w:pPr>
            <w:r w:rsidRPr="00E1201F">
              <w:rPr>
                <w:rFonts w:ascii="Tahoma" w:hAnsi="Tahoma" w:cs="Tahoma"/>
                <w:b/>
              </w:rPr>
              <w:t>Наименование объекта</w:t>
            </w:r>
          </w:p>
        </w:tc>
        <w:tc>
          <w:tcPr>
            <w:tcW w:w="1430" w:type="pct"/>
            <w:vAlign w:val="center"/>
            <w:hideMark/>
          </w:tcPr>
          <w:p w14:paraId="36E663F5" w14:textId="77777777" w:rsidR="005451BA" w:rsidRPr="00E1201F" w:rsidRDefault="005451BA" w:rsidP="007D4764">
            <w:pPr>
              <w:pStyle w:val="ConsPlusNormal"/>
              <w:ind w:left="-57" w:right="-57" w:firstLine="0"/>
              <w:jc w:val="center"/>
              <w:rPr>
                <w:rFonts w:ascii="Tahoma" w:hAnsi="Tahoma" w:cs="Tahoma"/>
                <w:b/>
              </w:rPr>
            </w:pPr>
            <w:r w:rsidRPr="00E1201F">
              <w:rPr>
                <w:rFonts w:ascii="Tahoma" w:hAnsi="Tahoma" w:cs="Tahoma"/>
                <w:b/>
              </w:rPr>
              <w:t>Расчетная</w:t>
            </w:r>
          </w:p>
          <w:p w14:paraId="3F956FF1" w14:textId="77777777" w:rsidR="005451BA" w:rsidRPr="00E1201F" w:rsidRDefault="005451BA" w:rsidP="007D4764">
            <w:pPr>
              <w:pStyle w:val="ConsPlusNormal"/>
              <w:ind w:left="-57" w:right="-57" w:firstLine="0"/>
              <w:jc w:val="center"/>
              <w:rPr>
                <w:rFonts w:ascii="Tahoma" w:hAnsi="Tahoma" w:cs="Tahoma"/>
                <w:b/>
              </w:rPr>
            </w:pPr>
            <w:r w:rsidRPr="00E1201F">
              <w:rPr>
                <w:rFonts w:ascii="Tahoma" w:hAnsi="Tahoma" w:cs="Tahoma"/>
                <w:b/>
              </w:rPr>
              <w:t>единица</w:t>
            </w:r>
          </w:p>
        </w:tc>
        <w:tc>
          <w:tcPr>
            <w:tcW w:w="1856" w:type="pct"/>
            <w:vAlign w:val="center"/>
            <w:hideMark/>
          </w:tcPr>
          <w:p w14:paraId="62F44465" w14:textId="77777777" w:rsidR="005451BA" w:rsidRPr="00E1201F" w:rsidRDefault="005451BA" w:rsidP="007D4764">
            <w:pPr>
              <w:pStyle w:val="ConsPlusNormal"/>
              <w:ind w:left="-57" w:right="-57" w:firstLine="0"/>
              <w:jc w:val="center"/>
              <w:rPr>
                <w:rFonts w:ascii="Tahoma" w:hAnsi="Tahoma" w:cs="Tahoma"/>
                <w:b/>
              </w:rPr>
            </w:pPr>
            <w:r w:rsidRPr="00E1201F">
              <w:rPr>
                <w:rFonts w:ascii="Tahoma" w:hAnsi="Tahoma" w:cs="Tahoma"/>
                <w:b/>
              </w:rPr>
              <w:t>Значение расчетного показателя обеспеченности местами временного хранения легковых автомобилей, мест на расчетную единицу</w:t>
            </w:r>
          </w:p>
        </w:tc>
      </w:tr>
    </w:tbl>
    <w:p w14:paraId="5722ACC0" w14:textId="77777777" w:rsidR="00472AF6" w:rsidRPr="00E1201F" w:rsidRDefault="00472AF6" w:rsidP="009E50C0">
      <w:pPr>
        <w:spacing w:line="20" w:lineRule="exact"/>
        <w:rPr>
          <w:rFonts w:ascii="Tahoma" w:hAnsi="Tahoma" w:cs="Tahoma"/>
        </w:rPr>
      </w:pPr>
    </w:p>
    <w:tbl>
      <w:tblPr>
        <w:tblStyle w:val="1fa"/>
        <w:tblW w:w="5000" w:type="pct"/>
        <w:tblLook w:val="04A0" w:firstRow="1" w:lastRow="0" w:firstColumn="1" w:lastColumn="0" w:noHBand="0" w:noVBand="1"/>
      </w:tblPr>
      <w:tblGrid>
        <w:gridCol w:w="3397"/>
        <w:gridCol w:w="2835"/>
        <w:gridCol w:w="3679"/>
      </w:tblGrid>
      <w:tr w:rsidR="00E1201F" w:rsidRPr="00E1201F" w14:paraId="34295B12" w14:textId="77777777" w:rsidTr="00E1201F">
        <w:trPr>
          <w:trHeight w:val="20"/>
          <w:tblHeader/>
        </w:trPr>
        <w:tc>
          <w:tcPr>
            <w:tcW w:w="1714" w:type="pct"/>
            <w:vAlign w:val="center"/>
          </w:tcPr>
          <w:p w14:paraId="6129B222" w14:textId="77777777" w:rsidR="005451BA" w:rsidRPr="00E1201F" w:rsidRDefault="005451BA" w:rsidP="007D4764">
            <w:pPr>
              <w:pStyle w:val="ConsPlusNormal"/>
              <w:ind w:left="-57" w:right="-57" w:firstLine="0"/>
              <w:jc w:val="center"/>
              <w:rPr>
                <w:rFonts w:ascii="Tahoma" w:hAnsi="Tahoma" w:cs="Tahoma"/>
              </w:rPr>
            </w:pPr>
            <w:r w:rsidRPr="00E1201F">
              <w:rPr>
                <w:rFonts w:ascii="Tahoma" w:hAnsi="Tahoma" w:cs="Tahoma"/>
              </w:rPr>
              <w:t>1</w:t>
            </w:r>
          </w:p>
        </w:tc>
        <w:tc>
          <w:tcPr>
            <w:tcW w:w="1430" w:type="pct"/>
            <w:vAlign w:val="center"/>
          </w:tcPr>
          <w:p w14:paraId="17A3BF56" w14:textId="77777777" w:rsidR="005451BA" w:rsidRPr="00E1201F" w:rsidRDefault="005451BA" w:rsidP="007D4764">
            <w:pPr>
              <w:pStyle w:val="ConsPlusNormal"/>
              <w:ind w:left="-57" w:right="-57" w:firstLine="0"/>
              <w:jc w:val="center"/>
              <w:rPr>
                <w:rFonts w:ascii="Tahoma" w:hAnsi="Tahoma" w:cs="Tahoma"/>
              </w:rPr>
            </w:pPr>
            <w:r w:rsidRPr="00E1201F">
              <w:rPr>
                <w:rFonts w:ascii="Tahoma" w:hAnsi="Tahoma" w:cs="Tahoma"/>
              </w:rPr>
              <w:t>2</w:t>
            </w:r>
          </w:p>
        </w:tc>
        <w:tc>
          <w:tcPr>
            <w:tcW w:w="1856" w:type="pct"/>
            <w:vAlign w:val="center"/>
          </w:tcPr>
          <w:p w14:paraId="7FEFF8D1" w14:textId="77777777" w:rsidR="005451BA" w:rsidRPr="00E1201F" w:rsidRDefault="005451BA" w:rsidP="007D4764">
            <w:pPr>
              <w:pStyle w:val="ConsPlusNormal"/>
              <w:ind w:left="-57" w:right="-57" w:firstLine="0"/>
              <w:jc w:val="center"/>
              <w:rPr>
                <w:rFonts w:ascii="Tahoma" w:hAnsi="Tahoma" w:cs="Tahoma"/>
              </w:rPr>
            </w:pPr>
            <w:r w:rsidRPr="00E1201F">
              <w:rPr>
                <w:rFonts w:ascii="Tahoma" w:hAnsi="Tahoma" w:cs="Tahoma"/>
              </w:rPr>
              <w:t>3</w:t>
            </w:r>
          </w:p>
        </w:tc>
      </w:tr>
      <w:tr w:rsidR="00E1201F" w:rsidRPr="00E1201F" w14:paraId="1EC6C1E1" w14:textId="77777777" w:rsidTr="00E1201F">
        <w:trPr>
          <w:trHeight w:val="20"/>
        </w:trPr>
        <w:tc>
          <w:tcPr>
            <w:tcW w:w="1714" w:type="pct"/>
          </w:tcPr>
          <w:p w14:paraId="2D3D7FA3" w14:textId="529A2B6D" w:rsidR="0030296F" w:rsidRPr="00E1201F" w:rsidRDefault="0030296F" w:rsidP="0030296F">
            <w:pPr>
              <w:pStyle w:val="ConsPlusNormal"/>
              <w:ind w:left="-57" w:right="-57" w:firstLine="0"/>
              <w:rPr>
                <w:rFonts w:ascii="Tahoma" w:hAnsi="Tahoma" w:cs="Tahoma"/>
                <w:szCs w:val="22"/>
              </w:rPr>
            </w:pPr>
            <w:r w:rsidRPr="00E1201F">
              <w:rPr>
                <w:rFonts w:ascii="Tahoma" w:hAnsi="Tahoma" w:cs="Tahoma"/>
                <w:szCs w:val="22"/>
              </w:rPr>
              <w:t>Малоэтажная многоквартирная жилая застройка</w:t>
            </w:r>
            <w:r w:rsidR="006F0ECC" w:rsidRPr="00E1201F">
              <w:rPr>
                <w:rFonts w:ascii="Tahoma" w:hAnsi="Tahoma" w:cs="Tahoma"/>
                <w:szCs w:val="22"/>
              </w:rPr>
              <w:t>;</w:t>
            </w:r>
          </w:p>
          <w:p w14:paraId="2B566A94" w14:textId="480757A5" w:rsidR="0030296F" w:rsidRPr="00E1201F" w:rsidRDefault="0030296F" w:rsidP="0030296F">
            <w:pPr>
              <w:pStyle w:val="ConsPlusNormal"/>
              <w:ind w:left="-57" w:right="-57" w:firstLine="0"/>
              <w:rPr>
                <w:rFonts w:ascii="Tahoma" w:hAnsi="Tahoma" w:cs="Tahoma"/>
                <w:szCs w:val="22"/>
              </w:rPr>
            </w:pPr>
            <w:r w:rsidRPr="00E1201F">
              <w:rPr>
                <w:rFonts w:ascii="Tahoma" w:hAnsi="Tahoma" w:cs="Tahoma"/>
                <w:szCs w:val="22"/>
              </w:rPr>
              <w:t>Блокированная жилая застройка</w:t>
            </w:r>
            <w:r w:rsidR="006F0ECC" w:rsidRPr="00E1201F">
              <w:rPr>
                <w:rFonts w:ascii="Tahoma" w:hAnsi="Tahoma" w:cs="Tahoma"/>
                <w:szCs w:val="22"/>
              </w:rPr>
              <w:t>;</w:t>
            </w:r>
          </w:p>
          <w:p w14:paraId="31977FCE" w14:textId="5325654E" w:rsidR="005451BA" w:rsidRPr="00E1201F" w:rsidRDefault="0030296F" w:rsidP="006F0ECC">
            <w:pPr>
              <w:pStyle w:val="ConsPlusNormal"/>
              <w:ind w:left="-57" w:right="-57" w:firstLine="0"/>
              <w:rPr>
                <w:rFonts w:ascii="Tahoma" w:hAnsi="Tahoma" w:cs="Tahoma"/>
                <w:szCs w:val="22"/>
              </w:rPr>
            </w:pPr>
            <w:r w:rsidRPr="00E1201F">
              <w:rPr>
                <w:rFonts w:ascii="Tahoma" w:hAnsi="Tahoma" w:cs="Tahoma"/>
                <w:szCs w:val="22"/>
              </w:rPr>
              <w:t>Среднеэтажная жилая застройка</w:t>
            </w:r>
          </w:p>
        </w:tc>
        <w:tc>
          <w:tcPr>
            <w:tcW w:w="1430" w:type="pct"/>
          </w:tcPr>
          <w:p w14:paraId="1C0ED981" w14:textId="1EC9080C" w:rsidR="005451BA" w:rsidRPr="00E1201F" w:rsidRDefault="00C34E09" w:rsidP="0030296F">
            <w:pPr>
              <w:pStyle w:val="ConsPlusNormal"/>
              <w:ind w:left="-57" w:right="-57" w:firstLine="0"/>
              <w:rPr>
                <w:rFonts w:ascii="Tahoma" w:hAnsi="Tahoma" w:cs="Tahoma"/>
              </w:rPr>
            </w:pPr>
            <w:r w:rsidRPr="00E1201F">
              <w:rPr>
                <w:rFonts w:ascii="Tahoma" w:hAnsi="Tahoma" w:cs="Tahoma"/>
                <w:szCs w:val="22"/>
              </w:rPr>
              <w:t>У</w:t>
            </w:r>
            <w:r w:rsidR="0030296F" w:rsidRPr="00E1201F">
              <w:rPr>
                <w:rFonts w:ascii="Tahoma" w:hAnsi="Tahoma" w:cs="Tahoma"/>
                <w:szCs w:val="22"/>
              </w:rPr>
              <w:t>ровень обеспеченности местами постоянного хранения для многоквартирного дома, мест</w:t>
            </w:r>
            <w:r w:rsidR="00B20465" w:rsidRPr="00E1201F">
              <w:rPr>
                <w:rFonts w:ascii="Tahoma" w:hAnsi="Tahoma" w:cs="Tahoma"/>
                <w:szCs w:val="22"/>
              </w:rPr>
              <w:t xml:space="preserve"> [1, 2</w:t>
            </w:r>
            <w:r w:rsidR="00472C80" w:rsidRPr="00E1201F">
              <w:rPr>
                <w:rFonts w:ascii="Tahoma" w:hAnsi="Tahoma" w:cs="Tahoma"/>
                <w:szCs w:val="22"/>
              </w:rPr>
              <w:t>, 3</w:t>
            </w:r>
            <w:r w:rsidR="00CB0186" w:rsidRPr="00E1201F">
              <w:rPr>
                <w:rFonts w:ascii="Tahoma" w:hAnsi="Tahoma" w:cs="Tahoma"/>
                <w:szCs w:val="22"/>
              </w:rPr>
              <w:t>, 4</w:t>
            </w:r>
            <w:r w:rsidR="00B20465" w:rsidRPr="00E1201F">
              <w:rPr>
                <w:rFonts w:ascii="Tahoma" w:hAnsi="Tahoma" w:cs="Tahoma"/>
                <w:szCs w:val="22"/>
              </w:rPr>
              <w:t>]</w:t>
            </w:r>
          </w:p>
        </w:tc>
        <w:tc>
          <w:tcPr>
            <w:tcW w:w="1856" w:type="pct"/>
          </w:tcPr>
          <w:p w14:paraId="00BAF146" w14:textId="5B7F9D5C" w:rsidR="00AD223F" w:rsidRPr="00E1201F" w:rsidRDefault="00C90FCE" w:rsidP="00C054B7">
            <w:pPr>
              <w:pStyle w:val="ConsPlusNormal"/>
              <w:ind w:left="-57" w:right="-57" w:firstLine="0"/>
              <w:rPr>
                <w:rFonts w:ascii="Tahoma" w:hAnsi="Tahoma" w:cs="Tahoma"/>
              </w:rPr>
            </w:pPr>
            <w:r w:rsidRPr="00E1201F">
              <w:rPr>
                <w:rFonts w:ascii="Tahoma" w:hAnsi="Tahoma" w:cs="Tahoma"/>
              </w:rPr>
              <w:t>1,2</w:t>
            </w:r>
          </w:p>
        </w:tc>
      </w:tr>
      <w:tr w:rsidR="00E1201F" w:rsidRPr="00E1201F" w14:paraId="4ACAE102" w14:textId="77777777" w:rsidTr="00D76369">
        <w:trPr>
          <w:trHeight w:val="20"/>
        </w:trPr>
        <w:tc>
          <w:tcPr>
            <w:tcW w:w="5000" w:type="pct"/>
            <w:gridSpan w:val="3"/>
          </w:tcPr>
          <w:p w14:paraId="75630799" w14:textId="77777777" w:rsidR="005451BA" w:rsidRPr="00E1201F" w:rsidRDefault="009E50C0" w:rsidP="00CE72F9">
            <w:pPr>
              <w:jc w:val="both"/>
              <w:rPr>
                <w:rFonts w:ascii="Tahoma" w:hAnsi="Tahoma" w:cs="Tahoma"/>
                <w:sz w:val="20"/>
                <w:szCs w:val="20"/>
              </w:rPr>
            </w:pPr>
            <w:r w:rsidRPr="00E1201F">
              <w:rPr>
                <w:rFonts w:ascii="Tahoma" w:hAnsi="Tahoma" w:cs="Tahoma"/>
                <w:sz w:val="20"/>
                <w:szCs w:val="20"/>
              </w:rPr>
              <w:t>Примечания:</w:t>
            </w:r>
          </w:p>
          <w:p w14:paraId="64214264" w14:textId="0589664C" w:rsidR="004C3562" w:rsidRPr="00E1201F" w:rsidRDefault="004C3562" w:rsidP="00CE72F9">
            <w:pPr>
              <w:autoSpaceDE w:val="0"/>
              <w:autoSpaceDN w:val="0"/>
              <w:adjustRightInd w:val="0"/>
              <w:jc w:val="both"/>
              <w:rPr>
                <w:rFonts w:ascii="Tahoma" w:hAnsi="Tahoma" w:cs="Tahoma"/>
                <w:sz w:val="20"/>
                <w:szCs w:val="20"/>
              </w:rPr>
            </w:pPr>
            <w:r w:rsidRPr="00E1201F">
              <w:rPr>
                <w:rFonts w:ascii="Tahoma" w:hAnsi="Tahoma" w:cs="Tahoma"/>
                <w:sz w:val="20"/>
                <w:szCs w:val="20"/>
              </w:rPr>
              <w:t xml:space="preserve">1. Допускается размещение машино-мест для хранения индивидуального транспорта, в </w:t>
            </w:r>
            <w:r w:rsidR="000B1DEF" w:rsidRPr="00E1201F">
              <w:rPr>
                <w:rFonts w:ascii="Tahoma" w:hAnsi="Tahoma" w:cs="Tahoma"/>
                <w:sz w:val="20"/>
                <w:szCs w:val="20"/>
              </w:rPr>
              <w:t>том числе</w:t>
            </w:r>
            <w:r w:rsidRPr="00E1201F">
              <w:rPr>
                <w:rFonts w:ascii="Tahoma" w:hAnsi="Tahoma" w:cs="Tahoma"/>
                <w:sz w:val="20"/>
                <w:szCs w:val="20"/>
              </w:rPr>
              <w:t xml:space="preserve"> для МГН, за пределами земельного участка жилой застройки в радиусе пешеходной доступности п</w:t>
            </w:r>
            <w:r w:rsidR="006351BA" w:rsidRPr="00E1201F">
              <w:rPr>
                <w:rFonts w:ascii="Tahoma" w:hAnsi="Tahoma" w:cs="Tahoma"/>
                <w:sz w:val="20"/>
                <w:szCs w:val="20"/>
              </w:rPr>
              <w:t>ри условии организации подходов.</w:t>
            </w:r>
          </w:p>
          <w:p w14:paraId="5F37E749" w14:textId="4EF74754" w:rsidR="00AA30A2" w:rsidRPr="00E1201F" w:rsidRDefault="00AA30A2" w:rsidP="00CE72F9">
            <w:pPr>
              <w:autoSpaceDE w:val="0"/>
              <w:autoSpaceDN w:val="0"/>
              <w:adjustRightInd w:val="0"/>
              <w:jc w:val="both"/>
              <w:rPr>
                <w:rFonts w:ascii="Tahoma" w:hAnsi="Tahoma" w:cs="Tahoma"/>
                <w:sz w:val="20"/>
                <w:szCs w:val="20"/>
              </w:rPr>
            </w:pPr>
            <w:r w:rsidRPr="00E1201F">
              <w:rPr>
                <w:rFonts w:ascii="Tahoma" w:hAnsi="Tahoma" w:cs="Tahoma"/>
                <w:sz w:val="20"/>
                <w:szCs w:val="20"/>
              </w:rPr>
              <w:t>2. Максимально допустимый уровень территориальной доступности в зонах жилой застройки стоянки для хранения легковых автомобилей населения - не более 800 м, в районах</w:t>
            </w:r>
            <w:r w:rsidR="006351BA" w:rsidRPr="00E1201F">
              <w:rPr>
                <w:rFonts w:ascii="Tahoma" w:hAnsi="Tahoma" w:cs="Tahoma"/>
                <w:sz w:val="20"/>
                <w:szCs w:val="20"/>
              </w:rPr>
              <w:t xml:space="preserve"> реконструкции - не более 1000 </w:t>
            </w:r>
            <w:r w:rsidRPr="00E1201F">
              <w:rPr>
                <w:rFonts w:ascii="Tahoma" w:hAnsi="Tahoma" w:cs="Tahoma"/>
                <w:sz w:val="20"/>
                <w:szCs w:val="20"/>
              </w:rPr>
              <w:t>м, при условии размещения стоянок в границах жилых и общественно-деловых зон</w:t>
            </w:r>
            <w:r w:rsidR="00CB0186" w:rsidRPr="00E1201F">
              <w:rPr>
                <w:rFonts w:ascii="Tahoma" w:hAnsi="Tahoma" w:cs="Tahoma"/>
                <w:sz w:val="20"/>
                <w:szCs w:val="20"/>
              </w:rPr>
              <w:t>.</w:t>
            </w:r>
          </w:p>
          <w:p w14:paraId="0E3A0F4B" w14:textId="6207E867" w:rsidR="009B1A31" w:rsidRPr="00E1201F" w:rsidRDefault="00CB0186" w:rsidP="00CE72F9">
            <w:pPr>
              <w:autoSpaceDE w:val="0"/>
              <w:autoSpaceDN w:val="0"/>
              <w:adjustRightInd w:val="0"/>
              <w:jc w:val="both"/>
              <w:rPr>
                <w:rFonts w:ascii="Tahoma" w:hAnsi="Tahoma" w:cs="Tahoma"/>
                <w:sz w:val="20"/>
                <w:szCs w:val="20"/>
              </w:rPr>
            </w:pPr>
            <w:r w:rsidRPr="00E1201F">
              <w:rPr>
                <w:rFonts w:ascii="Tahoma" w:hAnsi="Tahoma" w:cs="Tahoma"/>
                <w:sz w:val="20"/>
                <w:szCs w:val="20"/>
              </w:rPr>
              <w:t>3</w:t>
            </w:r>
            <w:r w:rsidR="009B1A31" w:rsidRPr="00E1201F">
              <w:rPr>
                <w:rFonts w:ascii="Tahoma" w:hAnsi="Tahoma" w:cs="Tahoma"/>
                <w:sz w:val="20"/>
                <w:szCs w:val="20"/>
              </w:rPr>
              <w:t xml:space="preserve">. </w:t>
            </w:r>
            <w:r w:rsidR="009B19F4" w:rsidRPr="00E1201F">
              <w:rPr>
                <w:rFonts w:ascii="Tahoma" w:hAnsi="Tahoma" w:cs="Tahoma"/>
                <w:sz w:val="20"/>
                <w:szCs w:val="20"/>
              </w:rPr>
              <w:t>Расчет потребности парковочных мест для электромобилей и гибридных автомобилей, в том числе оборудованных зарядными устройствами, рекомендуется проводить на основе требований Методических рекомендаций по стимулированию использования электромобилей и гибридных автомобилей в субъектах Российской Федерации, утвержденных распоряжением Минтранса России от 25.05.2022 № АК-131-р.</w:t>
            </w:r>
            <w:r w:rsidR="00BE47C0" w:rsidRPr="00E1201F">
              <w:rPr>
                <w:rFonts w:ascii="Tahoma" w:hAnsi="Tahoma" w:cs="Tahoma"/>
                <w:sz w:val="20"/>
                <w:szCs w:val="20"/>
              </w:rPr>
              <w:t>ааа</w:t>
            </w:r>
          </w:p>
          <w:p w14:paraId="268155F2" w14:textId="37EA0AA2" w:rsidR="004C3562" w:rsidRPr="00E1201F" w:rsidRDefault="00CB0186" w:rsidP="00CE72F9">
            <w:pPr>
              <w:autoSpaceDE w:val="0"/>
              <w:autoSpaceDN w:val="0"/>
              <w:adjustRightInd w:val="0"/>
              <w:jc w:val="both"/>
              <w:rPr>
                <w:rFonts w:ascii="Tahoma" w:hAnsi="Tahoma" w:cs="Tahoma"/>
                <w:sz w:val="20"/>
                <w:szCs w:val="20"/>
              </w:rPr>
            </w:pPr>
            <w:r w:rsidRPr="00E1201F">
              <w:rPr>
                <w:rFonts w:ascii="Tahoma" w:hAnsi="Tahoma" w:cs="Tahoma"/>
                <w:sz w:val="20"/>
                <w:szCs w:val="20"/>
              </w:rPr>
              <w:t>4</w:t>
            </w:r>
            <w:r w:rsidR="00A1534A" w:rsidRPr="00E1201F">
              <w:rPr>
                <w:rFonts w:ascii="Tahoma" w:hAnsi="Tahoma" w:cs="Tahoma"/>
                <w:sz w:val="20"/>
                <w:szCs w:val="20"/>
              </w:rPr>
              <w:t xml:space="preserve">. При определении общей потребности в местах для хранения следует учитывать </w:t>
            </w:r>
            <w:r w:rsidR="00D87221" w:rsidRPr="00E1201F">
              <w:rPr>
                <w:rFonts w:ascii="Tahoma" w:hAnsi="Tahoma" w:cs="Tahoma"/>
                <w:sz w:val="20"/>
                <w:szCs w:val="20"/>
              </w:rPr>
              <w:t>мототранспорт</w:t>
            </w:r>
            <w:r w:rsidRPr="00E1201F">
              <w:rPr>
                <w:rFonts w:ascii="Tahoma" w:hAnsi="Tahoma" w:cs="Tahoma"/>
                <w:sz w:val="20"/>
                <w:szCs w:val="20"/>
              </w:rPr>
              <w:t xml:space="preserve"> и иные средства индивидуальной мобильности </w:t>
            </w:r>
            <w:r w:rsidR="00A1534A" w:rsidRPr="00E1201F">
              <w:rPr>
                <w:rFonts w:ascii="Tahoma" w:hAnsi="Tahoma" w:cs="Tahoma"/>
                <w:sz w:val="20"/>
                <w:szCs w:val="20"/>
              </w:rPr>
              <w:t xml:space="preserve">с приведением их к одному расчетному виду (легковому автомобилю) с применением </w:t>
            </w:r>
            <w:r w:rsidRPr="00E1201F">
              <w:rPr>
                <w:rFonts w:ascii="Tahoma" w:hAnsi="Tahoma" w:cs="Tahoma"/>
                <w:sz w:val="20"/>
                <w:szCs w:val="20"/>
              </w:rPr>
              <w:t>коэффициента – 0,1.</w:t>
            </w:r>
          </w:p>
        </w:tc>
      </w:tr>
    </w:tbl>
    <w:p w14:paraId="4117D8D1" w14:textId="55710826" w:rsidR="005451BA" w:rsidRPr="00E1201F" w:rsidRDefault="005451BA" w:rsidP="005451BA">
      <w:pPr>
        <w:pStyle w:val="af3"/>
        <w:rPr>
          <w:rFonts w:ascii="Tahoma" w:hAnsi="Tahoma" w:cs="Tahoma"/>
        </w:rPr>
      </w:pPr>
      <w:bookmarkStart w:id="321" w:name="_Ref214614595"/>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8</w:t>
      </w:r>
      <w:r w:rsidRPr="00E1201F">
        <w:rPr>
          <w:rFonts w:ascii="Tahoma" w:hAnsi="Tahoma" w:cs="Tahoma"/>
        </w:rPr>
        <w:fldChar w:fldCharType="end"/>
      </w:r>
      <w:bookmarkEnd w:id="321"/>
      <w:r w:rsidRPr="00E1201F">
        <w:rPr>
          <w:rFonts w:ascii="Tahoma" w:hAnsi="Tahoma" w:cs="Tahoma"/>
        </w:rPr>
        <w:t xml:space="preserve"> – </w:t>
      </w:r>
      <w:r w:rsidR="00C34E09" w:rsidRPr="00E1201F">
        <w:rPr>
          <w:rFonts w:ascii="Tahoma" w:hAnsi="Tahoma" w:cs="Tahoma"/>
        </w:rPr>
        <w:t>Расчетные показатели минимально допустимого уровня обеспеченности местами временного хранения легковых автомобилей</w:t>
      </w:r>
    </w:p>
    <w:p w14:paraId="66B07610" w14:textId="77777777" w:rsidR="005451BA" w:rsidRPr="00E1201F" w:rsidRDefault="005451BA" w:rsidP="007F09ED">
      <w:pPr>
        <w:pStyle w:val="afffffffff5"/>
        <w:spacing w:line="20" w:lineRule="exact"/>
        <w:rPr>
          <w:rFonts w:ascii="Tahoma" w:hAnsi="Tahoma" w:cs="Tahoma"/>
        </w:rPr>
      </w:pPr>
    </w:p>
    <w:tbl>
      <w:tblPr>
        <w:tblStyle w:val="1fa"/>
        <w:tblW w:w="5000" w:type="pct"/>
        <w:tblLook w:val="04A0" w:firstRow="1" w:lastRow="0" w:firstColumn="1" w:lastColumn="0" w:noHBand="0" w:noVBand="1"/>
      </w:tblPr>
      <w:tblGrid>
        <w:gridCol w:w="2972"/>
        <w:gridCol w:w="3350"/>
        <w:gridCol w:w="1834"/>
        <w:gridCol w:w="1755"/>
      </w:tblGrid>
      <w:tr w:rsidR="00981C2C" w:rsidRPr="00E1201F" w14:paraId="776AECCC" w14:textId="77777777" w:rsidTr="00DB31B3">
        <w:trPr>
          <w:trHeight w:val="20"/>
          <w:tblHeader/>
        </w:trPr>
        <w:tc>
          <w:tcPr>
            <w:tcW w:w="2972" w:type="dxa"/>
            <w:vMerge w:val="restart"/>
            <w:vAlign w:val="center"/>
            <w:hideMark/>
          </w:tcPr>
          <w:p w14:paraId="7F395753" w14:textId="77777777" w:rsidR="00981C2C" w:rsidRPr="00E1201F" w:rsidRDefault="00981C2C" w:rsidP="007E2AF9">
            <w:pPr>
              <w:pStyle w:val="ConsPlusNormal"/>
              <w:ind w:left="-57" w:right="-57" w:firstLine="0"/>
              <w:jc w:val="center"/>
              <w:rPr>
                <w:rFonts w:ascii="Tahoma" w:hAnsi="Tahoma" w:cs="Tahoma"/>
                <w:b/>
              </w:rPr>
            </w:pPr>
            <w:r w:rsidRPr="00E1201F">
              <w:rPr>
                <w:rFonts w:ascii="Tahoma" w:hAnsi="Tahoma" w:cs="Tahoma"/>
                <w:b/>
              </w:rPr>
              <w:t>Наименование объекта</w:t>
            </w:r>
          </w:p>
        </w:tc>
        <w:tc>
          <w:tcPr>
            <w:tcW w:w="3350" w:type="dxa"/>
            <w:vMerge w:val="restart"/>
            <w:vAlign w:val="center"/>
            <w:hideMark/>
          </w:tcPr>
          <w:p w14:paraId="55D8116C" w14:textId="77777777" w:rsidR="00981C2C" w:rsidRPr="00E1201F" w:rsidRDefault="00981C2C" w:rsidP="007E2AF9">
            <w:pPr>
              <w:pStyle w:val="ConsPlusNormal"/>
              <w:ind w:left="-57" w:right="-57" w:firstLine="0"/>
              <w:jc w:val="center"/>
              <w:rPr>
                <w:rFonts w:ascii="Tahoma" w:hAnsi="Tahoma" w:cs="Tahoma"/>
                <w:b/>
              </w:rPr>
            </w:pPr>
            <w:r w:rsidRPr="00E1201F">
              <w:rPr>
                <w:rFonts w:ascii="Tahoma" w:hAnsi="Tahoma" w:cs="Tahoma"/>
                <w:b/>
              </w:rPr>
              <w:t>Расчетная</w:t>
            </w:r>
          </w:p>
          <w:p w14:paraId="5D214941" w14:textId="77777777" w:rsidR="00981C2C" w:rsidRPr="00E1201F" w:rsidRDefault="00981C2C" w:rsidP="007E2AF9">
            <w:pPr>
              <w:pStyle w:val="ConsPlusNormal"/>
              <w:ind w:left="-57" w:right="-57" w:firstLine="0"/>
              <w:jc w:val="center"/>
              <w:rPr>
                <w:rFonts w:ascii="Tahoma" w:hAnsi="Tahoma" w:cs="Tahoma"/>
                <w:b/>
              </w:rPr>
            </w:pPr>
            <w:r w:rsidRPr="00E1201F">
              <w:rPr>
                <w:rFonts w:ascii="Tahoma" w:hAnsi="Tahoma" w:cs="Tahoma"/>
                <w:b/>
              </w:rPr>
              <w:t>единица</w:t>
            </w:r>
          </w:p>
        </w:tc>
        <w:tc>
          <w:tcPr>
            <w:tcW w:w="3589" w:type="dxa"/>
            <w:gridSpan w:val="2"/>
            <w:vAlign w:val="center"/>
            <w:hideMark/>
          </w:tcPr>
          <w:p w14:paraId="61042777" w14:textId="4874984E" w:rsidR="00981C2C" w:rsidRPr="00E1201F" w:rsidRDefault="00981C2C" w:rsidP="00467413">
            <w:pPr>
              <w:pStyle w:val="ConsPlusNormal"/>
              <w:ind w:left="-57" w:right="-57" w:firstLine="0"/>
              <w:jc w:val="center"/>
              <w:rPr>
                <w:rFonts w:ascii="Tahoma" w:hAnsi="Tahoma" w:cs="Tahoma"/>
                <w:b/>
              </w:rPr>
            </w:pPr>
            <w:r w:rsidRPr="00E1201F">
              <w:rPr>
                <w:rFonts w:ascii="Tahoma" w:hAnsi="Tahoma" w:cs="Tahoma"/>
                <w:b/>
              </w:rPr>
              <w:t xml:space="preserve">Значение расчетного показателя обеспеченности местами временного хранения, </w:t>
            </w:r>
            <w:r w:rsidR="00467413" w:rsidRPr="00E1201F">
              <w:rPr>
                <w:rFonts w:ascii="Tahoma" w:hAnsi="Tahoma" w:cs="Tahoma"/>
                <w:b/>
              </w:rPr>
              <w:t>одно место на следующее количество расчетных единиц</w:t>
            </w:r>
          </w:p>
        </w:tc>
      </w:tr>
      <w:tr w:rsidR="00981C2C" w:rsidRPr="00E1201F" w14:paraId="6186665A" w14:textId="77777777" w:rsidTr="002A3AED">
        <w:trPr>
          <w:trHeight w:val="20"/>
          <w:tblHeader/>
        </w:trPr>
        <w:tc>
          <w:tcPr>
            <w:tcW w:w="2972" w:type="dxa"/>
            <w:vMerge/>
            <w:vAlign w:val="center"/>
          </w:tcPr>
          <w:p w14:paraId="5C0B55E1" w14:textId="77777777" w:rsidR="00981C2C" w:rsidRPr="00E1201F" w:rsidRDefault="00981C2C" w:rsidP="007E2AF9">
            <w:pPr>
              <w:pStyle w:val="ConsPlusNormal"/>
              <w:ind w:left="-57" w:right="-57" w:firstLine="0"/>
              <w:jc w:val="center"/>
              <w:rPr>
                <w:rFonts w:ascii="Tahoma" w:hAnsi="Tahoma" w:cs="Tahoma"/>
                <w:b/>
              </w:rPr>
            </w:pPr>
          </w:p>
        </w:tc>
        <w:tc>
          <w:tcPr>
            <w:tcW w:w="3350" w:type="dxa"/>
            <w:vMerge/>
            <w:vAlign w:val="center"/>
          </w:tcPr>
          <w:p w14:paraId="39EA77AC" w14:textId="77777777" w:rsidR="00981C2C" w:rsidRPr="00E1201F" w:rsidRDefault="00981C2C" w:rsidP="007E2AF9">
            <w:pPr>
              <w:pStyle w:val="ConsPlusNormal"/>
              <w:ind w:left="-57" w:right="-57" w:firstLine="0"/>
              <w:jc w:val="center"/>
              <w:rPr>
                <w:rFonts w:ascii="Tahoma" w:hAnsi="Tahoma" w:cs="Tahoma"/>
                <w:b/>
              </w:rPr>
            </w:pPr>
          </w:p>
        </w:tc>
        <w:tc>
          <w:tcPr>
            <w:tcW w:w="1834" w:type="dxa"/>
            <w:vAlign w:val="center"/>
          </w:tcPr>
          <w:p w14:paraId="72FDE0A4" w14:textId="77777777" w:rsidR="00981C2C" w:rsidRPr="00E1201F" w:rsidRDefault="00981C2C" w:rsidP="007E2AF9">
            <w:pPr>
              <w:pStyle w:val="ConsPlusNormal"/>
              <w:ind w:left="-57" w:right="-57" w:firstLine="0"/>
              <w:jc w:val="center"/>
              <w:rPr>
                <w:rFonts w:ascii="Tahoma" w:hAnsi="Tahoma" w:cs="Tahoma"/>
                <w:b/>
              </w:rPr>
            </w:pPr>
            <w:r w:rsidRPr="00E1201F">
              <w:rPr>
                <w:rFonts w:ascii="Tahoma" w:hAnsi="Tahoma" w:cs="Tahoma"/>
                <w:b/>
              </w:rPr>
              <w:t>легковых автомобилей</w:t>
            </w:r>
          </w:p>
        </w:tc>
        <w:tc>
          <w:tcPr>
            <w:tcW w:w="1755" w:type="dxa"/>
            <w:vAlign w:val="center"/>
          </w:tcPr>
          <w:p w14:paraId="109FE7A5" w14:textId="4D95D722" w:rsidR="00981C2C" w:rsidRPr="00E1201F" w:rsidRDefault="00981C2C" w:rsidP="007E2AF9">
            <w:pPr>
              <w:pStyle w:val="ConsPlusNormal"/>
              <w:ind w:left="-57" w:right="-57" w:firstLine="0"/>
              <w:jc w:val="center"/>
              <w:rPr>
                <w:rFonts w:ascii="Tahoma" w:hAnsi="Tahoma" w:cs="Tahoma"/>
                <w:b/>
              </w:rPr>
            </w:pPr>
            <w:r w:rsidRPr="00E1201F">
              <w:rPr>
                <w:rFonts w:ascii="Tahoma" w:hAnsi="Tahoma" w:cs="Tahoma"/>
                <w:b/>
              </w:rPr>
              <w:t>СИМ</w:t>
            </w:r>
            <w:r w:rsidR="00887CFB" w:rsidRPr="00E1201F">
              <w:rPr>
                <w:rFonts w:ascii="Tahoma" w:hAnsi="Tahoma" w:cs="Tahoma"/>
                <w:b/>
              </w:rPr>
              <w:t xml:space="preserve"> </w:t>
            </w:r>
            <w:r w:rsidR="00887CFB" w:rsidRPr="00E1201F">
              <w:rPr>
                <w:rFonts w:ascii="Tahoma" w:hAnsi="Tahoma" w:cs="Tahoma"/>
                <w:b/>
                <w:szCs w:val="22"/>
              </w:rPr>
              <w:t>[1]</w:t>
            </w:r>
          </w:p>
        </w:tc>
      </w:tr>
    </w:tbl>
    <w:p w14:paraId="7C117A7C" w14:textId="77777777" w:rsidR="00981C2C" w:rsidRPr="00E1201F" w:rsidRDefault="00981C2C" w:rsidP="00981C2C">
      <w:pPr>
        <w:pStyle w:val="afffffffff5"/>
        <w:spacing w:line="20" w:lineRule="exact"/>
        <w:rPr>
          <w:rFonts w:ascii="Tahoma" w:hAnsi="Tahoma" w:cs="Tahoma"/>
        </w:rPr>
      </w:pPr>
    </w:p>
    <w:tbl>
      <w:tblPr>
        <w:tblStyle w:val="1fa"/>
        <w:tblW w:w="5000" w:type="pct"/>
        <w:tblLook w:val="04A0" w:firstRow="1" w:lastRow="0" w:firstColumn="1" w:lastColumn="0" w:noHBand="0" w:noVBand="1"/>
      </w:tblPr>
      <w:tblGrid>
        <w:gridCol w:w="2972"/>
        <w:gridCol w:w="3350"/>
        <w:gridCol w:w="1834"/>
        <w:gridCol w:w="1755"/>
      </w:tblGrid>
      <w:tr w:rsidR="00981C2C" w:rsidRPr="00E1201F" w14:paraId="7DC5475D" w14:textId="77777777" w:rsidTr="00BE47C0">
        <w:trPr>
          <w:trHeight w:val="20"/>
          <w:tblHeader/>
        </w:trPr>
        <w:tc>
          <w:tcPr>
            <w:tcW w:w="2972" w:type="dxa"/>
          </w:tcPr>
          <w:p w14:paraId="4594E78D" w14:textId="77777777" w:rsidR="00981C2C" w:rsidRPr="00E1201F" w:rsidRDefault="00981C2C" w:rsidP="007E2AF9">
            <w:pPr>
              <w:pStyle w:val="ConsPlusNormal"/>
              <w:ind w:left="-57" w:right="-57" w:firstLine="0"/>
              <w:jc w:val="center"/>
              <w:rPr>
                <w:rFonts w:ascii="Tahoma" w:hAnsi="Tahoma" w:cs="Tahoma"/>
              </w:rPr>
            </w:pPr>
            <w:r w:rsidRPr="00E1201F">
              <w:rPr>
                <w:rFonts w:ascii="Tahoma" w:hAnsi="Tahoma" w:cs="Tahoma"/>
              </w:rPr>
              <w:t>1</w:t>
            </w:r>
          </w:p>
        </w:tc>
        <w:tc>
          <w:tcPr>
            <w:tcW w:w="3350" w:type="dxa"/>
          </w:tcPr>
          <w:p w14:paraId="7C83D37A" w14:textId="77777777" w:rsidR="00981C2C" w:rsidRPr="00E1201F" w:rsidRDefault="00981C2C" w:rsidP="007E2AF9">
            <w:pPr>
              <w:pStyle w:val="ConsPlusNormal"/>
              <w:ind w:left="-57" w:right="-57" w:firstLine="0"/>
              <w:jc w:val="center"/>
              <w:rPr>
                <w:rFonts w:ascii="Tahoma" w:hAnsi="Tahoma" w:cs="Tahoma"/>
              </w:rPr>
            </w:pPr>
            <w:r w:rsidRPr="00E1201F">
              <w:rPr>
                <w:rFonts w:ascii="Tahoma" w:hAnsi="Tahoma" w:cs="Tahoma"/>
              </w:rPr>
              <w:t>2</w:t>
            </w:r>
          </w:p>
        </w:tc>
        <w:tc>
          <w:tcPr>
            <w:tcW w:w="1834" w:type="dxa"/>
          </w:tcPr>
          <w:p w14:paraId="6854E58E" w14:textId="77777777" w:rsidR="00981C2C" w:rsidRPr="00E1201F" w:rsidRDefault="00981C2C" w:rsidP="007E2AF9">
            <w:pPr>
              <w:pStyle w:val="ConsPlusNormal"/>
              <w:ind w:left="-57" w:right="-57" w:firstLine="0"/>
              <w:jc w:val="center"/>
              <w:rPr>
                <w:rFonts w:ascii="Tahoma" w:hAnsi="Tahoma" w:cs="Tahoma"/>
              </w:rPr>
            </w:pPr>
            <w:r w:rsidRPr="00E1201F">
              <w:rPr>
                <w:rFonts w:ascii="Tahoma" w:hAnsi="Tahoma" w:cs="Tahoma"/>
              </w:rPr>
              <w:t>3</w:t>
            </w:r>
          </w:p>
        </w:tc>
        <w:tc>
          <w:tcPr>
            <w:tcW w:w="1755" w:type="dxa"/>
          </w:tcPr>
          <w:p w14:paraId="1BF76AB4" w14:textId="77777777" w:rsidR="00981C2C" w:rsidRPr="00E1201F" w:rsidRDefault="00981C2C" w:rsidP="007E2AF9">
            <w:pPr>
              <w:pStyle w:val="ConsPlusNormal"/>
              <w:ind w:left="-57" w:right="-57" w:firstLine="0"/>
              <w:jc w:val="center"/>
              <w:rPr>
                <w:rFonts w:ascii="Tahoma" w:hAnsi="Tahoma" w:cs="Tahoma"/>
              </w:rPr>
            </w:pPr>
            <w:r w:rsidRPr="00E1201F">
              <w:rPr>
                <w:rFonts w:ascii="Tahoma" w:hAnsi="Tahoma" w:cs="Tahoma"/>
              </w:rPr>
              <w:t>4</w:t>
            </w:r>
          </w:p>
        </w:tc>
      </w:tr>
      <w:tr w:rsidR="00D41EEC" w:rsidRPr="00E1201F" w14:paraId="4EC3D4B2" w14:textId="77777777" w:rsidTr="00D41EEC">
        <w:trPr>
          <w:trHeight w:val="20"/>
        </w:trPr>
        <w:tc>
          <w:tcPr>
            <w:tcW w:w="2972" w:type="dxa"/>
            <w:vAlign w:val="center"/>
          </w:tcPr>
          <w:p w14:paraId="29A145CE" w14:textId="40E3547A" w:rsidR="00981C2C" w:rsidRPr="00E1201F" w:rsidRDefault="00981C2C" w:rsidP="009F790E">
            <w:pPr>
              <w:pStyle w:val="ConsPlusNormal"/>
              <w:ind w:left="-57" w:right="-57" w:firstLine="0"/>
              <w:rPr>
                <w:rFonts w:ascii="Tahoma" w:hAnsi="Tahoma" w:cs="Tahoma"/>
                <w:szCs w:val="22"/>
              </w:rPr>
            </w:pPr>
            <w:r w:rsidRPr="00E1201F">
              <w:rPr>
                <w:rFonts w:ascii="Tahoma" w:hAnsi="Tahoma" w:cs="Tahoma"/>
                <w:szCs w:val="22"/>
              </w:rPr>
              <w:t>Дошкольные образовательные организации</w:t>
            </w:r>
          </w:p>
        </w:tc>
        <w:tc>
          <w:tcPr>
            <w:tcW w:w="3350" w:type="dxa"/>
          </w:tcPr>
          <w:p w14:paraId="2AFFAC61" w14:textId="4559524E" w:rsidR="00981C2C" w:rsidRPr="00E1201F" w:rsidRDefault="00C34E09" w:rsidP="009F790E">
            <w:pPr>
              <w:ind w:left="-60"/>
              <w:rPr>
                <w:rFonts w:ascii="Tahoma" w:hAnsi="Tahoma" w:cs="Tahoma"/>
                <w:sz w:val="20"/>
                <w:szCs w:val="22"/>
              </w:rPr>
            </w:pPr>
            <w:r w:rsidRPr="00E1201F">
              <w:rPr>
                <w:rFonts w:ascii="Tahoma" w:hAnsi="Tahoma" w:cs="Tahoma"/>
                <w:sz w:val="20"/>
                <w:szCs w:val="22"/>
              </w:rPr>
              <w:t>К</w:t>
            </w:r>
            <w:r w:rsidR="009F790E" w:rsidRPr="00E1201F">
              <w:rPr>
                <w:rFonts w:ascii="Tahoma" w:hAnsi="Tahoma" w:cs="Tahoma"/>
                <w:sz w:val="20"/>
                <w:szCs w:val="22"/>
              </w:rPr>
              <w:t>оличество воспитанников</w:t>
            </w:r>
          </w:p>
        </w:tc>
        <w:tc>
          <w:tcPr>
            <w:tcW w:w="1834" w:type="dxa"/>
          </w:tcPr>
          <w:p w14:paraId="2D84D616" w14:textId="7348A598" w:rsidR="00981C2C" w:rsidRPr="00E1201F" w:rsidRDefault="009F790E" w:rsidP="009F790E">
            <w:pPr>
              <w:ind w:left="-60"/>
              <w:rPr>
                <w:rFonts w:ascii="Tahoma" w:hAnsi="Tahoma" w:cs="Tahoma"/>
                <w:sz w:val="20"/>
                <w:szCs w:val="22"/>
              </w:rPr>
            </w:pPr>
            <w:r w:rsidRPr="00E1201F">
              <w:rPr>
                <w:rFonts w:ascii="Tahoma" w:hAnsi="Tahoma" w:cs="Tahoma"/>
                <w:sz w:val="20"/>
                <w:szCs w:val="22"/>
              </w:rPr>
              <w:t>6</w:t>
            </w:r>
            <w:r w:rsidR="00E175F9" w:rsidRPr="00E1201F">
              <w:rPr>
                <w:rFonts w:ascii="Tahoma" w:hAnsi="Tahoma" w:cs="Tahoma"/>
                <w:sz w:val="20"/>
                <w:szCs w:val="22"/>
              </w:rPr>
              <w:t>5</w:t>
            </w:r>
          </w:p>
        </w:tc>
        <w:tc>
          <w:tcPr>
            <w:tcW w:w="1755" w:type="dxa"/>
          </w:tcPr>
          <w:p w14:paraId="5C15E375" w14:textId="34698B8B" w:rsidR="00981C2C" w:rsidRPr="00E1201F" w:rsidRDefault="0030768E" w:rsidP="0030768E">
            <w:pPr>
              <w:ind w:left="-60"/>
              <w:rPr>
                <w:rFonts w:ascii="Tahoma" w:hAnsi="Tahoma" w:cs="Tahoma"/>
                <w:sz w:val="20"/>
                <w:szCs w:val="22"/>
              </w:rPr>
            </w:pPr>
            <w:r w:rsidRPr="00E1201F">
              <w:rPr>
                <w:rFonts w:ascii="Tahoma" w:hAnsi="Tahoma" w:cs="Tahoma"/>
                <w:sz w:val="20"/>
                <w:szCs w:val="22"/>
              </w:rPr>
              <w:t>не нормируется</w:t>
            </w:r>
          </w:p>
        </w:tc>
      </w:tr>
      <w:tr w:rsidR="00D41EEC" w:rsidRPr="00E1201F" w14:paraId="255A5704" w14:textId="77777777" w:rsidTr="00D41EEC">
        <w:trPr>
          <w:trHeight w:val="20"/>
        </w:trPr>
        <w:tc>
          <w:tcPr>
            <w:tcW w:w="2972" w:type="dxa"/>
            <w:vAlign w:val="center"/>
          </w:tcPr>
          <w:p w14:paraId="49C39EA9" w14:textId="555C7D7A" w:rsidR="00981C2C" w:rsidRPr="00E1201F" w:rsidRDefault="00981C2C" w:rsidP="009F790E">
            <w:pPr>
              <w:pStyle w:val="ConsPlusNormal"/>
              <w:ind w:left="-57" w:right="-57" w:firstLine="0"/>
              <w:rPr>
                <w:rFonts w:ascii="Tahoma" w:hAnsi="Tahoma" w:cs="Tahoma"/>
                <w:szCs w:val="22"/>
              </w:rPr>
            </w:pPr>
            <w:r w:rsidRPr="00E1201F">
              <w:rPr>
                <w:rFonts w:ascii="Tahoma" w:hAnsi="Tahoma" w:cs="Tahoma"/>
                <w:szCs w:val="22"/>
              </w:rPr>
              <w:t>Общеобразовательные организации</w:t>
            </w:r>
          </w:p>
        </w:tc>
        <w:tc>
          <w:tcPr>
            <w:tcW w:w="3350" w:type="dxa"/>
          </w:tcPr>
          <w:p w14:paraId="70AA85BE" w14:textId="396235E6" w:rsidR="00981C2C" w:rsidRPr="00E1201F" w:rsidRDefault="00C34E09" w:rsidP="00D978AC">
            <w:pPr>
              <w:ind w:left="-52"/>
              <w:rPr>
                <w:rFonts w:ascii="Tahoma" w:hAnsi="Tahoma" w:cs="Tahoma"/>
                <w:sz w:val="20"/>
                <w:szCs w:val="22"/>
              </w:rPr>
            </w:pPr>
            <w:r w:rsidRPr="00E1201F">
              <w:rPr>
                <w:rFonts w:ascii="Tahoma" w:hAnsi="Tahoma" w:cs="Tahoma"/>
                <w:sz w:val="20"/>
                <w:szCs w:val="22"/>
              </w:rPr>
              <w:t>К</w:t>
            </w:r>
            <w:r w:rsidR="00D978AC" w:rsidRPr="00E1201F">
              <w:rPr>
                <w:rFonts w:ascii="Tahoma" w:hAnsi="Tahoma" w:cs="Tahoma"/>
                <w:sz w:val="20"/>
                <w:szCs w:val="22"/>
              </w:rPr>
              <w:t>оличество учащихся</w:t>
            </w:r>
          </w:p>
        </w:tc>
        <w:tc>
          <w:tcPr>
            <w:tcW w:w="1834" w:type="dxa"/>
          </w:tcPr>
          <w:p w14:paraId="58D9CDBF" w14:textId="3FE8597C" w:rsidR="00981C2C" w:rsidRPr="00E1201F" w:rsidRDefault="002902F7" w:rsidP="007E2AF9">
            <w:pPr>
              <w:ind w:left="-60"/>
              <w:rPr>
                <w:rFonts w:ascii="Tahoma" w:hAnsi="Tahoma" w:cs="Tahoma"/>
                <w:sz w:val="20"/>
                <w:szCs w:val="22"/>
              </w:rPr>
            </w:pPr>
            <w:r w:rsidRPr="00E1201F">
              <w:rPr>
                <w:rFonts w:ascii="Tahoma" w:hAnsi="Tahoma" w:cs="Tahoma"/>
                <w:sz w:val="20"/>
                <w:szCs w:val="22"/>
              </w:rPr>
              <w:t>100</w:t>
            </w:r>
          </w:p>
        </w:tc>
        <w:tc>
          <w:tcPr>
            <w:tcW w:w="1755" w:type="dxa"/>
          </w:tcPr>
          <w:p w14:paraId="36B6FED1" w14:textId="51096630" w:rsidR="00981C2C" w:rsidRPr="00E1201F" w:rsidRDefault="005D63F6" w:rsidP="007E2AF9">
            <w:pPr>
              <w:ind w:left="-60"/>
              <w:rPr>
                <w:rFonts w:ascii="Tahoma" w:hAnsi="Tahoma" w:cs="Tahoma"/>
                <w:sz w:val="20"/>
                <w:szCs w:val="22"/>
              </w:rPr>
            </w:pPr>
            <w:r w:rsidRPr="00E1201F">
              <w:rPr>
                <w:rFonts w:ascii="Tahoma" w:hAnsi="Tahoma" w:cs="Tahoma"/>
                <w:sz w:val="20"/>
                <w:szCs w:val="22"/>
              </w:rPr>
              <w:t>не нормируется</w:t>
            </w:r>
          </w:p>
        </w:tc>
      </w:tr>
      <w:tr w:rsidR="00D41EEC" w:rsidRPr="00E1201F" w14:paraId="7E3FE9DB" w14:textId="77777777" w:rsidTr="00D41EEC">
        <w:trPr>
          <w:trHeight w:val="20"/>
        </w:trPr>
        <w:tc>
          <w:tcPr>
            <w:tcW w:w="2972" w:type="dxa"/>
            <w:vAlign w:val="center"/>
          </w:tcPr>
          <w:p w14:paraId="15C90C0C" w14:textId="77777777" w:rsidR="00981C2C" w:rsidRPr="00E1201F" w:rsidRDefault="00981C2C" w:rsidP="007E2AF9">
            <w:pPr>
              <w:pStyle w:val="ConsPlusNormal"/>
              <w:ind w:left="-57" w:right="-57" w:firstLine="0"/>
              <w:rPr>
                <w:rFonts w:ascii="Tahoma" w:hAnsi="Tahoma" w:cs="Tahoma"/>
                <w:szCs w:val="22"/>
              </w:rPr>
            </w:pPr>
            <w:r w:rsidRPr="00E1201F">
              <w:rPr>
                <w:rFonts w:ascii="Tahoma" w:hAnsi="Tahoma" w:cs="Tahoma"/>
                <w:szCs w:val="22"/>
              </w:rPr>
              <w:t>Организации дополнительного образования</w:t>
            </w:r>
          </w:p>
        </w:tc>
        <w:tc>
          <w:tcPr>
            <w:tcW w:w="3350" w:type="dxa"/>
          </w:tcPr>
          <w:p w14:paraId="5CDFE8CC" w14:textId="1B2B46E0" w:rsidR="00981C2C" w:rsidRPr="00E1201F" w:rsidRDefault="00C34E09" w:rsidP="007E2AF9">
            <w:pPr>
              <w:ind w:left="-52"/>
              <w:rPr>
                <w:rFonts w:ascii="Tahoma" w:hAnsi="Tahoma" w:cs="Tahoma"/>
                <w:sz w:val="20"/>
                <w:szCs w:val="22"/>
              </w:rPr>
            </w:pPr>
            <w:r w:rsidRPr="00E1201F">
              <w:rPr>
                <w:rFonts w:ascii="Tahoma" w:hAnsi="Tahoma" w:cs="Tahoma"/>
                <w:sz w:val="20"/>
                <w:szCs w:val="22"/>
              </w:rPr>
              <w:t>К</w:t>
            </w:r>
            <w:r w:rsidR="00981C2C" w:rsidRPr="00E1201F">
              <w:rPr>
                <w:rFonts w:ascii="Tahoma" w:hAnsi="Tahoma" w:cs="Tahoma"/>
                <w:sz w:val="20"/>
                <w:szCs w:val="22"/>
              </w:rPr>
              <w:t>в. м общей площади</w:t>
            </w:r>
            <w:r w:rsidR="002A13A1" w:rsidRPr="00E1201F">
              <w:rPr>
                <w:rFonts w:ascii="Tahoma" w:hAnsi="Tahoma" w:cs="Tahoma"/>
                <w:sz w:val="20"/>
                <w:szCs w:val="22"/>
              </w:rPr>
              <w:t xml:space="preserve"> помещений здания</w:t>
            </w:r>
          </w:p>
        </w:tc>
        <w:tc>
          <w:tcPr>
            <w:tcW w:w="1834" w:type="dxa"/>
          </w:tcPr>
          <w:p w14:paraId="14F2BC0B" w14:textId="77777777" w:rsidR="00981C2C" w:rsidRPr="00E1201F" w:rsidRDefault="00981C2C" w:rsidP="007E2AF9">
            <w:pPr>
              <w:ind w:left="-60"/>
              <w:rPr>
                <w:rFonts w:ascii="Tahoma" w:hAnsi="Tahoma" w:cs="Tahoma"/>
                <w:sz w:val="20"/>
                <w:szCs w:val="22"/>
              </w:rPr>
            </w:pPr>
            <w:r w:rsidRPr="00E1201F">
              <w:rPr>
                <w:rFonts w:ascii="Tahoma" w:hAnsi="Tahoma" w:cs="Tahoma"/>
                <w:sz w:val="20"/>
                <w:szCs w:val="22"/>
              </w:rPr>
              <w:t>25</w:t>
            </w:r>
          </w:p>
        </w:tc>
        <w:tc>
          <w:tcPr>
            <w:tcW w:w="1755" w:type="dxa"/>
          </w:tcPr>
          <w:p w14:paraId="3F24B4FB" w14:textId="77777777" w:rsidR="00981C2C" w:rsidRPr="00E1201F" w:rsidRDefault="00981C2C" w:rsidP="007E2AF9">
            <w:pPr>
              <w:ind w:left="-60"/>
              <w:rPr>
                <w:rFonts w:ascii="Tahoma" w:hAnsi="Tahoma" w:cs="Tahoma"/>
                <w:sz w:val="20"/>
                <w:szCs w:val="22"/>
              </w:rPr>
            </w:pPr>
            <w:r w:rsidRPr="00E1201F">
              <w:rPr>
                <w:rFonts w:ascii="Tahoma" w:hAnsi="Tahoma" w:cs="Tahoma"/>
                <w:sz w:val="20"/>
                <w:szCs w:val="22"/>
              </w:rPr>
              <w:t>500-625</w:t>
            </w:r>
          </w:p>
        </w:tc>
      </w:tr>
      <w:tr w:rsidR="00D41EEC" w:rsidRPr="00E1201F" w14:paraId="2772CF6B" w14:textId="77777777" w:rsidTr="00D41EEC">
        <w:trPr>
          <w:trHeight w:val="20"/>
        </w:trPr>
        <w:tc>
          <w:tcPr>
            <w:tcW w:w="2972" w:type="dxa"/>
          </w:tcPr>
          <w:p w14:paraId="49A3DFB0" w14:textId="236A5ECC"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 xml:space="preserve">Объекты культурно-досугового (клубного) типа </w:t>
            </w:r>
          </w:p>
        </w:tc>
        <w:tc>
          <w:tcPr>
            <w:tcW w:w="3350" w:type="dxa"/>
          </w:tcPr>
          <w:p w14:paraId="2EC9470B" w14:textId="7D1FABEB" w:rsidR="00AE7FBC" w:rsidRPr="00E1201F" w:rsidRDefault="00C34E09" w:rsidP="00AE7FBC">
            <w:pPr>
              <w:ind w:left="-52"/>
              <w:rPr>
                <w:rFonts w:ascii="Tahoma" w:hAnsi="Tahoma" w:cs="Tahoma"/>
                <w:sz w:val="20"/>
                <w:szCs w:val="22"/>
              </w:rPr>
            </w:pPr>
            <w:r w:rsidRPr="00E1201F">
              <w:rPr>
                <w:rFonts w:ascii="Tahoma" w:hAnsi="Tahoma" w:cs="Tahoma"/>
                <w:sz w:val="20"/>
                <w:szCs w:val="22"/>
              </w:rPr>
              <w:t>Е</w:t>
            </w:r>
            <w:r w:rsidR="00AE7FBC" w:rsidRPr="00E1201F">
              <w:rPr>
                <w:rFonts w:ascii="Tahoma" w:hAnsi="Tahoma" w:cs="Tahoma"/>
                <w:sz w:val="20"/>
                <w:szCs w:val="22"/>
              </w:rPr>
              <w:t>диновременные посетители</w:t>
            </w:r>
          </w:p>
        </w:tc>
        <w:tc>
          <w:tcPr>
            <w:tcW w:w="1834" w:type="dxa"/>
          </w:tcPr>
          <w:p w14:paraId="7AB73E3E" w14:textId="53989583" w:rsidR="00AE7FBC" w:rsidRPr="00E1201F" w:rsidRDefault="00AE7FBC" w:rsidP="00AE7FBC">
            <w:pPr>
              <w:ind w:left="-60"/>
              <w:rPr>
                <w:rFonts w:ascii="Tahoma" w:hAnsi="Tahoma" w:cs="Tahoma"/>
                <w:sz w:val="20"/>
                <w:szCs w:val="22"/>
              </w:rPr>
            </w:pPr>
            <w:r w:rsidRPr="00E1201F">
              <w:rPr>
                <w:rFonts w:ascii="Tahoma" w:hAnsi="Tahoma" w:cs="Tahoma"/>
                <w:sz w:val="20"/>
                <w:szCs w:val="22"/>
              </w:rPr>
              <w:t>7</w:t>
            </w:r>
          </w:p>
        </w:tc>
        <w:tc>
          <w:tcPr>
            <w:tcW w:w="1755" w:type="dxa"/>
          </w:tcPr>
          <w:p w14:paraId="62DBDB24" w14:textId="7982A113" w:rsidR="00AE7FBC" w:rsidRPr="00E1201F" w:rsidRDefault="00AE7FBC" w:rsidP="00AE7FBC">
            <w:pPr>
              <w:ind w:left="-60"/>
              <w:rPr>
                <w:rFonts w:ascii="Tahoma" w:hAnsi="Tahoma" w:cs="Tahoma"/>
                <w:sz w:val="20"/>
                <w:szCs w:val="22"/>
              </w:rPr>
            </w:pPr>
            <w:r w:rsidRPr="00E1201F">
              <w:rPr>
                <w:rFonts w:ascii="Tahoma" w:hAnsi="Tahoma" w:cs="Tahoma"/>
                <w:sz w:val="20"/>
                <w:szCs w:val="22"/>
              </w:rPr>
              <w:t>10-15</w:t>
            </w:r>
          </w:p>
        </w:tc>
      </w:tr>
      <w:tr w:rsidR="00D41EEC" w:rsidRPr="00E1201F" w14:paraId="2E78390C" w14:textId="77777777" w:rsidTr="00D41EEC">
        <w:trPr>
          <w:trHeight w:val="20"/>
        </w:trPr>
        <w:tc>
          <w:tcPr>
            <w:tcW w:w="2972" w:type="dxa"/>
          </w:tcPr>
          <w:p w14:paraId="41B4F9CB" w14:textId="444AB312"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Общедоступные библиотеки, детские библиотеки</w:t>
            </w:r>
          </w:p>
        </w:tc>
        <w:tc>
          <w:tcPr>
            <w:tcW w:w="3350" w:type="dxa"/>
          </w:tcPr>
          <w:p w14:paraId="56DFBDBB" w14:textId="52D20443" w:rsidR="00AE7FBC" w:rsidRPr="00E1201F" w:rsidRDefault="00C34E09" w:rsidP="00AE7FBC">
            <w:pPr>
              <w:ind w:left="-52"/>
              <w:rPr>
                <w:rFonts w:ascii="Tahoma" w:hAnsi="Tahoma" w:cs="Tahoma"/>
                <w:sz w:val="20"/>
                <w:szCs w:val="22"/>
              </w:rPr>
            </w:pPr>
            <w:r w:rsidRPr="00E1201F">
              <w:rPr>
                <w:rFonts w:ascii="Tahoma" w:hAnsi="Tahoma" w:cs="Tahoma"/>
                <w:sz w:val="20"/>
                <w:szCs w:val="22"/>
              </w:rPr>
              <w:t>Е</w:t>
            </w:r>
            <w:r w:rsidR="00AE7FBC" w:rsidRPr="00E1201F">
              <w:rPr>
                <w:rFonts w:ascii="Tahoma" w:hAnsi="Tahoma" w:cs="Tahoma"/>
                <w:sz w:val="20"/>
                <w:szCs w:val="22"/>
              </w:rPr>
              <w:t>диновременные посетители</w:t>
            </w:r>
          </w:p>
        </w:tc>
        <w:tc>
          <w:tcPr>
            <w:tcW w:w="1834" w:type="dxa"/>
          </w:tcPr>
          <w:p w14:paraId="607E98BB" w14:textId="626E739D" w:rsidR="00AE7FBC" w:rsidRPr="00E1201F" w:rsidRDefault="00AE7FBC" w:rsidP="00AE7FBC">
            <w:pPr>
              <w:ind w:left="-60"/>
              <w:rPr>
                <w:rFonts w:ascii="Tahoma" w:hAnsi="Tahoma" w:cs="Tahoma"/>
                <w:sz w:val="20"/>
                <w:szCs w:val="22"/>
              </w:rPr>
            </w:pPr>
            <w:r w:rsidRPr="00E1201F">
              <w:rPr>
                <w:rFonts w:ascii="Tahoma" w:hAnsi="Tahoma" w:cs="Tahoma"/>
                <w:sz w:val="20"/>
                <w:szCs w:val="22"/>
              </w:rPr>
              <w:t>8 (но не менее 8 мест на 1 объект)</w:t>
            </w:r>
          </w:p>
        </w:tc>
        <w:tc>
          <w:tcPr>
            <w:tcW w:w="1755" w:type="dxa"/>
          </w:tcPr>
          <w:p w14:paraId="73B62A0D" w14:textId="7B92A82D" w:rsidR="00AE7FBC" w:rsidRPr="00E1201F" w:rsidRDefault="00AE7FBC" w:rsidP="00AE7FBC">
            <w:pPr>
              <w:ind w:left="-60"/>
              <w:rPr>
                <w:rFonts w:ascii="Tahoma" w:hAnsi="Tahoma" w:cs="Tahoma"/>
                <w:sz w:val="20"/>
                <w:szCs w:val="22"/>
              </w:rPr>
            </w:pPr>
            <w:r w:rsidRPr="00E1201F">
              <w:rPr>
                <w:rFonts w:ascii="Tahoma" w:hAnsi="Tahoma" w:cs="Tahoma"/>
                <w:sz w:val="20"/>
                <w:szCs w:val="22"/>
              </w:rPr>
              <w:t>10-20</w:t>
            </w:r>
          </w:p>
        </w:tc>
      </w:tr>
      <w:tr w:rsidR="00D41EEC" w:rsidRPr="00E1201F" w14:paraId="739781EA" w14:textId="77777777" w:rsidTr="00D41EEC">
        <w:trPr>
          <w:trHeight w:val="20"/>
        </w:trPr>
        <w:tc>
          <w:tcPr>
            <w:tcW w:w="2972" w:type="dxa"/>
          </w:tcPr>
          <w:p w14:paraId="0A485971" w14:textId="06FE08E0"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Музеи</w:t>
            </w:r>
          </w:p>
        </w:tc>
        <w:tc>
          <w:tcPr>
            <w:tcW w:w="3350" w:type="dxa"/>
          </w:tcPr>
          <w:p w14:paraId="149BEEEA" w14:textId="4C6F5850" w:rsidR="00AE7FBC" w:rsidRPr="00E1201F" w:rsidRDefault="00C34E09" w:rsidP="00AE7FBC">
            <w:pPr>
              <w:ind w:left="-52"/>
              <w:rPr>
                <w:rFonts w:ascii="Tahoma" w:hAnsi="Tahoma" w:cs="Tahoma"/>
                <w:sz w:val="20"/>
                <w:szCs w:val="22"/>
              </w:rPr>
            </w:pPr>
            <w:r w:rsidRPr="00E1201F">
              <w:rPr>
                <w:rFonts w:ascii="Tahoma" w:hAnsi="Tahoma" w:cs="Tahoma"/>
                <w:sz w:val="20"/>
                <w:szCs w:val="22"/>
              </w:rPr>
              <w:t>Е</w:t>
            </w:r>
            <w:r w:rsidR="00AE7FBC" w:rsidRPr="00E1201F">
              <w:rPr>
                <w:rFonts w:ascii="Tahoma" w:hAnsi="Tahoma" w:cs="Tahoma"/>
                <w:sz w:val="20"/>
                <w:szCs w:val="22"/>
              </w:rPr>
              <w:t>диновременные посетители</w:t>
            </w:r>
          </w:p>
        </w:tc>
        <w:tc>
          <w:tcPr>
            <w:tcW w:w="1834" w:type="dxa"/>
          </w:tcPr>
          <w:p w14:paraId="3D293696" w14:textId="7EEB9AE3" w:rsidR="00AE7FBC" w:rsidRPr="00E1201F" w:rsidRDefault="00AE7FBC" w:rsidP="00AE7FBC">
            <w:pPr>
              <w:ind w:left="-60"/>
              <w:rPr>
                <w:rFonts w:ascii="Tahoma" w:hAnsi="Tahoma" w:cs="Tahoma"/>
                <w:sz w:val="20"/>
                <w:szCs w:val="22"/>
              </w:rPr>
            </w:pPr>
            <w:r w:rsidRPr="00E1201F">
              <w:rPr>
                <w:rFonts w:ascii="Tahoma" w:hAnsi="Tahoma" w:cs="Tahoma"/>
                <w:sz w:val="20"/>
                <w:szCs w:val="22"/>
              </w:rPr>
              <w:t>8</w:t>
            </w:r>
          </w:p>
        </w:tc>
        <w:tc>
          <w:tcPr>
            <w:tcW w:w="1755" w:type="dxa"/>
          </w:tcPr>
          <w:p w14:paraId="711FFF71" w14:textId="607516F1" w:rsidR="00AE7FBC" w:rsidRPr="00E1201F" w:rsidRDefault="00AE7FBC" w:rsidP="00AE7FBC">
            <w:pPr>
              <w:ind w:left="-60"/>
              <w:rPr>
                <w:rFonts w:ascii="Tahoma" w:hAnsi="Tahoma" w:cs="Tahoma"/>
                <w:sz w:val="20"/>
                <w:szCs w:val="22"/>
              </w:rPr>
            </w:pPr>
            <w:r w:rsidRPr="00E1201F">
              <w:rPr>
                <w:rFonts w:ascii="Tahoma" w:hAnsi="Tahoma" w:cs="Tahoma"/>
                <w:sz w:val="20"/>
                <w:szCs w:val="22"/>
              </w:rPr>
              <w:t>60-80</w:t>
            </w:r>
          </w:p>
        </w:tc>
      </w:tr>
      <w:tr w:rsidR="00D41EEC" w:rsidRPr="00E1201F" w14:paraId="3FB9D546" w14:textId="77777777" w:rsidTr="00D41EEC">
        <w:trPr>
          <w:trHeight w:val="20"/>
        </w:trPr>
        <w:tc>
          <w:tcPr>
            <w:tcW w:w="2972" w:type="dxa"/>
          </w:tcPr>
          <w:p w14:paraId="17C1A4A9" w14:textId="3AD03459"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Плавательные бассейны</w:t>
            </w:r>
          </w:p>
        </w:tc>
        <w:tc>
          <w:tcPr>
            <w:tcW w:w="3350" w:type="dxa"/>
          </w:tcPr>
          <w:p w14:paraId="7AD6A50F" w14:textId="042CB6DF"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Е</w:t>
            </w:r>
            <w:r w:rsidR="00AE7FBC" w:rsidRPr="00E1201F">
              <w:rPr>
                <w:rFonts w:ascii="Tahoma" w:hAnsi="Tahoma" w:cs="Tahoma"/>
                <w:szCs w:val="22"/>
              </w:rPr>
              <w:t>диновременные посетители</w:t>
            </w:r>
          </w:p>
        </w:tc>
        <w:tc>
          <w:tcPr>
            <w:tcW w:w="1834" w:type="dxa"/>
          </w:tcPr>
          <w:p w14:paraId="17871D19"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7</w:t>
            </w:r>
          </w:p>
        </w:tc>
        <w:tc>
          <w:tcPr>
            <w:tcW w:w="1755" w:type="dxa"/>
          </w:tcPr>
          <w:p w14:paraId="35740A3F" w14:textId="4B4540B5"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5-7</w:t>
            </w:r>
          </w:p>
        </w:tc>
      </w:tr>
      <w:tr w:rsidR="00D41EEC" w:rsidRPr="00E1201F" w14:paraId="01B8E77D" w14:textId="77777777" w:rsidTr="00D41EEC">
        <w:trPr>
          <w:trHeight w:val="20"/>
        </w:trPr>
        <w:tc>
          <w:tcPr>
            <w:tcW w:w="2972" w:type="dxa"/>
          </w:tcPr>
          <w:p w14:paraId="5737B5B8" w14:textId="721FDBEE"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Спортивные залы</w:t>
            </w:r>
          </w:p>
        </w:tc>
        <w:tc>
          <w:tcPr>
            <w:tcW w:w="3350" w:type="dxa"/>
          </w:tcPr>
          <w:p w14:paraId="25B0FFDC" w14:textId="3B6034E6"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О</w:t>
            </w:r>
            <w:r w:rsidR="00AE7FBC" w:rsidRPr="00E1201F">
              <w:rPr>
                <w:rFonts w:ascii="Tahoma" w:hAnsi="Tahoma" w:cs="Tahoma"/>
                <w:szCs w:val="22"/>
              </w:rPr>
              <w:t>бщей площади менее 1000 кв. м,</w:t>
            </w:r>
          </w:p>
          <w:p w14:paraId="0F434523" w14:textId="1816D38D"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кв. м общей площади</w:t>
            </w:r>
          </w:p>
        </w:tc>
        <w:tc>
          <w:tcPr>
            <w:tcW w:w="1834" w:type="dxa"/>
          </w:tcPr>
          <w:p w14:paraId="22C01BC5"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40</w:t>
            </w:r>
          </w:p>
        </w:tc>
        <w:tc>
          <w:tcPr>
            <w:tcW w:w="1755" w:type="dxa"/>
          </w:tcPr>
          <w:p w14:paraId="3EF6160E" w14:textId="3F59C679" w:rsidR="00AE7FBC" w:rsidRPr="00E1201F" w:rsidRDefault="00AE7FBC" w:rsidP="00AE7FBC">
            <w:pPr>
              <w:ind w:left="-57" w:right="-57"/>
              <w:rPr>
                <w:rFonts w:ascii="Tahoma" w:hAnsi="Tahoma" w:cs="Tahoma"/>
                <w:sz w:val="20"/>
                <w:szCs w:val="22"/>
              </w:rPr>
            </w:pPr>
            <w:r w:rsidRPr="00E1201F">
              <w:rPr>
                <w:rFonts w:ascii="Tahoma" w:hAnsi="Tahoma" w:cs="Tahoma"/>
                <w:sz w:val="20"/>
                <w:szCs w:val="22"/>
              </w:rPr>
              <w:t>250 - 550</w:t>
            </w:r>
          </w:p>
        </w:tc>
      </w:tr>
      <w:tr w:rsidR="00D41EEC" w:rsidRPr="00E1201F" w14:paraId="50B31AA3" w14:textId="77777777" w:rsidTr="00D41EEC">
        <w:trPr>
          <w:trHeight w:val="20"/>
        </w:trPr>
        <w:tc>
          <w:tcPr>
            <w:tcW w:w="2972" w:type="dxa"/>
          </w:tcPr>
          <w:p w14:paraId="2D955611" w14:textId="35D4CA18"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Лыжные базы</w:t>
            </w:r>
          </w:p>
        </w:tc>
        <w:tc>
          <w:tcPr>
            <w:tcW w:w="3350" w:type="dxa"/>
          </w:tcPr>
          <w:p w14:paraId="551391BC" w14:textId="7B4DD8C8"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Е</w:t>
            </w:r>
            <w:r w:rsidR="00AE7FBC" w:rsidRPr="00E1201F">
              <w:rPr>
                <w:rFonts w:ascii="Tahoma" w:hAnsi="Tahoma" w:cs="Tahoma"/>
                <w:szCs w:val="22"/>
              </w:rPr>
              <w:t>диновременные посетители</w:t>
            </w:r>
          </w:p>
        </w:tc>
        <w:tc>
          <w:tcPr>
            <w:tcW w:w="1834" w:type="dxa"/>
          </w:tcPr>
          <w:p w14:paraId="6ACAB5AE" w14:textId="078E2A7B"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6</w:t>
            </w:r>
          </w:p>
        </w:tc>
        <w:tc>
          <w:tcPr>
            <w:tcW w:w="1755" w:type="dxa"/>
          </w:tcPr>
          <w:p w14:paraId="7DA8D2FC" w14:textId="7AC6C086" w:rsidR="00AE7FBC" w:rsidRPr="00E1201F" w:rsidRDefault="00AE7FBC" w:rsidP="00AE7FBC">
            <w:pPr>
              <w:ind w:left="-60"/>
              <w:rPr>
                <w:rFonts w:ascii="Tahoma" w:hAnsi="Tahoma" w:cs="Tahoma"/>
                <w:sz w:val="20"/>
                <w:szCs w:val="22"/>
              </w:rPr>
            </w:pPr>
            <w:r w:rsidRPr="00E1201F">
              <w:rPr>
                <w:rFonts w:ascii="Tahoma" w:hAnsi="Tahoma" w:cs="Tahoma"/>
                <w:sz w:val="20"/>
                <w:szCs w:val="22"/>
              </w:rPr>
              <w:t>5-7</w:t>
            </w:r>
          </w:p>
        </w:tc>
      </w:tr>
      <w:tr w:rsidR="00D41EEC" w:rsidRPr="00E1201F" w14:paraId="6A5F3789" w14:textId="77777777" w:rsidTr="00D41EEC">
        <w:trPr>
          <w:trHeight w:val="20"/>
        </w:trPr>
        <w:tc>
          <w:tcPr>
            <w:tcW w:w="2972" w:type="dxa"/>
          </w:tcPr>
          <w:p w14:paraId="6603B9E6" w14:textId="3BF3C9A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Гостиницы</w:t>
            </w:r>
          </w:p>
        </w:tc>
        <w:tc>
          <w:tcPr>
            <w:tcW w:w="3350" w:type="dxa"/>
          </w:tcPr>
          <w:p w14:paraId="37FFAB56" w14:textId="32110ADE"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К</w:t>
            </w:r>
            <w:r w:rsidR="00AE7FBC" w:rsidRPr="00E1201F">
              <w:rPr>
                <w:rFonts w:ascii="Tahoma" w:hAnsi="Tahoma" w:cs="Tahoma"/>
                <w:szCs w:val="22"/>
              </w:rPr>
              <w:t>оличество номеров/количество работающих</w:t>
            </w:r>
          </w:p>
        </w:tc>
        <w:tc>
          <w:tcPr>
            <w:tcW w:w="1834" w:type="dxa"/>
          </w:tcPr>
          <w:p w14:paraId="665CC29B" w14:textId="22327941"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5/10</w:t>
            </w:r>
          </w:p>
        </w:tc>
        <w:tc>
          <w:tcPr>
            <w:tcW w:w="1755" w:type="dxa"/>
          </w:tcPr>
          <w:p w14:paraId="0FA28F46" w14:textId="7A0FE239" w:rsidR="00AE7FBC" w:rsidRPr="00E1201F" w:rsidRDefault="00AE7FBC" w:rsidP="00AE7FBC">
            <w:pPr>
              <w:ind w:left="-60"/>
              <w:rPr>
                <w:rFonts w:ascii="Tahoma" w:hAnsi="Tahoma" w:cs="Tahoma"/>
                <w:sz w:val="20"/>
                <w:szCs w:val="22"/>
              </w:rPr>
            </w:pPr>
            <w:r w:rsidRPr="00E1201F">
              <w:rPr>
                <w:rFonts w:ascii="Tahoma" w:hAnsi="Tahoma" w:cs="Tahoma"/>
                <w:sz w:val="20"/>
                <w:szCs w:val="22"/>
              </w:rPr>
              <w:t>не нормируется</w:t>
            </w:r>
          </w:p>
        </w:tc>
      </w:tr>
      <w:tr w:rsidR="00D41EEC" w:rsidRPr="00E1201F" w14:paraId="1E270C47" w14:textId="77777777" w:rsidTr="00D41EEC">
        <w:trPr>
          <w:trHeight w:val="20"/>
        </w:trPr>
        <w:tc>
          <w:tcPr>
            <w:tcW w:w="2972" w:type="dxa"/>
          </w:tcPr>
          <w:p w14:paraId="61E26B11" w14:textId="76612478"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Предприятия общественного питания периодического спроса (рестораны, кафе)</w:t>
            </w:r>
          </w:p>
        </w:tc>
        <w:tc>
          <w:tcPr>
            <w:tcW w:w="3350" w:type="dxa"/>
          </w:tcPr>
          <w:p w14:paraId="46326562" w14:textId="4A11C4D3"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П</w:t>
            </w:r>
            <w:r w:rsidR="00AE7FBC" w:rsidRPr="00E1201F">
              <w:rPr>
                <w:rFonts w:ascii="Tahoma" w:hAnsi="Tahoma" w:cs="Tahoma"/>
                <w:szCs w:val="22"/>
              </w:rPr>
              <w:t>осадочные места</w:t>
            </w:r>
          </w:p>
        </w:tc>
        <w:tc>
          <w:tcPr>
            <w:tcW w:w="1834" w:type="dxa"/>
          </w:tcPr>
          <w:p w14:paraId="16684442" w14:textId="560AA789"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w:t>
            </w:r>
          </w:p>
        </w:tc>
        <w:tc>
          <w:tcPr>
            <w:tcW w:w="1755" w:type="dxa"/>
          </w:tcPr>
          <w:p w14:paraId="390F61C8" w14:textId="716B11AD" w:rsidR="00AE7FBC" w:rsidRPr="00E1201F" w:rsidRDefault="008C7E63" w:rsidP="00AE7FBC">
            <w:pPr>
              <w:ind w:left="-60"/>
              <w:rPr>
                <w:rFonts w:ascii="Tahoma" w:hAnsi="Tahoma" w:cs="Tahoma"/>
                <w:sz w:val="20"/>
                <w:szCs w:val="22"/>
              </w:rPr>
            </w:pPr>
            <w:r w:rsidRPr="00E1201F">
              <w:rPr>
                <w:rFonts w:ascii="Tahoma" w:hAnsi="Tahoma" w:cs="Tahoma"/>
                <w:sz w:val="20"/>
                <w:szCs w:val="22"/>
              </w:rPr>
              <w:t>4-5</w:t>
            </w:r>
          </w:p>
        </w:tc>
      </w:tr>
      <w:tr w:rsidR="00D41EEC" w:rsidRPr="00E1201F" w14:paraId="6A9E8493" w14:textId="77777777" w:rsidTr="00D41EEC">
        <w:trPr>
          <w:trHeight w:val="20"/>
        </w:trPr>
        <w:tc>
          <w:tcPr>
            <w:tcW w:w="2972" w:type="dxa"/>
          </w:tcPr>
          <w:p w14:paraId="5F1AF044" w14:textId="0FEE158D"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w:t>
            </w:r>
            <w:r w:rsidR="002A3AED" w:rsidRPr="00E1201F">
              <w:rPr>
                <w:rFonts w:ascii="Tahoma" w:hAnsi="Tahoma" w:cs="Tahoma"/>
                <w:szCs w:val="22"/>
              </w:rPr>
              <w:t> </w:t>
            </w:r>
            <w:r w:rsidRPr="00E1201F">
              <w:rPr>
                <w:rFonts w:ascii="Tahoma" w:hAnsi="Tahoma" w:cs="Tahoma"/>
                <w:szCs w:val="22"/>
              </w:rPr>
              <w:t>п.)</w:t>
            </w:r>
          </w:p>
        </w:tc>
        <w:tc>
          <w:tcPr>
            <w:tcW w:w="3350" w:type="dxa"/>
          </w:tcPr>
          <w:p w14:paraId="27805CA3" w14:textId="286A7D1F"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К</w:t>
            </w:r>
            <w:r w:rsidR="00AE7FBC" w:rsidRPr="00E1201F">
              <w:rPr>
                <w:rFonts w:ascii="Tahoma" w:hAnsi="Tahoma" w:cs="Tahoma"/>
                <w:szCs w:val="22"/>
              </w:rPr>
              <w:t>в. м расчетной площади</w:t>
            </w:r>
          </w:p>
        </w:tc>
        <w:tc>
          <w:tcPr>
            <w:tcW w:w="1834" w:type="dxa"/>
          </w:tcPr>
          <w:p w14:paraId="026E9D54" w14:textId="26C15ABB"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50</w:t>
            </w:r>
          </w:p>
        </w:tc>
        <w:tc>
          <w:tcPr>
            <w:tcW w:w="1755" w:type="dxa"/>
          </w:tcPr>
          <w:p w14:paraId="68965743" w14:textId="3BA8CFA4" w:rsidR="00AE7FBC" w:rsidRPr="00E1201F" w:rsidRDefault="00AE7FBC" w:rsidP="00AE7FBC">
            <w:pPr>
              <w:ind w:left="-60"/>
              <w:rPr>
                <w:rFonts w:ascii="Tahoma" w:hAnsi="Tahoma" w:cs="Tahoma"/>
                <w:sz w:val="20"/>
                <w:szCs w:val="22"/>
              </w:rPr>
            </w:pPr>
            <w:r w:rsidRPr="00E1201F">
              <w:rPr>
                <w:rFonts w:ascii="Tahoma" w:hAnsi="Tahoma" w:cs="Tahoma"/>
                <w:sz w:val="20"/>
                <w:szCs w:val="22"/>
              </w:rPr>
              <w:t>2</w:t>
            </w:r>
            <w:r w:rsidR="00D41EEC">
              <w:rPr>
                <w:rFonts w:ascii="Tahoma" w:hAnsi="Tahoma" w:cs="Tahoma"/>
                <w:sz w:val="20"/>
                <w:szCs w:val="22"/>
                <w:lang w:val="en-US"/>
              </w:rPr>
              <w:t> </w:t>
            </w:r>
            <w:r w:rsidRPr="00E1201F">
              <w:rPr>
                <w:rFonts w:ascii="Tahoma" w:hAnsi="Tahoma" w:cs="Tahoma"/>
                <w:sz w:val="20"/>
                <w:szCs w:val="22"/>
              </w:rPr>
              <w:t xml:space="preserve">000 </w:t>
            </w:r>
            <w:r w:rsidR="00D41EEC">
              <w:rPr>
                <w:rFonts w:ascii="Tahoma" w:hAnsi="Tahoma" w:cs="Tahoma"/>
                <w:sz w:val="20"/>
                <w:szCs w:val="22"/>
              </w:rPr>
              <w:t>–</w:t>
            </w:r>
            <w:r w:rsidRPr="00E1201F">
              <w:rPr>
                <w:rFonts w:ascii="Tahoma" w:hAnsi="Tahoma" w:cs="Tahoma"/>
                <w:sz w:val="20"/>
                <w:szCs w:val="22"/>
              </w:rPr>
              <w:t xml:space="preserve"> 2</w:t>
            </w:r>
            <w:r w:rsidR="00D41EEC">
              <w:rPr>
                <w:rFonts w:ascii="Tahoma" w:hAnsi="Tahoma" w:cs="Tahoma"/>
                <w:sz w:val="20"/>
                <w:szCs w:val="22"/>
                <w:lang w:val="en-US"/>
              </w:rPr>
              <w:t> </w:t>
            </w:r>
            <w:r w:rsidRPr="00E1201F">
              <w:rPr>
                <w:rFonts w:ascii="Tahoma" w:hAnsi="Tahoma" w:cs="Tahoma"/>
                <w:sz w:val="20"/>
                <w:szCs w:val="22"/>
              </w:rPr>
              <w:t>500</w:t>
            </w:r>
          </w:p>
        </w:tc>
      </w:tr>
      <w:tr w:rsidR="00D41EEC" w:rsidRPr="00E1201F" w14:paraId="1853EAF7" w14:textId="77777777" w:rsidTr="00D41EEC">
        <w:trPr>
          <w:trHeight w:val="20"/>
        </w:trPr>
        <w:tc>
          <w:tcPr>
            <w:tcW w:w="2972" w:type="dxa"/>
            <w:vMerge w:val="restart"/>
          </w:tcPr>
          <w:p w14:paraId="6EB97514" w14:textId="2E8F1128"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Озелененные территории общего пользования</w:t>
            </w:r>
          </w:p>
        </w:tc>
        <w:tc>
          <w:tcPr>
            <w:tcW w:w="3350" w:type="dxa"/>
          </w:tcPr>
          <w:p w14:paraId="5BCD7800" w14:textId="0112B485"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К</w:t>
            </w:r>
            <w:r w:rsidR="00AE7FBC" w:rsidRPr="00E1201F">
              <w:rPr>
                <w:rFonts w:ascii="Tahoma" w:hAnsi="Tahoma" w:cs="Tahoma"/>
                <w:szCs w:val="22"/>
              </w:rPr>
              <w:t>в. м общей площади территории</w:t>
            </w:r>
          </w:p>
        </w:tc>
        <w:tc>
          <w:tcPr>
            <w:tcW w:w="1834" w:type="dxa"/>
          </w:tcPr>
          <w:p w14:paraId="74817C07" w14:textId="785EBCD6"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10</w:t>
            </w:r>
            <w:r w:rsidR="006A61CF" w:rsidRPr="00E1201F">
              <w:rPr>
                <w:rFonts w:ascii="Tahoma" w:hAnsi="Tahoma" w:cs="Tahoma"/>
                <w:szCs w:val="22"/>
              </w:rPr>
              <w:t> </w:t>
            </w:r>
            <w:r w:rsidRPr="00E1201F">
              <w:rPr>
                <w:rFonts w:ascii="Tahoma" w:hAnsi="Tahoma" w:cs="Tahoma"/>
                <w:szCs w:val="22"/>
              </w:rPr>
              <w:t xml:space="preserve">000 </w:t>
            </w:r>
            <w:r w:rsidRPr="00E1201F">
              <w:rPr>
                <w:rFonts w:ascii="Tahoma" w:hAnsi="Tahoma" w:cs="Tahoma"/>
                <w:szCs w:val="22"/>
                <w:lang w:val="en-US"/>
              </w:rPr>
              <w:t>[</w:t>
            </w:r>
            <w:r w:rsidRPr="00E1201F">
              <w:rPr>
                <w:rFonts w:ascii="Tahoma" w:hAnsi="Tahoma" w:cs="Tahoma"/>
                <w:szCs w:val="22"/>
              </w:rPr>
              <w:t>2</w:t>
            </w:r>
            <w:r w:rsidRPr="00E1201F">
              <w:rPr>
                <w:rFonts w:ascii="Tahoma" w:hAnsi="Tahoma" w:cs="Tahoma"/>
                <w:szCs w:val="22"/>
                <w:lang w:val="en-US"/>
              </w:rPr>
              <w:t>]</w:t>
            </w:r>
          </w:p>
        </w:tc>
        <w:tc>
          <w:tcPr>
            <w:tcW w:w="1755" w:type="dxa"/>
          </w:tcPr>
          <w:p w14:paraId="26800531" w14:textId="1563BE7A"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w:t>
            </w:r>
          </w:p>
        </w:tc>
      </w:tr>
      <w:tr w:rsidR="00D41EEC" w:rsidRPr="00E1201F" w14:paraId="22696E8B" w14:textId="77777777" w:rsidTr="00D41EEC">
        <w:trPr>
          <w:trHeight w:val="20"/>
        </w:trPr>
        <w:tc>
          <w:tcPr>
            <w:tcW w:w="2972" w:type="dxa"/>
            <w:vMerge/>
          </w:tcPr>
          <w:p w14:paraId="608CF9CB" w14:textId="77777777" w:rsidR="00AE7FBC" w:rsidRPr="00E1201F" w:rsidRDefault="00AE7FBC" w:rsidP="00AE7FBC">
            <w:pPr>
              <w:pStyle w:val="ConsPlusNormal"/>
              <w:ind w:left="-57" w:right="-57" w:firstLine="0"/>
              <w:rPr>
                <w:rFonts w:ascii="Tahoma" w:hAnsi="Tahoma" w:cs="Tahoma"/>
                <w:szCs w:val="22"/>
              </w:rPr>
            </w:pPr>
          </w:p>
        </w:tc>
        <w:tc>
          <w:tcPr>
            <w:tcW w:w="3350" w:type="dxa"/>
          </w:tcPr>
          <w:p w14:paraId="1B57C5AD" w14:textId="00E0639A" w:rsidR="00AE7FBC" w:rsidRPr="00E1201F" w:rsidRDefault="00C34E09" w:rsidP="00AE7FBC">
            <w:pPr>
              <w:pStyle w:val="ConsPlusNormal"/>
              <w:ind w:left="-57" w:right="-57" w:firstLine="0"/>
              <w:rPr>
                <w:rFonts w:ascii="Tahoma" w:hAnsi="Tahoma" w:cs="Tahoma"/>
                <w:sz w:val="24"/>
                <w:szCs w:val="22"/>
              </w:rPr>
            </w:pPr>
            <w:r w:rsidRPr="00E1201F">
              <w:rPr>
                <w:rFonts w:ascii="Tahoma" w:hAnsi="Tahoma" w:cs="Tahoma"/>
                <w:szCs w:val="22"/>
              </w:rPr>
              <w:t>Е</w:t>
            </w:r>
            <w:r w:rsidR="00AE7FBC" w:rsidRPr="00E1201F">
              <w:rPr>
                <w:rFonts w:ascii="Tahoma" w:hAnsi="Tahoma" w:cs="Tahoma"/>
                <w:szCs w:val="22"/>
              </w:rPr>
              <w:t>диновременные посетители</w:t>
            </w:r>
          </w:p>
        </w:tc>
        <w:tc>
          <w:tcPr>
            <w:tcW w:w="1834" w:type="dxa"/>
          </w:tcPr>
          <w:p w14:paraId="11474B07" w14:textId="3B5404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w:t>
            </w:r>
          </w:p>
        </w:tc>
        <w:tc>
          <w:tcPr>
            <w:tcW w:w="1755" w:type="dxa"/>
          </w:tcPr>
          <w:p w14:paraId="77160276" w14:textId="50F06B96"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 xml:space="preserve">50 (но не менее 2 мест на 1 объект) </w:t>
            </w:r>
          </w:p>
        </w:tc>
      </w:tr>
      <w:tr w:rsidR="00D41EEC" w:rsidRPr="00E1201F" w14:paraId="26505767" w14:textId="77777777" w:rsidTr="00D41EEC">
        <w:trPr>
          <w:trHeight w:val="20"/>
        </w:trPr>
        <w:tc>
          <w:tcPr>
            <w:tcW w:w="2972" w:type="dxa"/>
          </w:tcPr>
          <w:p w14:paraId="6669C81D" w14:textId="0C090423"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Благоустроенный пляж, место массовой околоводной рекреации</w:t>
            </w:r>
          </w:p>
        </w:tc>
        <w:tc>
          <w:tcPr>
            <w:tcW w:w="3350" w:type="dxa"/>
          </w:tcPr>
          <w:p w14:paraId="032EFE32" w14:textId="318BE8FF"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Е</w:t>
            </w:r>
            <w:r w:rsidR="00AE7FBC" w:rsidRPr="00E1201F">
              <w:rPr>
                <w:rFonts w:ascii="Tahoma" w:hAnsi="Tahoma" w:cs="Tahoma"/>
                <w:szCs w:val="22"/>
              </w:rPr>
              <w:t>диновременные посетители</w:t>
            </w:r>
          </w:p>
        </w:tc>
        <w:tc>
          <w:tcPr>
            <w:tcW w:w="1834" w:type="dxa"/>
          </w:tcPr>
          <w:p w14:paraId="3CDA68BB" w14:textId="54B21231"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w:t>
            </w:r>
          </w:p>
        </w:tc>
        <w:tc>
          <w:tcPr>
            <w:tcW w:w="1755" w:type="dxa"/>
          </w:tcPr>
          <w:p w14:paraId="21F099FE" w14:textId="2B6991BF" w:rsidR="00AE7FBC" w:rsidRPr="00E1201F" w:rsidRDefault="00AE7FBC" w:rsidP="00AE7FBC">
            <w:pPr>
              <w:ind w:left="-60"/>
              <w:rPr>
                <w:rFonts w:ascii="Tahoma" w:hAnsi="Tahoma" w:cs="Tahoma"/>
                <w:sz w:val="20"/>
                <w:szCs w:val="22"/>
              </w:rPr>
            </w:pPr>
            <w:r w:rsidRPr="00E1201F">
              <w:rPr>
                <w:rFonts w:ascii="Tahoma" w:hAnsi="Tahoma" w:cs="Tahoma"/>
                <w:sz w:val="20"/>
                <w:szCs w:val="22"/>
              </w:rPr>
              <w:t>6</w:t>
            </w:r>
          </w:p>
        </w:tc>
      </w:tr>
      <w:tr w:rsidR="00D41EEC" w:rsidRPr="00E1201F" w14:paraId="4083B433" w14:textId="77777777" w:rsidTr="00D41EEC">
        <w:trPr>
          <w:trHeight w:val="20"/>
        </w:trPr>
        <w:tc>
          <w:tcPr>
            <w:tcW w:w="2972" w:type="dxa"/>
          </w:tcPr>
          <w:p w14:paraId="7335D1BF" w14:textId="07B7A60A"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Аэропорт</w:t>
            </w:r>
          </w:p>
        </w:tc>
        <w:tc>
          <w:tcPr>
            <w:tcW w:w="3350" w:type="dxa"/>
          </w:tcPr>
          <w:p w14:paraId="72BC8997" w14:textId="2521844F" w:rsidR="00AE7FBC" w:rsidRPr="00E1201F" w:rsidRDefault="00C34E09" w:rsidP="00AE7FBC">
            <w:pPr>
              <w:pStyle w:val="ConsPlusNormal"/>
              <w:ind w:left="-57" w:right="-57" w:firstLine="0"/>
              <w:rPr>
                <w:rFonts w:ascii="Tahoma" w:hAnsi="Tahoma" w:cs="Tahoma"/>
                <w:szCs w:val="22"/>
              </w:rPr>
            </w:pPr>
            <w:r w:rsidRPr="00E1201F">
              <w:rPr>
                <w:rFonts w:ascii="Tahoma" w:hAnsi="Tahoma" w:cs="Tahoma"/>
                <w:szCs w:val="22"/>
              </w:rPr>
              <w:t>П</w:t>
            </w:r>
            <w:r w:rsidR="00AE7FBC" w:rsidRPr="00E1201F">
              <w:rPr>
                <w:rFonts w:ascii="Tahoma" w:hAnsi="Tahoma" w:cs="Tahoma"/>
                <w:szCs w:val="22"/>
              </w:rPr>
              <w:t>ассажиры в час пик [3]</w:t>
            </w:r>
          </w:p>
        </w:tc>
        <w:tc>
          <w:tcPr>
            <w:tcW w:w="1834" w:type="dxa"/>
          </w:tcPr>
          <w:p w14:paraId="45F753C6" w14:textId="1BF95C7C"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8</w:t>
            </w:r>
          </w:p>
        </w:tc>
        <w:tc>
          <w:tcPr>
            <w:tcW w:w="1755" w:type="dxa"/>
          </w:tcPr>
          <w:p w14:paraId="3C55BEC1" w14:textId="16E91AD9" w:rsidR="00AE7FBC" w:rsidRPr="00E1201F" w:rsidRDefault="00AE7FBC" w:rsidP="00AE7FBC">
            <w:pPr>
              <w:ind w:left="-60"/>
              <w:rPr>
                <w:rFonts w:ascii="Tahoma" w:hAnsi="Tahoma" w:cs="Tahoma"/>
                <w:sz w:val="20"/>
                <w:szCs w:val="22"/>
              </w:rPr>
            </w:pPr>
            <w:r w:rsidRPr="00E1201F">
              <w:rPr>
                <w:rFonts w:ascii="Tahoma" w:hAnsi="Tahoma" w:cs="Tahoma"/>
                <w:sz w:val="20"/>
                <w:szCs w:val="22"/>
              </w:rPr>
              <w:t>100 - 150</w:t>
            </w:r>
          </w:p>
        </w:tc>
      </w:tr>
      <w:tr w:rsidR="00AE7FBC" w:rsidRPr="00E1201F" w14:paraId="2CBDB41D" w14:textId="77777777" w:rsidTr="00BE47C0">
        <w:trPr>
          <w:trHeight w:val="20"/>
        </w:trPr>
        <w:tc>
          <w:tcPr>
            <w:tcW w:w="9911" w:type="dxa"/>
            <w:gridSpan w:val="4"/>
          </w:tcPr>
          <w:p w14:paraId="17A4EA50" w14:textId="474E0380"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Парковки электромобилей, оборудованных зарядными устройствами:</w:t>
            </w:r>
          </w:p>
        </w:tc>
      </w:tr>
      <w:tr w:rsidR="00D41EEC" w:rsidRPr="00E1201F" w14:paraId="6C49F3AA" w14:textId="77777777" w:rsidTr="00D41EEC">
        <w:trPr>
          <w:trHeight w:val="20"/>
        </w:trPr>
        <w:tc>
          <w:tcPr>
            <w:tcW w:w="2972" w:type="dxa"/>
          </w:tcPr>
          <w:p w14:paraId="04B38718" w14:textId="601DF6C0" w:rsidR="00AE7FBC" w:rsidRPr="00E1201F" w:rsidRDefault="00AE7FBC" w:rsidP="00AE7FBC">
            <w:pPr>
              <w:pStyle w:val="ConsPlusNormal"/>
              <w:ind w:left="-57" w:right="-57" w:firstLine="0"/>
              <w:rPr>
                <w:rFonts w:ascii="Tahoma" w:hAnsi="Tahoma" w:cs="Tahoma"/>
                <w:szCs w:val="22"/>
              </w:rPr>
            </w:pPr>
          </w:p>
        </w:tc>
        <w:tc>
          <w:tcPr>
            <w:tcW w:w="3350" w:type="dxa"/>
          </w:tcPr>
          <w:p w14:paraId="76524CED"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Количество парковочных мест зарядки электромобилей и гибридных автомобилей на каждые 10 машино-мест, не менее</w:t>
            </w:r>
          </w:p>
        </w:tc>
        <w:tc>
          <w:tcPr>
            <w:tcW w:w="1834" w:type="dxa"/>
          </w:tcPr>
          <w:p w14:paraId="4E5E1C8E"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w:t>
            </w:r>
          </w:p>
        </w:tc>
        <w:tc>
          <w:tcPr>
            <w:tcW w:w="1755" w:type="dxa"/>
          </w:tcPr>
          <w:p w14:paraId="0B7A4230" w14:textId="0166CEF3" w:rsidR="00AE7FBC" w:rsidRPr="00E1201F" w:rsidRDefault="00AE7FBC" w:rsidP="00AE7FBC">
            <w:pPr>
              <w:ind w:left="-60"/>
              <w:rPr>
                <w:rFonts w:ascii="Tahoma" w:hAnsi="Tahoma" w:cs="Tahoma"/>
                <w:sz w:val="20"/>
                <w:szCs w:val="22"/>
              </w:rPr>
            </w:pPr>
            <w:r w:rsidRPr="00E1201F">
              <w:rPr>
                <w:rFonts w:ascii="Tahoma" w:hAnsi="Tahoma" w:cs="Tahoma"/>
                <w:sz w:val="20"/>
                <w:szCs w:val="22"/>
              </w:rPr>
              <w:t>-</w:t>
            </w:r>
          </w:p>
        </w:tc>
      </w:tr>
      <w:tr w:rsidR="00D41EEC" w:rsidRPr="00E1201F" w14:paraId="12B84AF8" w14:textId="77777777" w:rsidTr="00D41EEC">
        <w:trPr>
          <w:trHeight w:val="20"/>
        </w:trPr>
        <w:tc>
          <w:tcPr>
            <w:tcW w:w="2972" w:type="dxa"/>
            <w:vAlign w:val="center"/>
          </w:tcPr>
          <w:p w14:paraId="6C15C4DB" w14:textId="41D41CEF"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Количество зарядных устройств на парковочных местах в пределах УДС</w:t>
            </w:r>
          </w:p>
        </w:tc>
        <w:tc>
          <w:tcPr>
            <w:tcW w:w="3350" w:type="dxa"/>
          </w:tcPr>
          <w:p w14:paraId="1A2DE864"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 числа всех парковок на участке УДС</w:t>
            </w:r>
          </w:p>
        </w:tc>
        <w:tc>
          <w:tcPr>
            <w:tcW w:w="1834" w:type="dxa"/>
          </w:tcPr>
          <w:p w14:paraId="6E390E48"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w:t>
            </w:r>
          </w:p>
        </w:tc>
        <w:tc>
          <w:tcPr>
            <w:tcW w:w="1755" w:type="dxa"/>
          </w:tcPr>
          <w:p w14:paraId="1DE5C4B6" w14:textId="34B29392" w:rsidR="00AE7FBC" w:rsidRPr="00E1201F" w:rsidRDefault="00AE7FBC" w:rsidP="00AE7FBC">
            <w:pPr>
              <w:ind w:left="-57" w:right="-57"/>
              <w:rPr>
                <w:rFonts w:ascii="Tahoma" w:hAnsi="Tahoma" w:cs="Tahoma"/>
                <w:sz w:val="20"/>
                <w:szCs w:val="22"/>
              </w:rPr>
            </w:pPr>
            <w:r w:rsidRPr="00E1201F">
              <w:rPr>
                <w:rFonts w:ascii="Tahoma" w:hAnsi="Tahoma" w:cs="Tahoma"/>
                <w:sz w:val="20"/>
                <w:szCs w:val="22"/>
              </w:rPr>
              <w:t>-</w:t>
            </w:r>
          </w:p>
        </w:tc>
      </w:tr>
      <w:tr w:rsidR="00D41EEC" w:rsidRPr="00E1201F" w14:paraId="65403E0C" w14:textId="77777777" w:rsidTr="00D41EEC">
        <w:trPr>
          <w:trHeight w:val="20"/>
        </w:trPr>
        <w:tc>
          <w:tcPr>
            <w:tcW w:w="2972" w:type="dxa"/>
            <w:vAlign w:val="center"/>
          </w:tcPr>
          <w:p w14:paraId="4320BF32" w14:textId="6357A71B"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Обеспечение электрической мощности для вновь возводимых объектов инфраструктуры хранения автомобилей, в том числе в пределах УДС</w:t>
            </w:r>
          </w:p>
        </w:tc>
        <w:tc>
          <w:tcPr>
            <w:tcW w:w="3350" w:type="dxa"/>
          </w:tcPr>
          <w:p w14:paraId="5A53B65B"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5% числа всех машино-мест, в том числе не менее одной стандартной зарядной станции на объект</w:t>
            </w:r>
          </w:p>
        </w:tc>
        <w:tc>
          <w:tcPr>
            <w:tcW w:w="1834" w:type="dxa"/>
          </w:tcPr>
          <w:p w14:paraId="5887AF0D" w14:textId="77777777"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w:t>
            </w:r>
          </w:p>
        </w:tc>
        <w:tc>
          <w:tcPr>
            <w:tcW w:w="1755" w:type="dxa"/>
          </w:tcPr>
          <w:p w14:paraId="68537870" w14:textId="0BCD703E" w:rsidR="00AE7FBC" w:rsidRPr="00E1201F" w:rsidRDefault="00AE7FBC" w:rsidP="00AE7FBC">
            <w:pPr>
              <w:ind w:left="-57" w:right="-57"/>
              <w:rPr>
                <w:rFonts w:ascii="Tahoma" w:hAnsi="Tahoma" w:cs="Tahoma"/>
                <w:sz w:val="20"/>
                <w:szCs w:val="22"/>
              </w:rPr>
            </w:pPr>
            <w:r w:rsidRPr="00E1201F">
              <w:rPr>
                <w:rFonts w:ascii="Tahoma" w:hAnsi="Tahoma" w:cs="Tahoma"/>
                <w:sz w:val="20"/>
                <w:szCs w:val="22"/>
              </w:rPr>
              <w:t>-</w:t>
            </w:r>
          </w:p>
        </w:tc>
      </w:tr>
      <w:tr w:rsidR="00AE7FBC" w:rsidRPr="00E1201F" w14:paraId="4D1E9CBB" w14:textId="77777777" w:rsidTr="00BE47C0">
        <w:trPr>
          <w:trHeight w:val="20"/>
        </w:trPr>
        <w:tc>
          <w:tcPr>
            <w:tcW w:w="9911" w:type="dxa"/>
            <w:gridSpan w:val="4"/>
            <w:vAlign w:val="center"/>
          </w:tcPr>
          <w:p w14:paraId="76EAF83C" w14:textId="4194FD7D" w:rsidR="00AE7FBC" w:rsidRPr="00E1201F" w:rsidRDefault="00AE7FBC" w:rsidP="00AE7FBC">
            <w:pPr>
              <w:pStyle w:val="ConsPlusNormal"/>
              <w:ind w:left="-57" w:right="-57" w:firstLine="0"/>
              <w:rPr>
                <w:rFonts w:ascii="Tahoma" w:hAnsi="Tahoma" w:cs="Tahoma"/>
                <w:szCs w:val="22"/>
              </w:rPr>
            </w:pPr>
            <w:r w:rsidRPr="00E1201F">
              <w:rPr>
                <w:rFonts w:ascii="Tahoma" w:hAnsi="Tahoma" w:cs="Tahoma"/>
                <w:szCs w:val="22"/>
              </w:rPr>
              <w:t>Примечания:</w:t>
            </w:r>
          </w:p>
          <w:p w14:paraId="194D8BD4" w14:textId="0D5153C4" w:rsidR="00AE7FBC" w:rsidRPr="00E1201F" w:rsidRDefault="00AE7FBC" w:rsidP="00CE72F9">
            <w:pPr>
              <w:pStyle w:val="ConsPlusNormal"/>
              <w:ind w:left="-57" w:right="-57" w:firstLine="0"/>
              <w:jc w:val="both"/>
              <w:rPr>
                <w:rFonts w:ascii="Tahoma" w:hAnsi="Tahoma" w:cs="Tahoma"/>
                <w:szCs w:val="22"/>
              </w:rPr>
            </w:pPr>
            <w:r w:rsidRPr="00E1201F">
              <w:rPr>
                <w:rFonts w:ascii="Tahoma" w:hAnsi="Tahoma" w:cs="Tahoma"/>
                <w:szCs w:val="22"/>
              </w:rPr>
              <w:t>1. Места хранения велосипедов и иных средств индивидуальной мобильности размещаются не далее 50 м от входа в здание.</w:t>
            </w:r>
          </w:p>
          <w:p w14:paraId="0FB041B4" w14:textId="453EACA5" w:rsidR="00AE7FBC" w:rsidRPr="00E1201F" w:rsidRDefault="00AE7FBC" w:rsidP="00CE72F9">
            <w:pPr>
              <w:pStyle w:val="ConsPlusNormal"/>
              <w:ind w:left="-57" w:right="-57" w:firstLine="0"/>
              <w:jc w:val="both"/>
              <w:rPr>
                <w:rFonts w:ascii="Tahoma" w:hAnsi="Tahoma" w:cs="Tahoma"/>
                <w:szCs w:val="22"/>
              </w:rPr>
            </w:pPr>
            <w:r w:rsidRPr="00E1201F">
              <w:rPr>
                <w:rFonts w:ascii="Tahoma" w:hAnsi="Tahoma" w:cs="Tahoma"/>
                <w:szCs w:val="22"/>
              </w:rPr>
              <w:t>2. Пешеходная доступность стоянок автомобилей до границ лесопарков, зон отдыха и курортных зон - не более 100 м</w:t>
            </w:r>
          </w:p>
          <w:p w14:paraId="6C9938A2" w14:textId="093E25AD" w:rsidR="00AE7FBC" w:rsidRPr="00E1201F" w:rsidRDefault="00AE7FBC" w:rsidP="00CE72F9">
            <w:pPr>
              <w:pStyle w:val="ConsPlusNormal"/>
              <w:ind w:left="-57" w:right="-57" w:firstLine="0"/>
              <w:jc w:val="both"/>
              <w:rPr>
                <w:rFonts w:ascii="Tahoma" w:hAnsi="Tahoma" w:cs="Tahoma"/>
                <w:szCs w:val="22"/>
              </w:rPr>
            </w:pPr>
            <w:r w:rsidRPr="00E1201F">
              <w:rPr>
                <w:rFonts w:ascii="Tahoma" w:hAnsi="Tahoma" w:cs="Tahoma"/>
                <w:szCs w:val="22"/>
              </w:rPr>
              <w:t>3. Вместимость стоянок для парковки туристических автобусов у аэропортов следует принимать по норме 3-4 машино-места на 100 пассажиров (туристов), пребывающих в час пик, но не менее 1 места на 1 объект.</w:t>
            </w:r>
            <w:r w:rsidR="00BD12EB" w:rsidRPr="00E1201F">
              <w:rPr>
                <w:rFonts w:ascii="Tahoma" w:hAnsi="Tahoma" w:cs="Tahoma"/>
                <w:szCs w:val="22"/>
              </w:rPr>
              <w:t xml:space="preserve"> </w:t>
            </w:r>
            <w:r w:rsidRPr="00E1201F">
              <w:rPr>
                <w:rFonts w:ascii="Tahoma" w:hAnsi="Tahoma" w:cs="Tahoma"/>
                <w:szCs w:val="22"/>
              </w:rPr>
              <w:t>Параметры парковки должны быть по ширине не менее 3,0 м, по длине - 8,5 м и безопасного прохода пешеходов между границами парковочных мест шириной не менее 0,75 м. При использовании автобусов с вместимостью более 40 мест и более крупными габаритами данные параметры необходимо увеличивать.</w:t>
            </w:r>
          </w:p>
        </w:tc>
      </w:tr>
    </w:tbl>
    <w:p w14:paraId="258C7009" w14:textId="3A73A098" w:rsidR="008203DA" w:rsidRPr="00E1201F" w:rsidRDefault="00184F94" w:rsidP="004D4858">
      <w:pPr>
        <w:pStyle w:val="3"/>
        <w:rPr>
          <w:lang w:val="ru-RU"/>
        </w:rPr>
      </w:pPr>
      <w:bookmarkStart w:id="322" w:name="_Toc214460116"/>
      <w:bookmarkStart w:id="323" w:name="_Toc214462093"/>
      <w:bookmarkStart w:id="324" w:name="_Toc214529953"/>
      <w:bookmarkStart w:id="325" w:name="_Toc214540439"/>
      <w:bookmarkStart w:id="326" w:name="_Toc214546162"/>
      <w:bookmarkStart w:id="327" w:name="_Toc230602652"/>
      <w:r w:rsidRPr="00E1201F">
        <w:t>В области электро-, тепло-, газо-, водоснабжения населения и</w:t>
      </w:r>
      <w:r w:rsidR="006A61CF" w:rsidRPr="00E1201F">
        <w:rPr>
          <w:lang w:val="ru-RU"/>
        </w:rPr>
        <w:t> </w:t>
      </w:r>
      <w:r w:rsidRPr="00E1201F">
        <w:t>водоотведения</w:t>
      </w:r>
      <w:bookmarkEnd w:id="294"/>
      <w:bookmarkEnd w:id="295"/>
      <w:bookmarkEnd w:id="296"/>
      <w:bookmarkEnd w:id="297"/>
      <w:bookmarkEnd w:id="322"/>
      <w:bookmarkEnd w:id="323"/>
      <w:bookmarkEnd w:id="324"/>
      <w:bookmarkEnd w:id="325"/>
      <w:bookmarkEnd w:id="326"/>
      <w:bookmarkEnd w:id="327"/>
      <w:r w:rsidR="009F553C" w:rsidRPr="00E1201F">
        <w:rPr>
          <w:lang w:val="ru-RU"/>
        </w:rPr>
        <w:t xml:space="preserve"> </w:t>
      </w:r>
      <w:bookmarkStart w:id="328" w:name="_Ref127794548"/>
      <w:bookmarkStart w:id="329" w:name="_Ref127798422"/>
      <w:bookmarkStart w:id="330" w:name="_Ref132968232"/>
    </w:p>
    <w:p w14:paraId="1E4119F4" w14:textId="77777777" w:rsidR="001842EE" w:rsidRPr="00E1201F" w:rsidRDefault="001842EE" w:rsidP="007C4E49">
      <w:pPr>
        <w:pStyle w:val="af3"/>
        <w:rPr>
          <w:rFonts w:ascii="Tahoma" w:hAnsi="Tahoma" w:cs="Tahoma"/>
        </w:rPr>
        <w:sectPr w:rsidR="001842EE" w:rsidRPr="00E1201F" w:rsidSect="00411677">
          <w:headerReference w:type="default" r:id="rId17"/>
          <w:footerReference w:type="default" r:id="rId18"/>
          <w:pgSz w:w="11906" w:h="16838" w:code="9"/>
          <w:pgMar w:top="1134" w:right="851" w:bottom="1134" w:left="1134" w:header="283" w:footer="283" w:gutter="0"/>
          <w:cols w:space="708"/>
          <w:docGrid w:linePitch="360"/>
        </w:sectPr>
      </w:pPr>
      <w:bookmarkStart w:id="331" w:name="_Toc177733996"/>
      <w:bookmarkStart w:id="332" w:name="_Toc178270187"/>
      <w:bookmarkStart w:id="333" w:name="_Toc214460117"/>
      <w:bookmarkStart w:id="334" w:name="_Toc214462094"/>
      <w:bookmarkStart w:id="335" w:name="_Toc214529954"/>
      <w:bookmarkStart w:id="336" w:name="_Toc214540440"/>
      <w:bookmarkStart w:id="337" w:name="_Toc214546163"/>
      <w:bookmarkStart w:id="338" w:name="_Toc85461025"/>
      <w:bookmarkStart w:id="339" w:name="_Toc85466904"/>
      <w:bookmarkStart w:id="340" w:name="_Toc86154219"/>
      <w:bookmarkStart w:id="341" w:name="_Toc88828805"/>
      <w:bookmarkStart w:id="342" w:name="_Toc88833634"/>
      <w:bookmarkStart w:id="343" w:name="_Toc89098522"/>
      <w:bookmarkStart w:id="344" w:name="_Toc89247688"/>
      <w:bookmarkStart w:id="345" w:name="_Toc89355356"/>
      <w:bookmarkStart w:id="346" w:name="_Toc10738662"/>
      <w:bookmarkStart w:id="347" w:name="_Toc10740029"/>
      <w:bookmarkStart w:id="348" w:name="_Toc40626766"/>
      <w:bookmarkStart w:id="349" w:name="_Toc81901163"/>
      <w:bookmarkStart w:id="350" w:name="_Toc85181073"/>
      <w:bookmarkStart w:id="351" w:name="_Toc85182516"/>
      <w:bookmarkStart w:id="352" w:name="_Toc85190254"/>
      <w:bookmarkStart w:id="353" w:name="_Toc85192755"/>
      <w:bookmarkStart w:id="354" w:name="_Toc85193473"/>
      <w:bookmarkStart w:id="355" w:name="_Toc85197835"/>
      <w:bookmarkStart w:id="356" w:name="_Toc8521518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8"/>
      <w:bookmarkEnd w:id="329"/>
      <w:bookmarkEnd w:id="330"/>
    </w:p>
    <w:p w14:paraId="79BBA076" w14:textId="76E08451" w:rsidR="007C4E49" w:rsidRPr="00E1201F" w:rsidRDefault="007C4E49" w:rsidP="007C4E49">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9</w:t>
      </w:r>
      <w:r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муниципального округа в области газоснабжения населения </w:t>
      </w:r>
    </w:p>
    <w:tbl>
      <w:tblPr>
        <w:tblStyle w:val="aff1"/>
        <w:tblW w:w="14843" w:type="dxa"/>
        <w:tblLayout w:type="fixed"/>
        <w:tblCellMar>
          <w:left w:w="62" w:type="dxa"/>
          <w:right w:w="62" w:type="dxa"/>
        </w:tblCellMar>
        <w:tblLook w:val="04A0" w:firstRow="1" w:lastRow="0" w:firstColumn="1" w:lastColumn="0" w:noHBand="0" w:noVBand="1"/>
      </w:tblPr>
      <w:tblGrid>
        <w:gridCol w:w="2543"/>
        <w:gridCol w:w="3264"/>
        <w:gridCol w:w="6086"/>
        <w:gridCol w:w="2950"/>
      </w:tblGrid>
      <w:tr w:rsidR="007C4E49" w:rsidRPr="00E1201F" w14:paraId="71362BE7" w14:textId="77777777" w:rsidTr="00992856">
        <w:trPr>
          <w:trHeight w:val="20"/>
          <w:tblHeader/>
        </w:trPr>
        <w:tc>
          <w:tcPr>
            <w:tcW w:w="2543" w:type="dxa"/>
            <w:vAlign w:val="center"/>
          </w:tcPr>
          <w:p w14:paraId="2E07C747"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 xml:space="preserve">Наименование </w:t>
            </w:r>
            <w:r w:rsidRPr="00E1201F">
              <w:rPr>
                <w:rFonts w:ascii="Tahoma" w:hAnsi="Tahoma" w:cs="Tahoma"/>
                <w:b/>
                <w:sz w:val="20"/>
                <w:szCs w:val="22"/>
              </w:rPr>
              <w:br/>
              <w:t>вида объекта</w:t>
            </w:r>
          </w:p>
        </w:tc>
        <w:tc>
          <w:tcPr>
            <w:tcW w:w="3264" w:type="dxa"/>
            <w:vAlign w:val="center"/>
          </w:tcPr>
          <w:p w14:paraId="7B74C4BB"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Наименование нормируемого расчетного показателя, единица измерения</w:t>
            </w:r>
          </w:p>
        </w:tc>
        <w:tc>
          <w:tcPr>
            <w:tcW w:w="9036" w:type="dxa"/>
            <w:gridSpan w:val="2"/>
            <w:vAlign w:val="center"/>
          </w:tcPr>
          <w:p w14:paraId="49AC4740"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Значение расчетного показателя</w:t>
            </w:r>
          </w:p>
        </w:tc>
      </w:tr>
      <w:tr w:rsidR="007C4E49" w:rsidRPr="00E1201F" w14:paraId="5AFFBA8E" w14:textId="77777777" w:rsidTr="00992856">
        <w:trPr>
          <w:trHeight w:val="20"/>
          <w:tblHeader/>
        </w:trPr>
        <w:tc>
          <w:tcPr>
            <w:tcW w:w="2543" w:type="dxa"/>
          </w:tcPr>
          <w:p w14:paraId="463F2BF6"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w:t>
            </w:r>
          </w:p>
        </w:tc>
        <w:tc>
          <w:tcPr>
            <w:tcW w:w="3264" w:type="dxa"/>
          </w:tcPr>
          <w:p w14:paraId="00865DB4"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2</w:t>
            </w:r>
          </w:p>
        </w:tc>
        <w:tc>
          <w:tcPr>
            <w:tcW w:w="9036" w:type="dxa"/>
            <w:gridSpan w:val="2"/>
          </w:tcPr>
          <w:p w14:paraId="3DC573FE"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w:t>
            </w:r>
          </w:p>
        </w:tc>
      </w:tr>
      <w:tr w:rsidR="004634E8" w:rsidRPr="00E1201F" w14:paraId="33172841" w14:textId="77777777" w:rsidTr="00992856">
        <w:trPr>
          <w:trHeight w:val="20"/>
        </w:trPr>
        <w:tc>
          <w:tcPr>
            <w:tcW w:w="2543" w:type="dxa"/>
            <w:vMerge w:val="restart"/>
          </w:tcPr>
          <w:p w14:paraId="1FA4B261" w14:textId="77777777"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Пункт редуцирования газа (ПРГ)</w:t>
            </w:r>
          </w:p>
          <w:p w14:paraId="713C81E3" w14:textId="77777777"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Газопровод распределительный высокого давления</w:t>
            </w:r>
          </w:p>
          <w:p w14:paraId="6D327B99" w14:textId="34FB7F5D"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Газопровод распределительный среднего давления</w:t>
            </w:r>
          </w:p>
        </w:tc>
        <w:tc>
          <w:tcPr>
            <w:tcW w:w="3264" w:type="dxa"/>
            <w:vMerge w:val="restart"/>
          </w:tcPr>
          <w:p w14:paraId="44BC7D51" w14:textId="559593C7"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 xml:space="preserve">нормативы потребления природного газа, </w:t>
            </w:r>
            <w:r w:rsidRPr="00E1201F">
              <w:rPr>
                <w:rFonts w:ascii="Tahoma" w:hAnsi="Tahoma" w:cs="Tahoma"/>
                <w:sz w:val="20"/>
                <w:szCs w:val="22"/>
              </w:rPr>
              <w:br/>
              <w:t>куб. м</w:t>
            </w:r>
            <w:r w:rsidR="000729BE" w:rsidRPr="00E1201F">
              <w:rPr>
                <w:rFonts w:ascii="Tahoma" w:hAnsi="Tahoma" w:cs="Tahoma"/>
                <w:sz w:val="20"/>
                <w:szCs w:val="22"/>
              </w:rPr>
              <w:t>/</w:t>
            </w:r>
            <w:r w:rsidR="000E624A" w:rsidRPr="00E1201F">
              <w:rPr>
                <w:rFonts w:ascii="Tahoma" w:hAnsi="Tahoma" w:cs="Tahoma"/>
                <w:sz w:val="20"/>
                <w:szCs w:val="22"/>
              </w:rPr>
              <w:t>год на 1 человека</w:t>
            </w:r>
          </w:p>
        </w:tc>
        <w:tc>
          <w:tcPr>
            <w:tcW w:w="6086" w:type="dxa"/>
            <w:vAlign w:val="center"/>
          </w:tcPr>
          <w:p w14:paraId="0E205316" w14:textId="77777777" w:rsidR="004634E8" w:rsidRPr="00E1201F" w:rsidRDefault="004634E8" w:rsidP="00492F5A">
            <w:pPr>
              <w:autoSpaceDE w:val="0"/>
              <w:autoSpaceDN w:val="0"/>
              <w:adjustRightInd w:val="0"/>
              <w:jc w:val="center"/>
              <w:rPr>
                <w:rFonts w:ascii="Tahoma" w:hAnsi="Tahoma" w:cs="Tahoma"/>
                <w:sz w:val="20"/>
                <w:szCs w:val="22"/>
              </w:rPr>
            </w:pPr>
            <w:r w:rsidRPr="00E1201F">
              <w:rPr>
                <w:rFonts w:ascii="Tahoma" w:hAnsi="Tahoma" w:cs="Tahoma"/>
                <w:sz w:val="20"/>
                <w:szCs w:val="22"/>
              </w:rPr>
              <w:t>направление используемого природного газа</w:t>
            </w:r>
          </w:p>
        </w:tc>
        <w:tc>
          <w:tcPr>
            <w:tcW w:w="2950" w:type="dxa"/>
            <w:vAlign w:val="center"/>
          </w:tcPr>
          <w:p w14:paraId="0920317C" w14:textId="2E1F6BD9" w:rsidR="004634E8" w:rsidRPr="00E1201F" w:rsidRDefault="00C331AA" w:rsidP="00492F5A">
            <w:pPr>
              <w:autoSpaceDE w:val="0"/>
              <w:autoSpaceDN w:val="0"/>
              <w:adjustRightInd w:val="0"/>
              <w:jc w:val="center"/>
              <w:rPr>
                <w:rFonts w:ascii="Tahoma" w:hAnsi="Tahoma" w:cs="Tahoma"/>
                <w:sz w:val="20"/>
                <w:szCs w:val="22"/>
              </w:rPr>
            </w:pPr>
            <w:r w:rsidRPr="00E1201F">
              <w:rPr>
                <w:rFonts w:ascii="Tahoma" w:hAnsi="Tahoma" w:cs="Tahoma"/>
                <w:sz w:val="20"/>
                <w:szCs w:val="22"/>
              </w:rPr>
              <w:t>норматив потребления</w:t>
            </w:r>
          </w:p>
        </w:tc>
      </w:tr>
      <w:tr w:rsidR="004634E8" w:rsidRPr="00E1201F" w14:paraId="787AA0AB" w14:textId="77777777" w:rsidTr="00992856">
        <w:trPr>
          <w:trHeight w:val="20"/>
        </w:trPr>
        <w:tc>
          <w:tcPr>
            <w:tcW w:w="2543" w:type="dxa"/>
            <w:vMerge/>
          </w:tcPr>
          <w:p w14:paraId="1A702706" w14:textId="77777777" w:rsidR="004634E8" w:rsidRPr="00E1201F" w:rsidRDefault="004634E8" w:rsidP="00492F5A">
            <w:pPr>
              <w:autoSpaceDE w:val="0"/>
              <w:autoSpaceDN w:val="0"/>
              <w:adjustRightInd w:val="0"/>
              <w:jc w:val="center"/>
              <w:rPr>
                <w:rFonts w:ascii="Tahoma" w:hAnsi="Tahoma" w:cs="Tahoma"/>
                <w:sz w:val="20"/>
                <w:szCs w:val="22"/>
              </w:rPr>
            </w:pPr>
          </w:p>
        </w:tc>
        <w:tc>
          <w:tcPr>
            <w:tcW w:w="3264" w:type="dxa"/>
            <w:vMerge/>
          </w:tcPr>
          <w:p w14:paraId="5B95C9C0" w14:textId="77777777" w:rsidR="004634E8" w:rsidRPr="00E1201F" w:rsidRDefault="004634E8" w:rsidP="00492F5A">
            <w:pPr>
              <w:autoSpaceDE w:val="0"/>
              <w:autoSpaceDN w:val="0"/>
              <w:adjustRightInd w:val="0"/>
              <w:jc w:val="center"/>
              <w:rPr>
                <w:rFonts w:ascii="Tahoma" w:hAnsi="Tahoma" w:cs="Tahoma"/>
                <w:sz w:val="20"/>
                <w:szCs w:val="22"/>
              </w:rPr>
            </w:pPr>
          </w:p>
        </w:tc>
        <w:tc>
          <w:tcPr>
            <w:tcW w:w="6086" w:type="dxa"/>
          </w:tcPr>
          <w:p w14:paraId="1C69A9E9" w14:textId="77777777"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на пищеприготовление</w:t>
            </w:r>
          </w:p>
        </w:tc>
        <w:tc>
          <w:tcPr>
            <w:tcW w:w="2950" w:type="dxa"/>
            <w:vAlign w:val="center"/>
          </w:tcPr>
          <w:p w14:paraId="1CA81D59" w14:textId="3FCCA92D" w:rsidR="004634E8" w:rsidRPr="00E1201F" w:rsidRDefault="004634E8"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120</w:t>
            </w:r>
          </w:p>
        </w:tc>
      </w:tr>
      <w:tr w:rsidR="004634E8" w:rsidRPr="00E1201F" w14:paraId="178A8C8A" w14:textId="77777777" w:rsidTr="00992856">
        <w:trPr>
          <w:trHeight w:val="20"/>
        </w:trPr>
        <w:tc>
          <w:tcPr>
            <w:tcW w:w="2543" w:type="dxa"/>
            <w:vMerge/>
          </w:tcPr>
          <w:p w14:paraId="1372A8F3" w14:textId="77777777" w:rsidR="004634E8" w:rsidRPr="00E1201F" w:rsidRDefault="004634E8" w:rsidP="00492F5A">
            <w:pPr>
              <w:autoSpaceDE w:val="0"/>
              <w:autoSpaceDN w:val="0"/>
              <w:adjustRightInd w:val="0"/>
              <w:jc w:val="center"/>
              <w:rPr>
                <w:rFonts w:ascii="Tahoma" w:hAnsi="Tahoma" w:cs="Tahoma"/>
                <w:sz w:val="20"/>
                <w:szCs w:val="22"/>
              </w:rPr>
            </w:pPr>
          </w:p>
        </w:tc>
        <w:tc>
          <w:tcPr>
            <w:tcW w:w="3264" w:type="dxa"/>
            <w:vMerge/>
          </w:tcPr>
          <w:p w14:paraId="30C82A40" w14:textId="77777777" w:rsidR="004634E8" w:rsidRPr="00E1201F" w:rsidRDefault="004634E8" w:rsidP="00492F5A">
            <w:pPr>
              <w:autoSpaceDE w:val="0"/>
              <w:autoSpaceDN w:val="0"/>
              <w:adjustRightInd w:val="0"/>
              <w:jc w:val="center"/>
              <w:rPr>
                <w:rFonts w:ascii="Tahoma" w:hAnsi="Tahoma" w:cs="Tahoma"/>
                <w:sz w:val="20"/>
                <w:szCs w:val="22"/>
              </w:rPr>
            </w:pPr>
          </w:p>
        </w:tc>
        <w:tc>
          <w:tcPr>
            <w:tcW w:w="6086" w:type="dxa"/>
          </w:tcPr>
          <w:p w14:paraId="0A09A707" w14:textId="164403AE"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на приготовление горячей воды в условиях отсутствия централизованного горячего водоснабжения (при горячем водоснабжении от газовых водонагревателей)</w:t>
            </w:r>
          </w:p>
        </w:tc>
        <w:tc>
          <w:tcPr>
            <w:tcW w:w="2950" w:type="dxa"/>
            <w:vAlign w:val="center"/>
          </w:tcPr>
          <w:p w14:paraId="2F597FDA" w14:textId="4108B21A" w:rsidR="004634E8" w:rsidRPr="00E1201F" w:rsidRDefault="004634E8"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300</w:t>
            </w:r>
          </w:p>
        </w:tc>
      </w:tr>
      <w:tr w:rsidR="004634E8" w:rsidRPr="00E1201F" w14:paraId="30A436AD" w14:textId="77777777" w:rsidTr="00992856">
        <w:trPr>
          <w:trHeight w:val="20"/>
        </w:trPr>
        <w:tc>
          <w:tcPr>
            <w:tcW w:w="2543" w:type="dxa"/>
            <w:vMerge/>
          </w:tcPr>
          <w:p w14:paraId="393E4268" w14:textId="77777777" w:rsidR="004634E8" w:rsidRPr="00E1201F" w:rsidRDefault="004634E8" w:rsidP="00492F5A">
            <w:pPr>
              <w:autoSpaceDE w:val="0"/>
              <w:autoSpaceDN w:val="0"/>
              <w:adjustRightInd w:val="0"/>
              <w:jc w:val="center"/>
              <w:rPr>
                <w:rFonts w:ascii="Tahoma" w:hAnsi="Tahoma" w:cs="Tahoma"/>
                <w:sz w:val="20"/>
                <w:szCs w:val="22"/>
              </w:rPr>
            </w:pPr>
          </w:p>
        </w:tc>
        <w:tc>
          <w:tcPr>
            <w:tcW w:w="3264" w:type="dxa"/>
            <w:vMerge/>
          </w:tcPr>
          <w:p w14:paraId="24865312" w14:textId="77777777" w:rsidR="004634E8" w:rsidRPr="00E1201F" w:rsidRDefault="004634E8" w:rsidP="00492F5A">
            <w:pPr>
              <w:autoSpaceDE w:val="0"/>
              <w:autoSpaceDN w:val="0"/>
              <w:adjustRightInd w:val="0"/>
              <w:jc w:val="center"/>
              <w:rPr>
                <w:rFonts w:ascii="Tahoma" w:hAnsi="Tahoma" w:cs="Tahoma"/>
                <w:sz w:val="20"/>
                <w:szCs w:val="22"/>
              </w:rPr>
            </w:pPr>
          </w:p>
        </w:tc>
        <w:tc>
          <w:tcPr>
            <w:tcW w:w="6086" w:type="dxa"/>
          </w:tcPr>
          <w:p w14:paraId="502D915C" w14:textId="77777777" w:rsidR="004634E8" w:rsidRPr="00E1201F" w:rsidRDefault="004634E8" w:rsidP="00492F5A">
            <w:pPr>
              <w:autoSpaceDE w:val="0"/>
              <w:autoSpaceDN w:val="0"/>
              <w:adjustRightInd w:val="0"/>
              <w:rPr>
                <w:rFonts w:ascii="Tahoma" w:hAnsi="Tahoma" w:cs="Tahoma"/>
                <w:sz w:val="20"/>
                <w:szCs w:val="22"/>
              </w:rPr>
            </w:pPr>
            <w:r w:rsidRPr="00E1201F">
              <w:rPr>
                <w:rFonts w:ascii="Tahoma" w:hAnsi="Tahoma" w:cs="Tahoma"/>
                <w:sz w:val="20"/>
                <w:szCs w:val="22"/>
              </w:rPr>
              <w:t>на приготовление горячей воды в условиях отсутствия централизованного горячего водоснабжения (в отсутствии газового водонагревателя)</w:t>
            </w:r>
          </w:p>
        </w:tc>
        <w:tc>
          <w:tcPr>
            <w:tcW w:w="2950" w:type="dxa"/>
            <w:vAlign w:val="center"/>
          </w:tcPr>
          <w:p w14:paraId="7F2E5C9F" w14:textId="3F1FF709" w:rsidR="004634E8" w:rsidRPr="00E1201F" w:rsidRDefault="004634E8"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180</w:t>
            </w:r>
          </w:p>
        </w:tc>
      </w:tr>
    </w:tbl>
    <w:p w14:paraId="4146C785" w14:textId="77777777" w:rsidR="007C4E49" w:rsidRPr="00E1201F" w:rsidRDefault="007C4E49" w:rsidP="007C4E49">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10</w:t>
      </w:r>
      <w:r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муниципального округа в области электроснабжения населения</w:t>
      </w:r>
    </w:p>
    <w:tbl>
      <w:tblPr>
        <w:tblStyle w:val="aff1"/>
        <w:tblW w:w="14836" w:type="dxa"/>
        <w:tblLayout w:type="fixed"/>
        <w:tblCellMar>
          <w:left w:w="62" w:type="dxa"/>
          <w:right w:w="62" w:type="dxa"/>
        </w:tblCellMar>
        <w:tblLook w:val="04A0" w:firstRow="1" w:lastRow="0" w:firstColumn="1" w:lastColumn="0" w:noHBand="0" w:noVBand="1"/>
      </w:tblPr>
      <w:tblGrid>
        <w:gridCol w:w="2534"/>
        <w:gridCol w:w="2614"/>
        <w:gridCol w:w="9688"/>
      </w:tblGrid>
      <w:tr w:rsidR="007C4E49" w:rsidRPr="00E1201F" w14:paraId="080A6D28" w14:textId="77777777" w:rsidTr="00992856">
        <w:trPr>
          <w:trHeight w:val="20"/>
          <w:tblHeader/>
        </w:trPr>
        <w:tc>
          <w:tcPr>
            <w:tcW w:w="2534" w:type="dxa"/>
            <w:vAlign w:val="center"/>
          </w:tcPr>
          <w:p w14:paraId="53610212"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 xml:space="preserve">Наименование </w:t>
            </w:r>
            <w:r w:rsidRPr="00E1201F">
              <w:rPr>
                <w:rFonts w:ascii="Tahoma" w:hAnsi="Tahoma" w:cs="Tahoma"/>
                <w:b/>
                <w:sz w:val="20"/>
                <w:szCs w:val="22"/>
              </w:rPr>
              <w:br/>
              <w:t>вида объекта</w:t>
            </w:r>
          </w:p>
        </w:tc>
        <w:tc>
          <w:tcPr>
            <w:tcW w:w="2614" w:type="dxa"/>
            <w:vAlign w:val="center"/>
          </w:tcPr>
          <w:p w14:paraId="4B9954B0"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Наименование нормируемого расчетного показателя, единица измерения</w:t>
            </w:r>
          </w:p>
        </w:tc>
        <w:tc>
          <w:tcPr>
            <w:tcW w:w="9688" w:type="dxa"/>
            <w:vAlign w:val="center"/>
          </w:tcPr>
          <w:p w14:paraId="5452D035"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Значение расчетного показателя</w:t>
            </w:r>
          </w:p>
        </w:tc>
      </w:tr>
    </w:tbl>
    <w:p w14:paraId="2B383DA0" w14:textId="77777777" w:rsidR="009D6F39" w:rsidRPr="00E1201F" w:rsidRDefault="009D6F39" w:rsidP="009D6F39">
      <w:pPr>
        <w:spacing w:line="40" w:lineRule="exact"/>
      </w:pPr>
    </w:p>
    <w:tbl>
      <w:tblPr>
        <w:tblStyle w:val="aff1"/>
        <w:tblW w:w="14836" w:type="dxa"/>
        <w:tblLayout w:type="fixed"/>
        <w:tblCellMar>
          <w:left w:w="62" w:type="dxa"/>
          <w:right w:w="62" w:type="dxa"/>
        </w:tblCellMar>
        <w:tblLook w:val="04A0" w:firstRow="1" w:lastRow="0" w:firstColumn="1" w:lastColumn="0" w:noHBand="0" w:noVBand="1"/>
      </w:tblPr>
      <w:tblGrid>
        <w:gridCol w:w="2534"/>
        <w:gridCol w:w="2614"/>
        <w:gridCol w:w="2644"/>
        <w:gridCol w:w="1414"/>
        <w:gridCol w:w="851"/>
        <w:gridCol w:w="1134"/>
        <w:gridCol w:w="144"/>
        <w:gridCol w:w="1418"/>
        <w:gridCol w:w="280"/>
        <w:gridCol w:w="570"/>
        <w:gridCol w:w="1233"/>
      </w:tblGrid>
      <w:tr w:rsidR="007C4E49" w:rsidRPr="00E1201F" w14:paraId="47DA1538" w14:textId="77777777" w:rsidTr="00992856">
        <w:trPr>
          <w:trHeight w:val="20"/>
          <w:tblHeader/>
        </w:trPr>
        <w:tc>
          <w:tcPr>
            <w:tcW w:w="2534" w:type="dxa"/>
            <w:vAlign w:val="center"/>
          </w:tcPr>
          <w:p w14:paraId="130A3A3A"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w:t>
            </w:r>
          </w:p>
        </w:tc>
        <w:tc>
          <w:tcPr>
            <w:tcW w:w="2614" w:type="dxa"/>
            <w:vAlign w:val="center"/>
          </w:tcPr>
          <w:p w14:paraId="0A687A5F"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2</w:t>
            </w:r>
          </w:p>
        </w:tc>
        <w:tc>
          <w:tcPr>
            <w:tcW w:w="9688" w:type="dxa"/>
            <w:gridSpan w:val="9"/>
            <w:vAlign w:val="center"/>
          </w:tcPr>
          <w:p w14:paraId="652B43EF"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w:t>
            </w:r>
          </w:p>
        </w:tc>
      </w:tr>
      <w:tr w:rsidR="007C4E49" w:rsidRPr="00E1201F" w14:paraId="6915259C" w14:textId="77777777" w:rsidTr="00992856">
        <w:trPr>
          <w:trHeight w:val="20"/>
        </w:trPr>
        <w:tc>
          <w:tcPr>
            <w:tcW w:w="2534" w:type="dxa"/>
            <w:vMerge w:val="restart"/>
          </w:tcPr>
          <w:p w14:paraId="146CE6AE" w14:textId="77777777" w:rsidR="007C4E49" w:rsidRPr="00E1201F" w:rsidRDefault="007C4E49" w:rsidP="00492F5A">
            <w:pPr>
              <w:pStyle w:val="ConsPlusNormal"/>
              <w:ind w:firstLine="0"/>
              <w:rPr>
                <w:rFonts w:ascii="Tahoma" w:hAnsi="Tahoma" w:cs="Tahoma"/>
              </w:rPr>
            </w:pPr>
            <w:r w:rsidRPr="00E1201F">
              <w:rPr>
                <w:rFonts w:ascii="Tahoma" w:hAnsi="Tahoma" w:cs="Tahoma"/>
              </w:rPr>
              <w:t>Электрическая подстанция 35 кВ</w:t>
            </w:r>
          </w:p>
          <w:p w14:paraId="30DA52D1" w14:textId="297516C2" w:rsidR="007C4E49" w:rsidRPr="00E1201F" w:rsidRDefault="007C4E49" w:rsidP="00492F5A">
            <w:pPr>
              <w:pStyle w:val="ConsPlusNormal"/>
              <w:ind w:firstLine="0"/>
              <w:rPr>
                <w:rFonts w:ascii="Tahoma" w:hAnsi="Tahoma" w:cs="Tahoma"/>
              </w:rPr>
            </w:pPr>
            <w:r w:rsidRPr="00E1201F">
              <w:rPr>
                <w:rFonts w:ascii="Tahoma" w:hAnsi="Tahoma" w:cs="Tahoma"/>
              </w:rPr>
              <w:t xml:space="preserve">Линии электропередачи </w:t>
            </w:r>
            <w:r w:rsidR="00500A26" w:rsidRPr="00E1201F">
              <w:rPr>
                <w:rFonts w:ascii="Tahoma" w:hAnsi="Tahoma" w:cs="Tahoma"/>
              </w:rPr>
              <w:t>10</w:t>
            </w:r>
            <w:r w:rsidRPr="00E1201F">
              <w:rPr>
                <w:rFonts w:ascii="Tahoma" w:hAnsi="Tahoma" w:cs="Tahoma"/>
              </w:rPr>
              <w:t> кВ</w:t>
            </w:r>
          </w:p>
          <w:p w14:paraId="42A7D8D8" w14:textId="2FB58DBD" w:rsidR="007C4E49" w:rsidRPr="00E1201F" w:rsidRDefault="00500A26" w:rsidP="00492F5A">
            <w:pPr>
              <w:pStyle w:val="ConsPlusNormal"/>
              <w:ind w:firstLine="0"/>
              <w:rPr>
                <w:rFonts w:ascii="Tahoma" w:hAnsi="Tahoma" w:cs="Tahoma"/>
              </w:rPr>
            </w:pPr>
            <w:r w:rsidRPr="00E1201F">
              <w:rPr>
                <w:rFonts w:ascii="Tahoma" w:hAnsi="Tahoma" w:cs="Tahoma"/>
              </w:rPr>
              <w:t>Линии электропередачи 6</w:t>
            </w:r>
            <w:r w:rsidR="007C4E49" w:rsidRPr="00E1201F">
              <w:rPr>
                <w:rFonts w:ascii="Tahoma" w:hAnsi="Tahoma" w:cs="Tahoma"/>
              </w:rPr>
              <w:t xml:space="preserve"> кВ</w:t>
            </w:r>
          </w:p>
          <w:p w14:paraId="3C36A3CC" w14:textId="77777777" w:rsidR="007C4E49" w:rsidRPr="00E1201F" w:rsidRDefault="007C4E49" w:rsidP="00492F5A">
            <w:pPr>
              <w:pStyle w:val="ConsPlusNormal"/>
              <w:ind w:firstLine="0"/>
              <w:rPr>
                <w:rFonts w:ascii="Tahoma" w:hAnsi="Tahoma" w:cs="Tahoma"/>
              </w:rPr>
            </w:pPr>
            <w:r w:rsidRPr="00E1201F">
              <w:rPr>
                <w:rFonts w:ascii="Tahoma" w:hAnsi="Tahoma" w:cs="Tahoma"/>
              </w:rPr>
              <w:t>Линии электропередачи 35 кВ</w:t>
            </w:r>
          </w:p>
          <w:p w14:paraId="17368DF9" w14:textId="77777777" w:rsidR="007C4E49" w:rsidRPr="00E1201F" w:rsidRDefault="007C4E49" w:rsidP="00492F5A">
            <w:pPr>
              <w:pStyle w:val="ConsPlusNormal"/>
              <w:ind w:firstLine="0"/>
              <w:rPr>
                <w:rFonts w:ascii="Tahoma" w:hAnsi="Tahoma" w:cs="Tahoma"/>
              </w:rPr>
            </w:pPr>
            <w:r w:rsidRPr="00E1201F">
              <w:rPr>
                <w:rFonts w:ascii="Tahoma" w:hAnsi="Tahoma" w:cs="Tahoma"/>
              </w:rPr>
              <w:t>Трансформаторная подстанция (ТП)</w:t>
            </w:r>
          </w:p>
          <w:p w14:paraId="22F13A2A" w14:textId="77777777" w:rsidR="007C4E49" w:rsidRPr="00E1201F" w:rsidRDefault="007C4E49" w:rsidP="00492F5A">
            <w:pPr>
              <w:pStyle w:val="ConsPlusNormal"/>
              <w:ind w:firstLine="0"/>
              <w:rPr>
                <w:rFonts w:ascii="Tahoma" w:hAnsi="Tahoma" w:cs="Tahoma"/>
              </w:rPr>
            </w:pPr>
            <w:r w:rsidRPr="00E1201F">
              <w:rPr>
                <w:rFonts w:ascii="Tahoma" w:hAnsi="Tahoma" w:cs="Tahoma"/>
              </w:rPr>
              <w:t>Распределительный пункт (РП)</w:t>
            </w:r>
          </w:p>
          <w:p w14:paraId="1B511349" w14:textId="77777777" w:rsidR="007C4E49" w:rsidRPr="00E1201F" w:rsidRDefault="007C4E49" w:rsidP="00492F5A">
            <w:pPr>
              <w:pStyle w:val="ConsPlusNormal"/>
              <w:ind w:firstLine="0"/>
              <w:rPr>
                <w:rFonts w:ascii="Tahoma" w:hAnsi="Tahoma" w:cs="Tahoma"/>
              </w:rPr>
            </w:pPr>
            <w:r w:rsidRPr="00E1201F">
              <w:rPr>
                <w:rFonts w:ascii="Tahoma" w:hAnsi="Tahoma" w:cs="Tahoma"/>
              </w:rPr>
              <w:t>Электростанция дизельная (ДЭС)</w:t>
            </w:r>
          </w:p>
        </w:tc>
        <w:tc>
          <w:tcPr>
            <w:tcW w:w="2614" w:type="dxa"/>
            <w:vMerge w:val="restart"/>
          </w:tcPr>
          <w:p w14:paraId="105D8993" w14:textId="6743E79C" w:rsidR="007C4E49" w:rsidRPr="00E1201F" w:rsidRDefault="007C4E49" w:rsidP="008D54CF">
            <w:pPr>
              <w:pStyle w:val="ConsPlusNormal"/>
              <w:ind w:firstLine="0"/>
              <w:rPr>
                <w:rFonts w:ascii="Tahoma" w:eastAsia="Calibri" w:hAnsi="Tahoma" w:cs="Tahoma"/>
              </w:rPr>
            </w:pPr>
            <w:r w:rsidRPr="00E1201F">
              <w:rPr>
                <w:rFonts w:ascii="Tahoma" w:hAnsi="Tahoma" w:cs="Tahoma"/>
              </w:rPr>
              <w:t>укрупненный показатель расхода электроэнергии коммунально-бытовыми потребителями, удельный расход э</w:t>
            </w:r>
            <w:r w:rsidR="008D54CF" w:rsidRPr="00E1201F">
              <w:rPr>
                <w:rFonts w:ascii="Tahoma" w:hAnsi="Tahoma" w:cs="Tahoma"/>
              </w:rPr>
              <w:t>лектроэнергии, кВт*ч/чел. в год</w:t>
            </w:r>
          </w:p>
        </w:tc>
        <w:tc>
          <w:tcPr>
            <w:tcW w:w="2644" w:type="dxa"/>
            <w:vAlign w:val="center"/>
          </w:tcPr>
          <w:p w14:paraId="6F738CC3" w14:textId="77777777" w:rsidR="007C4E49" w:rsidRPr="00E1201F" w:rsidRDefault="007C4E49" w:rsidP="00492F5A">
            <w:pPr>
              <w:pStyle w:val="ConsPlusNormal"/>
              <w:ind w:firstLine="0"/>
              <w:jc w:val="center"/>
              <w:rPr>
                <w:rFonts w:ascii="Tahoma" w:eastAsia="Calibri" w:hAnsi="Tahoma" w:cs="Tahoma"/>
              </w:rPr>
            </w:pPr>
            <w:r w:rsidRPr="00E1201F">
              <w:rPr>
                <w:rFonts w:ascii="Tahoma" w:eastAsia="Calibri" w:hAnsi="Tahoma" w:cs="Tahoma"/>
              </w:rPr>
              <w:t>вид населенного пункта</w:t>
            </w:r>
          </w:p>
        </w:tc>
        <w:tc>
          <w:tcPr>
            <w:tcW w:w="3543" w:type="dxa"/>
            <w:gridSpan w:val="4"/>
            <w:vAlign w:val="center"/>
          </w:tcPr>
          <w:p w14:paraId="3EEC162B" w14:textId="77777777" w:rsidR="007C4E49" w:rsidRPr="00E1201F" w:rsidRDefault="007C4E49" w:rsidP="00492F5A">
            <w:pPr>
              <w:pStyle w:val="ConsPlusNormal"/>
              <w:ind w:firstLine="0"/>
              <w:jc w:val="center"/>
              <w:rPr>
                <w:rFonts w:ascii="Tahoma" w:eastAsia="Calibri" w:hAnsi="Tahoma" w:cs="Tahoma"/>
                <w:lang w:val="en-US"/>
              </w:rPr>
            </w:pPr>
            <w:r w:rsidRPr="00E1201F">
              <w:rPr>
                <w:rFonts w:ascii="Tahoma" w:hAnsi="Tahoma" w:cs="Tahoma"/>
              </w:rPr>
              <w:t>без стационарных электроплит</w:t>
            </w:r>
          </w:p>
        </w:tc>
        <w:tc>
          <w:tcPr>
            <w:tcW w:w="3501" w:type="dxa"/>
            <w:gridSpan w:val="4"/>
            <w:vAlign w:val="center"/>
          </w:tcPr>
          <w:p w14:paraId="021B36E2" w14:textId="77777777" w:rsidR="007C4E49" w:rsidRPr="00E1201F" w:rsidRDefault="007C4E49" w:rsidP="00492F5A">
            <w:pPr>
              <w:pStyle w:val="ConsPlusNormal"/>
              <w:ind w:firstLine="0"/>
              <w:jc w:val="center"/>
              <w:rPr>
                <w:rFonts w:ascii="Tahoma" w:eastAsia="Calibri" w:hAnsi="Tahoma" w:cs="Tahoma"/>
              </w:rPr>
            </w:pPr>
            <w:r w:rsidRPr="00E1201F">
              <w:rPr>
                <w:rFonts w:ascii="Tahoma" w:hAnsi="Tahoma" w:cs="Tahoma"/>
              </w:rPr>
              <w:t>со стационарными электроплитами</w:t>
            </w:r>
          </w:p>
        </w:tc>
      </w:tr>
      <w:tr w:rsidR="007C4E49" w:rsidRPr="00E1201F" w14:paraId="51D7AFA4" w14:textId="77777777" w:rsidTr="00BE47C0">
        <w:trPr>
          <w:trHeight w:val="20"/>
        </w:trPr>
        <w:tc>
          <w:tcPr>
            <w:tcW w:w="2534" w:type="dxa"/>
            <w:vMerge/>
          </w:tcPr>
          <w:p w14:paraId="6B50C3A3" w14:textId="77777777" w:rsidR="007C4E49" w:rsidRPr="00E1201F" w:rsidRDefault="007C4E49" w:rsidP="00492F5A">
            <w:pPr>
              <w:pStyle w:val="ConsPlusNormal"/>
              <w:ind w:firstLine="0"/>
              <w:rPr>
                <w:rFonts w:ascii="Tahoma" w:hAnsi="Tahoma" w:cs="Tahoma"/>
              </w:rPr>
            </w:pPr>
          </w:p>
        </w:tc>
        <w:tc>
          <w:tcPr>
            <w:tcW w:w="2614" w:type="dxa"/>
            <w:vMerge/>
          </w:tcPr>
          <w:p w14:paraId="146E3FA0" w14:textId="77777777" w:rsidR="007C4E49" w:rsidRPr="00E1201F" w:rsidRDefault="007C4E49" w:rsidP="00492F5A">
            <w:pPr>
              <w:pStyle w:val="ConsPlusNormal"/>
              <w:ind w:firstLine="0"/>
              <w:rPr>
                <w:rFonts w:ascii="Tahoma" w:hAnsi="Tahoma" w:cs="Tahoma"/>
              </w:rPr>
            </w:pPr>
          </w:p>
        </w:tc>
        <w:tc>
          <w:tcPr>
            <w:tcW w:w="2644" w:type="dxa"/>
          </w:tcPr>
          <w:p w14:paraId="648B96E5" w14:textId="2F2B1498" w:rsidR="007C4E49" w:rsidRPr="00E1201F" w:rsidRDefault="007C4E49" w:rsidP="00492F5A">
            <w:pPr>
              <w:pStyle w:val="ConsPlusNormal"/>
              <w:ind w:firstLine="0"/>
              <w:rPr>
                <w:rFonts w:ascii="Tahoma" w:hAnsi="Tahoma" w:cs="Tahoma"/>
              </w:rPr>
            </w:pPr>
            <w:r w:rsidRPr="00E1201F">
              <w:rPr>
                <w:rFonts w:ascii="Tahoma" w:eastAsia="Calibri" w:hAnsi="Tahoma" w:cs="Tahoma"/>
              </w:rPr>
              <w:t>городской населенный пункт</w:t>
            </w:r>
            <w:r w:rsidR="008D54CF" w:rsidRPr="00E1201F">
              <w:rPr>
                <w:rFonts w:ascii="Tahoma" w:eastAsia="Calibri" w:hAnsi="Tahoma" w:cs="Tahoma"/>
              </w:rPr>
              <w:t xml:space="preserve"> </w:t>
            </w:r>
            <w:r w:rsidR="008D54CF" w:rsidRPr="00E1201F">
              <w:rPr>
                <w:rFonts w:ascii="Tahoma" w:eastAsia="Calibri" w:hAnsi="Tahoma" w:cs="Tahoma"/>
                <w:lang w:val="en-US"/>
              </w:rPr>
              <w:t>[1]</w:t>
            </w:r>
          </w:p>
        </w:tc>
        <w:tc>
          <w:tcPr>
            <w:tcW w:w="3543" w:type="dxa"/>
            <w:gridSpan w:val="4"/>
            <w:vAlign w:val="center"/>
          </w:tcPr>
          <w:p w14:paraId="5A28AAC1" w14:textId="613C51AC" w:rsidR="007C4E49" w:rsidRPr="00E1201F" w:rsidRDefault="007C4E49" w:rsidP="00492F5A">
            <w:pPr>
              <w:pStyle w:val="ConsPlusNormal"/>
              <w:ind w:firstLine="0"/>
              <w:jc w:val="center"/>
              <w:rPr>
                <w:rFonts w:ascii="Tahoma" w:hAnsi="Tahoma" w:cs="Tahoma"/>
              </w:rPr>
            </w:pPr>
            <w:r w:rsidRPr="00E1201F">
              <w:rPr>
                <w:rFonts w:ascii="Tahoma" w:hAnsi="Tahoma" w:cs="Tahoma"/>
              </w:rPr>
              <w:t>2</w:t>
            </w:r>
            <w:r w:rsidR="00E1201F">
              <w:rPr>
                <w:rFonts w:ascii="Tahoma" w:hAnsi="Tahoma" w:cs="Tahoma"/>
              </w:rPr>
              <w:t> </w:t>
            </w:r>
            <w:r w:rsidRPr="00E1201F">
              <w:rPr>
                <w:rFonts w:ascii="Tahoma" w:hAnsi="Tahoma" w:cs="Tahoma"/>
              </w:rPr>
              <w:t>170</w:t>
            </w:r>
          </w:p>
        </w:tc>
        <w:tc>
          <w:tcPr>
            <w:tcW w:w="3501" w:type="dxa"/>
            <w:gridSpan w:val="4"/>
            <w:vAlign w:val="center"/>
          </w:tcPr>
          <w:p w14:paraId="652B869A" w14:textId="621623CD" w:rsidR="007C4E49" w:rsidRPr="00E1201F" w:rsidRDefault="007C4E49" w:rsidP="00492F5A">
            <w:pPr>
              <w:pStyle w:val="ConsPlusNormal"/>
              <w:ind w:firstLine="0"/>
              <w:jc w:val="center"/>
              <w:rPr>
                <w:rFonts w:ascii="Tahoma" w:hAnsi="Tahoma" w:cs="Tahoma"/>
              </w:rPr>
            </w:pPr>
            <w:r w:rsidRPr="00E1201F">
              <w:rPr>
                <w:rFonts w:ascii="Tahoma" w:hAnsi="Tahoma" w:cs="Tahoma"/>
              </w:rPr>
              <w:t>2</w:t>
            </w:r>
            <w:r w:rsidR="00E1201F">
              <w:rPr>
                <w:rFonts w:ascii="Tahoma" w:hAnsi="Tahoma" w:cs="Tahoma"/>
              </w:rPr>
              <w:t> </w:t>
            </w:r>
            <w:r w:rsidRPr="00E1201F">
              <w:rPr>
                <w:rFonts w:ascii="Tahoma" w:hAnsi="Tahoma" w:cs="Tahoma"/>
              </w:rPr>
              <w:t>750</w:t>
            </w:r>
          </w:p>
        </w:tc>
      </w:tr>
      <w:tr w:rsidR="007C4E49" w:rsidRPr="00E1201F" w14:paraId="5C5C77CE" w14:textId="77777777" w:rsidTr="00BE47C0">
        <w:trPr>
          <w:trHeight w:val="20"/>
        </w:trPr>
        <w:tc>
          <w:tcPr>
            <w:tcW w:w="2534" w:type="dxa"/>
            <w:vMerge/>
          </w:tcPr>
          <w:p w14:paraId="5A79FD6B" w14:textId="77777777" w:rsidR="007C4E49" w:rsidRPr="00E1201F" w:rsidRDefault="007C4E49" w:rsidP="00492F5A">
            <w:pPr>
              <w:pStyle w:val="ConsPlusNormal"/>
              <w:ind w:firstLine="0"/>
              <w:rPr>
                <w:rFonts w:ascii="Tahoma" w:hAnsi="Tahoma" w:cs="Tahoma"/>
              </w:rPr>
            </w:pPr>
          </w:p>
        </w:tc>
        <w:tc>
          <w:tcPr>
            <w:tcW w:w="2614" w:type="dxa"/>
            <w:vMerge/>
          </w:tcPr>
          <w:p w14:paraId="14FBDFB8" w14:textId="77777777" w:rsidR="007C4E49" w:rsidRPr="00E1201F" w:rsidRDefault="007C4E49" w:rsidP="00492F5A">
            <w:pPr>
              <w:pStyle w:val="ConsPlusNormal"/>
              <w:ind w:firstLine="0"/>
              <w:rPr>
                <w:rFonts w:ascii="Tahoma" w:hAnsi="Tahoma" w:cs="Tahoma"/>
              </w:rPr>
            </w:pPr>
          </w:p>
        </w:tc>
        <w:tc>
          <w:tcPr>
            <w:tcW w:w="2644" w:type="dxa"/>
          </w:tcPr>
          <w:p w14:paraId="1DC25443" w14:textId="33AAA9E2" w:rsidR="007C4E49" w:rsidRPr="00E1201F" w:rsidRDefault="007C4E49" w:rsidP="00492F5A">
            <w:pPr>
              <w:pStyle w:val="ConsPlusNormal"/>
              <w:ind w:firstLine="0"/>
              <w:rPr>
                <w:rFonts w:ascii="Tahoma" w:hAnsi="Tahoma" w:cs="Tahoma"/>
                <w:lang w:val="en-US"/>
              </w:rPr>
            </w:pPr>
            <w:r w:rsidRPr="00E1201F">
              <w:rPr>
                <w:rFonts w:ascii="Tahoma" w:eastAsia="Calibri" w:hAnsi="Tahoma" w:cs="Tahoma"/>
              </w:rPr>
              <w:t>сельские населенные пункты</w:t>
            </w:r>
            <w:r w:rsidR="008D54CF" w:rsidRPr="00E1201F">
              <w:rPr>
                <w:rFonts w:ascii="Tahoma" w:eastAsia="Calibri" w:hAnsi="Tahoma" w:cs="Tahoma"/>
                <w:lang w:val="en-US"/>
              </w:rPr>
              <w:t xml:space="preserve"> [2]</w:t>
            </w:r>
          </w:p>
        </w:tc>
        <w:tc>
          <w:tcPr>
            <w:tcW w:w="3543" w:type="dxa"/>
            <w:gridSpan w:val="4"/>
            <w:vAlign w:val="center"/>
          </w:tcPr>
          <w:p w14:paraId="43274D94" w14:textId="77777777" w:rsidR="007C4E49" w:rsidRPr="00E1201F" w:rsidRDefault="007C4E49" w:rsidP="00492F5A">
            <w:pPr>
              <w:pStyle w:val="ConsPlusNormal"/>
              <w:ind w:firstLine="0"/>
              <w:jc w:val="center"/>
              <w:rPr>
                <w:rFonts w:ascii="Tahoma" w:hAnsi="Tahoma" w:cs="Tahoma"/>
              </w:rPr>
            </w:pPr>
            <w:r w:rsidRPr="00E1201F">
              <w:rPr>
                <w:rFonts w:ascii="Tahoma" w:hAnsi="Tahoma" w:cs="Tahoma"/>
              </w:rPr>
              <w:t>950</w:t>
            </w:r>
          </w:p>
        </w:tc>
        <w:tc>
          <w:tcPr>
            <w:tcW w:w="3501" w:type="dxa"/>
            <w:gridSpan w:val="4"/>
            <w:vAlign w:val="center"/>
          </w:tcPr>
          <w:p w14:paraId="55D80C4B" w14:textId="740DF728" w:rsidR="007C4E49" w:rsidRPr="00E1201F" w:rsidRDefault="007C4E49" w:rsidP="00492F5A">
            <w:pPr>
              <w:pStyle w:val="ConsPlusNormal"/>
              <w:ind w:firstLine="0"/>
              <w:jc w:val="center"/>
              <w:rPr>
                <w:rFonts w:ascii="Tahoma" w:hAnsi="Tahoma" w:cs="Tahoma"/>
              </w:rPr>
            </w:pPr>
            <w:r w:rsidRPr="00E1201F">
              <w:rPr>
                <w:rFonts w:ascii="Tahoma" w:hAnsi="Tahoma" w:cs="Tahoma"/>
              </w:rPr>
              <w:t>1</w:t>
            </w:r>
            <w:r w:rsidR="00E1201F">
              <w:rPr>
                <w:rFonts w:ascii="Tahoma" w:hAnsi="Tahoma" w:cs="Tahoma"/>
                <w:lang w:val="en-US"/>
              </w:rPr>
              <w:t xml:space="preserve"> </w:t>
            </w:r>
            <w:r w:rsidRPr="00E1201F">
              <w:rPr>
                <w:rFonts w:ascii="Tahoma" w:hAnsi="Tahoma" w:cs="Tahoma"/>
              </w:rPr>
              <w:t>350</w:t>
            </w:r>
          </w:p>
        </w:tc>
      </w:tr>
      <w:tr w:rsidR="007C4E49" w:rsidRPr="00E1201F" w14:paraId="6AE56F1F" w14:textId="77777777" w:rsidTr="00992856">
        <w:trPr>
          <w:trHeight w:val="20"/>
        </w:trPr>
        <w:tc>
          <w:tcPr>
            <w:tcW w:w="2534" w:type="dxa"/>
            <w:vMerge/>
          </w:tcPr>
          <w:p w14:paraId="626CFC84"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val="restart"/>
          </w:tcPr>
          <w:p w14:paraId="0A203643" w14:textId="2986D0F6" w:rsidR="007C4E49" w:rsidRPr="00E1201F" w:rsidRDefault="007C4E49" w:rsidP="008D54CF">
            <w:pPr>
              <w:pStyle w:val="ConsPlusNormal"/>
              <w:ind w:firstLine="0"/>
              <w:rPr>
                <w:rFonts w:ascii="Tahoma" w:eastAsia="Calibri" w:hAnsi="Tahoma" w:cs="Tahoma"/>
              </w:rPr>
            </w:pPr>
            <w:r w:rsidRPr="00E1201F">
              <w:rPr>
                <w:rFonts w:ascii="Tahoma" w:hAnsi="Tahoma" w:cs="Tahoma"/>
              </w:rPr>
              <w:t xml:space="preserve">годовое число часов использования максимума электрической </w:t>
            </w:r>
            <w:r w:rsidR="00807337" w:rsidRPr="00E1201F">
              <w:rPr>
                <w:rFonts w:ascii="Tahoma" w:hAnsi="Tahoma" w:cs="Tahoma"/>
              </w:rPr>
              <w:t>нагрузки</w:t>
            </w:r>
          </w:p>
        </w:tc>
        <w:tc>
          <w:tcPr>
            <w:tcW w:w="2644" w:type="dxa"/>
            <w:vAlign w:val="center"/>
          </w:tcPr>
          <w:p w14:paraId="10CE67CF" w14:textId="77777777" w:rsidR="007C4E49" w:rsidRPr="00E1201F" w:rsidRDefault="007C4E49" w:rsidP="00492F5A">
            <w:pPr>
              <w:pStyle w:val="ConsPlusNormal"/>
              <w:ind w:firstLine="0"/>
              <w:jc w:val="center"/>
              <w:rPr>
                <w:rFonts w:ascii="Tahoma" w:eastAsia="Calibri" w:hAnsi="Tahoma" w:cs="Tahoma"/>
              </w:rPr>
            </w:pPr>
            <w:r w:rsidRPr="00E1201F">
              <w:rPr>
                <w:rFonts w:ascii="Tahoma" w:eastAsia="Calibri" w:hAnsi="Tahoma" w:cs="Tahoma"/>
              </w:rPr>
              <w:t>вид населенного пункта</w:t>
            </w:r>
          </w:p>
        </w:tc>
        <w:tc>
          <w:tcPr>
            <w:tcW w:w="3543" w:type="dxa"/>
            <w:gridSpan w:val="4"/>
            <w:vAlign w:val="center"/>
          </w:tcPr>
          <w:p w14:paraId="59711DE7" w14:textId="77777777" w:rsidR="007C4E49" w:rsidRPr="00E1201F" w:rsidRDefault="007C4E49" w:rsidP="00492F5A">
            <w:pPr>
              <w:pStyle w:val="ConsPlusNormal"/>
              <w:ind w:firstLine="0"/>
              <w:jc w:val="center"/>
              <w:rPr>
                <w:rFonts w:ascii="Tahoma" w:eastAsia="Calibri" w:hAnsi="Tahoma" w:cs="Tahoma"/>
              </w:rPr>
            </w:pPr>
            <w:r w:rsidRPr="00E1201F">
              <w:rPr>
                <w:rFonts w:ascii="Tahoma" w:hAnsi="Tahoma" w:cs="Tahoma"/>
              </w:rPr>
              <w:t>без стационарных электроплит</w:t>
            </w:r>
          </w:p>
        </w:tc>
        <w:tc>
          <w:tcPr>
            <w:tcW w:w="3501" w:type="dxa"/>
            <w:gridSpan w:val="4"/>
            <w:vAlign w:val="center"/>
          </w:tcPr>
          <w:p w14:paraId="63951F7A" w14:textId="77777777" w:rsidR="007C4E49" w:rsidRPr="00E1201F" w:rsidRDefault="007C4E49" w:rsidP="00492F5A">
            <w:pPr>
              <w:pStyle w:val="ConsPlusNormal"/>
              <w:ind w:firstLine="0"/>
              <w:jc w:val="center"/>
              <w:rPr>
                <w:rFonts w:ascii="Tahoma" w:eastAsia="Calibri" w:hAnsi="Tahoma" w:cs="Tahoma"/>
              </w:rPr>
            </w:pPr>
            <w:r w:rsidRPr="00E1201F">
              <w:rPr>
                <w:rFonts w:ascii="Tahoma" w:hAnsi="Tahoma" w:cs="Tahoma"/>
              </w:rPr>
              <w:t>со стационарными электроплитами</w:t>
            </w:r>
          </w:p>
        </w:tc>
      </w:tr>
      <w:tr w:rsidR="007C4E49" w:rsidRPr="00E1201F" w14:paraId="346D355D" w14:textId="77777777" w:rsidTr="00992856">
        <w:trPr>
          <w:trHeight w:val="20"/>
        </w:trPr>
        <w:tc>
          <w:tcPr>
            <w:tcW w:w="2534" w:type="dxa"/>
            <w:vMerge/>
          </w:tcPr>
          <w:p w14:paraId="7EE4F65D"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30CC429A" w14:textId="77777777" w:rsidR="007C4E49" w:rsidRPr="00E1201F" w:rsidRDefault="007C4E49" w:rsidP="00492F5A">
            <w:pPr>
              <w:pStyle w:val="ConsPlusNormal"/>
              <w:ind w:firstLine="0"/>
              <w:rPr>
                <w:rFonts w:ascii="Tahoma" w:hAnsi="Tahoma" w:cs="Tahoma"/>
              </w:rPr>
            </w:pPr>
          </w:p>
        </w:tc>
        <w:tc>
          <w:tcPr>
            <w:tcW w:w="2644" w:type="dxa"/>
            <w:vAlign w:val="center"/>
          </w:tcPr>
          <w:p w14:paraId="2723C851" w14:textId="10E5676A" w:rsidR="007C4E49" w:rsidRPr="00E1201F" w:rsidRDefault="007C4E49" w:rsidP="00492F5A">
            <w:pPr>
              <w:pStyle w:val="ConsPlusNormal"/>
              <w:ind w:firstLine="0"/>
              <w:rPr>
                <w:rFonts w:ascii="Tahoma" w:hAnsi="Tahoma" w:cs="Tahoma"/>
                <w:lang w:val="en-US"/>
              </w:rPr>
            </w:pPr>
            <w:r w:rsidRPr="00E1201F">
              <w:rPr>
                <w:rFonts w:ascii="Tahoma" w:eastAsia="Calibri" w:hAnsi="Tahoma" w:cs="Tahoma"/>
              </w:rPr>
              <w:t>городской населенный пункт</w:t>
            </w:r>
            <w:r w:rsidR="008D54CF" w:rsidRPr="00E1201F">
              <w:rPr>
                <w:rFonts w:ascii="Tahoma" w:eastAsia="Calibri" w:hAnsi="Tahoma" w:cs="Tahoma"/>
                <w:lang w:val="en-US"/>
              </w:rPr>
              <w:t xml:space="preserve"> [1]</w:t>
            </w:r>
          </w:p>
        </w:tc>
        <w:tc>
          <w:tcPr>
            <w:tcW w:w="3543" w:type="dxa"/>
            <w:gridSpan w:val="4"/>
            <w:vAlign w:val="center"/>
          </w:tcPr>
          <w:p w14:paraId="22C89203" w14:textId="06685408" w:rsidR="007C4E49" w:rsidRPr="00E1201F" w:rsidRDefault="007C4E49" w:rsidP="00492F5A">
            <w:pPr>
              <w:pStyle w:val="ConsPlusNormal"/>
              <w:ind w:firstLine="0"/>
              <w:jc w:val="center"/>
              <w:rPr>
                <w:rFonts w:ascii="Tahoma" w:hAnsi="Tahoma" w:cs="Tahoma"/>
              </w:rPr>
            </w:pPr>
            <w:r w:rsidRPr="00E1201F">
              <w:rPr>
                <w:rFonts w:ascii="Tahoma" w:hAnsi="Tahoma" w:cs="Tahoma"/>
              </w:rPr>
              <w:t>5</w:t>
            </w:r>
            <w:r w:rsidR="00E1201F">
              <w:rPr>
                <w:rFonts w:ascii="Tahoma" w:hAnsi="Tahoma" w:cs="Tahoma"/>
              </w:rPr>
              <w:t> </w:t>
            </w:r>
            <w:r w:rsidRPr="00E1201F">
              <w:rPr>
                <w:rFonts w:ascii="Tahoma" w:hAnsi="Tahoma" w:cs="Tahoma"/>
              </w:rPr>
              <w:t>300</w:t>
            </w:r>
          </w:p>
        </w:tc>
        <w:tc>
          <w:tcPr>
            <w:tcW w:w="3501" w:type="dxa"/>
            <w:gridSpan w:val="4"/>
            <w:vAlign w:val="center"/>
          </w:tcPr>
          <w:p w14:paraId="0396349E" w14:textId="37DB530D" w:rsidR="007C4E49" w:rsidRPr="00E1201F" w:rsidRDefault="007C4E49" w:rsidP="00492F5A">
            <w:pPr>
              <w:pStyle w:val="ConsPlusNormal"/>
              <w:ind w:firstLine="0"/>
              <w:jc w:val="center"/>
              <w:rPr>
                <w:rFonts w:ascii="Tahoma" w:hAnsi="Tahoma" w:cs="Tahoma"/>
              </w:rPr>
            </w:pPr>
            <w:r w:rsidRPr="00E1201F">
              <w:rPr>
                <w:rFonts w:ascii="Tahoma" w:hAnsi="Tahoma" w:cs="Tahoma"/>
              </w:rPr>
              <w:t>5</w:t>
            </w:r>
            <w:r w:rsidR="00E1201F">
              <w:rPr>
                <w:rFonts w:ascii="Tahoma" w:hAnsi="Tahoma" w:cs="Tahoma"/>
              </w:rPr>
              <w:t> </w:t>
            </w:r>
            <w:r w:rsidRPr="00E1201F">
              <w:rPr>
                <w:rFonts w:ascii="Tahoma" w:hAnsi="Tahoma" w:cs="Tahoma"/>
              </w:rPr>
              <w:t>500</w:t>
            </w:r>
          </w:p>
        </w:tc>
      </w:tr>
      <w:tr w:rsidR="007C4E49" w:rsidRPr="00E1201F" w14:paraId="550D6226" w14:textId="77777777" w:rsidTr="00992856">
        <w:trPr>
          <w:trHeight w:val="20"/>
        </w:trPr>
        <w:tc>
          <w:tcPr>
            <w:tcW w:w="2534" w:type="dxa"/>
            <w:vMerge/>
          </w:tcPr>
          <w:p w14:paraId="5CA511D1"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43A96162" w14:textId="77777777" w:rsidR="007C4E49" w:rsidRPr="00E1201F" w:rsidRDefault="007C4E49" w:rsidP="00492F5A">
            <w:pPr>
              <w:pStyle w:val="ConsPlusNormal"/>
              <w:ind w:firstLine="0"/>
              <w:rPr>
                <w:rFonts w:ascii="Tahoma" w:hAnsi="Tahoma" w:cs="Tahoma"/>
              </w:rPr>
            </w:pPr>
          </w:p>
        </w:tc>
        <w:tc>
          <w:tcPr>
            <w:tcW w:w="2644" w:type="dxa"/>
            <w:vAlign w:val="center"/>
          </w:tcPr>
          <w:p w14:paraId="5409BA00" w14:textId="0186E900" w:rsidR="007C4E49" w:rsidRPr="00E1201F" w:rsidRDefault="007C4E49" w:rsidP="00492F5A">
            <w:pPr>
              <w:pStyle w:val="ConsPlusNormal"/>
              <w:ind w:firstLine="0"/>
              <w:rPr>
                <w:rFonts w:ascii="Tahoma" w:hAnsi="Tahoma" w:cs="Tahoma"/>
                <w:lang w:val="en-US"/>
              </w:rPr>
            </w:pPr>
            <w:r w:rsidRPr="00E1201F">
              <w:rPr>
                <w:rFonts w:ascii="Tahoma" w:eastAsia="Calibri" w:hAnsi="Tahoma" w:cs="Tahoma"/>
              </w:rPr>
              <w:t>сельские населенные пункты</w:t>
            </w:r>
            <w:r w:rsidR="008D54CF" w:rsidRPr="00E1201F">
              <w:rPr>
                <w:rFonts w:ascii="Tahoma" w:eastAsia="Calibri" w:hAnsi="Tahoma" w:cs="Tahoma"/>
                <w:lang w:val="en-US"/>
              </w:rPr>
              <w:t xml:space="preserve"> [2]</w:t>
            </w:r>
          </w:p>
        </w:tc>
        <w:tc>
          <w:tcPr>
            <w:tcW w:w="3543" w:type="dxa"/>
            <w:gridSpan w:val="4"/>
            <w:vAlign w:val="center"/>
          </w:tcPr>
          <w:p w14:paraId="14318432" w14:textId="6B6C613D" w:rsidR="007C4E49" w:rsidRPr="00E1201F" w:rsidRDefault="007C4E49" w:rsidP="00492F5A">
            <w:pPr>
              <w:pStyle w:val="ConsPlusNormal"/>
              <w:ind w:firstLine="0"/>
              <w:jc w:val="center"/>
              <w:rPr>
                <w:rFonts w:ascii="Tahoma" w:hAnsi="Tahoma" w:cs="Tahoma"/>
              </w:rPr>
            </w:pPr>
            <w:r w:rsidRPr="00E1201F">
              <w:rPr>
                <w:rFonts w:ascii="Tahoma" w:hAnsi="Tahoma" w:cs="Tahoma"/>
              </w:rPr>
              <w:t>4</w:t>
            </w:r>
            <w:r w:rsidR="00E1201F">
              <w:rPr>
                <w:rFonts w:ascii="Tahoma" w:hAnsi="Tahoma" w:cs="Tahoma"/>
              </w:rPr>
              <w:t> </w:t>
            </w:r>
            <w:r w:rsidRPr="00E1201F">
              <w:rPr>
                <w:rFonts w:ascii="Tahoma" w:hAnsi="Tahoma" w:cs="Tahoma"/>
              </w:rPr>
              <w:t>100</w:t>
            </w:r>
          </w:p>
        </w:tc>
        <w:tc>
          <w:tcPr>
            <w:tcW w:w="3501" w:type="dxa"/>
            <w:gridSpan w:val="4"/>
            <w:vAlign w:val="center"/>
          </w:tcPr>
          <w:p w14:paraId="4AA91EBF" w14:textId="56CFA6C7" w:rsidR="007C4E49" w:rsidRPr="00E1201F" w:rsidRDefault="007C4E49" w:rsidP="00492F5A">
            <w:pPr>
              <w:pStyle w:val="ConsPlusNormal"/>
              <w:ind w:firstLine="0"/>
              <w:jc w:val="center"/>
              <w:rPr>
                <w:rFonts w:ascii="Tahoma" w:hAnsi="Tahoma" w:cs="Tahoma"/>
              </w:rPr>
            </w:pPr>
            <w:r w:rsidRPr="00E1201F">
              <w:rPr>
                <w:rFonts w:ascii="Tahoma" w:hAnsi="Tahoma" w:cs="Tahoma"/>
              </w:rPr>
              <w:t>4</w:t>
            </w:r>
            <w:r w:rsidR="00E1201F">
              <w:rPr>
                <w:rFonts w:ascii="Tahoma" w:hAnsi="Tahoma" w:cs="Tahoma"/>
                <w:lang w:val="en-US"/>
              </w:rPr>
              <w:t> </w:t>
            </w:r>
            <w:r w:rsidRPr="00E1201F">
              <w:rPr>
                <w:rFonts w:ascii="Tahoma" w:hAnsi="Tahoma" w:cs="Tahoma"/>
              </w:rPr>
              <w:t>400</w:t>
            </w:r>
          </w:p>
        </w:tc>
      </w:tr>
      <w:tr w:rsidR="007C4E49" w:rsidRPr="00E1201F" w14:paraId="371224D3" w14:textId="77777777" w:rsidTr="00992856">
        <w:trPr>
          <w:trHeight w:val="20"/>
        </w:trPr>
        <w:tc>
          <w:tcPr>
            <w:tcW w:w="2534" w:type="dxa"/>
            <w:vMerge/>
          </w:tcPr>
          <w:p w14:paraId="7D7B20B2"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val="restart"/>
          </w:tcPr>
          <w:p w14:paraId="77A24525" w14:textId="647218EB" w:rsidR="007C4E49" w:rsidRPr="00E1201F" w:rsidRDefault="007C4E49" w:rsidP="00A30B0A">
            <w:pPr>
              <w:pStyle w:val="ConsPlusNormal"/>
              <w:ind w:firstLine="0"/>
              <w:rPr>
                <w:rFonts w:ascii="Tahoma" w:hAnsi="Tahoma" w:cs="Tahoma"/>
              </w:rPr>
            </w:pPr>
            <w:r w:rsidRPr="00E1201F">
              <w:rPr>
                <w:rFonts w:ascii="Tahoma" w:hAnsi="Tahoma" w:cs="Tahoma"/>
              </w:rPr>
              <w:t>укрупненные показатели удельной расчетной коммунально-бытовой нагрузки, кВт/чел. [</w:t>
            </w:r>
            <w:r w:rsidR="00A30B0A" w:rsidRPr="00E1201F">
              <w:rPr>
                <w:rFonts w:ascii="Tahoma" w:hAnsi="Tahoma" w:cs="Tahoma"/>
              </w:rPr>
              <w:t>3</w:t>
            </w:r>
            <w:r w:rsidRPr="00E1201F">
              <w:rPr>
                <w:rFonts w:ascii="Tahoma" w:hAnsi="Tahoma" w:cs="Tahoma"/>
              </w:rPr>
              <w:t>]</w:t>
            </w:r>
          </w:p>
        </w:tc>
        <w:tc>
          <w:tcPr>
            <w:tcW w:w="2644" w:type="dxa"/>
            <w:vMerge w:val="restart"/>
            <w:vAlign w:val="center"/>
          </w:tcPr>
          <w:p w14:paraId="27439FA5"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вид населенного пункта</w:t>
            </w:r>
          </w:p>
        </w:tc>
        <w:tc>
          <w:tcPr>
            <w:tcW w:w="3543" w:type="dxa"/>
            <w:gridSpan w:val="4"/>
            <w:vAlign w:val="center"/>
          </w:tcPr>
          <w:p w14:paraId="68503283"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с плитами на природном газе</w:t>
            </w:r>
          </w:p>
        </w:tc>
        <w:tc>
          <w:tcPr>
            <w:tcW w:w="3501" w:type="dxa"/>
            <w:gridSpan w:val="4"/>
            <w:vAlign w:val="center"/>
          </w:tcPr>
          <w:p w14:paraId="67AEC6EB"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со стационарными электрическими плитами</w:t>
            </w:r>
          </w:p>
        </w:tc>
      </w:tr>
      <w:tr w:rsidR="007C4E49" w:rsidRPr="00E1201F" w14:paraId="49A273E5" w14:textId="77777777" w:rsidTr="00992856">
        <w:trPr>
          <w:trHeight w:val="20"/>
        </w:trPr>
        <w:tc>
          <w:tcPr>
            <w:tcW w:w="2534" w:type="dxa"/>
            <w:vMerge/>
          </w:tcPr>
          <w:p w14:paraId="4E1B8B5E"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11BE7163" w14:textId="77777777" w:rsidR="007C4E49" w:rsidRPr="00E1201F" w:rsidRDefault="007C4E49" w:rsidP="00492F5A">
            <w:pPr>
              <w:pStyle w:val="ConsPlusNormal"/>
              <w:ind w:firstLine="0"/>
              <w:rPr>
                <w:rFonts w:ascii="Tahoma" w:hAnsi="Tahoma" w:cs="Tahoma"/>
              </w:rPr>
            </w:pPr>
          </w:p>
        </w:tc>
        <w:tc>
          <w:tcPr>
            <w:tcW w:w="2644" w:type="dxa"/>
            <w:vMerge/>
          </w:tcPr>
          <w:p w14:paraId="5210AD71" w14:textId="77777777" w:rsidR="007C4E49" w:rsidRPr="00E1201F" w:rsidRDefault="007C4E49" w:rsidP="00492F5A">
            <w:pPr>
              <w:autoSpaceDE w:val="0"/>
              <w:autoSpaceDN w:val="0"/>
              <w:adjustRightInd w:val="0"/>
              <w:rPr>
                <w:rFonts w:ascii="Tahoma" w:eastAsia="Calibri" w:hAnsi="Tahoma" w:cs="Tahoma"/>
                <w:sz w:val="20"/>
                <w:szCs w:val="20"/>
              </w:rPr>
            </w:pPr>
          </w:p>
        </w:tc>
        <w:tc>
          <w:tcPr>
            <w:tcW w:w="1414" w:type="dxa"/>
            <w:vMerge w:val="restart"/>
            <w:vAlign w:val="center"/>
          </w:tcPr>
          <w:p w14:paraId="64DAB705"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в целом по населенному пункту</w:t>
            </w:r>
          </w:p>
        </w:tc>
        <w:tc>
          <w:tcPr>
            <w:tcW w:w="2129" w:type="dxa"/>
            <w:gridSpan w:val="3"/>
            <w:vAlign w:val="center"/>
          </w:tcPr>
          <w:p w14:paraId="35AC1508"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в том числе:</w:t>
            </w:r>
          </w:p>
        </w:tc>
        <w:tc>
          <w:tcPr>
            <w:tcW w:w="1418" w:type="dxa"/>
            <w:vMerge w:val="restart"/>
            <w:vAlign w:val="center"/>
          </w:tcPr>
          <w:p w14:paraId="25AFA20F"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в целом по населенному пункту</w:t>
            </w:r>
          </w:p>
        </w:tc>
        <w:tc>
          <w:tcPr>
            <w:tcW w:w="2083" w:type="dxa"/>
            <w:gridSpan w:val="3"/>
            <w:vAlign w:val="center"/>
          </w:tcPr>
          <w:p w14:paraId="5DE8DE3B"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в том числе:</w:t>
            </w:r>
          </w:p>
        </w:tc>
      </w:tr>
      <w:tr w:rsidR="007C4E49" w:rsidRPr="00E1201F" w14:paraId="4E4F05D1" w14:textId="77777777" w:rsidTr="00992856">
        <w:trPr>
          <w:trHeight w:val="20"/>
        </w:trPr>
        <w:tc>
          <w:tcPr>
            <w:tcW w:w="2534" w:type="dxa"/>
            <w:vMerge/>
          </w:tcPr>
          <w:p w14:paraId="7844F8B2"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0905C312" w14:textId="77777777" w:rsidR="007C4E49" w:rsidRPr="00E1201F" w:rsidRDefault="007C4E49" w:rsidP="00492F5A">
            <w:pPr>
              <w:pStyle w:val="ConsPlusNormal"/>
              <w:ind w:firstLine="0"/>
              <w:rPr>
                <w:rFonts w:ascii="Tahoma" w:hAnsi="Tahoma" w:cs="Tahoma"/>
              </w:rPr>
            </w:pPr>
          </w:p>
        </w:tc>
        <w:tc>
          <w:tcPr>
            <w:tcW w:w="2644" w:type="dxa"/>
            <w:vMerge/>
          </w:tcPr>
          <w:p w14:paraId="3D194D80" w14:textId="77777777" w:rsidR="007C4E49" w:rsidRPr="00E1201F" w:rsidRDefault="007C4E49" w:rsidP="00492F5A">
            <w:pPr>
              <w:autoSpaceDE w:val="0"/>
              <w:autoSpaceDN w:val="0"/>
              <w:adjustRightInd w:val="0"/>
              <w:rPr>
                <w:rFonts w:ascii="Tahoma" w:eastAsia="Calibri" w:hAnsi="Tahoma" w:cs="Tahoma"/>
                <w:sz w:val="20"/>
                <w:szCs w:val="20"/>
              </w:rPr>
            </w:pPr>
          </w:p>
        </w:tc>
        <w:tc>
          <w:tcPr>
            <w:tcW w:w="1414" w:type="dxa"/>
            <w:vMerge/>
            <w:vAlign w:val="center"/>
          </w:tcPr>
          <w:p w14:paraId="0EBEF7AD" w14:textId="77777777" w:rsidR="007C4E49" w:rsidRPr="00E1201F" w:rsidRDefault="007C4E49" w:rsidP="00492F5A">
            <w:pPr>
              <w:autoSpaceDE w:val="0"/>
              <w:autoSpaceDN w:val="0"/>
              <w:adjustRightInd w:val="0"/>
              <w:jc w:val="center"/>
              <w:rPr>
                <w:rFonts w:ascii="Tahoma" w:eastAsia="Calibri" w:hAnsi="Tahoma" w:cs="Tahoma"/>
                <w:sz w:val="20"/>
                <w:szCs w:val="20"/>
              </w:rPr>
            </w:pPr>
          </w:p>
        </w:tc>
        <w:tc>
          <w:tcPr>
            <w:tcW w:w="851" w:type="dxa"/>
            <w:vAlign w:val="center"/>
          </w:tcPr>
          <w:p w14:paraId="4F3068F6"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центр</w:t>
            </w:r>
          </w:p>
        </w:tc>
        <w:tc>
          <w:tcPr>
            <w:tcW w:w="1278" w:type="dxa"/>
            <w:gridSpan w:val="2"/>
            <w:vAlign w:val="center"/>
          </w:tcPr>
          <w:p w14:paraId="0F37794A"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микрорайон (кварталы) застройки</w:t>
            </w:r>
          </w:p>
        </w:tc>
        <w:tc>
          <w:tcPr>
            <w:tcW w:w="1418" w:type="dxa"/>
            <w:vMerge/>
            <w:vAlign w:val="center"/>
          </w:tcPr>
          <w:p w14:paraId="5E34D024" w14:textId="77777777" w:rsidR="007C4E49" w:rsidRPr="00E1201F" w:rsidRDefault="007C4E49" w:rsidP="00492F5A">
            <w:pPr>
              <w:autoSpaceDE w:val="0"/>
              <w:autoSpaceDN w:val="0"/>
              <w:adjustRightInd w:val="0"/>
              <w:jc w:val="center"/>
              <w:rPr>
                <w:rFonts w:ascii="Tahoma" w:eastAsia="Calibri" w:hAnsi="Tahoma" w:cs="Tahoma"/>
                <w:sz w:val="20"/>
                <w:szCs w:val="20"/>
              </w:rPr>
            </w:pPr>
          </w:p>
        </w:tc>
        <w:tc>
          <w:tcPr>
            <w:tcW w:w="850" w:type="dxa"/>
            <w:gridSpan w:val="2"/>
            <w:vAlign w:val="center"/>
          </w:tcPr>
          <w:p w14:paraId="2B21E120"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центр</w:t>
            </w:r>
          </w:p>
        </w:tc>
        <w:tc>
          <w:tcPr>
            <w:tcW w:w="1233" w:type="dxa"/>
            <w:vAlign w:val="center"/>
          </w:tcPr>
          <w:p w14:paraId="4DC65F9E"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pacing w:val="-20"/>
                <w:sz w:val="20"/>
                <w:szCs w:val="20"/>
              </w:rPr>
              <w:t xml:space="preserve">микрорайон </w:t>
            </w:r>
            <w:r w:rsidRPr="00E1201F">
              <w:rPr>
                <w:rFonts w:ascii="Tahoma" w:eastAsia="Calibri" w:hAnsi="Tahoma" w:cs="Tahoma"/>
                <w:sz w:val="20"/>
                <w:szCs w:val="20"/>
              </w:rPr>
              <w:t>(кварталы) застройки</w:t>
            </w:r>
          </w:p>
        </w:tc>
      </w:tr>
      <w:tr w:rsidR="007C4E49" w:rsidRPr="00E1201F" w14:paraId="2EC9B8DD" w14:textId="77777777" w:rsidTr="00992856">
        <w:trPr>
          <w:trHeight w:val="20"/>
        </w:trPr>
        <w:tc>
          <w:tcPr>
            <w:tcW w:w="2534" w:type="dxa"/>
            <w:vMerge/>
          </w:tcPr>
          <w:p w14:paraId="489EFF76"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16BB3839" w14:textId="77777777" w:rsidR="007C4E49" w:rsidRPr="00E1201F" w:rsidRDefault="007C4E49" w:rsidP="00492F5A">
            <w:pPr>
              <w:pStyle w:val="ConsPlusNormal"/>
              <w:ind w:firstLine="0"/>
              <w:rPr>
                <w:rFonts w:ascii="Tahoma" w:hAnsi="Tahoma" w:cs="Tahoma"/>
              </w:rPr>
            </w:pPr>
          </w:p>
        </w:tc>
        <w:tc>
          <w:tcPr>
            <w:tcW w:w="2644" w:type="dxa"/>
            <w:vAlign w:val="center"/>
          </w:tcPr>
          <w:p w14:paraId="27689AD5" w14:textId="77777777" w:rsidR="007C4E49" w:rsidRPr="00E1201F" w:rsidRDefault="007C4E49" w:rsidP="00492F5A">
            <w:pPr>
              <w:autoSpaceDE w:val="0"/>
              <w:autoSpaceDN w:val="0"/>
              <w:adjustRightInd w:val="0"/>
              <w:rPr>
                <w:rFonts w:ascii="Tahoma" w:eastAsia="Calibri" w:hAnsi="Tahoma" w:cs="Tahoma"/>
                <w:sz w:val="20"/>
                <w:szCs w:val="20"/>
              </w:rPr>
            </w:pPr>
            <w:r w:rsidRPr="00E1201F">
              <w:rPr>
                <w:rFonts w:ascii="Tahoma" w:eastAsia="Calibri" w:hAnsi="Tahoma" w:cs="Tahoma"/>
                <w:sz w:val="20"/>
                <w:szCs w:val="20"/>
              </w:rPr>
              <w:t>городской населенный пункт</w:t>
            </w:r>
          </w:p>
        </w:tc>
        <w:tc>
          <w:tcPr>
            <w:tcW w:w="1414" w:type="dxa"/>
            <w:vAlign w:val="center"/>
          </w:tcPr>
          <w:p w14:paraId="730892BA" w14:textId="5FD78229" w:rsidR="007C4E49" w:rsidRPr="00E1201F" w:rsidRDefault="007C4E49" w:rsidP="00F56E7F">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w:t>
            </w:r>
            <w:r w:rsidR="00933ABE" w:rsidRPr="00E1201F">
              <w:rPr>
                <w:rFonts w:ascii="Tahoma" w:eastAsia="Calibri" w:hAnsi="Tahoma" w:cs="Tahoma"/>
                <w:sz w:val="20"/>
                <w:szCs w:val="20"/>
              </w:rPr>
              <w:t>5</w:t>
            </w:r>
            <w:r w:rsidR="00F56E7F" w:rsidRPr="00E1201F">
              <w:rPr>
                <w:rFonts w:ascii="Tahoma" w:eastAsia="Calibri" w:hAnsi="Tahoma" w:cs="Tahoma"/>
                <w:sz w:val="20"/>
                <w:szCs w:val="20"/>
              </w:rPr>
              <w:t>5</w:t>
            </w:r>
          </w:p>
        </w:tc>
        <w:tc>
          <w:tcPr>
            <w:tcW w:w="851" w:type="dxa"/>
            <w:vAlign w:val="center"/>
          </w:tcPr>
          <w:p w14:paraId="2AF1D000" w14:textId="522EC87A" w:rsidR="007C4E49" w:rsidRPr="00E1201F" w:rsidRDefault="007C4E49" w:rsidP="00F56E7F">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w:t>
            </w:r>
            <w:r w:rsidR="00F56E7F" w:rsidRPr="00E1201F">
              <w:rPr>
                <w:rFonts w:ascii="Tahoma" w:eastAsia="Calibri" w:hAnsi="Tahoma" w:cs="Tahoma"/>
                <w:sz w:val="20"/>
                <w:szCs w:val="20"/>
              </w:rPr>
              <w:t>68</w:t>
            </w:r>
          </w:p>
        </w:tc>
        <w:tc>
          <w:tcPr>
            <w:tcW w:w="1278" w:type="dxa"/>
            <w:gridSpan w:val="2"/>
            <w:vAlign w:val="center"/>
          </w:tcPr>
          <w:p w14:paraId="19C54F2B" w14:textId="1B3514CC" w:rsidR="007C4E49" w:rsidRPr="00E1201F" w:rsidRDefault="007C4E49" w:rsidP="00F56E7F">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w:t>
            </w:r>
            <w:r w:rsidR="00F56E7F" w:rsidRPr="00E1201F">
              <w:rPr>
                <w:rFonts w:ascii="Tahoma" w:eastAsia="Calibri" w:hAnsi="Tahoma" w:cs="Tahoma"/>
                <w:sz w:val="20"/>
                <w:szCs w:val="20"/>
              </w:rPr>
              <w:t>52</w:t>
            </w:r>
          </w:p>
        </w:tc>
        <w:tc>
          <w:tcPr>
            <w:tcW w:w="1418" w:type="dxa"/>
            <w:vAlign w:val="center"/>
          </w:tcPr>
          <w:p w14:paraId="417ADCD1" w14:textId="6A5450D5"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w:t>
            </w:r>
            <w:r w:rsidR="00F56E7F" w:rsidRPr="00E1201F">
              <w:rPr>
                <w:rFonts w:ascii="Tahoma" w:eastAsia="Calibri" w:hAnsi="Tahoma" w:cs="Tahoma"/>
                <w:sz w:val="20"/>
                <w:szCs w:val="20"/>
              </w:rPr>
              <w:t>,66</w:t>
            </w:r>
          </w:p>
        </w:tc>
        <w:tc>
          <w:tcPr>
            <w:tcW w:w="850" w:type="dxa"/>
            <w:gridSpan w:val="2"/>
            <w:vAlign w:val="center"/>
          </w:tcPr>
          <w:p w14:paraId="2176209C" w14:textId="09AA7044" w:rsidR="007C4E49" w:rsidRPr="00E1201F" w:rsidRDefault="00F56E7F"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0,8</w:t>
            </w:r>
            <w:r w:rsidR="007C4E49" w:rsidRPr="00E1201F">
              <w:rPr>
                <w:rFonts w:ascii="Tahoma" w:eastAsia="Calibri" w:hAnsi="Tahoma" w:cs="Tahoma"/>
                <w:sz w:val="20"/>
                <w:szCs w:val="20"/>
              </w:rPr>
              <w:t>2</w:t>
            </w:r>
          </w:p>
        </w:tc>
        <w:tc>
          <w:tcPr>
            <w:tcW w:w="1233" w:type="dxa"/>
            <w:vAlign w:val="center"/>
          </w:tcPr>
          <w:p w14:paraId="4BCDBC9D" w14:textId="0416A7FD" w:rsidR="007C4E49" w:rsidRPr="00E1201F" w:rsidRDefault="00F56E7F"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0,65</w:t>
            </w:r>
          </w:p>
        </w:tc>
      </w:tr>
      <w:tr w:rsidR="007C4E49" w:rsidRPr="00E1201F" w14:paraId="418B73D8" w14:textId="77777777" w:rsidTr="00992856">
        <w:trPr>
          <w:trHeight w:val="20"/>
        </w:trPr>
        <w:tc>
          <w:tcPr>
            <w:tcW w:w="2534" w:type="dxa"/>
            <w:vMerge/>
          </w:tcPr>
          <w:p w14:paraId="0BC5CA5C"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3DF0D741" w14:textId="77777777" w:rsidR="007C4E49" w:rsidRPr="00E1201F" w:rsidRDefault="007C4E49" w:rsidP="00492F5A">
            <w:pPr>
              <w:pStyle w:val="ConsPlusNormal"/>
              <w:ind w:firstLine="0"/>
              <w:rPr>
                <w:rFonts w:ascii="Tahoma" w:hAnsi="Tahoma" w:cs="Tahoma"/>
              </w:rPr>
            </w:pPr>
          </w:p>
        </w:tc>
        <w:tc>
          <w:tcPr>
            <w:tcW w:w="2644" w:type="dxa"/>
            <w:vAlign w:val="center"/>
          </w:tcPr>
          <w:p w14:paraId="5B7EBC6B" w14:textId="77777777" w:rsidR="007C4E49" w:rsidRPr="00E1201F" w:rsidRDefault="007C4E49" w:rsidP="00492F5A">
            <w:pPr>
              <w:autoSpaceDE w:val="0"/>
              <w:autoSpaceDN w:val="0"/>
              <w:adjustRightInd w:val="0"/>
              <w:rPr>
                <w:rFonts w:ascii="Tahoma" w:eastAsia="Calibri" w:hAnsi="Tahoma" w:cs="Tahoma"/>
                <w:sz w:val="20"/>
                <w:szCs w:val="20"/>
                <w:lang w:val="en-US"/>
              </w:rPr>
            </w:pPr>
            <w:r w:rsidRPr="00E1201F">
              <w:rPr>
                <w:rFonts w:ascii="Tahoma" w:eastAsia="Calibri" w:hAnsi="Tahoma" w:cs="Tahoma"/>
                <w:sz w:val="20"/>
                <w:szCs w:val="20"/>
              </w:rPr>
              <w:t>сельские населенные пункты</w:t>
            </w:r>
          </w:p>
        </w:tc>
        <w:tc>
          <w:tcPr>
            <w:tcW w:w="1414" w:type="dxa"/>
            <w:vAlign w:val="center"/>
          </w:tcPr>
          <w:p w14:paraId="280F2C9D"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0,41</w:t>
            </w:r>
          </w:p>
        </w:tc>
        <w:tc>
          <w:tcPr>
            <w:tcW w:w="851" w:type="dxa"/>
            <w:vAlign w:val="center"/>
          </w:tcPr>
          <w:p w14:paraId="692F5168"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w:t>
            </w:r>
          </w:p>
        </w:tc>
        <w:tc>
          <w:tcPr>
            <w:tcW w:w="1278" w:type="dxa"/>
            <w:gridSpan w:val="2"/>
            <w:vAlign w:val="center"/>
          </w:tcPr>
          <w:p w14:paraId="575302D5"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w:t>
            </w:r>
          </w:p>
        </w:tc>
        <w:tc>
          <w:tcPr>
            <w:tcW w:w="1418" w:type="dxa"/>
            <w:vAlign w:val="center"/>
          </w:tcPr>
          <w:p w14:paraId="26A08F7B"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0,5</w:t>
            </w:r>
          </w:p>
        </w:tc>
        <w:tc>
          <w:tcPr>
            <w:tcW w:w="850" w:type="dxa"/>
            <w:gridSpan w:val="2"/>
            <w:vAlign w:val="center"/>
          </w:tcPr>
          <w:p w14:paraId="78AD1CF3"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w:t>
            </w:r>
          </w:p>
        </w:tc>
        <w:tc>
          <w:tcPr>
            <w:tcW w:w="1233" w:type="dxa"/>
            <w:vAlign w:val="center"/>
          </w:tcPr>
          <w:p w14:paraId="243C8A1E"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w:t>
            </w:r>
          </w:p>
        </w:tc>
      </w:tr>
      <w:tr w:rsidR="007C4E49" w:rsidRPr="00E1201F" w14:paraId="5E5556A8" w14:textId="77777777" w:rsidTr="00992856">
        <w:trPr>
          <w:trHeight w:val="20"/>
        </w:trPr>
        <w:tc>
          <w:tcPr>
            <w:tcW w:w="2534" w:type="dxa"/>
            <w:vMerge/>
          </w:tcPr>
          <w:p w14:paraId="1DE8023B"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val="restart"/>
          </w:tcPr>
          <w:p w14:paraId="68AA6653" w14:textId="73070E6D" w:rsidR="007C4E49" w:rsidRPr="00E1201F" w:rsidRDefault="007C4E49" w:rsidP="00492F5A">
            <w:pPr>
              <w:pStyle w:val="ConsPlusNormal"/>
              <w:ind w:firstLine="0"/>
              <w:rPr>
                <w:rFonts w:ascii="Tahoma" w:hAnsi="Tahoma" w:cs="Tahoma"/>
              </w:rPr>
            </w:pPr>
            <w:r w:rsidRPr="00E1201F">
              <w:rPr>
                <w:rFonts w:ascii="Tahoma" w:hAnsi="Tahoma" w:cs="Tahoma"/>
              </w:rPr>
              <w:t>удельные расчетные электрические на</w:t>
            </w:r>
            <w:r w:rsidR="008D54CF" w:rsidRPr="00E1201F">
              <w:rPr>
                <w:rFonts w:ascii="Tahoma" w:hAnsi="Tahoma" w:cs="Tahoma"/>
              </w:rPr>
              <w:t>грузки жилых зданий, Вт/кв. м [</w:t>
            </w:r>
            <w:r w:rsidR="00A30B0A" w:rsidRPr="00E1201F">
              <w:rPr>
                <w:rFonts w:ascii="Tahoma" w:hAnsi="Tahoma" w:cs="Tahoma"/>
              </w:rPr>
              <w:t>4</w:t>
            </w:r>
            <w:r w:rsidRPr="00E1201F">
              <w:rPr>
                <w:rFonts w:ascii="Tahoma" w:hAnsi="Tahoma" w:cs="Tahoma"/>
              </w:rPr>
              <w:t>]</w:t>
            </w:r>
          </w:p>
        </w:tc>
        <w:tc>
          <w:tcPr>
            <w:tcW w:w="4058" w:type="dxa"/>
            <w:gridSpan w:val="2"/>
            <w:vMerge w:val="restart"/>
            <w:vAlign w:val="center"/>
          </w:tcPr>
          <w:p w14:paraId="6C2476A2"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этажность застройки</w:t>
            </w:r>
          </w:p>
        </w:tc>
        <w:tc>
          <w:tcPr>
            <w:tcW w:w="5630" w:type="dxa"/>
            <w:gridSpan w:val="7"/>
            <w:vAlign w:val="center"/>
          </w:tcPr>
          <w:p w14:paraId="4DE8280D" w14:textId="61287985" w:rsidR="007C4E49" w:rsidRPr="00E1201F" w:rsidRDefault="007C4E49" w:rsidP="001842EE">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удельные расчетные электрические н</w:t>
            </w:r>
            <w:r w:rsidR="001842EE" w:rsidRPr="00E1201F">
              <w:rPr>
                <w:rFonts w:ascii="Tahoma" w:eastAsia="Calibri" w:hAnsi="Tahoma" w:cs="Tahoma"/>
                <w:sz w:val="20"/>
                <w:szCs w:val="20"/>
              </w:rPr>
              <w:t xml:space="preserve">агрузки </w:t>
            </w:r>
            <w:r w:rsidR="001842EE" w:rsidRPr="00E1201F">
              <w:rPr>
                <w:rFonts w:ascii="Tahoma" w:eastAsia="Calibri" w:hAnsi="Tahoma" w:cs="Tahoma"/>
                <w:sz w:val="20"/>
                <w:szCs w:val="20"/>
              </w:rPr>
              <w:br/>
              <w:t>жилых зданий с плитами</w:t>
            </w:r>
          </w:p>
        </w:tc>
      </w:tr>
      <w:tr w:rsidR="007C4E49" w:rsidRPr="00E1201F" w14:paraId="79BF7710" w14:textId="77777777" w:rsidTr="00992856">
        <w:trPr>
          <w:trHeight w:val="20"/>
        </w:trPr>
        <w:tc>
          <w:tcPr>
            <w:tcW w:w="2534" w:type="dxa"/>
            <w:vMerge/>
          </w:tcPr>
          <w:p w14:paraId="0AEA665E"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5D65D6E0" w14:textId="77777777" w:rsidR="007C4E49" w:rsidRPr="00E1201F" w:rsidRDefault="007C4E49" w:rsidP="00492F5A">
            <w:pPr>
              <w:pStyle w:val="ConsPlusNormal"/>
              <w:rPr>
                <w:rFonts w:ascii="Tahoma" w:hAnsi="Tahoma" w:cs="Tahoma"/>
              </w:rPr>
            </w:pPr>
          </w:p>
        </w:tc>
        <w:tc>
          <w:tcPr>
            <w:tcW w:w="4058" w:type="dxa"/>
            <w:gridSpan w:val="2"/>
            <w:vMerge/>
            <w:vAlign w:val="center"/>
          </w:tcPr>
          <w:p w14:paraId="26F12818" w14:textId="77777777" w:rsidR="007C4E49" w:rsidRPr="00E1201F" w:rsidRDefault="007C4E49" w:rsidP="00492F5A">
            <w:pPr>
              <w:autoSpaceDE w:val="0"/>
              <w:autoSpaceDN w:val="0"/>
              <w:adjustRightInd w:val="0"/>
              <w:jc w:val="center"/>
              <w:rPr>
                <w:rFonts w:ascii="Tahoma" w:eastAsia="Calibri" w:hAnsi="Tahoma" w:cs="Tahoma"/>
                <w:sz w:val="20"/>
                <w:szCs w:val="20"/>
              </w:rPr>
            </w:pPr>
          </w:p>
        </w:tc>
        <w:tc>
          <w:tcPr>
            <w:tcW w:w="1985" w:type="dxa"/>
            <w:gridSpan w:val="2"/>
            <w:vAlign w:val="center"/>
          </w:tcPr>
          <w:p w14:paraId="0C9BD698" w14:textId="335A40CC" w:rsidR="007C4E49" w:rsidRPr="00E1201F" w:rsidRDefault="001842EE" w:rsidP="001842EE">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 xml:space="preserve">на </w:t>
            </w:r>
            <w:r w:rsidR="007C4E49" w:rsidRPr="00E1201F">
              <w:rPr>
                <w:rFonts w:ascii="Tahoma" w:eastAsia="Calibri" w:hAnsi="Tahoma" w:cs="Tahoma"/>
                <w:sz w:val="20"/>
                <w:szCs w:val="20"/>
              </w:rPr>
              <w:t>природн</w:t>
            </w:r>
            <w:r w:rsidRPr="00E1201F">
              <w:rPr>
                <w:rFonts w:ascii="Tahoma" w:eastAsia="Calibri" w:hAnsi="Tahoma" w:cs="Tahoma"/>
                <w:sz w:val="20"/>
                <w:szCs w:val="20"/>
              </w:rPr>
              <w:t>ом</w:t>
            </w:r>
            <w:r w:rsidR="007C4E49" w:rsidRPr="00E1201F">
              <w:rPr>
                <w:rFonts w:ascii="Tahoma" w:eastAsia="Calibri" w:hAnsi="Tahoma" w:cs="Tahoma"/>
                <w:sz w:val="20"/>
                <w:szCs w:val="20"/>
              </w:rPr>
              <w:t xml:space="preserve"> газ</w:t>
            </w:r>
            <w:r w:rsidRPr="00E1201F">
              <w:rPr>
                <w:rFonts w:ascii="Tahoma" w:eastAsia="Calibri" w:hAnsi="Tahoma" w:cs="Tahoma"/>
                <w:sz w:val="20"/>
                <w:szCs w:val="20"/>
              </w:rPr>
              <w:t>е</w:t>
            </w:r>
          </w:p>
        </w:tc>
        <w:tc>
          <w:tcPr>
            <w:tcW w:w="1842" w:type="dxa"/>
            <w:gridSpan w:val="3"/>
            <w:vAlign w:val="center"/>
          </w:tcPr>
          <w:p w14:paraId="51844FB2" w14:textId="10A0F307" w:rsidR="007C4E49" w:rsidRPr="00E1201F" w:rsidRDefault="001842EE" w:rsidP="001842EE">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 xml:space="preserve">на </w:t>
            </w:r>
            <w:r w:rsidR="007C4E49" w:rsidRPr="00E1201F">
              <w:rPr>
                <w:rFonts w:ascii="Tahoma" w:eastAsia="Calibri" w:hAnsi="Tahoma" w:cs="Tahoma"/>
                <w:sz w:val="20"/>
                <w:szCs w:val="20"/>
              </w:rPr>
              <w:t>сжиженн</w:t>
            </w:r>
            <w:r w:rsidRPr="00E1201F">
              <w:rPr>
                <w:rFonts w:ascii="Tahoma" w:eastAsia="Calibri" w:hAnsi="Tahoma" w:cs="Tahoma"/>
                <w:sz w:val="20"/>
                <w:szCs w:val="20"/>
              </w:rPr>
              <w:t>ом</w:t>
            </w:r>
            <w:r w:rsidR="007C4E49" w:rsidRPr="00E1201F">
              <w:rPr>
                <w:rFonts w:ascii="Tahoma" w:eastAsia="Calibri" w:hAnsi="Tahoma" w:cs="Tahoma"/>
                <w:sz w:val="20"/>
                <w:szCs w:val="20"/>
              </w:rPr>
              <w:t xml:space="preserve"> газ</w:t>
            </w:r>
            <w:r w:rsidRPr="00E1201F">
              <w:rPr>
                <w:rFonts w:ascii="Tahoma" w:eastAsia="Calibri" w:hAnsi="Tahoma" w:cs="Tahoma"/>
                <w:sz w:val="20"/>
                <w:szCs w:val="20"/>
              </w:rPr>
              <w:t>е</w:t>
            </w:r>
          </w:p>
        </w:tc>
        <w:tc>
          <w:tcPr>
            <w:tcW w:w="1803" w:type="dxa"/>
            <w:gridSpan w:val="2"/>
            <w:vAlign w:val="center"/>
          </w:tcPr>
          <w:p w14:paraId="5BF24EA2" w14:textId="65CA97BA" w:rsidR="007C4E49" w:rsidRPr="00E1201F" w:rsidRDefault="007C4E49" w:rsidP="001842EE">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электрически</w:t>
            </w:r>
            <w:r w:rsidR="001842EE" w:rsidRPr="00E1201F">
              <w:rPr>
                <w:rFonts w:ascii="Tahoma" w:eastAsia="Calibri" w:hAnsi="Tahoma" w:cs="Tahoma"/>
                <w:sz w:val="20"/>
                <w:szCs w:val="20"/>
              </w:rPr>
              <w:t>ми</w:t>
            </w:r>
          </w:p>
        </w:tc>
      </w:tr>
      <w:tr w:rsidR="007C4E49" w:rsidRPr="00E1201F" w14:paraId="525936BE" w14:textId="77777777" w:rsidTr="00992856">
        <w:trPr>
          <w:trHeight w:val="20"/>
        </w:trPr>
        <w:tc>
          <w:tcPr>
            <w:tcW w:w="2534" w:type="dxa"/>
            <w:vMerge/>
          </w:tcPr>
          <w:p w14:paraId="41479554"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72387C5F" w14:textId="77777777" w:rsidR="007C4E49" w:rsidRPr="00E1201F" w:rsidRDefault="007C4E49" w:rsidP="00492F5A">
            <w:pPr>
              <w:pStyle w:val="ConsPlusNormal"/>
              <w:rPr>
                <w:rFonts w:ascii="Tahoma" w:hAnsi="Tahoma" w:cs="Tahoma"/>
              </w:rPr>
            </w:pPr>
          </w:p>
        </w:tc>
        <w:tc>
          <w:tcPr>
            <w:tcW w:w="4058" w:type="dxa"/>
            <w:gridSpan w:val="2"/>
          </w:tcPr>
          <w:p w14:paraId="7C0845F0" w14:textId="77777777" w:rsidR="007C4E49" w:rsidRPr="00E1201F" w:rsidRDefault="007C4E49" w:rsidP="00492F5A">
            <w:pPr>
              <w:autoSpaceDE w:val="0"/>
              <w:autoSpaceDN w:val="0"/>
              <w:adjustRightInd w:val="0"/>
              <w:rPr>
                <w:rFonts w:ascii="Tahoma" w:eastAsia="Calibri" w:hAnsi="Tahoma" w:cs="Tahoma"/>
                <w:sz w:val="20"/>
                <w:szCs w:val="20"/>
              </w:rPr>
            </w:pPr>
            <w:r w:rsidRPr="00E1201F">
              <w:rPr>
                <w:rFonts w:ascii="Tahoma" w:eastAsia="Calibri" w:hAnsi="Tahoma" w:cs="Tahoma"/>
                <w:sz w:val="20"/>
                <w:szCs w:val="20"/>
              </w:rPr>
              <w:t>1-2 этажа</w:t>
            </w:r>
          </w:p>
        </w:tc>
        <w:tc>
          <w:tcPr>
            <w:tcW w:w="1985" w:type="dxa"/>
            <w:gridSpan w:val="2"/>
            <w:vAlign w:val="center"/>
          </w:tcPr>
          <w:p w14:paraId="64700B16"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15,0/0,96</w:t>
            </w:r>
          </w:p>
        </w:tc>
        <w:tc>
          <w:tcPr>
            <w:tcW w:w="1842" w:type="dxa"/>
            <w:gridSpan w:val="3"/>
            <w:vAlign w:val="center"/>
          </w:tcPr>
          <w:p w14:paraId="3966316B"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18,4/0,96</w:t>
            </w:r>
          </w:p>
        </w:tc>
        <w:tc>
          <w:tcPr>
            <w:tcW w:w="1803" w:type="dxa"/>
            <w:gridSpan w:val="2"/>
            <w:vAlign w:val="center"/>
          </w:tcPr>
          <w:p w14:paraId="2082BB54"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20,7/0,98</w:t>
            </w:r>
          </w:p>
        </w:tc>
      </w:tr>
      <w:tr w:rsidR="007C4E49" w:rsidRPr="00E1201F" w14:paraId="0B9A98F5" w14:textId="77777777" w:rsidTr="00992856">
        <w:trPr>
          <w:trHeight w:val="20"/>
        </w:trPr>
        <w:tc>
          <w:tcPr>
            <w:tcW w:w="2534" w:type="dxa"/>
            <w:vMerge/>
          </w:tcPr>
          <w:p w14:paraId="4395FDD3" w14:textId="77777777" w:rsidR="007C4E49" w:rsidRPr="00E1201F" w:rsidRDefault="007C4E49" w:rsidP="00492F5A">
            <w:pPr>
              <w:autoSpaceDE w:val="0"/>
              <w:autoSpaceDN w:val="0"/>
              <w:adjustRightInd w:val="0"/>
              <w:rPr>
                <w:rFonts w:ascii="Tahoma" w:hAnsi="Tahoma" w:cs="Tahoma"/>
                <w:sz w:val="20"/>
                <w:szCs w:val="20"/>
              </w:rPr>
            </w:pPr>
          </w:p>
        </w:tc>
        <w:tc>
          <w:tcPr>
            <w:tcW w:w="2614" w:type="dxa"/>
            <w:vMerge/>
          </w:tcPr>
          <w:p w14:paraId="6C376995" w14:textId="77777777" w:rsidR="007C4E49" w:rsidRPr="00E1201F" w:rsidRDefault="007C4E49" w:rsidP="00492F5A">
            <w:pPr>
              <w:pStyle w:val="ConsPlusNormal"/>
              <w:rPr>
                <w:rFonts w:ascii="Tahoma" w:hAnsi="Tahoma" w:cs="Tahoma"/>
              </w:rPr>
            </w:pPr>
          </w:p>
        </w:tc>
        <w:tc>
          <w:tcPr>
            <w:tcW w:w="4058" w:type="dxa"/>
            <w:gridSpan w:val="2"/>
          </w:tcPr>
          <w:p w14:paraId="24DA627B" w14:textId="77777777" w:rsidR="007C4E49" w:rsidRPr="00E1201F" w:rsidRDefault="007C4E49" w:rsidP="00492F5A">
            <w:pPr>
              <w:autoSpaceDE w:val="0"/>
              <w:autoSpaceDN w:val="0"/>
              <w:adjustRightInd w:val="0"/>
              <w:rPr>
                <w:rFonts w:ascii="Tahoma" w:eastAsia="Calibri" w:hAnsi="Tahoma" w:cs="Tahoma"/>
                <w:sz w:val="20"/>
                <w:szCs w:val="20"/>
              </w:rPr>
            </w:pPr>
            <w:r w:rsidRPr="00E1201F">
              <w:rPr>
                <w:rFonts w:ascii="Tahoma" w:eastAsia="Calibri" w:hAnsi="Tahoma" w:cs="Tahoma"/>
                <w:sz w:val="20"/>
                <w:szCs w:val="20"/>
              </w:rPr>
              <w:t>3-5 этажей</w:t>
            </w:r>
          </w:p>
        </w:tc>
        <w:tc>
          <w:tcPr>
            <w:tcW w:w="1985" w:type="dxa"/>
            <w:gridSpan w:val="2"/>
            <w:vAlign w:val="center"/>
          </w:tcPr>
          <w:p w14:paraId="6900CB25"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15,8/0,96</w:t>
            </w:r>
          </w:p>
        </w:tc>
        <w:tc>
          <w:tcPr>
            <w:tcW w:w="1842" w:type="dxa"/>
            <w:gridSpan w:val="3"/>
            <w:vAlign w:val="center"/>
          </w:tcPr>
          <w:p w14:paraId="5E7E28B3"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19,3/0,96</w:t>
            </w:r>
          </w:p>
        </w:tc>
        <w:tc>
          <w:tcPr>
            <w:tcW w:w="1803" w:type="dxa"/>
            <w:gridSpan w:val="2"/>
            <w:vAlign w:val="center"/>
          </w:tcPr>
          <w:p w14:paraId="28EC4833"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20,8/0,98</w:t>
            </w:r>
          </w:p>
        </w:tc>
      </w:tr>
      <w:tr w:rsidR="007C4E49" w:rsidRPr="00E1201F" w14:paraId="54A67A03" w14:textId="77777777" w:rsidTr="00992856">
        <w:trPr>
          <w:trHeight w:val="20"/>
        </w:trPr>
        <w:tc>
          <w:tcPr>
            <w:tcW w:w="14836" w:type="dxa"/>
            <w:gridSpan w:val="11"/>
          </w:tcPr>
          <w:p w14:paraId="21222BDE" w14:textId="77777777" w:rsidR="007C4E49" w:rsidRPr="00E1201F" w:rsidRDefault="007C4E49" w:rsidP="00492F5A">
            <w:pPr>
              <w:autoSpaceDE w:val="0"/>
              <w:autoSpaceDN w:val="0"/>
              <w:adjustRightInd w:val="0"/>
              <w:rPr>
                <w:rFonts w:ascii="Tahoma" w:hAnsi="Tahoma" w:cs="Tahoma"/>
                <w:sz w:val="20"/>
                <w:szCs w:val="20"/>
              </w:rPr>
            </w:pPr>
            <w:r w:rsidRPr="00E1201F">
              <w:rPr>
                <w:rFonts w:ascii="Tahoma" w:hAnsi="Tahoma" w:cs="Tahoma"/>
                <w:sz w:val="20"/>
                <w:szCs w:val="20"/>
              </w:rPr>
              <w:t>Примечания:</w:t>
            </w:r>
          </w:p>
          <w:p w14:paraId="36F9A789" w14:textId="0B93AC28" w:rsidR="007C4E49" w:rsidRPr="00E1201F" w:rsidRDefault="007C4E49" w:rsidP="00492F5A">
            <w:pPr>
              <w:autoSpaceDE w:val="0"/>
              <w:autoSpaceDN w:val="0"/>
              <w:adjustRightInd w:val="0"/>
              <w:jc w:val="both"/>
              <w:rPr>
                <w:rFonts w:ascii="Tahoma" w:hAnsi="Tahoma" w:cs="Tahoma"/>
                <w:sz w:val="20"/>
                <w:szCs w:val="20"/>
              </w:rPr>
            </w:pPr>
            <w:r w:rsidRPr="00E1201F">
              <w:rPr>
                <w:rFonts w:ascii="Tahoma" w:hAnsi="Tahoma" w:cs="Tahoma"/>
                <w:sz w:val="20"/>
                <w:szCs w:val="20"/>
              </w:rPr>
              <w:t xml:space="preserve">1. </w:t>
            </w:r>
            <w:r w:rsidR="008D54CF" w:rsidRPr="00E1201F">
              <w:rPr>
                <w:rFonts w:ascii="Tahoma" w:hAnsi="Tahoma" w:cs="Tahoma"/>
                <w:sz w:val="20"/>
                <w:szCs w:val="20"/>
              </w:rPr>
              <w:t>Значение принято в соответствии с таблицей 2.4.4. РД 34.20.185-94 «Инструкция по проектированию городских электрических сетей».</w:t>
            </w:r>
          </w:p>
          <w:p w14:paraId="229CFBFA" w14:textId="4C7C2766" w:rsidR="007C4E49" w:rsidRPr="00E1201F" w:rsidRDefault="007C4E49" w:rsidP="00492F5A">
            <w:pPr>
              <w:autoSpaceDE w:val="0"/>
              <w:autoSpaceDN w:val="0"/>
              <w:adjustRightInd w:val="0"/>
              <w:jc w:val="both"/>
              <w:rPr>
                <w:rFonts w:ascii="Tahoma" w:hAnsi="Tahoma" w:cs="Tahoma"/>
                <w:sz w:val="20"/>
                <w:szCs w:val="20"/>
              </w:rPr>
            </w:pPr>
            <w:r w:rsidRPr="00E1201F">
              <w:rPr>
                <w:rFonts w:ascii="Tahoma" w:hAnsi="Tahoma" w:cs="Tahoma"/>
                <w:sz w:val="20"/>
                <w:szCs w:val="20"/>
              </w:rPr>
              <w:t xml:space="preserve">2. </w:t>
            </w:r>
            <w:r w:rsidR="008D54CF" w:rsidRPr="00E1201F">
              <w:rPr>
                <w:rFonts w:ascii="Tahoma" w:hAnsi="Tahoma" w:cs="Tahoma"/>
                <w:sz w:val="20"/>
                <w:szCs w:val="20"/>
              </w:rPr>
              <w:t>Значение принято в соответствии с Приложением Л СП 42.13330.2016 «Градостроительство. Планировка и застройка городских и сельских поселений».</w:t>
            </w:r>
          </w:p>
          <w:p w14:paraId="458014AA" w14:textId="77777777" w:rsidR="007C4E49" w:rsidRPr="00E1201F" w:rsidRDefault="007C4E49" w:rsidP="00A30B0A">
            <w:pPr>
              <w:autoSpaceDE w:val="0"/>
              <w:autoSpaceDN w:val="0"/>
              <w:adjustRightInd w:val="0"/>
              <w:jc w:val="both"/>
              <w:rPr>
                <w:rFonts w:ascii="Tahoma" w:hAnsi="Tahoma" w:cs="Tahoma"/>
                <w:sz w:val="20"/>
                <w:szCs w:val="20"/>
              </w:rPr>
            </w:pPr>
            <w:r w:rsidRPr="00E1201F">
              <w:rPr>
                <w:rFonts w:ascii="Tahoma" w:hAnsi="Tahoma" w:cs="Tahoma"/>
                <w:sz w:val="20"/>
                <w:szCs w:val="20"/>
              </w:rPr>
              <w:t xml:space="preserve">3. </w:t>
            </w:r>
            <w:r w:rsidR="008D54CF" w:rsidRPr="00E1201F">
              <w:rPr>
                <w:rFonts w:ascii="Tahoma" w:hAnsi="Tahoma" w:cs="Tahoma"/>
                <w:sz w:val="20"/>
                <w:szCs w:val="20"/>
              </w:rPr>
              <w:t>Значение принято в соответствии с таблицей 2.4.</w:t>
            </w:r>
            <w:r w:rsidR="00A30B0A" w:rsidRPr="00E1201F">
              <w:rPr>
                <w:rFonts w:ascii="Tahoma" w:hAnsi="Tahoma" w:cs="Tahoma"/>
                <w:sz w:val="20"/>
                <w:szCs w:val="20"/>
              </w:rPr>
              <w:t>3</w:t>
            </w:r>
            <w:r w:rsidR="008D54CF" w:rsidRPr="00E1201F">
              <w:rPr>
                <w:rFonts w:ascii="Tahoma" w:hAnsi="Tahoma" w:cs="Tahoma"/>
                <w:sz w:val="20"/>
                <w:szCs w:val="20"/>
              </w:rPr>
              <w:t>. РД 34.20.185-94 «Инструкция по проектированию городских электрических сетей».</w:t>
            </w:r>
          </w:p>
          <w:p w14:paraId="0D7ECDB6" w14:textId="337B5B13" w:rsidR="00A30B0A" w:rsidRPr="00E1201F" w:rsidRDefault="00A30B0A" w:rsidP="00A30B0A">
            <w:pPr>
              <w:autoSpaceDE w:val="0"/>
              <w:autoSpaceDN w:val="0"/>
              <w:adjustRightInd w:val="0"/>
              <w:jc w:val="both"/>
              <w:rPr>
                <w:rFonts w:ascii="Tahoma" w:hAnsi="Tahoma" w:cs="Tahoma"/>
                <w:sz w:val="20"/>
                <w:szCs w:val="20"/>
              </w:rPr>
            </w:pPr>
            <w:r w:rsidRPr="00E1201F">
              <w:rPr>
                <w:rFonts w:ascii="Tahoma" w:hAnsi="Tahoma" w:cs="Tahoma"/>
                <w:sz w:val="20"/>
                <w:szCs w:val="20"/>
              </w:rPr>
              <w:t>4. Значение принято в соответствии с таблицей 2.1.5. РД 34.20.185-94 «Инструкция по проектированию городских электрических сетей».</w:t>
            </w:r>
          </w:p>
        </w:tc>
      </w:tr>
    </w:tbl>
    <w:p w14:paraId="4BC1B165" w14:textId="77777777" w:rsidR="007C4E49" w:rsidRPr="00E1201F" w:rsidRDefault="007C4E49" w:rsidP="007C4E49">
      <w:pPr>
        <w:pStyle w:val="af3"/>
        <w:rPr>
          <w:rFonts w:ascii="Tahoma" w:hAnsi="Tahoma" w:cs="Tahoma"/>
        </w:rPr>
      </w:pPr>
      <w:bookmarkStart w:id="357" w:name="_Ref227828925"/>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11</w:t>
      </w:r>
      <w:r w:rsidRPr="00E1201F">
        <w:rPr>
          <w:rFonts w:ascii="Tahoma" w:hAnsi="Tahoma" w:cs="Tahoma"/>
        </w:rPr>
        <w:fldChar w:fldCharType="end"/>
      </w:r>
      <w:bookmarkEnd w:id="357"/>
      <w:r w:rsidRPr="00E1201F">
        <w:rPr>
          <w:rFonts w:ascii="Tahoma" w:hAnsi="Tahoma" w:cs="Tahoma"/>
        </w:rPr>
        <w:t xml:space="preserve"> – Расчетные показатели для объектов местного значения муниципального округа в области теплоснабжения населения</w:t>
      </w:r>
    </w:p>
    <w:tbl>
      <w:tblPr>
        <w:tblStyle w:val="aff1"/>
        <w:tblW w:w="14847" w:type="dxa"/>
        <w:tblLayout w:type="fixed"/>
        <w:tblCellMar>
          <w:left w:w="62" w:type="dxa"/>
          <w:right w:w="62" w:type="dxa"/>
        </w:tblCellMar>
        <w:tblLook w:val="04A0" w:firstRow="1" w:lastRow="0" w:firstColumn="1" w:lastColumn="0" w:noHBand="0" w:noVBand="1"/>
      </w:tblPr>
      <w:tblGrid>
        <w:gridCol w:w="2491"/>
        <w:gridCol w:w="3472"/>
        <w:gridCol w:w="2221"/>
        <w:gridCol w:w="2221"/>
        <w:gridCol w:w="2221"/>
        <w:gridCol w:w="2221"/>
      </w:tblGrid>
      <w:tr w:rsidR="007C4E49" w:rsidRPr="00E1201F" w14:paraId="6F2E0861" w14:textId="77777777" w:rsidTr="00992856">
        <w:trPr>
          <w:trHeight w:val="20"/>
          <w:tblHeader/>
        </w:trPr>
        <w:tc>
          <w:tcPr>
            <w:tcW w:w="2543" w:type="dxa"/>
            <w:vAlign w:val="center"/>
          </w:tcPr>
          <w:p w14:paraId="60BF3CA4"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 xml:space="preserve">Наименование </w:t>
            </w:r>
            <w:r w:rsidRPr="00E1201F">
              <w:rPr>
                <w:rFonts w:ascii="Tahoma" w:hAnsi="Tahoma" w:cs="Tahoma"/>
                <w:b/>
                <w:sz w:val="20"/>
                <w:szCs w:val="22"/>
              </w:rPr>
              <w:br/>
              <w:t>вида объекта</w:t>
            </w:r>
          </w:p>
        </w:tc>
        <w:tc>
          <w:tcPr>
            <w:tcW w:w="3547" w:type="dxa"/>
            <w:vAlign w:val="center"/>
          </w:tcPr>
          <w:p w14:paraId="23864E53"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Наименование нормируемого расчетного показателя, единица измерения</w:t>
            </w:r>
          </w:p>
        </w:tc>
        <w:tc>
          <w:tcPr>
            <w:tcW w:w="2268" w:type="dxa"/>
            <w:gridSpan w:val="4"/>
            <w:vAlign w:val="center"/>
          </w:tcPr>
          <w:p w14:paraId="72778B75" w14:textId="77777777" w:rsidR="007C4E49" w:rsidRPr="00E1201F" w:rsidRDefault="007C4E49" w:rsidP="00492F5A">
            <w:pPr>
              <w:autoSpaceDE w:val="0"/>
              <w:autoSpaceDN w:val="0"/>
              <w:adjustRightInd w:val="0"/>
              <w:jc w:val="center"/>
              <w:rPr>
                <w:rFonts w:ascii="Tahoma" w:hAnsi="Tahoma" w:cs="Tahoma"/>
                <w:sz w:val="22"/>
                <w:szCs w:val="22"/>
              </w:rPr>
            </w:pPr>
            <w:r w:rsidRPr="00E1201F">
              <w:rPr>
                <w:rFonts w:ascii="Tahoma" w:hAnsi="Tahoma" w:cs="Tahoma"/>
                <w:b/>
                <w:sz w:val="20"/>
                <w:szCs w:val="22"/>
              </w:rPr>
              <w:t>Значение расчетного показателя</w:t>
            </w:r>
          </w:p>
        </w:tc>
      </w:tr>
      <w:tr w:rsidR="007C4E49" w:rsidRPr="00E1201F" w14:paraId="5D1068AD" w14:textId="77777777" w:rsidTr="00992856">
        <w:trPr>
          <w:trHeight w:val="20"/>
          <w:tblHeader/>
        </w:trPr>
        <w:tc>
          <w:tcPr>
            <w:tcW w:w="2543" w:type="dxa"/>
            <w:vAlign w:val="center"/>
          </w:tcPr>
          <w:p w14:paraId="54045B43"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w:t>
            </w:r>
          </w:p>
        </w:tc>
        <w:tc>
          <w:tcPr>
            <w:tcW w:w="3547" w:type="dxa"/>
            <w:vAlign w:val="center"/>
          </w:tcPr>
          <w:p w14:paraId="462DF414"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2</w:t>
            </w:r>
          </w:p>
        </w:tc>
        <w:tc>
          <w:tcPr>
            <w:tcW w:w="2268" w:type="dxa"/>
            <w:gridSpan w:val="4"/>
            <w:vAlign w:val="center"/>
          </w:tcPr>
          <w:p w14:paraId="6BF97BD4"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w:t>
            </w:r>
          </w:p>
        </w:tc>
      </w:tr>
      <w:tr w:rsidR="007C4E49" w:rsidRPr="00E1201F" w14:paraId="2A188BB4" w14:textId="77777777" w:rsidTr="00992856">
        <w:trPr>
          <w:trHeight w:val="20"/>
        </w:trPr>
        <w:tc>
          <w:tcPr>
            <w:tcW w:w="2543" w:type="dxa"/>
            <w:vMerge w:val="restart"/>
          </w:tcPr>
          <w:p w14:paraId="598CAE01" w14:textId="77777777" w:rsidR="007C4E49" w:rsidRPr="00E1201F" w:rsidRDefault="007C4E49" w:rsidP="00492F5A">
            <w:pPr>
              <w:pStyle w:val="ConsPlusNormal"/>
              <w:ind w:firstLine="0"/>
              <w:rPr>
                <w:rFonts w:ascii="Tahoma" w:hAnsi="Tahoma" w:cs="Tahoma"/>
              </w:rPr>
            </w:pPr>
            <w:r w:rsidRPr="00E1201F">
              <w:rPr>
                <w:rFonts w:ascii="Tahoma" w:hAnsi="Tahoma" w:cs="Tahoma"/>
              </w:rPr>
              <w:t>Источник тепловой энергии</w:t>
            </w:r>
          </w:p>
          <w:p w14:paraId="04FC518E" w14:textId="77777777" w:rsidR="007C4E49" w:rsidRPr="00E1201F" w:rsidRDefault="007C4E49" w:rsidP="00492F5A">
            <w:pPr>
              <w:pStyle w:val="ConsPlusNormal"/>
              <w:ind w:firstLine="0"/>
              <w:rPr>
                <w:rFonts w:ascii="Tahoma" w:hAnsi="Tahoma" w:cs="Tahoma"/>
              </w:rPr>
            </w:pPr>
            <w:r w:rsidRPr="00E1201F">
              <w:rPr>
                <w:rFonts w:ascii="Tahoma" w:hAnsi="Tahoma" w:cs="Tahoma"/>
              </w:rPr>
              <w:t>Центральный тепловой пункт (ЦТП)</w:t>
            </w:r>
          </w:p>
          <w:p w14:paraId="5ED16B5B" w14:textId="77777777" w:rsidR="007C4E49" w:rsidRPr="00E1201F" w:rsidRDefault="007C4E49" w:rsidP="00492F5A">
            <w:pPr>
              <w:pStyle w:val="ConsPlusNormal"/>
              <w:ind w:firstLine="0"/>
              <w:rPr>
                <w:rFonts w:ascii="Tahoma" w:hAnsi="Tahoma" w:cs="Tahoma"/>
              </w:rPr>
            </w:pPr>
            <w:r w:rsidRPr="00E1201F">
              <w:rPr>
                <w:rFonts w:ascii="Tahoma" w:hAnsi="Tahoma" w:cs="Tahoma"/>
              </w:rPr>
              <w:t>Тепловая перекачивающая насосная станция (ТПНС)</w:t>
            </w:r>
          </w:p>
          <w:p w14:paraId="4A1D44A0" w14:textId="4BE5A2A8" w:rsidR="007C4E49" w:rsidRPr="00E1201F" w:rsidRDefault="007C4E49" w:rsidP="00492F5A">
            <w:pPr>
              <w:pStyle w:val="ConsPlusNormal"/>
              <w:ind w:firstLine="0"/>
              <w:rPr>
                <w:rFonts w:ascii="Tahoma" w:hAnsi="Tahoma" w:cs="Tahoma"/>
              </w:rPr>
            </w:pPr>
            <w:r w:rsidRPr="00E1201F">
              <w:rPr>
                <w:rFonts w:ascii="Tahoma" w:hAnsi="Tahoma" w:cs="Tahoma"/>
              </w:rPr>
              <w:t>Теплопровод магистральный</w:t>
            </w:r>
          </w:p>
        </w:tc>
        <w:tc>
          <w:tcPr>
            <w:tcW w:w="3547" w:type="dxa"/>
            <w:vMerge w:val="restart"/>
          </w:tcPr>
          <w:p w14:paraId="5FDE8CD5" w14:textId="77777777" w:rsidR="007C4E49" w:rsidRPr="00E1201F" w:rsidRDefault="007C4E49" w:rsidP="00492F5A">
            <w:pPr>
              <w:pStyle w:val="ConsPlusNormal"/>
              <w:ind w:firstLine="0"/>
              <w:rPr>
                <w:rFonts w:ascii="Tahoma" w:hAnsi="Tahoma" w:cs="Tahoma"/>
              </w:rPr>
            </w:pPr>
            <w:r w:rsidRPr="00E1201F">
              <w:rPr>
                <w:rFonts w:ascii="Tahoma" w:hAnsi="Tahoma" w:cs="Tahoma"/>
              </w:rPr>
              <w:t>удельный расход тепловой энергии на отопление жилых зданий, ккал/ч на 1 кв. м общей площади здания [1]</w:t>
            </w:r>
          </w:p>
        </w:tc>
        <w:tc>
          <w:tcPr>
            <w:tcW w:w="2268" w:type="dxa"/>
            <w:gridSpan w:val="4"/>
            <w:vAlign w:val="center"/>
          </w:tcPr>
          <w:p w14:paraId="77CDB7FE" w14:textId="77777777" w:rsidR="007C4E49" w:rsidRPr="00E1201F" w:rsidRDefault="007C4E49" w:rsidP="00492F5A">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этажность</w:t>
            </w:r>
          </w:p>
        </w:tc>
      </w:tr>
      <w:tr w:rsidR="000D3C3B" w:rsidRPr="00E1201F" w14:paraId="5A7CCFF2" w14:textId="77777777" w:rsidTr="00992856">
        <w:trPr>
          <w:trHeight w:val="20"/>
        </w:trPr>
        <w:tc>
          <w:tcPr>
            <w:tcW w:w="2543" w:type="dxa"/>
            <w:vMerge/>
          </w:tcPr>
          <w:p w14:paraId="0AB438C2"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vMerge/>
          </w:tcPr>
          <w:p w14:paraId="3EF21F14" w14:textId="77777777" w:rsidR="000D3C3B" w:rsidRPr="00E1201F" w:rsidRDefault="000D3C3B" w:rsidP="000D3C3B">
            <w:pPr>
              <w:pStyle w:val="ConsPlusNormal"/>
              <w:ind w:firstLine="0"/>
              <w:rPr>
                <w:rFonts w:ascii="Tahoma" w:hAnsi="Tahoma" w:cs="Tahoma"/>
              </w:rPr>
            </w:pPr>
          </w:p>
        </w:tc>
        <w:tc>
          <w:tcPr>
            <w:tcW w:w="2268" w:type="dxa"/>
            <w:vAlign w:val="center"/>
          </w:tcPr>
          <w:p w14:paraId="153769D1" w14:textId="23F2A0CC"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w:t>
            </w:r>
          </w:p>
        </w:tc>
        <w:tc>
          <w:tcPr>
            <w:tcW w:w="2268" w:type="dxa"/>
            <w:vAlign w:val="center"/>
          </w:tcPr>
          <w:p w14:paraId="69F88D6F" w14:textId="1EE7683E"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2</w:t>
            </w:r>
          </w:p>
        </w:tc>
        <w:tc>
          <w:tcPr>
            <w:tcW w:w="2268" w:type="dxa"/>
            <w:vAlign w:val="center"/>
          </w:tcPr>
          <w:p w14:paraId="3FC97764" w14:textId="6224DB8E"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3</w:t>
            </w:r>
          </w:p>
        </w:tc>
        <w:tc>
          <w:tcPr>
            <w:tcW w:w="2268" w:type="dxa"/>
            <w:vAlign w:val="center"/>
          </w:tcPr>
          <w:p w14:paraId="30DAF1D9" w14:textId="2BF92008"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4, 5</w:t>
            </w:r>
          </w:p>
        </w:tc>
      </w:tr>
      <w:tr w:rsidR="000D3C3B" w:rsidRPr="00E1201F" w14:paraId="5F15E60D" w14:textId="77777777" w:rsidTr="00992856">
        <w:trPr>
          <w:trHeight w:val="20"/>
        </w:trPr>
        <w:tc>
          <w:tcPr>
            <w:tcW w:w="2543" w:type="dxa"/>
            <w:vMerge/>
          </w:tcPr>
          <w:p w14:paraId="01426703"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vMerge/>
          </w:tcPr>
          <w:p w14:paraId="6B76875F" w14:textId="77777777" w:rsidR="000D3C3B" w:rsidRPr="00E1201F" w:rsidRDefault="000D3C3B" w:rsidP="000D3C3B">
            <w:pPr>
              <w:pStyle w:val="ConsPlusNormal"/>
              <w:ind w:firstLine="0"/>
              <w:rPr>
                <w:rFonts w:ascii="Tahoma" w:hAnsi="Tahoma" w:cs="Tahoma"/>
              </w:rPr>
            </w:pPr>
          </w:p>
        </w:tc>
        <w:tc>
          <w:tcPr>
            <w:tcW w:w="2268" w:type="dxa"/>
            <w:vAlign w:val="center"/>
          </w:tcPr>
          <w:p w14:paraId="1A2BAF22" w14:textId="5DF6CA17"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83,14</w:t>
            </w:r>
          </w:p>
        </w:tc>
        <w:tc>
          <w:tcPr>
            <w:tcW w:w="2268" w:type="dxa"/>
            <w:vAlign w:val="center"/>
          </w:tcPr>
          <w:p w14:paraId="743BC60D" w14:textId="70D2AEDE"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66,58</w:t>
            </w:r>
          </w:p>
        </w:tc>
        <w:tc>
          <w:tcPr>
            <w:tcW w:w="2268" w:type="dxa"/>
            <w:vAlign w:val="center"/>
          </w:tcPr>
          <w:p w14:paraId="46BD893A" w14:textId="3B07C901"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59,83</w:t>
            </w:r>
          </w:p>
        </w:tc>
        <w:tc>
          <w:tcPr>
            <w:tcW w:w="2268" w:type="dxa"/>
            <w:vAlign w:val="center"/>
          </w:tcPr>
          <w:p w14:paraId="51F92BE6" w14:textId="792E48EB"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57,73</w:t>
            </w:r>
          </w:p>
        </w:tc>
      </w:tr>
      <w:tr w:rsidR="000D3C3B" w:rsidRPr="00E1201F" w14:paraId="39621B3C" w14:textId="77777777" w:rsidTr="00992856">
        <w:trPr>
          <w:trHeight w:val="20"/>
        </w:trPr>
        <w:tc>
          <w:tcPr>
            <w:tcW w:w="2543" w:type="dxa"/>
            <w:vMerge/>
          </w:tcPr>
          <w:p w14:paraId="66277635"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vMerge w:val="restart"/>
          </w:tcPr>
          <w:p w14:paraId="12EEC844" w14:textId="3D4AC9D8" w:rsidR="000D3C3B" w:rsidRPr="00E1201F" w:rsidRDefault="000D3C3B" w:rsidP="000D3C3B">
            <w:pPr>
              <w:pStyle w:val="ConsPlusNormal"/>
              <w:ind w:firstLine="0"/>
              <w:rPr>
                <w:rFonts w:ascii="Tahoma" w:hAnsi="Tahoma" w:cs="Tahoma"/>
              </w:rPr>
            </w:pPr>
            <w:r w:rsidRPr="00E1201F">
              <w:rPr>
                <w:rFonts w:ascii="Tahoma" w:hAnsi="Tahoma" w:cs="Tahoma"/>
              </w:rPr>
              <w:t>удельный расход тепловой энергии на отопление и вентиляцию административных и общественных зданий, ккал/ч на 1 кв. м общей площади здания [1]</w:t>
            </w:r>
          </w:p>
        </w:tc>
        <w:tc>
          <w:tcPr>
            <w:tcW w:w="2268" w:type="dxa"/>
            <w:gridSpan w:val="4"/>
            <w:vAlign w:val="center"/>
          </w:tcPr>
          <w:p w14:paraId="6D859997" w14:textId="44990467"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этажность</w:t>
            </w:r>
          </w:p>
        </w:tc>
      </w:tr>
      <w:tr w:rsidR="000D3C3B" w:rsidRPr="00E1201F" w14:paraId="4D1E2FD6" w14:textId="77777777" w:rsidTr="00992856">
        <w:trPr>
          <w:trHeight w:val="20"/>
        </w:trPr>
        <w:tc>
          <w:tcPr>
            <w:tcW w:w="2543" w:type="dxa"/>
            <w:vMerge/>
          </w:tcPr>
          <w:p w14:paraId="03BB9D80"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vMerge/>
          </w:tcPr>
          <w:p w14:paraId="4F95DCAA" w14:textId="77777777" w:rsidR="000D3C3B" w:rsidRPr="00E1201F" w:rsidRDefault="000D3C3B" w:rsidP="000D3C3B">
            <w:pPr>
              <w:pStyle w:val="ConsPlusNormal"/>
              <w:ind w:firstLine="0"/>
              <w:rPr>
                <w:rFonts w:ascii="Tahoma" w:hAnsi="Tahoma" w:cs="Tahoma"/>
              </w:rPr>
            </w:pPr>
          </w:p>
        </w:tc>
        <w:tc>
          <w:tcPr>
            <w:tcW w:w="2268" w:type="dxa"/>
            <w:vAlign w:val="center"/>
          </w:tcPr>
          <w:p w14:paraId="433F4332" w14:textId="1248FE4A"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1</w:t>
            </w:r>
          </w:p>
        </w:tc>
        <w:tc>
          <w:tcPr>
            <w:tcW w:w="2268" w:type="dxa"/>
            <w:vAlign w:val="center"/>
          </w:tcPr>
          <w:p w14:paraId="71CC4BC0" w14:textId="66B164B6"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2</w:t>
            </w:r>
          </w:p>
        </w:tc>
        <w:tc>
          <w:tcPr>
            <w:tcW w:w="2268" w:type="dxa"/>
            <w:vAlign w:val="center"/>
          </w:tcPr>
          <w:p w14:paraId="4F590B44" w14:textId="324188F1"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3</w:t>
            </w:r>
          </w:p>
        </w:tc>
        <w:tc>
          <w:tcPr>
            <w:tcW w:w="2268" w:type="dxa"/>
            <w:vAlign w:val="center"/>
          </w:tcPr>
          <w:p w14:paraId="1CA04FB2" w14:textId="37A0AB48" w:rsidR="000D3C3B" w:rsidRPr="00E1201F" w:rsidRDefault="000D3C3B" w:rsidP="001D28FB">
            <w:pPr>
              <w:autoSpaceDE w:val="0"/>
              <w:autoSpaceDN w:val="0"/>
              <w:adjustRightInd w:val="0"/>
              <w:jc w:val="center"/>
              <w:rPr>
                <w:rFonts w:ascii="Tahoma" w:eastAsia="Calibri" w:hAnsi="Tahoma" w:cs="Tahoma"/>
                <w:sz w:val="20"/>
                <w:szCs w:val="20"/>
              </w:rPr>
            </w:pPr>
            <w:r w:rsidRPr="00E1201F">
              <w:rPr>
                <w:rFonts w:ascii="Tahoma" w:eastAsia="Calibri" w:hAnsi="Tahoma" w:cs="Tahoma"/>
                <w:sz w:val="20"/>
                <w:szCs w:val="20"/>
              </w:rPr>
              <w:t>4</w:t>
            </w:r>
          </w:p>
        </w:tc>
      </w:tr>
      <w:tr w:rsidR="000D3C3B" w:rsidRPr="00E1201F" w14:paraId="4FF75153" w14:textId="77777777" w:rsidTr="00992856">
        <w:trPr>
          <w:trHeight w:val="20"/>
        </w:trPr>
        <w:tc>
          <w:tcPr>
            <w:tcW w:w="2543" w:type="dxa"/>
            <w:vMerge/>
          </w:tcPr>
          <w:p w14:paraId="1A1E0C39"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vMerge/>
          </w:tcPr>
          <w:p w14:paraId="0DC79444" w14:textId="77777777" w:rsidR="000D3C3B" w:rsidRPr="00E1201F" w:rsidRDefault="000D3C3B" w:rsidP="000D3C3B">
            <w:pPr>
              <w:pStyle w:val="ConsPlusNormal"/>
              <w:ind w:firstLine="0"/>
              <w:rPr>
                <w:rFonts w:ascii="Tahoma" w:hAnsi="Tahoma" w:cs="Tahoma"/>
              </w:rPr>
            </w:pPr>
          </w:p>
        </w:tc>
        <w:tc>
          <w:tcPr>
            <w:tcW w:w="2268" w:type="dxa"/>
            <w:vAlign w:val="center"/>
          </w:tcPr>
          <w:p w14:paraId="3C8FB8F7" w14:textId="6E54FDF9"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95,28</w:t>
            </w:r>
          </w:p>
        </w:tc>
        <w:tc>
          <w:tcPr>
            <w:tcW w:w="2268" w:type="dxa"/>
            <w:vAlign w:val="center"/>
          </w:tcPr>
          <w:p w14:paraId="4FB83680" w14:textId="54BA9A34"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86,09</w:t>
            </w:r>
          </w:p>
        </w:tc>
        <w:tc>
          <w:tcPr>
            <w:tcW w:w="2268" w:type="dxa"/>
            <w:vAlign w:val="center"/>
          </w:tcPr>
          <w:p w14:paraId="17C670C8" w14:textId="7AC7D8DD" w:rsidR="000D3C3B" w:rsidRPr="00E1201F" w:rsidRDefault="000D3C3B" w:rsidP="000D3C3B">
            <w:pPr>
              <w:autoSpaceDE w:val="0"/>
              <w:autoSpaceDN w:val="0"/>
              <w:adjustRightInd w:val="0"/>
              <w:jc w:val="center"/>
              <w:rPr>
                <w:rFonts w:ascii="Tahoma" w:eastAsia="Calibri" w:hAnsi="Tahoma" w:cs="Tahoma"/>
                <w:sz w:val="20"/>
                <w:szCs w:val="20"/>
              </w:rPr>
            </w:pPr>
            <w:r w:rsidRPr="00E1201F">
              <w:rPr>
                <w:rFonts w:ascii="Tahoma" w:hAnsi="Tahoma" w:cs="Tahoma"/>
                <w:sz w:val="20"/>
              </w:rPr>
              <w:t>81,59</w:t>
            </w:r>
          </w:p>
        </w:tc>
        <w:tc>
          <w:tcPr>
            <w:tcW w:w="2268" w:type="dxa"/>
            <w:vAlign w:val="center"/>
          </w:tcPr>
          <w:p w14:paraId="0BDA478B" w14:textId="71AAF059" w:rsidR="000D3C3B" w:rsidRPr="00E1201F" w:rsidRDefault="000D3C3B" w:rsidP="007E6749">
            <w:pPr>
              <w:autoSpaceDE w:val="0"/>
              <w:autoSpaceDN w:val="0"/>
              <w:adjustRightInd w:val="0"/>
              <w:jc w:val="center"/>
              <w:rPr>
                <w:rFonts w:ascii="Tahoma" w:eastAsia="Calibri" w:hAnsi="Tahoma" w:cs="Tahoma"/>
                <w:sz w:val="20"/>
                <w:szCs w:val="20"/>
              </w:rPr>
            </w:pPr>
            <w:r w:rsidRPr="00E1201F">
              <w:rPr>
                <w:rFonts w:ascii="Tahoma" w:hAnsi="Tahoma" w:cs="Tahoma"/>
                <w:sz w:val="20"/>
              </w:rPr>
              <w:t>72,59</w:t>
            </w:r>
          </w:p>
        </w:tc>
      </w:tr>
      <w:tr w:rsidR="000D3C3B" w:rsidRPr="00E1201F" w14:paraId="0D6EB8DF" w14:textId="77777777" w:rsidTr="00992856">
        <w:trPr>
          <w:trHeight w:val="20"/>
        </w:trPr>
        <w:tc>
          <w:tcPr>
            <w:tcW w:w="2543" w:type="dxa"/>
            <w:vMerge/>
          </w:tcPr>
          <w:p w14:paraId="5DF7AEF9" w14:textId="77777777" w:rsidR="000D3C3B" w:rsidRPr="00E1201F" w:rsidRDefault="000D3C3B" w:rsidP="000D3C3B">
            <w:pPr>
              <w:autoSpaceDE w:val="0"/>
              <w:autoSpaceDN w:val="0"/>
              <w:adjustRightInd w:val="0"/>
              <w:rPr>
                <w:rFonts w:ascii="Tahoma" w:eastAsia="Calibri" w:hAnsi="Tahoma" w:cs="Tahoma"/>
                <w:sz w:val="20"/>
                <w:szCs w:val="20"/>
              </w:rPr>
            </w:pPr>
          </w:p>
        </w:tc>
        <w:tc>
          <w:tcPr>
            <w:tcW w:w="3547" w:type="dxa"/>
          </w:tcPr>
          <w:p w14:paraId="02006DCA" w14:textId="2D54A4B9" w:rsidR="000D3C3B" w:rsidRPr="00E1201F" w:rsidRDefault="000D3C3B" w:rsidP="000D3C3B">
            <w:pPr>
              <w:pStyle w:val="ConsPlusNormal"/>
              <w:ind w:firstLine="0"/>
              <w:rPr>
                <w:rFonts w:ascii="Tahoma" w:hAnsi="Tahoma" w:cs="Tahoma"/>
              </w:rPr>
            </w:pPr>
            <w:r w:rsidRPr="00E1201F">
              <w:rPr>
                <w:rFonts w:ascii="Tahoma" w:hAnsi="Tahoma" w:cs="Tahoma"/>
              </w:rPr>
              <w:t>удельный расход тепловой энергии для горячего водоснабжения потребителей в жилых зданиях, ккал/ч на 1 кв. м общей площади здания</w:t>
            </w:r>
          </w:p>
        </w:tc>
        <w:tc>
          <w:tcPr>
            <w:tcW w:w="2268" w:type="dxa"/>
            <w:gridSpan w:val="4"/>
            <w:vAlign w:val="center"/>
          </w:tcPr>
          <w:p w14:paraId="65807E00" w14:textId="016225E6" w:rsidR="000D3C3B" w:rsidRPr="00E1201F" w:rsidRDefault="000D3C3B" w:rsidP="009D6F39">
            <w:pPr>
              <w:autoSpaceDE w:val="0"/>
              <w:autoSpaceDN w:val="0"/>
              <w:adjustRightInd w:val="0"/>
              <w:jc w:val="center"/>
              <w:rPr>
                <w:rFonts w:ascii="Tahoma" w:hAnsi="Tahoma" w:cs="Tahoma"/>
                <w:sz w:val="20"/>
                <w:szCs w:val="20"/>
              </w:rPr>
            </w:pPr>
            <w:r w:rsidRPr="00E1201F">
              <w:rPr>
                <w:rFonts w:ascii="Tahoma" w:hAnsi="Tahoma" w:cs="Tahoma"/>
                <w:sz w:val="20"/>
                <w:szCs w:val="20"/>
              </w:rPr>
              <w:t>10,5</w:t>
            </w:r>
          </w:p>
        </w:tc>
      </w:tr>
      <w:tr w:rsidR="000D3C3B" w:rsidRPr="00E1201F" w14:paraId="0E714D61" w14:textId="77777777" w:rsidTr="00992856">
        <w:trPr>
          <w:trHeight w:val="20"/>
        </w:trPr>
        <w:tc>
          <w:tcPr>
            <w:tcW w:w="2268" w:type="dxa"/>
            <w:gridSpan w:val="6"/>
          </w:tcPr>
          <w:p w14:paraId="6538DB06" w14:textId="5C74A170" w:rsidR="000D3C3B" w:rsidRPr="00E1201F" w:rsidRDefault="000D3C3B" w:rsidP="000D3C3B">
            <w:pPr>
              <w:autoSpaceDE w:val="0"/>
              <w:autoSpaceDN w:val="0"/>
              <w:adjustRightInd w:val="0"/>
              <w:rPr>
                <w:rFonts w:ascii="Tahoma" w:eastAsia="Calibri" w:hAnsi="Tahoma" w:cs="Tahoma"/>
                <w:sz w:val="20"/>
                <w:szCs w:val="20"/>
              </w:rPr>
            </w:pPr>
            <w:r w:rsidRPr="00E1201F">
              <w:rPr>
                <w:rFonts w:ascii="Tahoma" w:eastAsia="Calibri" w:hAnsi="Tahoma" w:cs="Tahoma"/>
                <w:sz w:val="20"/>
                <w:szCs w:val="20"/>
              </w:rPr>
              <w:t>Примечания:</w:t>
            </w:r>
          </w:p>
          <w:p w14:paraId="55829A96" w14:textId="4BA941B8" w:rsidR="000D3C3B" w:rsidRPr="00E1201F" w:rsidRDefault="000D3C3B" w:rsidP="000D3C3B">
            <w:pPr>
              <w:autoSpaceDE w:val="0"/>
              <w:autoSpaceDN w:val="0"/>
              <w:adjustRightInd w:val="0"/>
              <w:jc w:val="both"/>
              <w:rPr>
                <w:rFonts w:ascii="Tahoma" w:eastAsia="Calibri" w:hAnsi="Tahoma" w:cs="Tahoma"/>
                <w:sz w:val="20"/>
                <w:szCs w:val="20"/>
              </w:rPr>
            </w:pPr>
            <w:r w:rsidRPr="00E1201F">
              <w:rPr>
                <w:rFonts w:ascii="Tahoma" w:eastAsia="Calibri" w:hAnsi="Tahoma" w:cs="Tahoma"/>
                <w:sz w:val="20"/>
                <w:szCs w:val="20"/>
              </w:rPr>
              <w:t>1. При выполнении требований энергетической эффективности согласно приказу Министерства строительства и жилищно-коммунального хозяйства Российской Федерации от 17.11.2017 № 1550/пр «Об утверждении Требований энергетической эффективности зданий, строений, сооружений», для вновь создаваемых зданий, строений, сооружений удельная характеристика расхода тепловой энергии на отопление и вентиляцию уменьшается: с 1 января 2023 года – на 40%, с 1 января 2028 года – на 50%, для реконструируемых или проходящих капитальный ремонт зданий, строений, сооружений (за исключением многоквартирных домов) – на 20%.</w:t>
            </w:r>
          </w:p>
        </w:tc>
      </w:tr>
    </w:tbl>
    <w:p w14:paraId="6DF76855" w14:textId="77777777" w:rsidR="007C4E49" w:rsidRPr="00E1201F" w:rsidRDefault="007C4E49" w:rsidP="007C4E49">
      <w:pPr>
        <w:pStyle w:val="af3"/>
        <w:rPr>
          <w:rFonts w:ascii="Tahoma" w:hAnsi="Tahoma" w:cs="Tahoma"/>
        </w:rPr>
      </w:pPr>
      <w:bookmarkStart w:id="358" w:name="_Ref227762851"/>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12</w:t>
      </w:r>
      <w:r w:rsidRPr="00E1201F">
        <w:rPr>
          <w:rFonts w:ascii="Tahoma" w:hAnsi="Tahoma" w:cs="Tahoma"/>
        </w:rPr>
        <w:fldChar w:fldCharType="end"/>
      </w:r>
      <w:bookmarkEnd w:id="358"/>
      <w:r w:rsidRPr="00E1201F">
        <w:rPr>
          <w:rFonts w:ascii="Tahoma" w:hAnsi="Tahoma" w:cs="Tahoma"/>
        </w:rPr>
        <w:t xml:space="preserve"> – Расчетные показатели для объектов местного значения муниципального округа в области водоснабжения населения</w:t>
      </w:r>
    </w:p>
    <w:tbl>
      <w:tblPr>
        <w:tblStyle w:val="aff1"/>
        <w:tblW w:w="14843" w:type="dxa"/>
        <w:tblLayout w:type="fixed"/>
        <w:tblCellMar>
          <w:left w:w="62" w:type="dxa"/>
          <w:right w:w="62" w:type="dxa"/>
        </w:tblCellMar>
        <w:tblLook w:val="04A0" w:firstRow="1" w:lastRow="0" w:firstColumn="1" w:lastColumn="0" w:noHBand="0" w:noVBand="1"/>
      </w:tblPr>
      <w:tblGrid>
        <w:gridCol w:w="2830"/>
        <w:gridCol w:w="3119"/>
        <w:gridCol w:w="8894"/>
      </w:tblGrid>
      <w:tr w:rsidR="00350916" w:rsidRPr="00E1201F" w14:paraId="725C58D8" w14:textId="77777777" w:rsidTr="00350916">
        <w:trPr>
          <w:trHeight w:val="20"/>
          <w:tblHeader/>
        </w:trPr>
        <w:tc>
          <w:tcPr>
            <w:tcW w:w="2830" w:type="dxa"/>
            <w:vAlign w:val="center"/>
          </w:tcPr>
          <w:p w14:paraId="476A7652" w14:textId="77777777" w:rsidR="007C4E49" w:rsidRPr="00E1201F" w:rsidRDefault="007C4E49" w:rsidP="00492F5A">
            <w:pPr>
              <w:pStyle w:val="afffffff6"/>
              <w:ind w:firstLine="0"/>
              <w:jc w:val="center"/>
              <w:rPr>
                <w:rFonts w:ascii="Tahoma" w:hAnsi="Tahoma" w:cs="Tahoma"/>
                <w:sz w:val="20"/>
              </w:rPr>
            </w:pPr>
            <w:r w:rsidRPr="00E1201F">
              <w:rPr>
                <w:rFonts w:ascii="Tahoma" w:hAnsi="Tahoma" w:cs="Tahoma"/>
                <w:sz w:val="20"/>
              </w:rPr>
              <w:t xml:space="preserve">Наименование </w:t>
            </w:r>
            <w:r w:rsidRPr="00E1201F">
              <w:rPr>
                <w:rFonts w:ascii="Tahoma" w:hAnsi="Tahoma" w:cs="Tahoma"/>
                <w:sz w:val="20"/>
              </w:rPr>
              <w:br/>
              <w:t>вида объекта</w:t>
            </w:r>
          </w:p>
        </w:tc>
        <w:tc>
          <w:tcPr>
            <w:tcW w:w="3119" w:type="dxa"/>
            <w:vAlign w:val="center"/>
          </w:tcPr>
          <w:p w14:paraId="5A4A01ED" w14:textId="77777777" w:rsidR="007C4E49" w:rsidRPr="00E1201F" w:rsidRDefault="007C4E49" w:rsidP="00492F5A">
            <w:pPr>
              <w:pStyle w:val="afffffff6"/>
              <w:ind w:firstLine="0"/>
              <w:jc w:val="center"/>
              <w:rPr>
                <w:rFonts w:ascii="Tahoma" w:hAnsi="Tahoma" w:cs="Tahoma"/>
                <w:sz w:val="20"/>
              </w:rPr>
            </w:pPr>
            <w:r w:rsidRPr="00E1201F">
              <w:rPr>
                <w:rFonts w:ascii="Tahoma" w:hAnsi="Tahoma" w:cs="Tahoma"/>
                <w:sz w:val="20"/>
              </w:rPr>
              <w:t>Наименование нормируемого расчетного показателя, единица измерения</w:t>
            </w:r>
          </w:p>
        </w:tc>
        <w:tc>
          <w:tcPr>
            <w:tcW w:w="8894" w:type="dxa"/>
            <w:vAlign w:val="center"/>
          </w:tcPr>
          <w:p w14:paraId="6438CEA4" w14:textId="77777777" w:rsidR="007C4E49" w:rsidRPr="00E1201F" w:rsidRDefault="007C4E49" w:rsidP="00492F5A">
            <w:pPr>
              <w:pStyle w:val="afffffff6"/>
              <w:ind w:firstLine="0"/>
              <w:jc w:val="center"/>
              <w:rPr>
                <w:rFonts w:ascii="Tahoma" w:hAnsi="Tahoma" w:cs="Tahoma"/>
                <w:sz w:val="20"/>
              </w:rPr>
            </w:pPr>
            <w:r w:rsidRPr="00E1201F">
              <w:rPr>
                <w:rFonts w:ascii="Tahoma" w:hAnsi="Tahoma" w:cs="Tahoma"/>
                <w:sz w:val="20"/>
              </w:rPr>
              <w:t>Значение расчетного показателя</w:t>
            </w:r>
          </w:p>
        </w:tc>
      </w:tr>
      <w:tr w:rsidR="00350916" w:rsidRPr="00E1201F" w14:paraId="2F580196" w14:textId="77777777" w:rsidTr="00350916">
        <w:trPr>
          <w:trHeight w:val="20"/>
          <w:tblHeader/>
        </w:trPr>
        <w:tc>
          <w:tcPr>
            <w:tcW w:w="2830" w:type="dxa"/>
            <w:vAlign w:val="center"/>
          </w:tcPr>
          <w:p w14:paraId="5BC94C8E"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w:t>
            </w:r>
          </w:p>
        </w:tc>
        <w:tc>
          <w:tcPr>
            <w:tcW w:w="3119" w:type="dxa"/>
            <w:vAlign w:val="center"/>
          </w:tcPr>
          <w:p w14:paraId="548AC79D"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2</w:t>
            </w:r>
          </w:p>
        </w:tc>
        <w:tc>
          <w:tcPr>
            <w:tcW w:w="8894" w:type="dxa"/>
            <w:vAlign w:val="center"/>
          </w:tcPr>
          <w:p w14:paraId="6B18BEAE"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w:t>
            </w:r>
          </w:p>
        </w:tc>
      </w:tr>
      <w:tr w:rsidR="00350916" w:rsidRPr="00E1201F" w14:paraId="29E63D73" w14:textId="77777777" w:rsidTr="00350916">
        <w:trPr>
          <w:trHeight w:val="20"/>
        </w:trPr>
        <w:tc>
          <w:tcPr>
            <w:tcW w:w="2830" w:type="dxa"/>
            <w:vMerge w:val="restart"/>
          </w:tcPr>
          <w:p w14:paraId="5E41B261"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Водозабор</w:t>
            </w:r>
          </w:p>
          <w:p w14:paraId="196519BE"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Водопроводные очистные сооружения</w:t>
            </w:r>
          </w:p>
          <w:p w14:paraId="56995415"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Насосная станция</w:t>
            </w:r>
          </w:p>
          <w:p w14:paraId="533B7D19"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Водонапорная башня</w:t>
            </w:r>
          </w:p>
          <w:p w14:paraId="2C3B0F43"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Резервуар</w:t>
            </w:r>
          </w:p>
          <w:p w14:paraId="70C53562"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Артезианская скважина</w:t>
            </w:r>
          </w:p>
          <w:p w14:paraId="589DEBB5"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Водовод</w:t>
            </w:r>
          </w:p>
          <w:p w14:paraId="3D686961"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Водопровод</w:t>
            </w:r>
          </w:p>
          <w:p w14:paraId="699F73EB" w14:textId="77777777"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Технический водопровод</w:t>
            </w:r>
          </w:p>
        </w:tc>
        <w:tc>
          <w:tcPr>
            <w:tcW w:w="3119" w:type="dxa"/>
            <w:vMerge w:val="restart"/>
          </w:tcPr>
          <w:p w14:paraId="252EFBBA" w14:textId="6BCDD31E"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показатель удельного</w:t>
            </w:r>
            <w:r w:rsidR="000B1DEF" w:rsidRPr="00E1201F">
              <w:rPr>
                <w:rFonts w:ascii="Tahoma" w:hAnsi="Tahoma" w:cs="Tahoma"/>
                <w:szCs w:val="22"/>
              </w:rPr>
              <w:t xml:space="preserve"> водопотребления, </w:t>
            </w:r>
            <w:r w:rsidR="000B1DEF" w:rsidRPr="00E1201F">
              <w:rPr>
                <w:rFonts w:ascii="Tahoma" w:hAnsi="Tahoma" w:cs="Tahoma"/>
                <w:szCs w:val="22"/>
              </w:rPr>
              <w:br/>
              <w:t>л/сут на человека</w:t>
            </w:r>
          </w:p>
        </w:tc>
        <w:tc>
          <w:tcPr>
            <w:tcW w:w="8894" w:type="dxa"/>
            <w:vAlign w:val="center"/>
          </w:tcPr>
          <w:p w14:paraId="167BE3FE" w14:textId="77777777" w:rsidR="007C4E49" w:rsidRPr="00E1201F" w:rsidRDefault="007C4E49" w:rsidP="00492F5A">
            <w:pPr>
              <w:pStyle w:val="ConsPlusNormal"/>
              <w:ind w:firstLine="0"/>
              <w:jc w:val="center"/>
              <w:rPr>
                <w:rFonts w:ascii="Tahoma" w:hAnsi="Tahoma" w:cs="Tahoma"/>
                <w:szCs w:val="22"/>
              </w:rPr>
            </w:pPr>
            <w:r w:rsidRPr="00E1201F">
              <w:rPr>
                <w:rFonts w:ascii="Tahoma" w:hAnsi="Tahoma" w:cs="Tahoma"/>
                <w:szCs w:val="22"/>
              </w:rPr>
              <w:t>степень благоустройства</w:t>
            </w:r>
          </w:p>
        </w:tc>
      </w:tr>
      <w:tr w:rsidR="00350916" w:rsidRPr="00E1201F" w14:paraId="193E8D9A" w14:textId="77777777" w:rsidTr="00350916">
        <w:trPr>
          <w:trHeight w:val="20"/>
        </w:trPr>
        <w:tc>
          <w:tcPr>
            <w:tcW w:w="2830" w:type="dxa"/>
            <w:vMerge/>
          </w:tcPr>
          <w:p w14:paraId="00D024C5" w14:textId="77777777" w:rsidR="007C4E49" w:rsidRPr="00E1201F" w:rsidRDefault="007C4E49" w:rsidP="00492F5A">
            <w:pPr>
              <w:pStyle w:val="ConsPlusNormal"/>
              <w:rPr>
                <w:rFonts w:ascii="Tahoma" w:hAnsi="Tahoma" w:cs="Tahoma"/>
                <w:szCs w:val="22"/>
              </w:rPr>
            </w:pPr>
          </w:p>
        </w:tc>
        <w:tc>
          <w:tcPr>
            <w:tcW w:w="3119" w:type="dxa"/>
            <w:vMerge/>
          </w:tcPr>
          <w:p w14:paraId="4C1F51B0" w14:textId="77777777" w:rsidR="007C4E49" w:rsidRPr="00E1201F" w:rsidRDefault="007C4E49" w:rsidP="00492F5A">
            <w:pPr>
              <w:pStyle w:val="ConsPlusNormal"/>
              <w:ind w:firstLine="0"/>
              <w:rPr>
                <w:rFonts w:ascii="Tahoma" w:hAnsi="Tahoma" w:cs="Tahoma"/>
                <w:szCs w:val="22"/>
              </w:rPr>
            </w:pPr>
          </w:p>
        </w:tc>
        <w:tc>
          <w:tcPr>
            <w:tcW w:w="8894" w:type="dxa"/>
            <w:vAlign w:val="center"/>
          </w:tcPr>
          <w:p w14:paraId="688DA8A6" w14:textId="6F09A489"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 xml:space="preserve">застройка зданиями, оборудованными внутренним водопроводом и канализацией, с ванными и местными водонагревателями - </w:t>
            </w:r>
            <w:r w:rsidR="008344DF" w:rsidRPr="00E1201F">
              <w:rPr>
                <w:rFonts w:ascii="Tahoma" w:hAnsi="Tahoma" w:cs="Tahoma"/>
                <w:szCs w:val="22"/>
              </w:rPr>
              <w:t>180</w:t>
            </w:r>
          </w:p>
          <w:p w14:paraId="1D8BDA33" w14:textId="6E87CE19" w:rsidR="007C4E49" w:rsidRPr="00E1201F" w:rsidRDefault="007C4E49" w:rsidP="008344DF">
            <w:pPr>
              <w:pStyle w:val="ConsPlusNormal"/>
              <w:ind w:firstLine="0"/>
              <w:rPr>
                <w:rFonts w:ascii="Tahoma" w:hAnsi="Tahoma" w:cs="Tahoma"/>
                <w:szCs w:val="22"/>
              </w:rPr>
            </w:pPr>
            <w:r w:rsidRPr="00E1201F">
              <w:rPr>
                <w:rFonts w:ascii="Tahoma" w:hAnsi="Tahoma" w:cs="Tahoma"/>
                <w:szCs w:val="22"/>
              </w:rPr>
              <w:t xml:space="preserve">застройка зданиями, оборудованными внутренним водопроводом и канализацией, с ванными и горячим водоснабжением - </w:t>
            </w:r>
            <w:r w:rsidR="008344DF" w:rsidRPr="00E1201F">
              <w:rPr>
                <w:rFonts w:ascii="Tahoma" w:hAnsi="Tahoma" w:cs="Tahoma"/>
                <w:szCs w:val="22"/>
              </w:rPr>
              <w:t>180</w:t>
            </w:r>
          </w:p>
        </w:tc>
      </w:tr>
      <w:tr w:rsidR="00690075" w:rsidRPr="00E1201F" w14:paraId="7CB1C239" w14:textId="77777777" w:rsidTr="00350916">
        <w:trPr>
          <w:trHeight w:val="20"/>
        </w:trPr>
        <w:tc>
          <w:tcPr>
            <w:tcW w:w="2830" w:type="dxa"/>
            <w:vMerge/>
          </w:tcPr>
          <w:p w14:paraId="0FCB13D5" w14:textId="77777777" w:rsidR="007C4E49" w:rsidRPr="00E1201F" w:rsidRDefault="007C4E49" w:rsidP="00492F5A">
            <w:pPr>
              <w:pStyle w:val="ConsPlusNormal"/>
              <w:rPr>
                <w:rFonts w:ascii="Tahoma" w:hAnsi="Tahoma" w:cs="Tahoma"/>
                <w:szCs w:val="22"/>
              </w:rPr>
            </w:pPr>
          </w:p>
        </w:tc>
        <w:tc>
          <w:tcPr>
            <w:tcW w:w="3119" w:type="dxa"/>
          </w:tcPr>
          <w:p w14:paraId="7CC47F68" w14:textId="7FA983C4" w:rsidR="007C4E49" w:rsidRPr="00E1201F" w:rsidRDefault="007C4E49" w:rsidP="00492F5A">
            <w:pPr>
              <w:pStyle w:val="ConsPlusNormal"/>
              <w:ind w:firstLine="0"/>
              <w:rPr>
                <w:rFonts w:ascii="Tahoma" w:hAnsi="Tahoma" w:cs="Tahoma"/>
                <w:szCs w:val="22"/>
              </w:rPr>
            </w:pPr>
            <w:r w:rsidRPr="00E1201F">
              <w:rPr>
                <w:rFonts w:ascii="Tahoma" w:hAnsi="Tahoma" w:cs="Tahoma"/>
                <w:szCs w:val="22"/>
              </w:rPr>
              <w:t xml:space="preserve">потребление воды на поливку, л/сут на </w:t>
            </w:r>
            <w:r w:rsidR="000B1DEF" w:rsidRPr="00E1201F">
              <w:rPr>
                <w:rFonts w:ascii="Tahoma" w:hAnsi="Tahoma" w:cs="Tahoma"/>
                <w:szCs w:val="22"/>
              </w:rPr>
              <w:t>человека</w:t>
            </w:r>
          </w:p>
        </w:tc>
        <w:tc>
          <w:tcPr>
            <w:tcW w:w="8894" w:type="dxa"/>
          </w:tcPr>
          <w:p w14:paraId="1958BF5B" w14:textId="0C86189F" w:rsidR="007C4E49" w:rsidRPr="00E1201F" w:rsidRDefault="007C4E49" w:rsidP="00690075">
            <w:pPr>
              <w:pStyle w:val="ConsPlusNormal"/>
              <w:ind w:firstLine="0"/>
              <w:rPr>
                <w:rFonts w:ascii="Tahoma" w:hAnsi="Tahoma" w:cs="Tahoma"/>
                <w:szCs w:val="22"/>
              </w:rPr>
            </w:pPr>
            <w:r w:rsidRPr="00E1201F">
              <w:rPr>
                <w:rFonts w:ascii="Tahoma" w:hAnsi="Tahoma" w:cs="Tahoma"/>
                <w:szCs w:val="22"/>
              </w:rPr>
              <w:t>50-70</w:t>
            </w:r>
          </w:p>
        </w:tc>
      </w:tr>
    </w:tbl>
    <w:p w14:paraId="15E4B518" w14:textId="77777777" w:rsidR="007C4E49" w:rsidRPr="00E1201F" w:rsidRDefault="007C4E49" w:rsidP="007C4E49">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13</w:t>
      </w:r>
      <w:r w:rsidRPr="00E1201F">
        <w:rPr>
          <w:rFonts w:ascii="Tahoma" w:hAnsi="Tahoma" w:cs="Tahoma"/>
        </w:rPr>
        <w:fldChar w:fldCharType="end"/>
      </w:r>
      <w:r w:rsidRPr="00E1201F">
        <w:rPr>
          <w:rFonts w:ascii="Tahoma" w:hAnsi="Tahoma" w:cs="Tahoma"/>
        </w:rPr>
        <w:t xml:space="preserve"> – Расчетные показатели для объектов местного значения муниципального округа в области водоотведения</w:t>
      </w:r>
    </w:p>
    <w:tbl>
      <w:tblPr>
        <w:tblStyle w:val="aff1"/>
        <w:tblW w:w="14843" w:type="dxa"/>
        <w:tblLayout w:type="fixed"/>
        <w:tblCellMar>
          <w:left w:w="62" w:type="dxa"/>
          <w:right w:w="62" w:type="dxa"/>
        </w:tblCellMar>
        <w:tblLook w:val="04A0" w:firstRow="1" w:lastRow="0" w:firstColumn="1" w:lastColumn="0" w:noHBand="0" w:noVBand="1"/>
      </w:tblPr>
      <w:tblGrid>
        <w:gridCol w:w="2830"/>
        <w:gridCol w:w="3119"/>
        <w:gridCol w:w="8894"/>
      </w:tblGrid>
      <w:tr w:rsidR="00350916" w:rsidRPr="00E1201F" w14:paraId="62561E20" w14:textId="77777777" w:rsidTr="00350916">
        <w:trPr>
          <w:trHeight w:val="20"/>
          <w:tblHeader/>
        </w:trPr>
        <w:tc>
          <w:tcPr>
            <w:tcW w:w="2830" w:type="dxa"/>
            <w:vAlign w:val="center"/>
          </w:tcPr>
          <w:p w14:paraId="020416A4"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 xml:space="preserve">Наименование </w:t>
            </w:r>
            <w:r w:rsidRPr="00E1201F">
              <w:rPr>
                <w:rFonts w:ascii="Tahoma" w:hAnsi="Tahoma" w:cs="Tahoma"/>
                <w:b/>
                <w:sz w:val="20"/>
                <w:szCs w:val="22"/>
              </w:rPr>
              <w:br/>
              <w:t>вида объекта</w:t>
            </w:r>
          </w:p>
        </w:tc>
        <w:tc>
          <w:tcPr>
            <w:tcW w:w="3119" w:type="dxa"/>
            <w:vAlign w:val="center"/>
          </w:tcPr>
          <w:p w14:paraId="71E5388A"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Наименование нормируемого расчетного показателя, единица измерения</w:t>
            </w:r>
          </w:p>
        </w:tc>
        <w:tc>
          <w:tcPr>
            <w:tcW w:w="8894" w:type="dxa"/>
            <w:vAlign w:val="center"/>
          </w:tcPr>
          <w:p w14:paraId="01B6F15D" w14:textId="77777777" w:rsidR="007C4E49" w:rsidRPr="00E1201F" w:rsidRDefault="007C4E49" w:rsidP="00492F5A">
            <w:pPr>
              <w:autoSpaceDE w:val="0"/>
              <w:autoSpaceDN w:val="0"/>
              <w:adjustRightInd w:val="0"/>
              <w:jc w:val="center"/>
              <w:rPr>
                <w:rFonts w:ascii="Tahoma" w:hAnsi="Tahoma" w:cs="Tahoma"/>
                <w:b/>
                <w:sz w:val="20"/>
                <w:szCs w:val="22"/>
              </w:rPr>
            </w:pPr>
            <w:r w:rsidRPr="00E1201F">
              <w:rPr>
                <w:rFonts w:ascii="Tahoma" w:hAnsi="Tahoma" w:cs="Tahoma"/>
                <w:b/>
                <w:sz w:val="20"/>
                <w:szCs w:val="22"/>
              </w:rPr>
              <w:t>Значение расчетного показателя</w:t>
            </w:r>
          </w:p>
        </w:tc>
      </w:tr>
      <w:tr w:rsidR="00350916" w:rsidRPr="00E1201F" w14:paraId="02620F8A" w14:textId="77777777" w:rsidTr="00350916">
        <w:trPr>
          <w:trHeight w:val="20"/>
          <w:tblHeader/>
        </w:trPr>
        <w:tc>
          <w:tcPr>
            <w:tcW w:w="2830" w:type="dxa"/>
            <w:vAlign w:val="center"/>
          </w:tcPr>
          <w:p w14:paraId="1CCEAB50"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1</w:t>
            </w:r>
          </w:p>
        </w:tc>
        <w:tc>
          <w:tcPr>
            <w:tcW w:w="3119" w:type="dxa"/>
            <w:vAlign w:val="center"/>
          </w:tcPr>
          <w:p w14:paraId="3F8EE5F1"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2</w:t>
            </w:r>
          </w:p>
        </w:tc>
        <w:tc>
          <w:tcPr>
            <w:tcW w:w="8894" w:type="dxa"/>
            <w:vAlign w:val="center"/>
          </w:tcPr>
          <w:p w14:paraId="68182C22" w14:textId="77777777" w:rsidR="007C4E49" w:rsidRPr="00E1201F" w:rsidRDefault="007C4E49" w:rsidP="00492F5A">
            <w:pPr>
              <w:autoSpaceDE w:val="0"/>
              <w:autoSpaceDN w:val="0"/>
              <w:adjustRightInd w:val="0"/>
              <w:jc w:val="center"/>
              <w:rPr>
                <w:rFonts w:ascii="Tahoma" w:hAnsi="Tahoma" w:cs="Tahoma"/>
                <w:sz w:val="20"/>
                <w:szCs w:val="22"/>
              </w:rPr>
            </w:pPr>
            <w:r w:rsidRPr="00E1201F">
              <w:rPr>
                <w:rFonts w:ascii="Tahoma" w:hAnsi="Tahoma" w:cs="Tahoma"/>
                <w:sz w:val="20"/>
                <w:szCs w:val="22"/>
              </w:rPr>
              <w:t>3</w:t>
            </w:r>
          </w:p>
        </w:tc>
      </w:tr>
      <w:tr w:rsidR="00350916" w:rsidRPr="00E1201F" w14:paraId="5110BA3B" w14:textId="77777777" w:rsidTr="00350916">
        <w:trPr>
          <w:trHeight w:val="20"/>
        </w:trPr>
        <w:tc>
          <w:tcPr>
            <w:tcW w:w="2830" w:type="dxa"/>
          </w:tcPr>
          <w:p w14:paraId="06FAC5ED" w14:textId="77777777" w:rsidR="007C4E49" w:rsidRPr="00E1201F" w:rsidRDefault="007C4E49" w:rsidP="00492F5A">
            <w:pPr>
              <w:pStyle w:val="ConsPlusNormal"/>
              <w:ind w:firstLine="0"/>
              <w:rPr>
                <w:rFonts w:ascii="Tahoma" w:hAnsi="Tahoma" w:cs="Tahoma"/>
              </w:rPr>
            </w:pPr>
            <w:r w:rsidRPr="00E1201F">
              <w:rPr>
                <w:rFonts w:ascii="Tahoma" w:hAnsi="Tahoma" w:cs="Tahoma"/>
              </w:rPr>
              <w:t>Очистные сооружения (КОС)</w:t>
            </w:r>
          </w:p>
          <w:p w14:paraId="5D87CFB1" w14:textId="77777777" w:rsidR="007C4E49" w:rsidRPr="00E1201F" w:rsidRDefault="007C4E49" w:rsidP="00492F5A">
            <w:pPr>
              <w:pStyle w:val="ConsPlusNormal"/>
              <w:ind w:firstLine="0"/>
              <w:rPr>
                <w:rFonts w:ascii="Tahoma" w:hAnsi="Tahoma" w:cs="Tahoma"/>
              </w:rPr>
            </w:pPr>
            <w:r w:rsidRPr="00E1201F">
              <w:rPr>
                <w:rFonts w:ascii="Tahoma" w:hAnsi="Tahoma" w:cs="Tahoma"/>
              </w:rPr>
              <w:t>Канализационная насосная станция (КНС)</w:t>
            </w:r>
          </w:p>
          <w:p w14:paraId="3E37ABC8" w14:textId="77777777" w:rsidR="007C4E49" w:rsidRPr="00E1201F" w:rsidRDefault="007C4E49" w:rsidP="00492F5A">
            <w:pPr>
              <w:pStyle w:val="ConsPlusNormal"/>
              <w:ind w:firstLine="0"/>
              <w:rPr>
                <w:rFonts w:ascii="Tahoma" w:hAnsi="Tahoma" w:cs="Tahoma"/>
              </w:rPr>
            </w:pPr>
            <w:r w:rsidRPr="00E1201F">
              <w:rPr>
                <w:rFonts w:ascii="Tahoma" w:hAnsi="Tahoma" w:cs="Tahoma"/>
              </w:rPr>
              <w:t>Канализация самотечная</w:t>
            </w:r>
          </w:p>
          <w:p w14:paraId="78C5F730" w14:textId="77777777" w:rsidR="007C4E49" w:rsidRPr="00E1201F" w:rsidRDefault="007C4E49" w:rsidP="00492F5A">
            <w:pPr>
              <w:pStyle w:val="ConsPlusNormal"/>
              <w:ind w:firstLine="0"/>
              <w:rPr>
                <w:rFonts w:ascii="Tahoma" w:hAnsi="Tahoma" w:cs="Tahoma"/>
              </w:rPr>
            </w:pPr>
            <w:r w:rsidRPr="00E1201F">
              <w:rPr>
                <w:rFonts w:ascii="Tahoma" w:hAnsi="Tahoma" w:cs="Tahoma"/>
              </w:rPr>
              <w:t>Канализация напорная</w:t>
            </w:r>
          </w:p>
        </w:tc>
        <w:tc>
          <w:tcPr>
            <w:tcW w:w="3119" w:type="dxa"/>
          </w:tcPr>
          <w:p w14:paraId="5DA8DCFA" w14:textId="601100A1" w:rsidR="007C4E49" w:rsidRPr="00E1201F" w:rsidRDefault="007C4E49" w:rsidP="00492F5A">
            <w:pPr>
              <w:pStyle w:val="ConsPlusNormal"/>
              <w:ind w:firstLine="0"/>
              <w:rPr>
                <w:rFonts w:ascii="Tahoma" w:hAnsi="Tahoma" w:cs="Tahoma"/>
              </w:rPr>
            </w:pPr>
            <w:r w:rsidRPr="00E1201F">
              <w:rPr>
                <w:rFonts w:ascii="Tahoma" w:hAnsi="Tahoma" w:cs="Tahoma"/>
              </w:rPr>
              <w:t xml:space="preserve">показатель удельного водоотведения, л/сут на </w:t>
            </w:r>
            <w:r w:rsidR="000B1DEF" w:rsidRPr="00E1201F">
              <w:rPr>
                <w:rFonts w:ascii="Tahoma" w:hAnsi="Tahoma" w:cs="Tahoma"/>
                <w:szCs w:val="22"/>
              </w:rPr>
              <w:t>человека</w:t>
            </w:r>
          </w:p>
        </w:tc>
        <w:tc>
          <w:tcPr>
            <w:tcW w:w="8894" w:type="dxa"/>
          </w:tcPr>
          <w:p w14:paraId="32325C6E" w14:textId="77777777" w:rsidR="007C4E49" w:rsidRPr="00E1201F" w:rsidRDefault="007C4E49" w:rsidP="00361BC5">
            <w:pPr>
              <w:pStyle w:val="ConsPlusNormal"/>
              <w:ind w:firstLine="0"/>
              <w:rPr>
                <w:rFonts w:ascii="Tahoma" w:hAnsi="Tahoma" w:cs="Tahoma"/>
                <w:lang w:val="en-US"/>
              </w:rPr>
            </w:pPr>
            <w:r w:rsidRPr="00E1201F">
              <w:rPr>
                <w:rFonts w:ascii="Tahoma" w:hAnsi="Tahoma" w:cs="Tahoma"/>
              </w:rPr>
              <w:t>равен показателю удельного водопотребления</w:t>
            </w:r>
            <w:r w:rsidRPr="00E1201F">
              <w:rPr>
                <w:rFonts w:ascii="Tahoma" w:hAnsi="Tahoma" w:cs="Tahoma"/>
                <w:lang w:val="en-US"/>
              </w:rPr>
              <w:t xml:space="preserve"> </w:t>
            </w:r>
            <w:r w:rsidRPr="00E1201F">
              <w:rPr>
                <w:rFonts w:ascii="Tahoma" w:hAnsi="Tahoma" w:cs="Tahoma"/>
              </w:rPr>
              <w:t>[1]</w:t>
            </w:r>
          </w:p>
        </w:tc>
      </w:tr>
      <w:tr w:rsidR="00350916" w:rsidRPr="00E1201F" w14:paraId="50CF4A90" w14:textId="77777777" w:rsidTr="00992856">
        <w:trPr>
          <w:trHeight w:val="20"/>
        </w:trPr>
        <w:tc>
          <w:tcPr>
            <w:tcW w:w="14843" w:type="dxa"/>
            <w:gridSpan w:val="3"/>
          </w:tcPr>
          <w:p w14:paraId="151649E6" w14:textId="77777777" w:rsidR="007C4E49" w:rsidRPr="00E1201F" w:rsidRDefault="007C4E49" w:rsidP="00492F5A">
            <w:pPr>
              <w:jc w:val="both"/>
              <w:rPr>
                <w:rFonts w:ascii="Tahoma" w:hAnsi="Tahoma" w:cs="Tahoma"/>
                <w:sz w:val="20"/>
                <w:szCs w:val="20"/>
              </w:rPr>
            </w:pPr>
            <w:r w:rsidRPr="00E1201F">
              <w:rPr>
                <w:rFonts w:ascii="Tahoma" w:hAnsi="Tahoma" w:cs="Tahoma"/>
                <w:sz w:val="20"/>
                <w:szCs w:val="20"/>
              </w:rPr>
              <w:t>Примечания:</w:t>
            </w:r>
          </w:p>
          <w:p w14:paraId="2217FD49" w14:textId="19257F43" w:rsidR="007C4E49" w:rsidRPr="00E1201F" w:rsidRDefault="007C4E49" w:rsidP="00992856">
            <w:pPr>
              <w:jc w:val="both"/>
              <w:rPr>
                <w:rFonts w:ascii="Tahoma" w:hAnsi="Tahoma" w:cs="Tahoma"/>
                <w:sz w:val="20"/>
                <w:szCs w:val="20"/>
              </w:rPr>
            </w:pPr>
            <w:r w:rsidRPr="00E1201F">
              <w:rPr>
                <w:rFonts w:ascii="Tahoma" w:hAnsi="Tahoma" w:cs="Tahoma"/>
                <w:sz w:val="20"/>
                <w:szCs w:val="20"/>
              </w:rPr>
              <w:t xml:space="preserve">1. Значение расчетного показателя необходимо принимать в соответствии с </w:t>
            </w:r>
            <w:r w:rsidRPr="00E1201F">
              <w:rPr>
                <w:rFonts w:ascii="Tahoma" w:hAnsi="Tahoma" w:cs="Tahoma"/>
                <w:sz w:val="20"/>
                <w:szCs w:val="20"/>
              </w:rPr>
              <w:fldChar w:fldCharType="begin"/>
            </w:r>
            <w:r w:rsidRPr="00E1201F">
              <w:rPr>
                <w:rFonts w:ascii="Tahoma" w:hAnsi="Tahoma" w:cs="Tahoma"/>
                <w:sz w:val="20"/>
                <w:szCs w:val="20"/>
              </w:rPr>
              <w:instrText xml:space="preserve"> REF _Ref227762851 \h  \* MERGEFORMAT </w:instrText>
            </w:r>
            <w:r w:rsidRPr="00E1201F">
              <w:rPr>
                <w:rFonts w:ascii="Tahoma" w:hAnsi="Tahoma" w:cs="Tahoma"/>
                <w:sz w:val="20"/>
                <w:szCs w:val="20"/>
              </w:rPr>
            </w:r>
            <w:r w:rsidRPr="00E1201F">
              <w:rPr>
                <w:rFonts w:ascii="Tahoma" w:hAnsi="Tahoma" w:cs="Tahoma"/>
                <w:sz w:val="20"/>
                <w:szCs w:val="20"/>
              </w:rPr>
              <w:fldChar w:fldCharType="separate"/>
            </w:r>
            <w:r w:rsidR="004D41F2" w:rsidRPr="004D41F2">
              <w:rPr>
                <w:rFonts w:ascii="Tahoma" w:hAnsi="Tahoma" w:cs="Tahoma"/>
                <w:sz w:val="20"/>
                <w:szCs w:val="20"/>
              </w:rPr>
              <w:t xml:space="preserve">Таблица </w:t>
            </w:r>
            <w:r w:rsidR="004D41F2" w:rsidRPr="004D41F2">
              <w:rPr>
                <w:rFonts w:ascii="Tahoma" w:hAnsi="Tahoma" w:cs="Tahoma"/>
                <w:noProof/>
                <w:sz w:val="20"/>
                <w:szCs w:val="20"/>
              </w:rPr>
              <w:t>12</w:t>
            </w:r>
            <w:r w:rsidRPr="00E1201F">
              <w:rPr>
                <w:rFonts w:ascii="Tahoma" w:hAnsi="Tahoma" w:cs="Tahoma"/>
                <w:sz w:val="20"/>
                <w:szCs w:val="20"/>
              </w:rPr>
              <w:fldChar w:fldCharType="end"/>
            </w:r>
            <w:r w:rsidR="00AC20FA" w:rsidRPr="00E1201F">
              <w:rPr>
                <w:rFonts w:ascii="Tahoma" w:hAnsi="Tahoma" w:cs="Tahoma"/>
                <w:sz w:val="20"/>
                <w:szCs w:val="20"/>
              </w:rPr>
              <w:t xml:space="preserve"> раздела 1.4.</w:t>
            </w:r>
            <w:r w:rsidR="00A1115C" w:rsidRPr="00E1201F">
              <w:rPr>
                <w:rFonts w:ascii="Tahoma" w:hAnsi="Tahoma" w:cs="Tahoma"/>
                <w:sz w:val="20"/>
                <w:szCs w:val="20"/>
              </w:rPr>
              <w:t>10</w:t>
            </w:r>
            <w:r w:rsidR="00AC20FA" w:rsidRPr="00E1201F">
              <w:rPr>
                <w:rFonts w:ascii="Tahoma" w:hAnsi="Tahoma" w:cs="Tahoma"/>
                <w:sz w:val="20"/>
                <w:szCs w:val="20"/>
              </w:rPr>
              <w:t xml:space="preserve"> Основной части Нормативов.</w:t>
            </w:r>
          </w:p>
        </w:tc>
      </w:tr>
    </w:tbl>
    <w:p w14:paraId="460D89A3" w14:textId="77777777" w:rsidR="001842EE" w:rsidRPr="00E1201F" w:rsidRDefault="001842EE" w:rsidP="00DF0529">
      <w:pPr>
        <w:pStyle w:val="a8"/>
        <w:rPr>
          <w:rFonts w:ascii="Tahoma" w:hAnsi="Tahoma" w:cs="Tahoma"/>
          <w:lang w:val="x-none" w:eastAsia="x-none"/>
        </w:rPr>
        <w:sectPr w:rsidR="001842EE" w:rsidRPr="00E1201F" w:rsidSect="001842EE">
          <w:pgSz w:w="16838" w:h="11906" w:orient="landscape" w:code="9"/>
          <w:pgMar w:top="1134" w:right="1134" w:bottom="851" w:left="1134" w:header="284" w:footer="284" w:gutter="0"/>
          <w:cols w:space="708"/>
          <w:docGrid w:linePitch="360"/>
        </w:sectPr>
      </w:pPr>
    </w:p>
    <w:p w14:paraId="153845FA" w14:textId="02FACBB0" w:rsidR="006254C3" w:rsidRPr="00E1201F" w:rsidRDefault="006254C3" w:rsidP="004D4858">
      <w:pPr>
        <w:pStyle w:val="3"/>
      </w:pPr>
      <w:bookmarkStart w:id="359" w:name="_Toc230602653"/>
      <w:r w:rsidRPr="00E1201F">
        <w:t>В области организации ритуальных услуг и содержания мест захоронения</w:t>
      </w:r>
      <w:bookmarkEnd w:id="331"/>
      <w:bookmarkEnd w:id="332"/>
      <w:bookmarkEnd w:id="333"/>
      <w:bookmarkEnd w:id="334"/>
      <w:bookmarkEnd w:id="335"/>
      <w:bookmarkEnd w:id="336"/>
      <w:bookmarkEnd w:id="337"/>
      <w:bookmarkEnd w:id="359"/>
    </w:p>
    <w:p w14:paraId="15A912F9" w14:textId="63D840F5" w:rsidR="00A300D6" w:rsidRPr="00E1201F" w:rsidRDefault="00A300D6" w:rsidP="00E96738">
      <w:pPr>
        <w:pStyle w:val="af3"/>
        <w:rPr>
          <w:rFonts w:ascii="Tahoma" w:hAnsi="Tahoma" w:cs="Tahoma"/>
        </w:rPr>
      </w:pPr>
      <w:r w:rsidRPr="00E1201F">
        <w:rPr>
          <w:rFonts w:ascii="Tahoma" w:hAnsi="Tahoma" w:cs="Tahoma"/>
        </w:rPr>
        <w:t xml:space="preserve">Таблица </w:t>
      </w:r>
      <w:r w:rsidR="0023042F" w:rsidRPr="00E1201F">
        <w:rPr>
          <w:rFonts w:ascii="Tahoma" w:hAnsi="Tahoma" w:cs="Tahoma"/>
        </w:rPr>
        <w:fldChar w:fldCharType="begin"/>
      </w:r>
      <w:r w:rsidR="0023042F" w:rsidRPr="00E1201F">
        <w:rPr>
          <w:rFonts w:ascii="Tahoma" w:hAnsi="Tahoma" w:cs="Tahoma"/>
        </w:rPr>
        <w:instrText xml:space="preserve"> SEQ Таблица \* ARABIC </w:instrText>
      </w:r>
      <w:r w:rsidR="0023042F" w:rsidRPr="00E1201F">
        <w:rPr>
          <w:rFonts w:ascii="Tahoma" w:hAnsi="Tahoma" w:cs="Tahoma"/>
        </w:rPr>
        <w:fldChar w:fldCharType="separate"/>
      </w:r>
      <w:r w:rsidR="004D41F2">
        <w:rPr>
          <w:rFonts w:ascii="Tahoma" w:hAnsi="Tahoma" w:cs="Tahoma"/>
          <w:noProof/>
        </w:rPr>
        <w:t>14</w:t>
      </w:r>
      <w:r w:rsidR="0023042F" w:rsidRPr="00E1201F">
        <w:rPr>
          <w:rFonts w:ascii="Tahoma" w:hAnsi="Tahoma" w:cs="Tahoma"/>
        </w:rPr>
        <w:fldChar w:fldCharType="end"/>
      </w:r>
      <w:r w:rsidRPr="00E1201F">
        <w:rPr>
          <w:rFonts w:ascii="Tahoma" w:hAnsi="Tahoma" w:cs="Tahoma"/>
        </w:rPr>
        <w:t xml:space="preserve"> – </w:t>
      </w:r>
      <w:r w:rsidR="00AC5EA3" w:rsidRPr="00E1201F">
        <w:rPr>
          <w:rFonts w:ascii="Tahoma" w:hAnsi="Tahoma" w:cs="Tahoma"/>
        </w:rPr>
        <w:t xml:space="preserve">Расчетные показатели для объектов местного значения </w:t>
      </w:r>
      <w:r w:rsidR="00233412" w:rsidRPr="00E1201F">
        <w:rPr>
          <w:rFonts w:ascii="Tahoma" w:hAnsi="Tahoma" w:cs="Tahoma"/>
        </w:rPr>
        <w:t>муниципального округа</w:t>
      </w:r>
      <w:r w:rsidR="00AC5EA3" w:rsidRPr="00E1201F">
        <w:rPr>
          <w:rFonts w:ascii="Tahoma" w:hAnsi="Tahoma" w:cs="Tahoma"/>
        </w:rPr>
        <w:t xml:space="preserve"> в области ритуальных услуг и содержания мест захоронения </w:t>
      </w:r>
    </w:p>
    <w:tbl>
      <w:tblPr>
        <w:tblStyle w:val="1fa"/>
        <w:tblW w:w="5000" w:type="pct"/>
        <w:tblLook w:val="04A0" w:firstRow="1" w:lastRow="0" w:firstColumn="1" w:lastColumn="0" w:noHBand="0" w:noVBand="1"/>
      </w:tblPr>
      <w:tblGrid>
        <w:gridCol w:w="3965"/>
        <w:gridCol w:w="3968"/>
        <w:gridCol w:w="1978"/>
      </w:tblGrid>
      <w:tr w:rsidR="00E22A68" w:rsidRPr="00E1201F" w14:paraId="354D67AE" w14:textId="77777777" w:rsidTr="0084504E">
        <w:trPr>
          <w:trHeight w:val="20"/>
        </w:trPr>
        <w:tc>
          <w:tcPr>
            <w:tcW w:w="2000" w:type="pct"/>
            <w:vAlign w:val="center"/>
            <w:hideMark/>
          </w:tcPr>
          <w:p w14:paraId="5FF3621D" w14:textId="77777777" w:rsidR="001A591A" w:rsidRPr="00E1201F" w:rsidRDefault="001A591A" w:rsidP="00CB7995">
            <w:pPr>
              <w:suppressAutoHyphens/>
              <w:autoSpaceDE w:val="0"/>
              <w:autoSpaceDN w:val="0"/>
              <w:adjustRightInd w:val="0"/>
              <w:ind w:left="-57" w:right="-57"/>
              <w:jc w:val="center"/>
              <w:rPr>
                <w:rFonts w:ascii="Tahoma" w:hAnsi="Tahoma" w:cs="Tahoma"/>
                <w:b/>
                <w:sz w:val="20"/>
                <w:szCs w:val="20"/>
              </w:rPr>
            </w:pPr>
            <w:r w:rsidRPr="00E1201F">
              <w:rPr>
                <w:rFonts w:ascii="Tahoma" w:hAnsi="Tahoma" w:cs="Tahoma"/>
                <w:b/>
                <w:sz w:val="20"/>
                <w:szCs w:val="20"/>
              </w:rPr>
              <w:t>Наименование вида объекта</w:t>
            </w:r>
          </w:p>
        </w:tc>
        <w:tc>
          <w:tcPr>
            <w:tcW w:w="2002" w:type="pct"/>
            <w:vAlign w:val="center"/>
            <w:hideMark/>
          </w:tcPr>
          <w:p w14:paraId="1707DE96" w14:textId="77777777" w:rsidR="001A591A" w:rsidRPr="00E1201F" w:rsidRDefault="001A591A" w:rsidP="00CB7995">
            <w:pPr>
              <w:suppressAutoHyphens/>
              <w:autoSpaceDE w:val="0"/>
              <w:autoSpaceDN w:val="0"/>
              <w:adjustRightInd w:val="0"/>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 единица измерения</w:t>
            </w:r>
          </w:p>
        </w:tc>
        <w:tc>
          <w:tcPr>
            <w:tcW w:w="998" w:type="pct"/>
            <w:vAlign w:val="center"/>
          </w:tcPr>
          <w:p w14:paraId="23F2D11F" w14:textId="77777777" w:rsidR="001A591A" w:rsidRPr="00E1201F" w:rsidRDefault="001A591A" w:rsidP="00CB7995">
            <w:pPr>
              <w:suppressAutoHyphens/>
              <w:autoSpaceDE w:val="0"/>
              <w:autoSpaceDN w:val="0"/>
              <w:adjustRightInd w:val="0"/>
              <w:ind w:left="-57" w:right="-57"/>
              <w:jc w:val="center"/>
              <w:rPr>
                <w:rFonts w:ascii="Tahoma" w:hAnsi="Tahoma" w:cs="Tahoma"/>
                <w:b/>
                <w:sz w:val="20"/>
                <w:szCs w:val="20"/>
              </w:rPr>
            </w:pPr>
            <w:r w:rsidRPr="00E1201F">
              <w:rPr>
                <w:rFonts w:ascii="Tahoma" w:hAnsi="Tahoma" w:cs="Tahoma"/>
                <w:b/>
                <w:sz w:val="20"/>
                <w:szCs w:val="20"/>
              </w:rPr>
              <w:t>Значение расчетного показателя</w:t>
            </w:r>
          </w:p>
        </w:tc>
      </w:tr>
    </w:tbl>
    <w:p w14:paraId="66CF9024" w14:textId="77777777" w:rsidR="00B62E1A" w:rsidRPr="00E1201F" w:rsidRDefault="00B62E1A" w:rsidP="007F09ED">
      <w:pPr>
        <w:spacing w:line="20" w:lineRule="exact"/>
        <w:rPr>
          <w:rFonts w:ascii="Tahoma" w:hAnsi="Tahoma" w:cs="Tahoma"/>
        </w:rPr>
      </w:pPr>
    </w:p>
    <w:tbl>
      <w:tblPr>
        <w:tblStyle w:val="1fa"/>
        <w:tblW w:w="5000" w:type="pct"/>
        <w:tblLook w:val="04A0" w:firstRow="1" w:lastRow="0" w:firstColumn="1" w:lastColumn="0" w:noHBand="0" w:noVBand="1"/>
      </w:tblPr>
      <w:tblGrid>
        <w:gridCol w:w="3965"/>
        <w:gridCol w:w="3968"/>
        <w:gridCol w:w="1978"/>
      </w:tblGrid>
      <w:tr w:rsidR="00F3306A" w:rsidRPr="00E1201F" w14:paraId="2AE62F5E" w14:textId="77777777" w:rsidTr="0084504E">
        <w:trPr>
          <w:trHeight w:val="20"/>
        </w:trPr>
        <w:tc>
          <w:tcPr>
            <w:tcW w:w="2000" w:type="pct"/>
            <w:vAlign w:val="center"/>
          </w:tcPr>
          <w:p w14:paraId="33CAA84E" w14:textId="3B3C9C7F" w:rsidR="007F517E" w:rsidRPr="0092320F" w:rsidRDefault="007F517E" w:rsidP="00107C50">
            <w:pPr>
              <w:suppressAutoHyphens/>
              <w:autoSpaceDE w:val="0"/>
              <w:autoSpaceDN w:val="0"/>
              <w:adjustRightInd w:val="0"/>
              <w:ind w:left="-57" w:right="-57"/>
              <w:jc w:val="center"/>
              <w:rPr>
                <w:rFonts w:ascii="Tahoma" w:hAnsi="Tahoma" w:cs="Tahoma"/>
                <w:sz w:val="20"/>
                <w:szCs w:val="20"/>
              </w:rPr>
            </w:pPr>
            <w:r w:rsidRPr="0092320F">
              <w:rPr>
                <w:rFonts w:ascii="Tahoma" w:hAnsi="Tahoma" w:cs="Tahoma"/>
                <w:sz w:val="20"/>
                <w:szCs w:val="20"/>
              </w:rPr>
              <w:t>1</w:t>
            </w:r>
          </w:p>
        </w:tc>
        <w:tc>
          <w:tcPr>
            <w:tcW w:w="2002" w:type="pct"/>
            <w:vAlign w:val="center"/>
          </w:tcPr>
          <w:p w14:paraId="00A77807" w14:textId="1F4C8FED" w:rsidR="007F517E" w:rsidRPr="0092320F" w:rsidRDefault="007F517E" w:rsidP="00107C50">
            <w:pPr>
              <w:suppressAutoHyphens/>
              <w:autoSpaceDE w:val="0"/>
              <w:autoSpaceDN w:val="0"/>
              <w:adjustRightInd w:val="0"/>
              <w:ind w:left="-57" w:right="-57"/>
              <w:jc w:val="center"/>
              <w:rPr>
                <w:rFonts w:ascii="Tahoma" w:hAnsi="Tahoma" w:cs="Tahoma"/>
                <w:sz w:val="20"/>
                <w:szCs w:val="20"/>
              </w:rPr>
            </w:pPr>
            <w:r w:rsidRPr="0092320F">
              <w:rPr>
                <w:rFonts w:ascii="Tahoma" w:hAnsi="Tahoma" w:cs="Tahoma"/>
                <w:sz w:val="20"/>
                <w:szCs w:val="20"/>
              </w:rPr>
              <w:t>2</w:t>
            </w:r>
          </w:p>
        </w:tc>
        <w:tc>
          <w:tcPr>
            <w:tcW w:w="998" w:type="pct"/>
            <w:vAlign w:val="center"/>
          </w:tcPr>
          <w:p w14:paraId="33B46728" w14:textId="573A3E21" w:rsidR="007F517E" w:rsidRPr="0092320F" w:rsidRDefault="007F517E" w:rsidP="00107C50">
            <w:pPr>
              <w:suppressAutoHyphens/>
              <w:autoSpaceDE w:val="0"/>
              <w:autoSpaceDN w:val="0"/>
              <w:adjustRightInd w:val="0"/>
              <w:ind w:left="-57" w:right="-57"/>
              <w:jc w:val="center"/>
              <w:rPr>
                <w:rFonts w:ascii="Tahoma" w:hAnsi="Tahoma" w:cs="Tahoma"/>
                <w:sz w:val="20"/>
                <w:szCs w:val="20"/>
              </w:rPr>
            </w:pPr>
            <w:r w:rsidRPr="0092320F">
              <w:rPr>
                <w:rFonts w:ascii="Tahoma" w:hAnsi="Tahoma" w:cs="Tahoma"/>
                <w:sz w:val="20"/>
                <w:szCs w:val="20"/>
              </w:rPr>
              <w:t>3</w:t>
            </w:r>
          </w:p>
        </w:tc>
      </w:tr>
      <w:tr w:rsidR="00634FFF" w:rsidRPr="00E1201F" w14:paraId="788AFD0B" w14:textId="77777777" w:rsidTr="0084504E">
        <w:trPr>
          <w:trHeight w:val="20"/>
        </w:trPr>
        <w:tc>
          <w:tcPr>
            <w:tcW w:w="2000" w:type="pct"/>
          </w:tcPr>
          <w:p w14:paraId="01EDC79B" w14:textId="5AFBBB18" w:rsidR="00634FFF" w:rsidRPr="00E1201F" w:rsidRDefault="00634FFF" w:rsidP="00107C50">
            <w:pPr>
              <w:pStyle w:val="ConsPlusNormal"/>
              <w:ind w:left="-57" w:right="-57" w:firstLine="0"/>
              <w:rPr>
                <w:rFonts w:ascii="Tahoma" w:hAnsi="Tahoma" w:cs="Tahoma"/>
              </w:rPr>
            </w:pPr>
            <w:r w:rsidRPr="00E1201F">
              <w:rPr>
                <w:rFonts w:ascii="Tahoma" w:hAnsi="Tahoma" w:cs="Tahoma"/>
              </w:rPr>
              <w:t>Кладбище традиционного захоронения</w:t>
            </w:r>
            <w:r w:rsidR="003A763A" w:rsidRPr="00E1201F">
              <w:rPr>
                <w:rFonts w:ascii="Tahoma" w:hAnsi="Tahoma" w:cs="Tahoma"/>
              </w:rPr>
              <w:t xml:space="preserve"> </w:t>
            </w:r>
            <w:r w:rsidR="003A763A" w:rsidRPr="00E1201F">
              <w:rPr>
                <w:rFonts w:ascii="Tahoma" w:hAnsi="Tahoma" w:cs="Tahoma"/>
                <w:lang w:val="en-US"/>
              </w:rPr>
              <w:t>[1]</w:t>
            </w:r>
          </w:p>
        </w:tc>
        <w:tc>
          <w:tcPr>
            <w:tcW w:w="2002" w:type="pct"/>
          </w:tcPr>
          <w:p w14:paraId="1A0F3AD0" w14:textId="1FE3250E" w:rsidR="00634FFF" w:rsidRPr="00E1201F" w:rsidRDefault="000E624A" w:rsidP="00107C50">
            <w:pPr>
              <w:pStyle w:val="ConsPlusNormal"/>
              <w:ind w:left="-57" w:right="-57" w:firstLine="0"/>
              <w:rPr>
                <w:rFonts w:ascii="Tahoma" w:hAnsi="Tahoma" w:cs="Tahoma"/>
              </w:rPr>
            </w:pPr>
            <w:r w:rsidRPr="00E1201F">
              <w:rPr>
                <w:rFonts w:ascii="Tahoma" w:hAnsi="Tahoma" w:cs="Tahoma"/>
              </w:rPr>
              <w:t>га на 1 тыс. человек</w:t>
            </w:r>
          </w:p>
        </w:tc>
        <w:tc>
          <w:tcPr>
            <w:tcW w:w="998" w:type="pct"/>
          </w:tcPr>
          <w:p w14:paraId="554FFC32" w14:textId="34EE8168" w:rsidR="00634FFF" w:rsidRPr="00E1201F" w:rsidRDefault="00634FFF" w:rsidP="00107C50">
            <w:pPr>
              <w:pStyle w:val="ConsPlusNormal"/>
              <w:ind w:left="-57" w:right="-57" w:firstLine="0"/>
              <w:rPr>
                <w:rFonts w:ascii="Tahoma" w:hAnsi="Tahoma" w:cs="Tahoma"/>
              </w:rPr>
            </w:pPr>
            <w:r w:rsidRPr="00E1201F">
              <w:rPr>
                <w:rFonts w:ascii="Tahoma" w:hAnsi="Tahoma" w:cs="Tahoma"/>
              </w:rPr>
              <w:t>0,24</w:t>
            </w:r>
          </w:p>
        </w:tc>
      </w:tr>
      <w:tr w:rsidR="00634FFF" w:rsidRPr="00E1201F" w14:paraId="08FA7F8A" w14:textId="77777777" w:rsidTr="0084504E">
        <w:trPr>
          <w:trHeight w:val="20"/>
        </w:trPr>
        <w:tc>
          <w:tcPr>
            <w:tcW w:w="2000" w:type="pct"/>
          </w:tcPr>
          <w:p w14:paraId="7E255E5F" w14:textId="22403AA1" w:rsidR="00634FFF" w:rsidRPr="00E1201F" w:rsidRDefault="00634FFF" w:rsidP="00107C50">
            <w:pPr>
              <w:pStyle w:val="ConsPlusNormal"/>
              <w:ind w:left="-57" w:right="-57" w:firstLine="0"/>
              <w:rPr>
                <w:rFonts w:ascii="Tahoma" w:hAnsi="Tahoma" w:cs="Tahoma"/>
              </w:rPr>
            </w:pPr>
            <w:r w:rsidRPr="00E1201F">
              <w:rPr>
                <w:rFonts w:ascii="Tahoma" w:hAnsi="Tahoma" w:cs="Tahoma"/>
              </w:rPr>
              <w:t>Бюро похоронного обслуживания</w:t>
            </w:r>
          </w:p>
        </w:tc>
        <w:tc>
          <w:tcPr>
            <w:tcW w:w="2002" w:type="pct"/>
          </w:tcPr>
          <w:p w14:paraId="7AA25227" w14:textId="3DEE22D6" w:rsidR="00634FFF" w:rsidRPr="00E1201F" w:rsidRDefault="00634FFF" w:rsidP="00107C50">
            <w:pPr>
              <w:pStyle w:val="ConsPlusNormal"/>
              <w:ind w:left="-57" w:right="-57" w:firstLine="0"/>
              <w:rPr>
                <w:rFonts w:ascii="Tahoma" w:hAnsi="Tahoma" w:cs="Tahoma"/>
              </w:rPr>
            </w:pPr>
            <w:r w:rsidRPr="00E1201F">
              <w:rPr>
                <w:rFonts w:ascii="Tahoma" w:hAnsi="Tahoma" w:cs="Tahoma"/>
              </w:rPr>
              <w:t>объект</w:t>
            </w:r>
          </w:p>
        </w:tc>
        <w:tc>
          <w:tcPr>
            <w:tcW w:w="998" w:type="pct"/>
          </w:tcPr>
          <w:p w14:paraId="403694E2" w14:textId="73BB3BFD" w:rsidR="00634FFF" w:rsidRPr="00E1201F" w:rsidRDefault="00634FFF" w:rsidP="00107C50">
            <w:pPr>
              <w:pStyle w:val="ConsPlusNormal"/>
              <w:ind w:left="-57" w:right="-57" w:firstLine="0"/>
              <w:rPr>
                <w:rFonts w:ascii="Tahoma" w:hAnsi="Tahoma" w:cs="Tahoma"/>
              </w:rPr>
            </w:pPr>
            <w:r w:rsidRPr="00E1201F">
              <w:rPr>
                <w:rFonts w:ascii="Tahoma" w:hAnsi="Tahoma" w:cs="Tahoma"/>
              </w:rPr>
              <w:t>1</w:t>
            </w:r>
          </w:p>
        </w:tc>
      </w:tr>
      <w:tr w:rsidR="003A763A" w:rsidRPr="00E1201F" w14:paraId="471BA409" w14:textId="77777777" w:rsidTr="003A763A">
        <w:trPr>
          <w:trHeight w:val="20"/>
        </w:trPr>
        <w:tc>
          <w:tcPr>
            <w:tcW w:w="5000" w:type="pct"/>
            <w:gridSpan w:val="3"/>
          </w:tcPr>
          <w:p w14:paraId="5AB6965D" w14:textId="77777777" w:rsidR="00674799" w:rsidRDefault="00674799" w:rsidP="00107C50">
            <w:pPr>
              <w:pStyle w:val="ConsPlusNormal"/>
              <w:ind w:left="-57" w:right="-57" w:firstLine="0"/>
              <w:rPr>
                <w:rFonts w:ascii="Tahoma" w:hAnsi="Tahoma" w:cs="Tahoma"/>
              </w:rPr>
            </w:pPr>
            <w:r>
              <w:rPr>
                <w:rFonts w:ascii="Tahoma" w:hAnsi="Tahoma" w:cs="Tahoma"/>
              </w:rPr>
              <w:t>Примечание:</w:t>
            </w:r>
          </w:p>
          <w:p w14:paraId="142413E3" w14:textId="68D40A66" w:rsidR="003A763A" w:rsidRPr="00E1201F" w:rsidRDefault="00674799" w:rsidP="00107C50">
            <w:pPr>
              <w:pStyle w:val="ConsPlusNormal"/>
              <w:ind w:left="-57" w:right="-57" w:firstLine="0"/>
              <w:rPr>
                <w:rFonts w:ascii="Tahoma" w:hAnsi="Tahoma" w:cs="Tahoma"/>
              </w:rPr>
            </w:pPr>
            <w:r>
              <w:rPr>
                <w:rFonts w:ascii="Tahoma" w:hAnsi="Tahoma" w:cs="Tahoma"/>
              </w:rPr>
              <w:t>1.</w:t>
            </w:r>
            <w:r w:rsidR="001E3601" w:rsidRPr="00E1201F">
              <w:rPr>
                <w:rFonts w:ascii="Tahoma" w:hAnsi="Tahoma" w:cs="Tahoma"/>
              </w:rPr>
              <w:t xml:space="preserve"> </w:t>
            </w:r>
            <w:r w:rsidR="003A763A" w:rsidRPr="00E1201F">
              <w:rPr>
                <w:rFonts w:ascii="Tahoma" w:hAnsi="Tahoma" w:cs="Tahoma"/>
              </w:rPr>
              <w:t>Размер земельного участка для кладбища не может превышать 40 га</w:t>
            </w:r>
            <w:r w:rsidR="008F4C05" w:rsidRPr="00E1201F">
              <w:rPr>
                <w:rFonts w:ascii="Tahoma" w:hAnsi="Tahoma" w:cs="Tahoma"/>
              </w:rPr>
              <w:t>.</w:t>
            </w:r>
          </w:p>
        </w:tc>
      </w:tr>
    </w:tbl>
    <w:p w14:paraId="78DE7CAC" w14:textId="2D5DE4A4" w:rsidR="00665982" w:rsidRPr="00E1201F" w:rsidRDefault="00665982" w:rsidP="004D4858">
      <w:pPr>
        <w:pStyle w:val="3"/>
      </w:pPr>
      <w:bookmarkStart w:id="360" w:name="_Toc178270188"/>
      <w:bookmarkStart w:id="361" w:name="_Toc214460118"/>
      <w:bookmarkStart w:id="362" w:name="_Toc214462095"/>
      <w:bookmarkStart w:id="363" w:name="_Toc214529955"/>
      <w:bookmarkStart w:id="364" w:name="_Toc214540441"/>
      <w:bookmarkStart w:id="365" w:name="_Toc214546164"/>
      <w:bookmarkStart w:id="366" w:name="_Toc230602654"/>
      <w:r w:rsidRPr="00E1201F">
        <w:t xml:space="preserve">В </w:t>
      </w:r>
      <w:r w:rsidR="00F55A29" w:rsidRPr="00E1201F">
        <w:t>области осуществления деятельности по обращению с животными без владельцев</w:t>
      </w:r>
      <w:bookmarkEnd w:id="360"/>
      <w:bookmarkEnd w:id="361"/>
      <w:bookmarkEnd w:id="362"/>
      <w:bookmarkEnd w:id="363"/>
      <w:bookmarkEnd w:id="364"/>
      <w:bookmarkEnd w:id="365"/>
      <w:bookmarkEnd w:id="366"/>
    </w:p>
    <w:p w14:paraId="48388CEA" w14:textId="46FE0BE2" w:rsidR="00665982" w:rsidRPr="00E1201F" w:rsidRDefault="006E02C5" w:rsidP="00E96738">
      <w:pPr>
        <w:pStyle w:val="af3"/>
        <w:rPr>
          <w:rFonts w:ascii="Tahoma" w:hAnsi="Tahoma" w:cs="Tahoma"/>
        </w:rPr>
      </w:pPr>
      <w:r w:rsidRPr="00E1201F">
        <w:rPr>
          <w:rFonts w:ascii="Tahoma" w:hAnsi="Tahoma" w:cs="Tahoma"/>
        </w:rPr>
        <w:t xml:space="preserve">Таблица </w:t>
      </w:r>
      <w:r w:rsidR="00613E4D" w:rsidRPr="00E1201F">
        <w:rPr>
          <w:rFonts w:ascii="Tahoma" w:hAnsi="Tahoma" w:cs="Tahoma"/>
        </w:rPr>
        <w:fldChar w:fldCharType="begin"/>
      </w:r>
      <w:r w:rsidR="00613E4D" w:rsidRPr="00E1201F">
        <w:rPr>
          <w:rFonts w:ascii="Tahoma" w:hAnsi="Tahoma" w:cs="Tahoma"/>
        </w:rPr>
        <w:instrText xml:space="preserve"> SEQ Таблица \* ARABIC </w:instrText>
      </w:r>
      <w:r w:rsidR="00613E4D" w:rsidRPr="00E1201F">
        <w:rPr>
          <w:rFonts w:ascii="Tahoma" w:hAnsi="Tahoma" w:cs="Tahoma"/>
        </w:rPr>
        <w:fldChar w:fldCharType="separate"/>
      </w:r>
      <w:r w:rsidR="004D41F2">
        <w:rPr>
          <w:rFonts w:ascii="Tahoma" w:hAnsi="Tahoma" w:cs="Tahoma"/>
          <w:noProof/>
        </w:rPr>
        <w:t>15</w:t>
      </w:r>
      <w:r w:rsidR="00613E4D" w:rsidRPr="00E1201F">
        <w:rPr>
          <w:rFonts w:ascii="Tahoma" w:hAnsi="Tahoma" w:cs="Tahoma"/>
        </w:rPr>
        <w:fldChar w:fldCharType="end"/>
      </w:r>
      <w:r w:rsidR="00E96738" w:rsidRPr="00E1201F">
        <w:rPr>
          <w:rFonts w:ascii="Tahoma" w:hAnsi="Tahoma" w:cs="Tahoma"/>
        </w:rPr>
        <w:t xml:space="preserve"> </w:t>
      </w:r>
      <w:r w:rsidR="00665982" w:rsidRPr="00E1201F">
        <w:rPr>
          <w:rFonts w:ascii="Tahoma" w:hAnsi="Tahoma" w:cs="Tahoma"/>
        </w:rPr>
        <w:t xml:space="preserve">– </w:t>
      </w:r>
      <w:r w:rsidR="0026521B" w:rsidRPr="00E1201F">
        <w:rPr>
          <w:rFonts w:ascii="Tahoma" w:hAnsi="Tahoma" w:cs="Tahoma"/>
        </w:rPr>
        <w:t>Расчетные</w:t>
      </w:r>
      <w:r w:rsidR="00665982" w:rsidRPr="00E1201F">
        <w:rPr>
          <w:rFonts w:ascii="Tahoma" w:hAnsi="Tahoma" w:cs="Tahoma"/>
        </w:rPr>
        <w:t xml:space="preserve"> показател</w:t>
      </w:r>
      <w:r w:rsidR="003D76E1" w:rsidRPr="00E1201F">
        <w:rPr>
          <w:rFonts w:ascii="Tahoma" w:hAnsi="Tahoma" w:cs="Tahoma"/>
        </w:rPr>
        <w:t>и</w:t>
      </w:r>
      <w:r w:rsidR="00665982" w:rsidRPr="00E1201F">
        <w:rPr>
          <w:rFonts w:ascii="Tahoma" w:hAnsi="Tahoma" w:cs="Tahoma"/>
        </w:rPr>
        <w:t xml:space="preserve"> для объектов местного значения муниципального </w:t>
      </w:r>
      <w:r w:rsidR="00670CD3" w:rsidRPr="00E1201F">
        <w:rPr>
          <w:rFonts w:ascii="Tahoma" w:hAnsi="Tahoma" w:cs="Tahoma"/>
        </w:rPr>
        <w:t>округа</w:t>
      </w:r>
      <w:r w:rsidR="00665982" w:rsidRPr="00E1201F">
        <w:rPr>
          <w:rFonts w:ascii="Tahoma" w:hAnsi="Tahoma" w:cs="Tahoma"/>
        </w:rPr>
        <w:t>, необходимых для содержания безнадзорных животных</w:t>
      </w:r>
      <w:r w:rsidR="004538AA" w:rsidRPr="00E1201F">
        <w:rPr>
          <w:rFonts w:ascii="Tahoma" w:hAnsi="Tahoma" w:cs="Tahoma"/>
        </w:rPr>
        <w:t xml:space="preserve"> без владельцев</w:t>
      </w:r>
    </w:p>
    <w:tbl>
      <w:tblPr>
        <w:tblStyle w:val="1fa"/>
        <w:tblW w:w="5000" w:type="pct"/>
        <w:tblLook w:val="0000" w:firstRow="0" w:lastRow="0" w:firstColumn="0" w:lastColumn="0" w:noHBand="0" w:noVBand="0"/>
      </w:tblPr>
      <w:tblGrid>
        <w:gridCol w:w="3965"/>
        <w:gridCol w:w="3968"/>
        <w:gridCol w:w="1978"/>
      </w:tblGrid>
      <w:tr w:rsidR="00E22A68" w:rsidRPr="00E1201F" w14:paraId="2AFBF767" w14:textId="77777777" w:rsidTr="0084504E">
        <w:trPr>
          <w:trHeight w:val="20"/>
        </w:trPr>
        <w:tc>
          <w:tcPr>
            <w:tcW w:w="2000" w:type="pct"/>
            <w:vAlign w:val="center"/>
          </w:tcPr>
          <w:p w14:paraId="32A022BF" w14:textId="77777777" w:rsidR="00665982" w:rsidRPr="00E1201F" w:rsidRDefault="00665982" w:rsidP="00CB7995">
            <w:pPr>
              <w:ind w:left="-57" w:right="-57"/>
              <w:jc w:val="center"/>
              <w:rPr>
                <w:rFonts w:ascii="Tahoma" w:hAnsi="Tahoma" w:cs="Tahoma"/>
                <w:b/>
                <w:sz w:val="20"/>
                <w:szCs w:val="20"/>
              </w:rPr>
            </w:pPr>
            <w:r w:rsidRPr="00E1201F">
              <w:rPr>
                <w:rFonts w:ascii="Tahoma" w:hAnsi="Tahoma" w:cs="Tahoma"/>
                <w:b/>
                <w:sz w:val="20"/>
                <w:szCs w:val="20"/>
              </w:rPr>
              <w:t>Наименование вида объекта</w:t>
            </w:r>
          </w:p>
        </w:tc>
        <w:tc>
          <w:tcPr>
            <w:tcW w:w="2002" w:type="pct"/>
            <w:vAlign w:val="center"/>
          </w:tcPr>
          <w:p w14:paraId="4461D759" w14:textId="77777777" w:rsidR="00665982" w:rsidRPr="00E1201F" w:rsidRDefault="00665982" w:rsidP="00CB7995">
            <w:pPr>
              <w:ind w:left="-57" w:right="-57"/>
              <w:jc w:val="center"/>
              <w:rPr>
                <w:rFonts w:ascii="Tahoma" w:hAnsi="Tahoma" w:cs="Tahoma"/>
                <w:b/>
                <w:sz w:val="20"/>
                <w:szCs w:val="20"/>
              </w:rPr>
            </w:pPr>
            <w:r w:rsidRPr="00E1201F">
              <w:rPr>
                <w:rFonts w:ascii="Tahoma" w:hAnsi="Tahoma" w:cs="Tahoma"/>
                <w:b/>
                <w:sz w:val="20"/>
                <w:szCs w:val="20"/>
              </w:rPr>
              <w:t>Наименование нормируемого расчетного показателя, единица измерения</w:t>
            </w:r>
          </w:p>
        </w:tc>
        <w:tc>
          <w:tcPr>
            <w:tcW w:w="998" w:type="pct"/>
            <w:vAlign w:val="center"/>
          </w:tcPr>
          <w:p w14:paraId="788F42A0" w14:textId="33336BD2" w:rsidR="00665982" w:rsidRPr="00E1201F" w:rsidRDefault="00665982" w:rsidP="00CB7995">
            <w:pPr>
              <w:ind w:left="-57" w:right="-57"/>
              <w:jc w:val="center"/>
              <w:rPr>
                <w:rFonts w:ascii="Tahoma" w:hAnsi="Tahoma" w:cs="Tahoma"/>
                <w:b/>
                <w:sz w:val="20"/>
                <w:szCs w:val="20"/>
              </w:rPr>
            </w:pPr>
            <w:r w:rsidRPr="00E1201F">
              <w:rPr>
                <w:rFonts w:ascii="Tahoma" w:hAnsi="Tahoma" w:cs="Tahoma"/>
                <w:b/>
                <w:sz w:val="20"/>
                <w:szCs w:val="20"/>
              </w:rPr>
              <w:t>Значение расчетного показателя</w:t>
            </w:r>
          </w:p>
        </w:tc>
      </w:tr>
    </w:tbl>
    <w:p w14:paraId="4B90BAD6" w14:textId="77777777" w:rsidR="00B62E1A" w:rsidRPr="00E1201F" w:rsidRDefault="00B62E1A" w:rsidP="007F09ED">
      <w:pPr>
        <w:spacing w:line="20" w:lineRule="exact"/>
        <w:rPr>
          <w:rFonts w:ascii="Tahoma" w:hAnsi="Tahoma" w:cs="Tahoma"/>
        </w:rPr>
      </w:pPr>
    </w:p>
    <w:tbl>
      <w:tblPr>
        <w:tblStyle w:val="1fa"/>
        <w:tblW w:w="5000" w:type="pct"/>
        <w:tblLook w:val="0000" w:firstRow="0" w:lastRow="0" w:firstColumn="0" w:lastColumn="0" w:noHBand="0" w:noVBand="0"/>
      </w:tblPr>
      <w:tblGrid>
        <w:gridCol w:w="3965"/>
        <w:gridCol w:w="3968"/>
        <w:gridCol w:w="1978"/>
      </w:tblGrid>
      <w:tr w:rsidR="00F3306A" w:rsidRPr="00E1201F" w14:paraId="5D960422" w14:textId="77777777" w:rsidTr="0084504E">
        <w:trPr>
          <w:trHeight w:val="20"/>
        </w:trPr>
        <w:tc>
          <w:tcPr>
            <w:tcW w:w="2000" w:type="pct"/>
            <w:vAlign w:val="center"/>
          </w:tcPr>
          <w:p w14:paraId="63D388C2" w14:textId="43A96294" w:rsidR="007F517E" w:rsidRPr="0092320F" w:rsidRDefault="007F517E" w:rsidP="00CB7995">
            <w:pPr>
              <w:ind w:left="-57" w:right="-57"/>
              <w:jc w:val="center"/>
              <w:rPr>
                <w:rFonts w:ascii="Tahoma" w:hAnsi="Tahoma" w:cs="Tahoma"/>
                <w:sz w:val="20"/>
                <w:szCs w:val="20"/>
              </w:rPr>
            </w:pPr>
            <w:r w:rsidRPr="0092320F">
              <w:rPr>
                <w:rFonts w:ascii="Tahoma" w:hAnsi="Tahoma" w:cs="Tahoma"/>
                <w:sz w:val="20"/>
                <w:szCs w:val="20"/>
              </w:rPr>
              <w:t>1</w:t>
            </w:r>
          </w:p>
        </w:tc>
        <w:tc>
          <w:tcPr>
            <w:tcW w:w="2002" w:type="pct"/>
            <w:vAlign w:val="center"/>
          </w:tcPr>
          <w:p w14:paraId="45325D75" w14:textId="5437A700" w:rsidR="007F517E" w:rsidRPr="0092320F" w:rsidRDefault="007F517E" w:rsidP="00CB7995">
            <w:pPr>
              <w:ind w:left="-57" w:right="-57"/>
              <w:jc w:val="center"/>
              <w:rPr>
                <w:rFonts w:ascii="Tahoma" w:hAnsi="Tahoma" w:cs="Tahoma"/>
                <w:sz w:val="20"/>
                <w:szCs w:val="20"/>
              </w:rPr>
            </w:pPr>
            <w:r w:rsidRPr="0092320F">
              <w:rPr>
                <w:rFonts w:ascii="Tahoma" w:hAnsi="Tahoma" w:cs="Tahoma"/>
                <w:sz w:val="20"/>
                <w:szCs w:val="20"/>
              </w:rPr>
              <w:t>2</w:t>
            </w:r>
          </w:p>
        </w:tc>
        <w:tc>
          <w:tcPr>
            <w:tcW w:w="998" w:type="pct"/>
            <w:vAlign w:val="center"/>
          </w:tcPr>
          <w:p w14:paraId="38382952" w14:textId="760E7FAA" w:rsidR="007F517E" w:rsidRPr="0092320F" w:rsidRDefault="007F517E" w:rsidP="00CB7995">
            <w:pPr>
              <w:ind w:left="-57" w:right="-57"/>
              <w:jc w:val="center"/>
              <w:rPr>
                <w:rFonts w:ascii="Tahoma" w:hAnsi="Tahoma" w:cs="Tahoma"/>
                <w:sz w:val="20"/>
                <w:szCs w:val="20"/>
              </w:rPr>
            </w:pPr>
            <w:r w:rsidRPr="0092320F">
              <w:rPr>
                <w:rFonts w:ascii="Tahoma" w:hAnsi="Tahoma" w:cs="Tahoma"/>
                <w:sz w:val="20"/>
                <w:szCs w:val="20"/>
              </w:rPr>
              <w:t>3</w:t>
            </w:r>
          </w:p>
        </w:tc>
      </w:tr>
      <w:tr w:rsidR="002C6051" w:rsidRPr="00E1201F" w14:paraId="2D838DF0" w14:textId="77777777" w:rsidTr="0084504E">
        <w:trPr>
          <w:trHeight w:val="20"/>
        </w:trPr>
        <w:tc>
          <w:tcPr>
            <w:tcW w:w="2000" w:type="pct"/>
          </w:tcPr>
          <w:p w14:paraId="1F4EE6E3" w14:textId="6395EAE3" w:rsidR="002C6051" w:rsidRPr="00E1201F" w:rsidRDefault="002C6051" w:rsidP="002C6051">
            <w:pPr>
              <w:pStyle w:val="ConsPlusNormal"/>
              <w:ind w:left="-57" w:right="-57" w:firstLine="0"/>
              <w:rPr>
                <w:rFonts w:ascii="Tahoma" w:hAnsi="Tahoma" w:cs="Tahoma"/>
              </w:rPr>
            </w:pPr>
            <w:r w:rsidRPr="00E1201F">
              <w:rPr>
                <w:rFonts w:ascii="Tahoma" w:hAnsi="Tahoma" w:cs="Tahoma"/>
              </w:rPr>
              <w:t>Приют для животных</w:t>
            </w:r>
          </w:p>
        </w:tc>
        <w:tc>
          <w:tcPr>
            <w:tcW w:w="2002" w:type="pct"/>
          </w:tcPr>
          <w:p w14:paraId="5C6F798E" w14:textId="22D1226C" w:rsidR="002C6051" w:rsidRPr="00E1201F" w:rsidRDefault="002C6051" w:rsidP="002C6051">
            <w:pPr>
              <w:pStyle w:val="ConsPlusNormal"/>
              <w:ind w:left="-57" w:right="-57" w:firstLine="0"/>
              <w:rPr>
                <w:rFonts w:ascii="Tahoma" w:hAnsi="Tahoma" w:cs="Tahoma"/>
              </w:rPr>
            </w:pPr>
            <w:r w:rsidRPr="00E1201F">
              <w:rPr>
                <w:rFonts w:ascii="Tahoma" w:hAnsi="Tahoma" w:cs="Tahoma"/>
              </w:rPr>
              <w:t xml:space="preserve">уровень обеспеченности, </w:t>
            </w:r>
            <w:r w:rsidRPr="00E1201F">
              <w:rPr>
                <w:rFonts w:ascii="Tahoma" w:hAnsi="Tahoma" w:cs="Tahoma"/>
              </w:rPr>
              <w:br/>
              <w:t>объектов на муниципальный округ</w:t>
            </w:r>
          </w:p>
        </w:tc>
        <w:tc>
          <w:tcPr>
            <w:tcW w:w="998" w:type="pct"/>
          </w:tcPr>
          <w:p w14:paraId="3B971168" w14:textId="65B7B46D" w:rsidR="002C6051" w:rsidRPr="00E1201F" w:rsidRDefault="002C6051" w:rsidP="002C6051">
            <w:pPr>
              <w:pStyle w:val="ConsPlusNormal"/>
              <w:ind w:left="-57" w:right="-57" w:firstLine="0"/>
              <w:rPr>
                <w:rFonts w:ascii="Tahoma" w:hAnsi="Tahoma" w:cs="Tahoma"/>
              </w:rPr>
            </w:pPr>
            <w:r w:rsidRPr="00E1201F">
              <w:rPr>
                <w:rFonts w:ascii="Tahoma" w:hAnsi="Tahoma" w:cs="Tahoma"/>
              </w:rPr>
              <w:t xml:space="preserve">1  </w:t>
            </w:r>
          </w:p>
        </w:tc>
      </w:tr>
    </w:tbl>
    <w:p w14:paraId="5E9CD8F3" w14:textId="77FF3990" w:rsidR="007B206E" w:rsidRPr="00E1201F" w:rsidRDefault="0020743A" w:rsidP="004D4858">
      <w:pPr>
        <w:pStyle w:val="3"/>
      </w:pPr>
      <w:bookmarkStart w:id="367" w:name="_Toc230602655"/>
      <w:r w:rsidRPr="00E1201F">
        <w:t>В области обеспечения о</w:t>
      </w:r>
      <w:r w:rsidR="007B206E" w:rsidRPr="00E1201F">
        <w:t>бъект</w:t>
      </w:r>
      <w:r w:rsidRPr="00E1201F">
        <w:t>ами</w:t>
      </w:r>
      <w:r w:rsidR="007B206E" w:rsidRPr="00E1201F">
        <w:t xml:space="preserve"> связи</w:t>
      </w:r>
      <w:bookmarkEnd w:id="367"/>
    </w:p>
    <w:p w14:paraId="4EC0E5A1" w14:textId="58D1A393" w:rsidR="007B206E" w:rsidRPr="00E1201F" w:rsidRDefault="007B206E" w:rsidP="007B206E">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16</w:t>
      </w:r>
      <w:r w:rsidRPr="00E1201F">
        <w:rPr>
          <w:rFonts w:ascii="Tahoma" w:hAnsi="Tahoma" w:cs="Tahoma"/>
        </w:rPr>
        <w:fldChar w:fldCharType="end"/>
      </w:r>
      <w:r w:rsidRPr="00E1201F">
        <w:rPr>
          <w:rFonts w:ascii="Tahoma" w:hAnsi="Tahoma" w:cs="Tahoma"/>
        </w:rPr>
        <w:t xml:space="preserve"> – Расчетные показатели, устанавливаемые для объектов связи </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1786"/>
        <w:gridCol w:w="3879"/>
        <w:gridCol w:w="4218"/>
      </w:tblGrid>
      <w:tr w:rsidR="007B206E" w:rsidRPr="00E1201F" w14:paraId="65370F99" w14:textId="77777777" w:rsidTr="005303E9">
        <w:trPr>
          <w:trHeight w:val="466"/>
          <w:tblHeader/>
        </w:trPr>
        <w:tc>
          <w:tcPr>
            <w:tcW w:w="1786" w:type="dxa"/>
            <w:vAlign w:val="center"/>
          </w:tcPr>
          <w:p w14:paraId="52E1F520" w14:textId="77777777" w:rsidR="007B206E" w:rsidRPr="00E1201F" w:rsidRDefault="007B206E" w:rsidP="0017770D">
            <w:pPr>
              <w:pStyle w:val="ConsPlusNormal1"/>
              <w:spacing w:before="20" w:after="20"/>
              <w:jc w:val="center"/>
              <w:rPr>
                <w:rFonts w:ascii="Tahoma" w:hAnsi="Tahoma" w:cs="Tahoma"/>
                <w:b/>
              </w:rPr>
            </w:pPr>
            <w:r w:rsidRPr="00E1201F">
              <w:rPr>
                <w:rFonts w:ascii="Tahoma" w:hAnsi="Tahoma" w:cs="Tahoma"/>
                <w:b/>
              </w:rPr>
              <w:t xml:space="preserve">Наименование </w:t>
            </w:r>
            <w:r w:rsidRPr="00E1201F">
              <w:rPr>
                <w:rFonts w:ascii="Tahoma" w:hAnsi="Tahoma" w:cs="Tahoma"/>
                <w:b/>
              </w:rPr>
              <w:br/>
              <w:t>вида объекта</w:t>
            </w:r>
          </w:p>
        </w:tc>
        <w:tc>
          <w:tcPr>
            <w:tcW w:w="3879" w:type="dxa"/>
            <w:vAlign w:val="center"/>
          </w:tcPr>
          <w:p w14:paraId="4185BC32" w14:textId="77777777" w:rsidR="007B206E" w:rsidRPr="00E1201F" w:rsidRDefault="007B206E" w:rsidP="0017770D">
            <w:pPr>
              <w:pStyle w:val="ConsPlusNormal1"/>
              <w:spacing w:before="20" w:after="20"/>
              <w:jc w:val="center"/>
              <w:rPr>
                <w:rFonts w:ascii="Tahoma" w:hAnsi="Tahoma" w:cs="Tahoma"/>
                <w:b/>
              </w:rPr>
            </w:pPr>
            <w:r w:rsidRPr="00E1201F">
              <w:rPr>
                <w:rFonts w:ascii="Tahoma" w:hAnsi="Tahoma" w:cs="Tahoma"/>
                <w:b/>
              </w:rPr>
              <w:t xml:space="preserve">Наименование нормируемого расчетного показателя, </w:t>
            </w:r>
            <w:r w:rsidRPr="00E1201F">
              <w:rPr>
                <w:rFonts w:ascii="Tahoma" w:hAnsi="Tahoma" w:cs="Tahoma"/>
                <w:b/>
              </w:rPr>
              <w:br/>
            </w:r>
            <w:r w:rsidRPr="00E1201F">
              <w:rPr>
                <w:rFonts w:ascii="Tahoma" w:hAnsi="Tahoma" w:cs="Tahoma"/>
                <w:b/>
                <w:iCs/>
              </w:rPr>
              <w:t>единица измерения</w:t>
            </w:r>
          </w:p>
        </w:tc>
        <w:tc>
          <w:tcPr>
            <w:tcW w:w="4218" w:type="dxa"/>
            <w:vAlign w:val="center"/>
          </w:tcPr>
          <w:p w14:paraId="42918F66" w14:textId="77777777" w:rsidR="007B206E" w:rsidRPr="00E1201F" w:rsidRDefault="007B206E" w:rsidP="0017770D">
            <w:pPr>
              <w:pStyle w:val="ConsPlusNormal1"/>
              <w:spacing w:before="20" w:after="20"/>
              <w:jc w:val="center"/>
              <w:rPr>
                <w:rFonts w:ascii="Tahoma" w:hAnsi="Tahoma" w:cs="Tahoma"/>
                <w:b/>
              </w:rPr>
            </w:pPr>
            <w:r w:rsidRPr="00E1201F">
              <w:rPr>
                <w:rFonts w:ascii="Tahoma" w:hAnsi="Tahoma" w:cs="Tahoma"/>
                <w:b/>
              </w:rPr>
              <w:t xml:space="preserve">Значение расчетного показателя </w:t>
            </w:r>
          </w:p>
        </w:tc>
      </w:tr>
      <w:tr w:rsidR="007B206E" w:rsidRPr="00E1201F" w14:paraId="6675A6A8" w14:textId="77777777" w:rsidTr="005303E9">
        <w:trPr>
          <w:trHeight w:val="165"/>
          <w:tblHeader/>
        </w:trPr>
        <w:tc>
          <w:tcPr>
            <w:tcW w:w="1786" w:type="dxa"/>
            <w:vAlign w:val="center"/>
          </w:tcPr>
          <w:p w14:paraId="0C5E4EBB" w14:textId="77777777" w:rsidR="007B206E" w:rsidRPr="00E1201F" w:rsidRDefault="007B206E" w:rsidP="0017770D">
            <w:pPr>
              <w:pStyle w:val="ConsPlusNormal1"/>
              <w:spacing w:before="20" w:after="20"/>
              <w:jc w:val="center"/>
              <w:rPr>
                <w:rFonts w:ascii="Tahoma" w:hAnsi="Tahoma" w:cs="Tahoma"/>
              </w:rPr>
            </w:pPr>
            <w:r w:rsidRPr="00E1201F">
              <w:rPr>
                <w:rFonts w:ascii="Tahoma" w:hAnsi="Tahoma" w:cs="Tahoma"/>
              </w:rPr>
              <w:t>1</w:t>
            </w:r>
          </w:p>
        </w:tc>
        <w:tc>
          <w:tcPr>
            <w:tcW w:w="3879" w:type="dxa"/>
            <w:vAlign w:val="center"/>
          </w:tcPr>
          <w:p w14:paraId="18FF0FDD" w14:textId="77777777" w:rsidR="007B206E" w:rsidRPr="00E1201F" w:rsidRDefault="007B206E" w:rsidP="0017770D">
            <w:pPr>
              <w:pStyle w:val="ConsPlusNormal1"/>
              <w:spacing w:before="20" w:after="20"/>
              <w:jc w:val="center"/>
              <w:rPr>
                <w:rFonts w:ascii="Tahoma" w:hAnsi="Tahoma" w:cs="Tahoma"/>
              </w:rPr>
            </w:pPr>
            <w:r w:rsidRPr="00E1201F">
              <w:rPr>
                <w:rFonts w:ascii="Tahoma" w:hAnsi="Tahoma" w:cs="Tahoma"/>
              </w:rPr>
              <w:t>2</w:t>
            </w:r>
          </w:p>
        </w:tc>
        <w:tc>
          <w:tcPr>
            <w:tcW w:w="4218" w:type="dxa"/>
            <w:vAlign w:val="center"/>
          </w:tcPr>
          <w:p w14:paraId="0C10400B" w14:textId="77777777" w:rsidR="007B206E" w:rsidRPr="00E1201F" w:rsidRDefault="007B206E" w:rsidP="0017770D">
            <w:pPr>
              <w:pStyle w:val="ConsPlusNormal1"/>
              <w:spacing w:before="20" w:after="20"/>
              <w:jc w:val="center"/>
              <w:rPr>
                <w:rFonts w:ascii="Tahoma" w:hAnsi="Tahoma" w:cs="Tahoma"/>
              </w:rPr>
            </w:pPr>
            <w:r w:rsidRPr="00E1201F">
              <w:rPr>
                <w:rFonts w:ascii="Tahoma" w:hAnsi="Tahoma" w:cs="Tahoma"/>
              </w:rPr>
              <w:t>3</w:t>
            </w:r>
          </w:p>
        </w:tc>
      </w:tr>
      <w:tr w:rsidR="007B206E" w:rsidRPr="00E1201F" w14:paraId="647BE58E" w14:textId="77777777" w:rsidTr="005303E9">
        <w:trPr>
          <w:trHeight w:val="335"/>
        </w:trPr>
        <w:tc>
          <w:tcPr>
            <w:tcW w:w="1786" w:type="dxa"/>
          </w:tcPr>
          <w:p w14:paraId="4A8771DE" w14:textId="77777777" w:rsidR="007B206E" w:rsidRPr="00E1201F" w:rsidRDefault="007B206E" w:rsidP="007B206E">
            <w:pPr>
              <w:autoSpaceDE w:val="0"/>
              <w:autoSpaceDN w:val="0"/>
              <w:adjustRightInd w:val="0"/>
              <w:rPr>
                <w:rFonts w:ascii="Tahoma" w:hAnsi="Tahoma" w:cs="Tahoma"/>
              </w:rPr>
            </w:pPr>
            <w:r w:rsidRPr="00E1201F">
              <w:rPr>
                <w:rFonts w:ascii="Tahoma" w:hAnsi="Tahoma" w:cs="Tahoma"/>
                <w:sz w:val="20"/>
                <w:szCs w:val="22"/>
              </w:rPr>
              <w:t>Базовая станция</w:t>
            </w:r>
          </w:p>
        </w:tc>
        <w:tc>
          <w:tcPr>
            <w:tcW w:w="3879" w:type="dxa"/>
          </w:tcPr>
          <w:p w14:paraId="49282EA2" w14:textId="038C0F0C" w:rsidR="007B206E" w:rsidRPr="00E1201F" w:rsidRDefault="0020743A" w:rsidP="007B206E">
            <w:pPr>
              <w:autoSpaceDE w:val="0"/>
              <w:autoSpaceDN w:val="0"/>
              <w:adjustRightInd w:val="0"/>
              <w:rPr>
                <w:rFonts w:ascii="Tahoma" w:hAnsi="Tahoma" w:cs="Tahoma"/>
                <w:sz w:val="20"/>
                <w:szCs w:val="22"/>
              </w:rPr>
            </w:pPr>
            <w:r w:rsidRPr="00E1201F">
              <w:rPr>
                <w:rFonts w:ascii="Tahoma" w:hAnsi="Tahoma" w:cs="Tahoma"/>
                <w:sz w:val="20"/>
                <w:szCs w:val="22"/>
              </w:rPr>
              <w:t>Обеспеченность населения объектами экстренной телефонной связи в пределах населенного пункта</w:t>
            </w:r>
            <w:r w:rsidR="007B206E" w:rsidRPr="00E1201F">
              <w:rPr>
                <w:rFonts w:ascii="Tahoma" w:hAnsi="Tahoma" w:cs="Tahoma"/>
                <w:sz w:val="20"/>
                <w:szCs w:val="22"/>
              </w:rPr>
              <w:t>, ед.</w:t>
            </w:r>
          </w:p>
        </w:tc>
        <w:tc>
          <w:tcPr>
            <w:tcW w:w="4218" w:type="dxa"/>
          </w:tcPr>
          <w:p w14:paraId="2591E6A7" w14:textId="5BBBB95E" w:rsidR="007B206E" w:rsidRPr="00E1201F" w:rsidRDefault="007B206E" w:rsidP="007B206E">
            <w:pPr>
              <w:autoSpaceDE w:val="0"/>
              <w:autoSpaceDN w:val="0"/>
              <w:adjustRightInd w:val="0"/>
              <w:rPr>
                <w:rFonts w:ascii="Tahoma" w:hAnsi="Tahoma" w:cs="Tahoma"/>
                <w:sz w:val="20"/>
                <w:szCs w:val="22"/>
              </w:rPr>
            </w:pPr>
            <w:r w:rsidRPr="00E1201F">
              <w:rPr>
                <w:rFonts w:ascii="Tahoma" w:hAnsi="Tahoma" w:cs="Tahoma"/>
                <w:sz w:val="20"/>
                <w:szCs w:val="22"/>
              </w:rPr>
              <w:t>Населенный пункт сельского типа – от 1;</w:t>
            </w:r>
          </w:p>
          <w:p w14:paraId="694A5A6D" w14:textId="4C92185D" w:rsidR="007B206E" w:rsidRPr="00E1201F" w:rsidRDefault="007B206E" w:rsidP="007B206E">
            <w:pPr>
              <w:autoSpaceDE w:val="0"/>
              <w:autoSpaceDN w:val="0"/>
              <w:adjustRightInd w:val="0"/>
              <w:rPr>
                <w:rFonts w:ascii="Tahoma" w:hAnsi="Tahoma" w:cs="Tahoma"/>
                <w:sz w:val="20"/>
                <w:szCs w:val="22"/>
              </w:rPr>
            </w:pPr>
            <w:r w:rsidRPr="00E1201F">
              <w:rPr>
                <w:rFonts w:ascii="Tahoma" w:hAnsi="Tahoma" w:cs="Tahoma"/>
                <w:sz w:val="20"/>
                <w:szCs w:val="22"/>
              </w:rPr>
              <w:t>населенный пункт городского типа – не устанавливается</w:t>
            </w:r>
          </w:p>
        </w:tc>
      </w:tr>
    </w:tbl>
    <w:p w14:paraId="7F5BBF46" w14:textId="77777777" w:rsidR="007D621F" w:rsidRPr="00E1201F" w:rsidRDefault="007D621F">
      <w:pPr>
        <w:rPr>
          <w:rFonts w:ascii="Tahoma" w:hAnsi="Tahoma" w:cs="Tahoma"/>
        </w:rPr>
      </w:pPr>
      <w:r w:rsidRPr="00E1201F">
        <w:rPr>
          <w:rFonts w:ascii="Tahoma" w:hAnsi="Tahoma" w:cs="Tahoma"/>
        </w:rPr>
        <w:br w:type="page"/>
      </w:r>
    </w:p>
    <w:p w14:paraId="4BB4F796" w14:textId="59FA623B" w:rsidR="0019259C" w:rsidRPr="00E1201F" w:rsidRDefault="0019259C" w:rsidP="00446075">
      <w:pPr>
        <w:pStyle w:val="10"/>
      </w:pPr>
      <w:bookmarkStart w:id="368" w:name="_Toc177733999"/>
      <w:bookmarkStart w:id="369" w:name="_Toc178270190"/>
      <w:bookmarkStart w:id="370" w:name="_Toc214460119"/>
      <w:bookmarkStart w:id="371" w:name="_Toc214462096"/>
      <w:bookmarkStart w:id="372" w:name="_Toc214529956"/>
      <w:bookmarkStart w:id="373" w:name="_Toc214540442"/>
      <w:bookmarkStart w:id="374" w:name="_Toc214546165"/>
      <w:bookmarkStart w:id="375" w:name="_Toc230602656"/>
      <w:r w:rsidRPr="00E1201F">
        <w:t>МАТЕРИАЛЫ ПО ОБОСНОВАНИЮ РАСЧЕТНЫХ ПОКАЗАТЕЛЕЙ, СОДЕРЖАЩИХСЯ В</w:t>
      </w:r>
      <w:r w:rsidR="007412AB" w:rsidRPr="00E1201F">
        <w:t xml:space="preserve"> </w:t>
      </w:r>
      <w:r w:rsidRPr="00E1201F">
        <w:t>ОСНОВ</w:t>
      </w:r>
      <w:r w:rsidR="0003605B" w:rsidRPr="00E1201F">
        <w:t>Н</w:t>
      </w:r>
      <w:r w:rsidRPr="00E1201F">
        <w:t>ОЙ ЧАСТИ местных НОРМАТИВОВ ГРАДОСТРОИТЕЛЬНОГО ПРОЕКТИРОВАНИЯ</w:t>
      </w:r>
      <w:bookmarkEnd w:id="338"/>
      <w:bookmarkEnd w:id="339"/>
      <w:bookmarkEnd w:id="340"/>
      <w:bookmarkEnd w:id="341"/>
      <w:bookmarkEnd w:id="342"/>
      <w:bookmarkEnd w:id="343"/>
      <w:bookmarkEnd w:id="344"/>
      <w:bookmarkEnd w:id="345"/>
      <w:bookmarkEnd w:id="368"/>
      <w:bookmarkEnd w:id="369"/>
      <w:bookmarkEnd w:id="370"/>
      <w:bookmarkEnd w:id="371"/>
      <w:bookmarkEnd w:id="372"/>
      <w:bookmarkEnd w:id="373"/>
      <w:bookmarkEnd w:id="374"/>
      <w:bookmarkEnd w:id="375"/>
    </w:p>
    <w:p w14:paraId="7ED6E1B0" w14:textId="46278A7E" w:rsidR="00F15466" w:rsidRPr="00E1201F" w:rsidRDefault="002504FE" w:rsidP="00446075">
      <w:pPr>
        <w:pStyle w:val="20"/>
      </w:pPr>
      <w:bookmarkStart w:id="376" w:name="_Toc86154220"/>
      <w:bookmarkStart w:id="377" w:name="_Toc88828806"/>
      <w:bookmarkStart w:id="378" w:name="_Toc88833635"/>
      <w:bookmarkStart w:id="379" w:name="_Toc89098523"/>
      <w:bookmarkStart w:id="380" w:name="_Toc89247689"/>
      <w:bookmarkStart w:id="381" w:name="_Toc89355357"/>
      <w:bookmarkStart w:id="382" w:name="_Toc177734000"/>
      <w:bookmarkStart w:id="383" w:name="_Toc178270191"/>
      <w:bookmarkStart w:id="384" w:name="_Toc214460120"/>
      <w:bookmarkStart w:id="385" w:name="_Toc214462097"/>
      <w:bookmarkStart w:id="386" w:name="_Toc214529957"/>
      <w:bookmarkStart w:id="387" w:name="_Toc214540443"/>
      <w:bookmarkStart w:id="388" w:name="_Toc214546166"/>
      <w:bookmarkStart w:id="389" w:name="_Toc230602657"/>
      <w:r w:rsidRPr="00E1201F">
        <w:t>РЕЗУЛЬТАТЫ АНАЛИЗА АДМИНИСТРАТИВНО-ТЕРРИТОРИАЛЬНОГО УСТРОЙСТВА, ПРИРОДНО-КЛИМАТИЧЕСКИХ И СОЦИАЛЬНО-ЭКОНОМИЧЕСКИХ УСЛОВИЙ РАЗВИТИЯ, ВЛИЯЮЩИХ НА УСТАНОВЛЕНИЕ РАСЧЕТНЫХ ПОКАЗАТЕЛЕЙ</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00137DA7" w14:textId="0C18C883" w:rsidR="005B3EF6" w:rsidRPr="00E1201F" w:rsidRDefault="005B3EF6" w:rsidP="004D4858">
      <w:pPr>
        <w:pStyle w:val="3"/>
      </w:pPr>
      <w:bookmarkStart w:id="390" w:name="_Toc44928912"/>
      <w:bookmarkStart w:id="391" w:name="_Toc81901146"/>
      <w:bookmarkStart w:id="392" w:name="_Toc85181057"/>
      <w:bookmarkStart w:id="393" w:name="_Toc85182500"/>
      <w:bookmarkStart w:id="394" w:name="_Toc85190238"/>
      <w:bookmarkStart w:id="395" w:name="_Toc85192739"/>
      <w:bookmarkStart w:id="396" w:name="_Toc85193457"/>
      <w:bookmarkStart w:id="397" w:name="_Toc85197819"/>
      <w:bookmarkStart w:id="398" w:name="_Toc85215171"/>
      <w:bookmarkStart w:id="399" w:name="_Toc85461027"/>
      <w:bookmarkStart w:id="400" w:name="_Toc85466906"/>
      <w:bookmarkStart w:id="401" w:name="_Toc86154221"/>
      <w:bookmarkStart w:id="402" w:name="_Toc88828807"/>
      <w:bookmarkStart w:id="403" w:name="_Toc88833636"/>
      <w:bookmarkStart w:id="404" w:name="_Toc89098524"/>
      <w:bookmarkStart w:id="405" w:name="_Toc89247690"/>
      <w:bookmarkStart w:id="406" w:name="_Toc89254575"/>
      <w:bookmarkStart w:id="407" w:name="_Toc89355358"/>
      <w:bookmarkStart w:id="408" w:name="_Toc137746526"/>
      <w:bookmarkStart w:id="409" w:name="_Toc177734001"/>
      <w:bookmarkStart w:id="410" w:name="_Toc178270192"/>
      <w:bookmarkStart w:id="411" w:name="_Toc214460121"/>
      <w:bookmarkStart w:id="412" w:name="_Toc214462098"/>
      <w:bookmarkStart w:id="413" w:name="_Toc214529958"/>
      <w:bookmarkStart w:id="414" w:name="_Toc214540444"/>
      <w:bookmarkStart w:id="415" w:name="_Toc214546167"/>
      <w:bookmarkStart w:id="416" w:name="_Toc230602658"/>
      <w:bookmarkStart w:id="417" w:name="_Toc6673127"/>
      <w:bookmarkStart w:id="418" w:name="_Toc40122396"/>
      <w:bookmarkStart w:id="419" w:name="_Toc40636276"/>
      <w:bookmarkStart w:id="420" w:name="_Toc44928915"/>
      <w:r w:rsidRPr="00E1201F">
        <w:t>Административно-территориальное устройство</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41416F52" w14:textId="2DE8D74E" w:rsidR="00681C24" w:rsidRPr="00E1201F" w:rsidRDefault="00681C24" w:rsidP="003D348D">
      <w:pPr>
        <w:pStyle w:val="a8"/>
        <w:rPr>
          <w:rFonts w:ascii="Tahoma" w:hAnsi="Tahoma" w:cs="Tahoma"/>
          <w:lang w:eastAsia="x-none"/>
        </w:rPr>
      </w:pPr>
      <w:r w:rsidRPr="00E1201F">
        <w:rPr>
          <w:rFonts w:ascii="Tahoma" w:hAnsi="Tahoma" w:cs="Tahoma"/>
          <w:lang w:eastAsia="x-none"/>
        </w:rPr>
        <w:t>В соответствии с Законом Иркутской области от 23.04.2025 № 27-ОЗ «О</w:t>
      </w:r>
      <w:r w:rsidR="00170DB8" w:rsidRPr="00E1201F">
        <w:rPr>
          <w:rFonts w:ascii="Tahoma" w:hAnsi="Tahoma" w:cs="Tahoma"/>
          <w:lang w:eastAsia="x-none"/>
        </w:rPr>
        <w:t> </w:t>
      </w:r>
      <w:r w:rsidRPr="00E1201F">
        <w:rPr>
          <w:rFonts w:ascii="Tahoma" w:hAnsi="Tahoma" w:cs="Tahoma"/>
          <w:lang w:eastAsia="x-none"/>
        </w:rPr>
        <w:t>преобразовании всех поселений, входящих в состав Киренского муниципального района Иркутской области, путем их объединения» в состав территории Киренского муниципального округа Иркутской области входят территории 42 населенных пунктов (1</w:t>
      </w:r>
      <w:r w:rsidR="00170DB8" w:rsidRPr="00E1201F">
        <w:rPr>
          <w:rFonts w:ascii="Tahoma" w:hAnsi="Tahoma" w:cs="Tahoma"/>
          <w:lang w:eastAsia="x-none"/>
        </w:rPr>
        <w:t> </w:t>
      </w:r>
      <w:r w:rsidRPr="00E1201F">
        <w:rPr>
          <w:rFonts w:ascii="Tahoma" w:hAnsi="Tahoma" w:cs="Tahoma"/>
          <w:lang w:eastAsia="x-none"/>
        </w:rPr>
        <w:t>город, 1 рабочий поселенок, 6 поселков, 21 деревня, 13 с</w:t>
      </w:r>
      <w:r w:rsidR="0097518E" w:rsidRPr="00E1201F">
        <w:rPr>
          <w:rFonts w:ascii="Tahoma" w:hAnsi="Tahoma" w:cs="Tahoma"/>
          <w:lang w:eastAsia="x-none"/>
        </w:rPr>
        <w:t>е</w:t>
      </w:r>
      <w:r w:rsidRPr="00E1201F">
        <w:rPr>
          <w:rFonts w:ascii="Tahoma" w:hAnsi="Tahoma" w:cs="Tahoma"/>
          <w:lang w:eastAsia="x-none"/>
        </w:rPr>
        <w:t>л).</w:t>
      </w:r>
    </w:p>
    <w:p w14:paraId="4C693F85" w14:textId="02DA3042" w:rsidR="00681C24" w:rsidRPr="00E1201F" w:rsidRDefault="00681C24" w:rsidP="003D348D">
      <w:pPr>
        <w:pStyle w:val="a8"/>
        <w:rPr>
          <w:rFonts w:ascii="Tahoma" w:hAnsi="Tahoma" w:cs="Tahoma"/>
          <w:lang w:eastAsia="x-none"/>
        </w:rPr>
      </w:pPr>
      <w:r w:rsidRPr="00E1201F">
        <w:rPr>
          <w:rFonts w:ascii="Tahoma" w:hAnsi="Tahoma" w:cs="Tahoma"/>
          <w:lang w:eastAsia="x-none"/>
        </w:rPr>
        <w:t xml:space="preserve">Административным центром </w:t>
      </w:r>
      <w:r w:rsidR="00214221" w:rsidRPr="00E1201F">
        <w:rPr>
          <w:rFonts w:ascii="Tahoma" w:hAnsi="Tahoma" w:cs="Tahoma"/>
          <w:lang w:eastAsia="x-none"/>
        </w:rPr>
        <w:t xml:space="preserve">Киренского муниципального округа Иркутской области </w:t>
      </w:r>
      <w:r w:rsidRPr="00E1201F">
        <w:rPr>
          <w:rFonts w:ascii="Tahoma" w:hAnsi="Tahoma" w:cs="Tahoma"/>
          <w:lang w:eastAsia="x-none"/>
        </w:rPr>
        <w:t xml:space="preserve">является </w:t>
      </w:r>
      <w:r w:rsidR="00214221" w:rsidRPr="00E1201F">
        <w:rPr>
          <w:rFonts w:ascii="Tahoma" w:hAnsi="Tahoma" w:cs="Tahoma"/>
          <w:lang w:eastAsia="x-none"/>
        </w:rPr>
        <w:t>город Киренск.</w:t>
      </w:r>
    </w:p>
    <w:p w14:paraId="185E2112" w14:textId="384B858C" w:rsidR="00107625" w:rsidRPr="00E1201F" w:rsidRDefault="00107625" w:rsidP="004D4858">
      <w:pPr>
        <w:pStyle w:val="3"/>
      </w:pPr>
      <w:bookmarkStart w:id="421" w:name="_Toc178270193"/>
      <w:bookmarkStart w:id="422" w:name="_Toc214460122"/>
      <w:bookmarkStart w:id="423" w:name="_Toc214462099"/>
      <w:bookmarkStart w:id="424" w:name="_Toc214529959"/>
      <w:bookmarkStart w:id="425" w:name="_Toc214540445"/>
      <w:bookmarkStart w:id="426" w:name="_Toc214546168"/>
      <w:bookmarkStart w:id="427" w:name="_Toc230602659"/>
      <w:bookmarkStart w:id="428" w:name="_Toc132734081"/>
      <w:bookmarkStart w:id="429" w:name="_Toc132739990"/>
      <w:bookmarkStart w:id="430" w:name="_Toc132806791"/>
      <w:bookmarkStart w:id="431" w:name="_Toc132809811"/>
      <w:bookmarkStart w:id="432" w:name="_Toc132810577"/>
      <w:bookmarkStart w:id="433" w:name="_Toc132810793"/>
      <w:bookmarkStart w:id="434" w:name="_Toc132812295"/>
      <w:bookmarkStart w:id="435" w:name="_Toc132820707"/>
      <w:bookmarkStart w:id="436" w:name="_Toc132904501"/>
      <w:bookmarkStart w:id="437" w:name="_Toc132906129"/>
      <w:bookmarkStart w:id="438" w:name="_Toc132907906"/>
      <w:bookmarkStart w:id="439" w:name="_Toc132968542"/>
      <w:bookmarkStart w:id="440" w:name="_Toc135838109"/>
      <w:bookmarkStart w:id="441" w:name="_Toc135860647"/>
      <w:bookmarkStart w:id="442" w:name="_Toc135901900"/>
      <w:bookmarkStart w:id="443" w:name="_Toc135902760"/>
      <w:bookmarkStart w:id="444" w:name="_Toc135903567"/>
      <w:bookmarkStart w:id="445" w:name="_Toc135905525"/>
      <w:bookmarkStart w:id="446" w:name="_Toc135920724"/>
      <w:bookmarkStart w:id="447" w:name="_Toc137746527"/>
      <w:bookmarkStart w:id="448" w:name="_Toc177734002"/>
      <w:r w:rsidRPr="00E1201F">
        <w:t>Социально-демографический состав</w:t>
      </w:r>
      <w:bookmarkEnd w:id="421"/>
      <w:bookmarkEnd w:id="422"/>
      <w:bookmarkEnd w:id="423"/>
      <w:bookmarkEnd w:id="424"/>
      <w:bookmarkEnd w:id="425"/>
      <w:bookmarkEnd w:id="426"/>
      <w:bookmarkEnd w:id="427"/>
    </w:p>
    <w:p w14:paraId="1FEC196A" w14:textId="38A7A018" w:rsidR="0017770D" w:rsidRPr="00E1201F" w:rsidRDefault="0017770D" w:rsidP="0017770D">
      <w:pPr>
        <w:pStyle w:val="a8"/>
        <w:rPr>
          <w:rFonts w:ascii="Tahoma" w:hAnsi="Tahoma" w:cs="Tahoma"/>
        </w:rPr>
      </w:pPr>
      <w:r w:rsidRPr="00E1201F">
        <w:rPr>
          <w:rFonts w:ascii="Tahoma" w:hAnsi="Tahoma" w:cs="Tahoma"/>
        </w:rPr>
        <w:t>Численность населения Киренского муниципального округа на 01.01.2025 составляла 15,8 тыс. человек (</w:t>
      </w:r>
      <w:r w:rsidR="000248E9" w:rsidRPr="00E1201F">
        <w:rPr>
          <w:rFonts w:ascii="Tahoma" w:hAnsi="Tahoma" w:cs="Tahoma"/>
        </w:rPr>
        <w:fldChar w:fldCharType="begin"/>
      </w:r>
      <w:r w:rsidR="000248E9" w:rsidRPr="00E1201F">
        <w:rPr>
          <w:rFonts w:ascii="Tahoma" w:hAnsi="Tahoma" w:cs="Tahoma"/>
        </w:rPr>
        <w:instrText xml:space="preserve"> REF _Ref214554010 \h  \* MERGEFORMAT </w:instrText>
      </w:r>
      <w:r w:rsidR="000248E9" w:rsidRPr="00E1201F">
        <w:rPr>
          <w:rFonts w:ascii="Tahoma" w:hAnsi="Tahoma" w:cs="Tahoma"/>
        </w:rPr>
      </w:r>
      <w:r w:rsidR="000248E9" w:rsidRPr="00E1201F">
        <w:rPr>
          <w:rFonts w:ascii="Tahoma" w:hAnsi="Tahoma" w:cs="Tahoma"/>
        </w:rPr>
        <w:fldChar w:fldCharType="separate"/>
      </w:r>
      <w:r w:rsidR="004D41F2" w:rsidRPr="00E1201F">
        <w:rPr>
          <w:rFonts w:ascii="Tahoma" w:hAnsi="Tahoma" w:cs="Tahoma"/>
        </w:rPr>
        <w:t xml:space="preserve">Таблица </w:t>
      </w:r>
      <w:r w:rsidR="004D41F2" w:rsidRPr="004D41F2">
        <w:rPr>
          <w:rFonts w:ascii="Tahoma" w:hAnsi="Tahoma" w:cs="Tahoma"/>
          <w:bCs/>
          <w:noProof/>
        </w:rPr>
        <w:t>17</w:t>
      </w:r>
      <w:r w:rsidR="000248E9" w:rsidRPr="00E1201F">
        <w:rPr>
          <w:rFonts w:ascii="Tahoma" w:hAnsi="Tahoma" w:cs="Tahoma"/>
        </w:rPr>
        <w:fldChar w:fldCharType="end"/>
      </w:r>
      <w:r w:rsidRPr="00E1201F">
        <w:rPr>
          <w:rFonts w:ascii="Tahoma" w:hAnsi="Tahoma" w:cs="Tahoma"/>
        </w:rPr>
        <w:t>).</w:t>
      </w:r>
    </w:p>
    <w:p w14:paraId="3F97CB47" w14:textId="33DBA17D" w:rsidR="0017770D" w:rsidRPr="00E1201F" w:rsidRDefault="0017770D" w:rsidP="0017770D">
      <w:pPr>
        <w:pStyle w:val="af2"/>
        <w:jc w:val="both"/>
        <w:rPr>
          <w:rFonts w:ascii="Tahoma" w:eastAsia="Calibri" w:hAnsi="Tahoma" w:cs="Tahoma"/>
          <w:bCs w:val="0"/>
          <w:i w:val="0"/>
        </w:rPr>
      </w:pPr>
      <w:bookmarkStart w:id="449" w:name="_Ref214554010"/>
      <w:r w:rsidRPr="00E1201F">
        <w:rPr>
          <w:rFonts w:ascii="Tahoma" w:eastAsia="Calibri" w:hAnsi="Tahoma" w:cs="Tahoma"/>
          <w:bCs w:val="0"/>
          <w:i w:val="0"/>
        </w:rPr>
        <w:t xml:space="preserve">Таблица </w:t>
      </w:r>
      <w:r w:rsidRPr="00E1201F">
        <w:rPr>
          <w:rFonts w:ascii="Tahoma" w:eastAsia="Calibri" w:hAnsi="Tahoma" w:cs="Tahoma"/>
          <w:bCs w:val="0"/>
          <w:i w:val="0"/>
        </w:rPr>
        <w:fldChar w:fldCharType="begin"/>
      </w:r>
      <w:r w:rsidRPr="00E1201F">
        <w:rPr>
          <w:rFonts w:ascii="Tahoma" w:eastAsia="Calibri" w:hAnsi="Tahoma" w:cs="Tahoma"/>
          <w:bCs w:val="0"/>
          <w:i w:val="0"/>
        </w:rPr>
        <w:instrText xml:space="preserve"> SEQ Таблица \* ARABIC </w:instrText>
      </w:r>
      <w:r w:rsidRPr="00E1201F">
        <w:rPr>
          <w:rFonts w:ascii="Tahoma" w:eastAsia="Calibri" w:hAnsi="Tahoma" w:cs="Tahoma"/>
          <w:bCs w:val="0"/>
          <w:i w:val="0"/>
        </w:rPr>
        <w:fldChar w:fldCharType="separate"/>
      </w:r>
      <w:r w:rsidR="004D41F2">
        <w:rPr>
          <w:rFonts w:ascii="Tahoma" w:eastAsia="Calibri" w:hAnsi="Tahoma" w:cs="Tahoma"/>
          <w:bCs w:val="0"/>
          <w:i w:val="0"/>
          <w:noProof/>
        </w:rPr>
        <w:t>17</w:t>
      </w:r>
      <w:r w:rsidRPr="00E1201F">
        <w:rPr>
          <w:rFonts w:ascii="Tahoma" w:eastAsia="Calibri" w:hAnsi="Tahoma" w:cs="Tahoma"/>
          <w:bCs w:val="0"/>
          <w:i w:val="0"/>
        </w:rPr>
        <w:fldChar w:fldCharType="end"/>
      </w:r>
      <w:bookmarkEnd w:id="449"/>
      <w:r w:rsidRPr="00E1201F">
        <w:rPr>
          <w:rFonts w:ascii="Tahoma" w:eastAsia="Calibri" w:hAnsi="Tahoma" w:cs="Tahoma"/>
          <w:bCs w:val="0"/>
          <w:i w:val="0"/>
        </w:rPr>
        <w:t xml:space="preserve"> – Численность</w:t>
      </w:r>
      <w:r w:rsidRPr="00E1201F">
        <w:rPr>
          <w:rFonts w:ascii="Tahoma" w:eastAsia="Calibri" w:hAnsi="Tahoma" w:cs="Tahoma"/>
          <w:i w:val="0"/>
        </w:rPr>
        <w:t xml:space="preserve"> </w:t>
      </w:r>
      <w:r w:rsidRPr="00E1201F">
        <w:rPr>
          <w:rFonts w:ascii="Tahoma" w:eastAsia="Calibri" w:hAnsi="Tahoma" w:cs="Tahoma"/>
          <w:bCs w:val="0"/>
          <w:i w:val="0"/>
        </w:rPr>
        <w:t>постоянного населения</w:t>
      </w:r>
      <w:r w:rsidRPr="00E1201F">
        <w:rPr>
          <w:rFonts w:ascii="Tahoma" w:eastAsia="Calibri" w:hAnsi="Tahoma" w:cs="Tahoma"/>
          <w:i w:val="0"/>
        </w:rPr>
        <w:t xml:space="preserve"> </w:t>
      </w:r>
      <w:r w:rsidRPr="00E1201F">
        <w:rPr>
          <w:rFonts w:ascii="Tahoma" w:eastAsia="Calibri" w:hAnsi="Tahoma" w:cs="Tahoma"/>
          <w:bCs w:val="0"/>
          <w:i w:val="0"/>
        </w:rPr>
        <w:t>Киренского муниципального округа в</w:t>
      </w:r>
      <w:r w:rsidR="00D32812" w:rsidRPr="00E1201F">
        <w:rPr>
          <w:rFonts w:ascii="Tahoma" w:eastAsia="Calibri" w:hAnsi="Tahoma" w:cs="Tahoma"/>
          <w:bCs w:val="0"/>
          <w:i w:val="0"/>
          <w:lang w:val="en-US"/>
        </w:rPr>
        <w:t> </w:t>
      </w:r>
      <w:r w:rsidRPr="00E1201F">
        <w:rPr>
          <w:rFonts w:ascii="Tahoma" w:eastAsia="Calibri" w:hAnsi="Tahoma" w:cs="Tahoma"/>
          <w:bCs w:val="0"/>
          <w:i w:val="0"/>
        </w:rPr>
        <w:t xml:space="preserve">разрезе населенных пунктов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685"/>
        <w:gridCol w:w="2969"/>
      </w:tblGrid>
      <w:tr w:rsidR="009F6A6B" w:rsidRPr="00E1201F" w14:paraId="5CE779EA" w14:textId="77777777" w:rsidTr="009F6A6B">
        <w:trPr>
          <w:trHeight w:val="20"/>
          <w:tblHeader/>
          <w:jc w:val="center"/>
        </w:trPr>
        <w:tc>
          <w:tcPr>
            <w:tcW w:w="1643" w:type="pct"/>
            <w:vMerge w:val="restart"/>
            <w:vAlign w:val="center"/>
          </w:tcPr>
          <w:p w14:paraId="3D5E3F7B" w14:textId="34285B49" w:rsidR="0017770D" w:rsidRPr="00E1201F" w:rsidRDefault="0017770D" w:rsidP="00390174">
            <w:pPr>
              <w:jc w:val="center"/>
              <w:rPr>
                <w:rFonts w:ascii="Tahoma" w:hAnsi="Tahoma" w:cs="Tahoma"/>
                <w:bCs/>
                <w:sz w:val="22"/>
                <w:szCs w:val="22"/>
              </w:rPr>
            </w:pPr>
            <w:r w:rsidRPr="00E1201F">
              <w:rPr>
                <w:rFonts w:ascii="Tahoma" w:hAnsi="Tahoma" w:cs="Tahoma"/>
                <w:bCs/>
                <w:sz w:val="22"/>
                <w:szCs w:val="22"/>
              </w:rPr>
              <w:t xml:space="preserve">Наименование </w:t>
            </w:r>
            <w:r w:rsidR="00977B07" w:rsidRPr="00E1201F">
              <w:rPr>
                <w:rFonts w:ascii="Tahoma" w:hAnsi="Tahoma" w:cs="Tahoma"/>
                <w:bCs/>
                <w:sz w:val="22"/>
                <w:szCs w:val="22"/>
              </w:rPr>
              <w:br/>
            </w:r>
            <w:r w:rsidRPr="00E1201F">
              <w:rPr>
                <w:rFonts w:ascii="Tahoma" w:hAnsi="Tahoma" w:cs="Tahoma"/>
                <w:bCs/>
                <w:sz w:val="22"/>
                <w:szCs w:val="22"/>
              </w:rPr>
              <w:t>населенного пункта</w:t>
            </w:r>
          </w:p>
        </w:tc>
        <w:tc>
          <w:tcPr>
            <w:tcW w:w="3357" w:type="pct"/>
            <w:gridSpan w:val="2"/>
            <w:vAlign w:val="center"/>
          </w:tcPr>
          <w:p w14:paraId="63B61F9B" w14:textId="77777777" w:rsidR="0017770D" w:rsidRPr="00E1201F" w:rsidRDefault="0017770D" w:rsidP="00390174">
            <w:pPr>
              <w:jc w:val="center"/>
              <w:rPr>
                <w:rFonts w:ascii="Tahoma" w:hAnsi="Tahoma" w:cs="Tahoma"/>
                <w:bCs/>
                <w:sz w:val="22"/>
                <w:szCs w:val="22"/>
              </w:rPr>
            </w:pPr>
            <w:r w:rsidRPr="00E1201F">
              <w:rPr>
                <w:rFonts w:ascii="Tahoma" w:hAnsi="Tahoma" w:cs="Tahoma"/>
                <w:bCs/>
                <w:sz w:val="22"/>
                <w:szCs w:val="22"/>
              </w:rPr>
              <w:t>Численность населения, человек</w:t>
            </w:r>
          </w:p>
        </w:tc>
      </w:tr>
      <w:tr w:rsidR="009F6A6B" w:rsidRPr="00E1201F" w14:paraId="188919F0" w14:textId="77777777" w:rsidTr="009F6A6B">
        <w:trPr>
          <w:trHeight w:val="20"/>
          <w:tblHeader/>
          <w:jc w:val="center"/>
        </w:trPr>
        <w:tc>
          <w:tcPr>
            <w:tcW w:w="1643" w:type="pct"/>
            <w:vMerge/>
            <w:vAlign w:val="center"/>
            <w:hideMark/>
          </w:tcPr>
          <w:p w14:paraId="373CE278" w14:textId="77777777" w:rsidR="0017770D" w:rsidRPr="00E1201F" w:rsidRDefault="0017770D" w:rsidP="00390174">
            <w:pPr>
              <w:jc w:val="center"/>
              <w:rPr>
                <w:rFonts w:ascii="Tahoma" w:hAnsi="Tahoma" w:cs="Tahoma"/>
                <w:bCs/>
                <w:sz w:val="22"/>
                <w:szCs w:val="22"/>
              </w:rPr>
            </w:pPr>
          </w:p>
        </w:tc>
        <w:tc>
          <w:tcPr>
            <w:tcW w:w="1859" w:type="pct"/>
            <w:vAlign w:val="center"/>
            <w:hideMark/>
          </w:tcPr>
          <w:p w14:paraId="35C8F4FA" w14:textId="77777777" w:rsidR="0017770D" w:rsidRPr="00E1201F" w:rsidRDefault="0017770D" w:rsidP="00390174">
            <w:pPr>
              <w:jc w:val="center"/>
              <w:rPr>
                <w:rFonts w:ascii="Tahoma" w:hAnsi="Tahoma" w:cs="Tahoma"/>
                <w:bCs/>
                <w:sz w:val="22"/>
                <w:szCs w:val="22"/>
              </w:rPr>
            </w:pPr>
            <w:r w:rsidRPr="00E1201F">
              <w:rPr>
                <w:rFonts w:ascii="Tahoma" w:hAnsi="Tahoma" w:cs="Tahoma"/>
                <w:bCs/>
                <w:sz w:val="22"/>
                <w:szCs w:val="22"/>
              </w:rPr>
              <w:t>Данные ВПН Российской Федерации, 2020 год</w:t>
            </w:r>
          </w:p>
        </w:tc>
        <w:tc>
          <w:tcPr>
            <w:tcW w:w="1498" w:type="pct"/>
            <w:vAlign w:val="center"/>
          </w:tcPr>
          <w:p w14:paraId="796AFD6C" w14:textId="51EC0489" w:rsidR="0017770D" w:rsidRPr="00E1201F" w:rsidRDefault="005E3692" w:rsidP="00390174">
            <w:pPr>
              <w:jc w:val="center"/>
              <w:rPr>
                <w:rFonts w:ascii="Tahoma" w:hAnsi="Tahoma" w:cs="Tahoma"/>
                <w:bCs/>
                <w:sz w:val="22"/>
                <w:szCs w:val="22"/>
              </w:rPr>
            </w:pPr>
            <w:r w:rsidRPr="00E1201F">
              <w:rPr>
                <w:rFonts w:ascii="Tahoma" w:hAnsi="Tahoma" w:cs="Tahoma"/>
                <w:bCs/>
                <w:sz w:val="22"/>
                <w:szCs w:val="22"/>
              </w:rPr>
              <w:t>По состоянию на 01.01.2025 год</w:t>
            </w:r>
          </w:p>
        </w:tc>
      </w:tr>
      <w:tr w:rsidR="009F6A6B" w:rsidRPr="00E1201F" w14:paraId="1EF375B8" w14:textId="77777777" w:rsidTr="009F6A6B">
        <w:trPr>
          <w:trHeight w:val="20"/>
          <w:jc w:val="center"/>
        </w:trPr>
        <w:tc>
          <w:tcPr>
            <w:tcW w:w="1643" w:type="pct"/>
            <w:vAlign w:val="center"/>
          </w:tcPr>
          <w:p w14:paraId="5EB4CFD9" w14:textId="1689C42E"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г. Киренск</w:t>
            </w:r>
          </w:p>
        </w:tc>
        <w:tc>
          <w:tcPr>
            <w:tcW w:w="1859" w:type="pct"/>
            <w:vAlign w:val="center"/>
          </w:tcPr>
          <w:p w14:paraId="5996927E" w14:textId="187AC70F" w:rsidR="00390174" w:rsidRPr="00E1201F" w:rsidRDefault="00390174" w:rsidP="00390174">
            <w:pPr>
              <w:jc w:val="center"/>
              <w:rPr>
                <w:rFonts w:ascii="Tahoma" w:hAnsi="Tahoma" w:cs="Tahoma"/>
                <w:sz w:val="20"/>
                <w:szCs w:val="20"/>
              </w:rPr>
            </w:pPr>
            <w:r w:rsidRPr="00E1201F">
              <w:rPr>
                <w:rFonts w:ascii="Tahoma" w:hAnsi="Tahoma" w:cs="Tahoma"/>
                <w:sz w:val="20"/>
                <w:szCs w:val="20"/>
              </w:rPr>
              <w:t>10</w:t>
            </w:r>
            <w:r w:rsidR="00970B45" w:rsidRPr="00E1201F">
              <w:rPr>
                <w:rFonts w:ascii="Tahoma" w:hAnsi="Tahoma" w:cs="Tahoma"/>
                <w:sz w:val="20"/>
                <w:szCs w:val="20"/>
              </w:rPr>
              <w:t> </w:t>
            </w:r>
            <w:r w:rsidRPr="00E1201F">
              <w:rPr>
                <w:rFonts w:ascii="Tahoma" w:hAnsi="Tahoma" w:cs="Tahoma"/>
                <w:sz w:val="20"/>
                <w:szCs w:val="20"/>
              </w:rPr>
              <w:t>998</w:t>
            </w:r>
          </w:p>
        </w:tc>
        <w:tc>
          <w:tcPr>
            <w:tcW w:w="1498" w:type="pct"/>
            <w:vAlign w:val="center"/>
          </w:tcPr>
          <w:p w14:paraId="007EE3BD" w14:textId="3933445F" w:rsidR="00390174" w:rsidRPr="00E1201F" w:rsidRDefault="00390174" w:rsidP="00390174">
            <w:pPr>
              <w:jc w:val="center"/>
              <w:rPr>
                <w:rFonts w:ascii="Tahoma" w:hAnsi="Tahoma" w:cs="Tahoma"/>
                <w:sz w:val="20"/>
                <w:szCs w:val="20"/>
              </w:rPr>
            </w:pPr>
            <w:r w:rsidRPr="00E1201F">
              <w:rPr>
                <w:rFonts w:ascii="Tahoma" w:hAnsi="Tahoma" w:cs="Tahoma"/>
                <w:sz w:val="20"/>
                <w:szCs w:val="20"/>
              </w:rPr>
              <w:t>10</w:t>
            </w:r>
            <w:r w:rsidR="00970B45" w:rsidRPr="00E1201F">
              <w:rPr>
                <w:rFonts w:ascii="Tahoma" w:hAnsi="Tahoma" w:cs="Tahoma"/>
                <w:sz w:val="20"/>
                <w:szCs w:val="20"/>
              </w:rPr>
              <w:t> </w:t>
            </w:r>
            <w:r w:rsidRPr="00E1201F">
              <w:rPr>
                <w:rFonts w:ascii="Tahoma" w:hAnsi="Tahoma" w:cs="Tahoma"/>
                <w:sz w:val="20"/>
                <w:szCs w:val="20"/>
              </w:rPr>
              <w:t>638</w:t>
            </w:r>
          </w:p>
        </w:tc>
      </w:tr>
      <w:tr w:rsidR="009F6A6B" w:rsidRPr="00E1201F" w14:paraId="695D31E4" w14:textId="77777777" w:rsidTr="009F6A6B">
        <w:trPr>
          <w:trHeight w:val="20"/>
          <w:jc w:val="center"/>
        </w:trPr>
        <w:tc>
          <w:tcPr>
            <w:tcW w:w="1643" w:type="pct"/>
            <w:vAlign w:val="center"/>
          </w:tcPr>
          <w:p w14:paraId="7CF7E630"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Бор</w:t>
            </w:r>
          </w:p>
        </w:tc>
        <w:tc>
          <w:tcPr>
            <w:tcW w:w="1859" w:type="pct"/>
            <w:vAlign w:val="center"/>
          </w:tcPr>
          <w:p w14:paraId="4D46BCAE"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5</w:t>
            </w:r>
          </w:p>
        </w:tc>
        <w:tc>
          <w:tcPr>
            <w:tcW w:w="1498" w:type="pct"/>
            <w:vAlign w:val="center"/>
          </w:tcPr>
          <w:p w14:paraId="2DC13D66" w14:textId="794BF62E" w:rsidR="00390174" w:rsidRPr="00E1201F" w:rsidRDefault="00390174" w:rsidP="00390174">
            <w:pPr>
              <w:jc w:val="center"/>
              <w:rPr>
                <w:rFonts w:ascii="Tahoma" w:hAnsi="Tahoma" w:cs="Tahoma"/>
                <w:sz w:val="20"/>
                <w:szCs w:val="20"/>
              </w:rPr>
            </w:pPr>
            <w:r w:rsidRPr="00E1201F">
              <w:rPr>
                <w:rFonts w:ascii="Tahoma" w:hAnsi="Tahoma" w:cs="Tahoma"/>
                <w:sz w:val="20"/>
                <w:szCs w:val="20"/>
              </w:rPr>
              <w:t>4</w:t>
            </w:r>
          </w:p>
        </w:tc>
      </w:tr>
      <w:tr w:rsidR="009F6A6B" w:rsidRPr="00E1201F" w14:paraId="1A247A9E" w14:textId="77777777" w:rsidTr="009F6A6B">
        <w:trPr>
          <w:trHeight w:val="20"/>
          <w:jc w:val="center"/>
        </w:trPr>
        <w:tc>
          <w:tcPr>
            <w:tcW w:w="1643" w:type="pct"/>
            <w:vAlign w:val="center"/>
          </w:tcPr>
          <w:p w14:paraId="374FEEBD"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Верхнекарелина</w:t>
            </w:r>
          </w:p>
        </w:tc>
        <w:tc>
          <w:tcPr>
            <w:tcW w:w="1859" w:type="pct"/>
            <w:vAlign w:val="center"/>
          </w:tcPr>
          <w:p w14:paraId="1086AC9E"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1998E8B7" w14:textId="3E677511"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01723B9A" w14:textId="77777777" w:rsidTr="009F6A6B">
        <w:trPr>
          <w:trHeight w:val="20"/>
          <w:jc w:val="center"/>
        </w:trPr>
        <w:tc>
          <w:tcPr>
            <w:tcW w:w="1643" w:type="pct"/>
            <w:vAlign w:val="center"/>
          </w:tcPr>
          <w:p w14:paraId="0480B37A"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Змеиново</w:t>
            </w:r>
          </w:p>
        </w:tc>
        <w:tc>
          <w:tcPr>
            <w:tcW w:w="1859" w:type="pct"/>
            <w:vAlign w:val="center"/>
          </w:tcPr>
          <w:p w14:paraId="58720C03"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25</w:t>
            </w:r>
          </w:p>
        </w:tc>
        <w:tc>
          <w:tcPr>
            <w:tcW w:w="1498" w:type="pct"/>
            <w:vAlign w:val="center"/>
          </w:tcPr>
          <w:p w14:paraId="2A43ADE0" w14:textId="6681BDCF" w:rsidR="00390174" w:rsidRPr="00E1201F" w:rsidRDefault="00390174" w:rsidP="00390174">
            <w:pPr>
              <w:jc w:val="center"/>
              <w:rPr>
                <w:rFonts w:ascii="Tahoma" w:hAnsi="Tahoma" w:cs="Tahoma"/>
                <w:sz w:val="20"/>
                <w:szCs w:val="20"/>
              </w:rPr>
            </w:pPr>
            <w:r w:rsidRPr="00E1201F">
              <w:rPr>
                <w:rFonts w:ascii="Tahoma" w:hAnsi="Tahoma" w:cs="Tahoma"/>
                <w:sz w:val="20"/>
                <w:szCs w:val="20"/>
              </w:rPr>
              <w:t>14</w:t>
            </w:r>
          </w:p>
        </w:tc>
      </w:tr>
      <w:tr w:rsidR="009F6A6B" w:rsidRPr="00E1201F" w14:paraId="19E89D5B" w14:textId="77777777" w:rsidTr="009F6A6B">
        <w:trPr>
          <w:trHeight w:val="20"/>
          <w:jc w:val="center"/>
        </w:trPr>
        <w:tc>
          <w:tcPr>
            <w:tcW w:w="1643" w:type="pct"/>
            <w:vAlign w:val="center"/>
          </w:tcPr>
          <w:p w14:paraId="16653287"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Коммуна</w:t>
            </w:r>
          </w:p>
        </w:tc>
        <w:tc>
          <w:tcPr>
            <w:tcW w:w="1859" w:type="pct"/>
            <w:vAlign w:val="center"/>
          </w:tcPr>
          <w:p w14:paraId="435025A2"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179</w:t>
            </w:r>
          </w:p>
        </w:tc>
        <w:tc>
          <w:tcPr>
            <w:tcW w:w="1498" w:type="pct"/>
            <w:vAlign w:val="center"/>
          </w:tcPr>
          <w:p w14:paraId="74C08CDB" w14:textId="490DC4CC" w:rsidR="00390174" w:rsidRPr="00E1201F" w:rsidRDefault="00390174" w:rsidP="00390174">
            <w:pPr>
              <w:jc w:val="center"/>
              <w:rPr>
                <w:rFonts w:ascii="Tahoma" w:hAnsi="Tahoma" w:cs="Tahoma"/>
                <w:sz w:val="20"/>
                <w:szCs w:val="20"/>
              </w:rPr>
            </w:pPr>
            <w:r w:rsidRPr="00E1201F">
              <w:rPr>
                <w:rFonts w:ascii="Tahoma" w:hAnsi="Tahoma" w:cs="Tahoma"/>
                <w:sz w:val="20"/>
                <w:szCs w:val="20"/>
              </w:rPr>
              <w:t>178</w:t>
            </w:r>
          </w:p>
        </w:tc>
      </w:tr>
      <w:tr w:rsidR="009F6A6B" w:rsidRPr="00E1201F" w14:paraId="1B7B6217" w14:textId="77777777" w:rsidTr="009F6A6B">
        <w:trPr>
          <w:trHeight w:val="20"/>
          <w:jc w:val="center"/>
        </w:trPr>
        <w:tc>
          <w:tcPr>
            <w:tcW w:w="1643" w:type="pct"/>
            <w:vAlign w:val="center"/>
          </w:tcPr>
          <w:p w14:paraId="0BE95FD6"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Кривошапкино</w:t>
            </w:r>
          </w:p>
        </w:tc>
        <w:tc>
          <w:tcPr>
            <w:tcW w:w="1859" w:type="pct"/>
            <w:vAlign w:val="center"/>
          </w:tcPr>
          <w:p w14:paraId="130E5BED"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404</w:t>
            </w:r>
          </w:p>
        </w:tc>
        <w:tc>
          <w:tcPr>
            <w:tcW w:w="1498" w:type="pct"/>
            <w:vAlign w:val="center"/>
          </w:tcPr>
          <w:p w14:paraId="28E95C01" w14:textId="2F83E61F" w:rsidR="00390174" w:rsidRPr="00E1201F" w:rsidRDefault="00390174" w:rsidP="00390174">
            <w:pPr>
              <w:jc w:val="center"/>
              <w:rPr>
                <w:rFonts w:ascii="Tahoma" w:hAnsi="Tahoma" w:cs="Tahoma"/>
                <w:sz w:val="20"/>
                <w:szCs w:val="20"/>
              </w:rPr>
            </w:pPr>
            <w:r w:rsidRPr="00E1201F">
              <w:rPr>
                <w:rFonts w:ascii="Tahoma" w:hAnsi="Tahoma" w:cs="Tahoma"/>
                <w:sz w:val="20"/>
                <w:szCs w:val="20"/>
              </w:rPr>
              <w:t>410</w:t>
            </w:r>
          </w:p>
        </w:tc>
      </w:tr>
      <w:tr w:rsidR="009F6A6B" w:rsidRPr="00E1201F" w14:paraId="3A4EFE56" w14:textId="77777777" w:rsidTr="009F6A6B">
        <w:trPr>
          <w:trHeight w:val="20"/>
          <w:jc w:val="center"/>
        </w:trPr>
        <w:tc>
          <w:tcPr>
            <w:tcW w:w="1643" w:type="pct"/>
            <w:vAlign w:val="center"/>
          </w:tcPr>
          <w:p w14:paraId="676ECA05"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Никольск</w:t>
            </w:r>
          </w:p>
        </w:tc>
        <w:tc>
          <w:tcPr>
            <w:tcW w:w="1859" w:type="pct"/>
            <w:vAlign w:val="center"/>
          </w:tcPr>
          <w:p w14:paraId="20490E77"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52</w:t>
            </w:r>
          </w:p>
        </w:tc>
        <w:tc>
          <w:tcPr>
            <w:tcW w:w="1498" w:type="pct"/>
            <w:vAlign w:val="center"/>
          </w:tcPr>
          <w:p w14:paraId="2DBCAD3E" w14:textId="4EFA5A47" w:rsidR="00390174" w:rsidRPr="00E1201F" w:rsidRDefault="00390174" w:rsidP="00390174">
            <w:pPr>
              <w:jc w:val="center"/>
              <w:rPr>
                <w:rFonts w:ascii="Tahoma" w:hAnsi="Tahoma" w:cs="Tahoma"/>
                <w:sz w:val="20"/>
                <w:szCs w:val="20"/>
              </w:rPr>
            </w:pPr>
            <w:r w:rsidRPr="00E1201F">
              <w:rPr>
                <w:rFonts w:ascii="Tahoma" w:hAnsi="Tahoma" w:cs="Tahoma"/>
                <w:sz w:val="20"/>
                <w:szCs w:val="20"/>
              </w:rPr>
              <w:t>36</w:t>
            </w:r>
          </w:p>
        </w:tc>
      </w:tr>
      <w:tr w:rsidR="009F6A6B" w:rsidRPr="00E1201F" w14:paraId="6B0C826B" w14:textId="77777777" w:rsidTr="009F6A6B">
        <w:trPr>
          <w:trHeight w:val="20"/>
          <w:jc w:val="center"/>
        </w:trPr>
        <w:tc>
          <w:tcPr>
            <w:tcW w:w="1643" w:type="pct"/>
            <w:vAlign w:val="center"/>
          </w:tcPr>
          <w:p w14:paraId="038008C8"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Сидорова</w:t>
            </w:r>
          </w:p>
        </w:tc>
        <w:tc>
          <w:tcPr>
            <w:tcW w:w="1859" w:type="pct"/>
            <w:vAlign w:val="center"/>
          </w:tcPr>
          <w:p w14:paraId="61DD8478"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139</w:t>
            </w:r>
          </w:p>
        </w:tc>
        <w:tc>
          <w:tcPr>
            <w:tcW w:w="1498" w:type="pct"/>
            <w:vAlign w:val="center"/>
          </w:tcPr>
          <w:p w14:paraId="0A2FE90E" w14:textId="6C49AB01" w:rsidR="00390174" w:rsidRPr="00E1201F" w:rsidRDefault="00390174" w:rsidP="00390174">
            <w:pPr>
              <w:jc w:val="center"/>
              <w:rPr>
                <w:rFonts w:ascii="Tahoma" w:hAnsi="Tahoma" w:cs="Tahoma"/>
                <w:sz w:val="20"/>
                <w:szCs w:val="20"/>
              </w:rPr>
            </w:pPr>
            <w:r w:rsidRPr="00E1201F">
              <w:rPr>
                <w:rFonts w:ascii="Tahoma" w:hAnsi="Tahoma" w:cs="Tahoma"/>
                <w:sz w:val="20"/>
                <w:szCs w:val="20"/>
              </w:rPr>
              <w:t>122</w:t>
            </w:r>
          </w:p>
        </w:tc>
      </w:tr>
      <w:tr w:rsidR="009F6A6B" w:rsidRPr="00E1201F" w14:paraId="42D1A92D" w14:textId="77777777" w:rsidTr="009F6A6B">
        <w:trPr>
          <w:trHeight w:val="20"/>
          <w:jc w:val="center"/>
        </w:trPr>
        <w:tc>
          <w:tcPr>
            <w:tcW w:w="1643" w:type="pct"/>
            <w:vAlign w:val="center"/>
          </w:tcPr>
          <w:p w14:paraId="59F435E3"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Старая Деревня</w:t>
            </w:r>
          </w:p>
        </w:tc>
        <w:tc>
          <w:tcPr>
            <w:tcW w:w="1859" w:type="pct"/>
            <w:vAlign w:val="center"/>
          </w:tcPr>
          <w:p w14:paraId="08C4186A"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8</w:t>
            </w:r>
          </w:p>
        </w:tc>
        <w:tc>
          <w:tcPr>
            <w:tcW w:w="1498" w:type="pct"/>
            <w:vAlign w:val="center"/>
          </w:tcPr>
          <w:p w14:paraId="65E950E7" w14:textId="5E1FBA64" w:rsidR="00390174" w:rsidRPr="00E1201F" w:rsidRDefault="00390174" w:rsidP="00390174">
            <w:pPr>
              <w:jc w:val="center"/>
              <w:rPr>
                <w:rFonts w:ascii="Tahoma" w:hAnsi="Tahoma" w:cs="Tahoma"/>
                <w:sz w:val="20"/>
                <w:szCs w:val="20"/>
              </w:rPr>
            </w:pPr>
            <w:r w:rsidRPr="00E1201F">
              <w:rPr>
                <w:rFonts w:ascii="Tahoma" w:hAnsi="Tahoma" w:cs="Tahoma"/>
                <w:sz w:val="20"/>
                <w:szCs w:val="20"/>
              </w:rPr>
              <w:t>9</w:t>
            </w:r>
          </w:p>
        </w:tc>
      </w:tr>
      <w:tr w:rsidR="009F6A6B" w:rsidRPr="00E1201F" w14:paraId="107A770B" w14:textId="77777777" w:rsidTr="009F6A6B">
        <w:trPr>
          <w:trHeight w:val="20"/>
          <w:jc w:val="center"/>
        </w:trPr>
        <w:tc>
          <w:tcPr>
            <w:tcW w:w="1643" w:type="pct"/>
            <w:vAlign w:val="center"/>
          </w:tcPr>
          <w:p w14:paraId="0053F579"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Хабарова</w:t>
            </w:r>
          </w:p>
        </w:tc>
        <w:tc>
          <w:tcPr>
            <w:tcW w:w="1859" w:type="pct"/>
            <w:vAlign w:val="center"/>
          </w:tcPr>
          <w:p w14:paraId="2FFCD96E"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39</w:t>
            </w:r>
          </w:p>
        </w:tc>
        <w:tc>
          <w:tcPr>
            <w:tcW w:w="1498" w:type="pct"/>
            <w:vAlign w:val="center"/>
          </w:tcPr>
          <w:p w14:paraId="122E2CD4" w14:textId="30851BE8" w:rsidR="00390174" w:rsidRPr="00E1201F" w:rsidRDefault="00390174" w:rsidP="00390174">
            <w:pPr>
              <w:jc w:val="center"/>
              <w:rPr>
                <w:rFonts w:ascii="Tahoma" w:hAnsi="Tahoma" w:cs="Tahoma"/>
                <w:sz w:val="20"/>
                <w:szCs w:val="20"/>
              </w:rPr>
            </w:pPr>
            <w:r w:rsidRPr="00E1201F">
              <w:rPr>
                <w:rFonts w:ascii="Tahoma" w:hAnsi="Tahoma" w:cs="Tahoma"/>
                <w:sz w:val="20"/>
                <w:szCs w:val="20"/>
              </w:rPr>
              <w:t>36</w:t>
            </w:r>
          </w:p>
        </w:tc>
      </w:tr>
      <w:tr w:rsidR="009F6A6B" w:rsidRPr="00E1201F" w14:paraId="5948B61C" w14:textId="77777777" w:rsidTr="009F6A6B">
        <w:trPr>
          <w:trHeight w:val="20"/>
          <w:jc w:val="center"/>
        </w:trPr>
        <w:tc>
          <w:tcPr>
            <w:tcW w:w="1643" w:type="pct"/>
            <w:vAlign w:val="center"/>
          </w:tcPr>
          <w:p w14:paraId="4535930C"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рп Алексеевск</w:t>
            </w:r>
          </w:p>
        </w:tc>
        <w:tc>
          <w:tcPr>
            <w:tcW w:w="1859" w:type="pct"/>
            <w:vAlign w:val="center"/>
          </w:tcPr>
          <w:p w14:paraId="33571A16" w14:textId="7ED2B3A5" w:rsidR="00390174" w:rsidRPr="00E1201F" w:rsidRDefault="00390174" w:rsidP="00390174">
            <w:pPr>
              <w:jc w:val="center"/>
              <w:rPr>
                <w:rFonts w:ascii="Tahoma" w:hAnsi="Tahoma" w:cs="Tahoma"/>
                <w:sz w:val="20"/>
                <w:szCs w:val="20"/>
              </w:rPr>
            </w:pPr>
            <w:r w:rsidRPr="00E1201F">
              <w:rPr>
                <w:rFonts w:ascii="Tahoma" w:hAnsi="Tahoma" w:cs="Tahoma"/>
                <w:sz w:val="20"/>
                <w:szCs w:val="20"/>
              </w:rPr>
              <w:t>1</w:t>
            </w:r>
            <w:r w:rsidR="00970B45" w:rsidRPr="00E1201F">
              <w:rPr>
                <w:rFonts w:ascii="Tahoma" w:hAnsi="Tahoma" w:cs="Tahoma"/>
                <w:sz w:val="20"/>
                <w:szCs w:val="20"/>
              </w:rPr>
              <w:t> </w:t>
            </w:r>
            <w:r w:rsidRPr="00E1201F">
              <w:rPr>
                <w:rFonts w:ascii="Tahoma" w:hAnsi="Tahoma" w:cs="Tahoma"/>
                <w:sz w:val="20"/>
                <w:szCs w:val="20"/>
              </w:rPr>
              <w:t>852</w:t>
            </w:r>
          </w:p>
        </w:tc>
        <w:tc>
          <w:tcPr>
            <w:tcW w:w="1498" w:type="pct"/>
            <w:vAlign w:val="center"/>
          </w:tcPr>
          <w:p w14:paraId="2F9098F5" w14:textId="7442B78D" w:rsidR="00390174" w:rsidRPr="00E1201F" w:rsidRDefault="00390174" w:rsidP="00390174">
            <w:pPr>
              <w:jc w:val="center"/>
              <w:rPr>
                <w:rFonts w:ascii="Tahoma" w:hAnsi="Tahoma" w:cs="Tahoma"/>
                <w:sz w:val="20"/>
                <w:szCs w:val="20"/>
              </w:rPr>
            </w:pPr>
            <w:r w:rsidRPr="00E1201F">
              <w:rPr>
                <w:rFonts w:ascii="Tahoma" w:hAnsi="Tahoma" w:cs="Tahoma"/>
                <w:sz w:val="20"/>
                <w:szCs w:val="20"/>
              </w:rPr>
              <w:t>1</w:t>
            </w:r>
            <w:r w:rsidR="00970B45" w:rsidRPr="00E1201F">
              <w:rPr>
                <w:rFonts w:ascii="Tahoma" w:hAnsi="Tahoma" w:cs="Tahoma"/>
                <w:sz w:val="20"/>
                <w:szCs w:val="20"/>
              </w:rPr>
              <w:t> </w:t>
            </w:r>
            <w:r w:rsidRPr="00E1201F">
              <w:rPr>
                <w:rFonts w:ascii="Tahoma" w:hAnsi="Tahoma" w:cs="Tahoma"/>
                <w:sz w:val="20"/>
                <w:szCs w:val="20"/>
              </w:rPr>
              <w:t>770</w:t>
            </w:r>
          </w:p>
        </w:tc>
      </w:tr>
      <w:tr w:rsidR="009F6A6B" w:rsidRPr="00E1201F" w14:paraId="1B7CDCCC" w14:textId="77777777" w:rsidTr="009F6A6B">
        <w:trPr>
          <w:trHeight w:val="20"/>
          <w:jc w:val="center"/>
        </w:trPr>
        <w:tc>
          <w:tcPr>
            <w:tcW w:w="1643" w:type="pct"/>
            <w:vAlign w:val="center"/>
          </w:tcPr>
          <w:p w14:paraId="557F3879"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Алексеевка</w:t>
            </w:r>
          </w:p>
        </w:tc>
        <w:tc>
          <w:tcPr>
            <w:tcW w:w="1859" w:type="pct"/>
            <w:vAlign w:val="center"/>
          </w:tcPr>
          <w:p w14:paraId="0CA64DCE"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w:t>
            </w:r>
          </w:p>
        </w:tc>
        <w:tc>
          <w:tcPr>
            <w:tcW w:w="1498" w:type="pct"/>
            <w:vAlign w:val="center"/>
          </w:tcPr>
          <w:p w14:paraId="63039520" w14:textId="63DBCEDA" w:rsidR="00390174" w:rsidRPr="00E1201F" w:rsidRDefault="00390174" w:rsidP="00390174">
            <w:pPr>
              <w:jc w:val="center"/>
              <w:rPr>
                <w:rFonts w:ascii="Tahoma" w:hAnsi="Tahoma" w:cs="Tahoma"/>
                <w:sz w:val="20"/>
                <w:szCs w:val="20"/>
              </w:rPr>
            </w:pPr>
            <w:r w:rsidRPr="00E1201F">
              <w:rPr>
                <w:rFonts w:ascii="Tahoma" w:hAnsi="Tahoma" w:cs="Tahoma"/>
                <w:sz w:val="20"/>
                <w:szCs w:val="20"/>
              </w:rPr>
              <w:t>1</w:t>
            </w:r>
          </w:p>
        </w:tc>
      </w:tr>
      <w:tr w:rsidR="009F6A6B" w:rsidRPr="00E1201F" w14:paraId="2EA6EAD0" w14:textId="77777777" w:rsidTr="009F6A6B">
        <w:trPr>
          <w:trHeight w:val="20"/>
          <w:jc w:val="center"/>
        </w:trPr>
        <w:tc>
          <w:tcPr>
            <w:tcW w:w="1643" w:type="pct"/>
            <w:vAlign w:val="center"/>
          </w:tcPr>
          <w:p w14:paraId="202F2E5E"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Воронежский</w:t>
            </w:r>
          </w:p>
        </w:tc>
        <w:tc>
          <w:tcPr>
            <w:tcW w:w="1859" w:type="pct"/>
            <w:vAlign w:val="center"/>
          </w:tcPr>
          <w:p w14:paraId="4D127EB9"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113</w:t>
            </w:r>
          </w:p>
        </w:tc>
        <w:tc>
          <w:tcPr>
            <w:tcW w:w="1498" w:type="pct"/>
            <w:vAlign w:val="center"/>
          </w:tcPr>
          <w:p w14:paraId="59947059" w14:textId="21784679" w:rsidR="00390174" w:rsidRPr="00E1201F" w:rsidRDefault="00390174" w:rsidP="00390174">
            <w:pPr>
              <w:jc w:val="center"/>
              <w:rPr>
                <w:rFonts w:ascii="Tahoma" w:hAnsi="Tahoma" w:cs="Tahoma"/>
                <w:sz w:val="20"/>
                <w:szCs w:val="20"/>
              </w:rPr>
            </w:pPr>
            <w:r w:rsidRPr="00E1201F">
              <w:rPr>
                <w:rFonts w:ascii="Tahoma" w:hAnsi="Tahoma" w:cs="Tahoma"/>
                <w:sz w:val="20"/>
                <w:szCs w:val="20"/>
              </w:rPr>
              <w:t>95</w:t>
            </w:r>
          </w:p>
        </w:tc>
      </w:tr>
      <w:tr w:rsidR="009F6A6B" w:rsidRPr="00E1201F" w14:paraId="437A7D2B" w14:textId="77777777" w:rsidTr="009F6A6B">
        <w:trPr>
          <w:trHeight w:val="20"/>
          <w:jc w:val="center"/>
        </w:trPr>
        <w:tc>
          <w:tcPr>
            <w:tcW w:w="1643" w:type="pct"/>
            <w:vAlign w:val="center"/>
          </w:tcPr>
          <w:p w14:paraId="548AF74A"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Алымовка</w:t>
            </w:r>
          </w:p>
        </w:tc>
        <w:tc>
          <w:tcPr>
            <w:tcW w:w="1859" w:type="pct"/>
            <w:vAlign w:val="center"/>
          </w:tcPr>
          <w:p w14:paraId="723DC7E4"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263</w:t>
            </w:r>
          </w:p>
        </w:tc>
        <w:tc>
          <w:tcPr>
            <w:tcW w:w="1498" w:type="pct"/>
            <w:vAlign w:val="center"/>
          </w:tcPr>
          <w:p w14:paraId="472A7941" w14:textId="5764D27B" w:rsidR="00390174" w:rsidRPr="00E1201F" w:rsidRDefault="00390174" w:rsidP="00390174">
            <w:pPr>
              <w:jc w:val="center"/>
              <w:rPr>
                <w:rFonts w:ascii="Tahoma" w:hAnsi="Tahoma" w:cs="Tahoma"/>
                <w:sz w:val="20"/>
                <w:szCs w:val="20"/>
              </w:rPr>
            </w:pPr>
            <w:r w:rsidRPr="00E1201F">
              <w:rPr>
                <w:rFonts w:ascii="Tahoma" w:hAnsi="Tahoma" w:cs="Tahoma"/>
                <w:sz w:val="20"/>
                <w:szCs w:val="20"/>
              </w:rPr>
              <w:t>246</w:t>
            </w:r>
          </w:p>
        </w:tc>
      </w:tr>
      <w:tr w:rsidR="009F6A6B" w:rsidRPr="00E1201F" w14:paraId="66380620" w14:textId="77777777" w:rsidTr="009F6A6B">
        <w:trPr>
          <w:trHeight w:val="20"/>
          <w:jc w:val="center"/>
        </w:trPr>
        <w:tc>
          <w:tcPr>
            <w:tcW w:w="1643" w:type="pct"/>
            <w:vAlign w:val="center"/>
          </w:tcPr>
          <w:p w14:paraId="4D20AA32"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Банщиково</w:t>
            </w:r>
          </w:p>
        </w:tc>
        <w:tc>
          <w:tcPr>
            <w:tcW w:w="1859" w:type="pct"/>
            <w:vAlign w:val="center"/>
          </w:tcPr>
          <w:p w14:paraId="792E1641"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39</w:t>
            </w:r>
          </w:p>
        </w:tc>
        <w:tc>
          <w:tcPr>
            <w:tcW w:w="1498" w:type="pct"/>
            <w:vAlign w:val="center"/>
          </w:tcPr>
          <w:p w14:paraId="7818B080" w14:textId="5494D988" w:rsidR="00390174" w:rsidRPr="00E1201F" w:rsidRDefault="00390174" w:rsidP="00390174">
            <w:pPr>
              <w:jc w:val="center"/>
              <w:rPr>
                <w:rFonts w:ascii="Tahoma" w:hAnsi="Tahoma" w:cs="Tahoma"/>
                <w:sz w:val="20"/>
                <w:szCs w:val="20"/>
              </w:rPr>
            </w:pPr>
            <w:r w:rsidRPr="00E1201F">
              <w:rPr>
                <w:rFonts w:ascii="Tahoma" w:hAnsi="Tahoma" w:cs="Tahoma"/>
                <w:sz w:val="20"/>
                <w:szCs w:val="20"/>
              </w:rPr>
              <w:t>37</w:t>
            </w:r>
          </w:p>
        </w:tc>
      </w:tr>
      <w:tr w:rsidR="009F6A6B" w:rsidRPr="00E1201F" w14:paraId="3E382AD3" w14:textId="77777777" w:rsidTr="009F6A6B">
        <w:trPr>
          <w:trHeight w:val="20"/>
          <w:jc w:val="center"/>
        </w:trPr>
        <w:tc>
          <w:tcPr>
            <w:tcW w:w="1643" w:type="pct"/>
            <w:vAlign w:val="center"/>
          </w:tcPr>
          <w:p w14:paraId="0E4FDB8F"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Никулина</w:t>
            </w:r>
          </w:p>
        </w:tc>
        <w:tc>
          <w:tcPr>
            <w:tcW w:w="1859" w:type="pct"/>
            <w:vAlign w:val="center"/>
          </w:tcPr>
          <w:p w14:paraId="28A6BFF0"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101</w:t>
            </w:r>
          </w:p>
        </w:tc>
        <w:tc>
          <w:tcPr>
            <w:tcW w:w="1498" w:type="pct"/>
            <w:vAlign w:val="center"/>
          </w:tcPr>
          <w:p w14:paraId="201E1C80" w14:textId="1C8789D3" w:rsidR="00390174" w:rsidRPr="00E1201F" w:rsidRDefault="00390174" w:rsidP="00390174">
            <w:pPr>
              <w:jc w:val="center"/>
              <w:rPr>
                <w:rFonts w:ascii="Tahoma" w:hAnsi="Tahoma" w:cs="Tahoma"/>
                <w:sz w:val="20"/>
                <w:szCs w:val="20"/>
              </w:rPr>
            </w:pPr>
            <w:r w:rsidRPr="00E1201F">
              <w:rPr>
                <w:rFonts w:ascii="Tahoma" w:hAnsi="Tahoma" w:cs="Tahoma"/>
                <w:sz w:val="20"/>
                <w:szCs w:val="20"/>
              </w:rPr>
              <w:t>94</w:t>
            </w:r>
          </w:p>
        </w:tc>
      </w:tr>
      <w:tr w:rsidR="009F6A6B" w:rsidRPr="00E1201F" w14:paraId="1DDB32DD" w14:textId="77777777" w:rsidTr="009F6A6B">
        <w:trPr>
          <w:trHeight w:val="20"/>
          <w:jc w:val="center"/>
        </w:trPr>
        <w:tc>
          <w:tcPr>
            <w:tcW w:w="1643" w:type="pct"/>
            <w:vAlign w:val="center"/>
          </w:tcPr>
          <w:p w14:paraId="0BCFAFB5"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Подъельник</w:t>
            </w:r>
          </w:p>
        </w:tc>
        <w:tc>
          <w:tcPr>
            <w:tcW w:w="1859" w:type="pct"/>
            <w:vAlign w:val="center"/>
          </w:tcPr>
          <w:p w14:paraId="39945812"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0B036F8D" w14:textId="3CC75493" w:rsidR="00390174" w:rsidRPr="00E1201F" w:rsidRDefault="00390174" w:rsidP="00390174">
            <w:pPr>
              <w:jc w:val="center"/>
              <w:rPr>
                <w:rFonts w:ascii="Tahoma" w:hAnsi="Tahoma" w:cs="Tahoma"/>
                <w:sz w:val="20"/>
                <w:szCs w:val="20"/>
              </w:rPr>
            </w:pPr>
            <w:r w:rsidRPr="00E1201F">
              <w:rPr>
                <w:rFonts w:ascii="Tahoma" w:hAnsi="Tahoma" w:cs="Tahoma"/>
                <w:sz w:val="20"/>
                <w:szCs w:val="20"/>
              </w:rPr>
              <w:t>219</w:t>
            </w:r>
          </w:p>
        </w:tc>
      </w:tr>
      <w:tr w:rsidR="009F6A6B" w:rsidRPr="00E1201F" w14:paraId="20BBD68F" w14:textId="77777777" w:rsidTr="009F6A6B">
        <w:trPr>
          <w:trHeight w:val="20"/>
          <w:jc w:val="center"/>
        </w:trPr>
        <w:tc>
          <w:tcPr>
            <w:tcW w:w="1643" w:type="pct"/>
            <w:vAlign w:val="center"/>
          </w:tcPr>
          <w:p w14:paraId="7D3B1C6D"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Салтыкова</w:t>
            </w:r>
          </w:p>
        </w:tc>
        <w:tc>
          <w:tcPr>
            <w:tcW w:w="1859" w:type="pct"/>
            <w:vAlign w:val="center"/>
          </w:tcPr>
          <w:p w14:paraId="5FBE8120"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33</w:t>
            </w:r>
          </w:p>
        </w:tc>
        <w:tc>
          <w:tcPr>
            <w:tcW w:w="1498" w:type="pct"/>
            <w:vAlign w:val="center"/>
          </w:tcPr>
          <w:p w14:paraId="2A6C8876" w14:textId="2F6DE710" w:rsidR="00390174" w:rsidRPr="00E1201F" w:rsidRDefault="00390174" w:rsidP="00390174">
            <w:pPr>
              <w:jc w:val="center"/>
              <w:rPr>
                <w:rFonts w:ascii="Tahoma" w:hAnsi="Tahoma" w:cs="Tahoma"/>
                <w:sz w:val="20"/>
                <w:szCs w:val="20"/>
              </w:rPr>
            </w:pPr>
            <w:r w:rsidRPr="00E1201F">
              <w:rPr>
                <w:rFonts w:ascii="Tahoma" w:hAnsi="Tahoma" w:cs="Tahoma"/>
                <w:sz w:val="20"/>
                <w:szCs w:val="20"/>
              </w:rPr>
              <w:t>28</w:t>
            </w:r>
          </w:p>
        </w:tc>
      </w:tr>
      <w:tr w:rsidR="009F6A6B" w:rsidRPr="00E1201F" w14:paraId="577709B0" w14:textId="77777777" w:rsidTr="009F6A6B">
        <w:trPr>
          <w:trHeight w:val="20"/>
          <w:jc w:val="center"/>
        </w:trPr>
        <w:tc>
          <w:tcPr>
            <w:tcW w:w="1643" w:type="pct"/>
            <w:vAlign w:val="center"/>
          </w:tcPr>
          <w:p w14:paraId="6122EE8F"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Коршуново</w:t>
            </w:r>
          </w:p>
        </w:tc>
        <w:tc>
          <w:tcPr>
            <w:tcW w:w="1859" w:type="pct"/>
            <w:vAlign w:val="center"/>
          </w:tcPr>
          <w:p w14:paraId="1426D026"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108</w:t>
            </w:r>
          </w:p>
        </w:tc>
        <w:tc>
          <w:tcPr>
            <w:tcW w:w="1498" w:type="pct"/>
            <w:vAlign w:val="center"/>
          </w:tcPr>
          <w:p w14:paraId="300C005F" w14:textId="69D6FD41" w:rsidR="00390174" w:rsidRPr="00E1201F" w:rsidRDefault="00390174" w:rsidP="00390174">
            <w:pPr>
              <w:jc w:val="center"/>
              <w:rPr>
                <w:rFonts w:ascii="Tahoma" w:hAnsi="Tahoma" w:cs="Tahoma"/>
                <w:sz w:val="20"/>
                <w:szCs w:val="20"/>
              </w:rPr>
            </w:pPr>
            <w:r w:rsidRPr="00E1201F">
              <w:rPr>
                <w:rFonts w:ascii="Tahoma" w:hAnsi="Tahoma" w:cs="Tahoma"/>
                <w:sz w:val="20"/>
                <w:szCs w:val="20"/>
              </w:rPr>
              <w:t>98</w:t>
            </w:r>
          </w:p>
        </w:tc>
      </w:tr>
      <w:tr w:rsidR="009F6A6B" w:rsidRPr="00E1201F" w14:paraId="7A9D96D0" w14:textId="77777777" w:rsidTr="009F6A6B">
        <w:trPr>
          <w:trHeight w:val="20"/>
          <w:jc w:val="center"/>
        </w:trPr>
        <w:tc>
          <w:tcPr>
            <w:tcW w:w="1643" w:type="pct"/>
            <w:vAlign w:val="center"/>
          </w:tcPr>
          <w:p w14:paraId="0CBB823A"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Дарьина</w:t>
            </w:r>
          </w:p>
        </w:tc>
        <w:tc>
          <w:tcPr>
            <w:tcW w:w="1859" w:type="pct"/>
            <w:vAlign w:val="center"/>
          </w:tcPr>
          <w:p w14:paraId="107FA405"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0BC40918" w14:textId="6806F21D"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6F087915" w14:textId="77777777" w:rsidTr="009F6A6B">
        <w:trPr>
          <w:trHeight w:val="20"/>
          <w:jc w:val="center"/>
        </w:trPr>
        <w:tc>
          <w:tcPr>
            <w:tcW w:w="1643" w:type="pct"/>
            <w:vAlign w:val="center"/>
          </w:tcPr>
          <w:p w14:paraId="0AAF9324"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Ичера</w:t>
            </w:r>
          </w:p>
        </w:tc>
        <w:tc>
          <w:tcPr>
            <w:tcW w:w="1859" w:type="pct"/>
            <w:vAlign w:val="center"/>
          </w:tcPr>
          <w:p w14:paraId="0CAC7D02"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504480A7" w14:textId="5C51449C"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00E02BA6" w14:textId="77777777" w:rsidTr="009F6A6B">
        <w:trPr>
          <w:trHeight w:val="20"/>
          <w:jc w:val="center"/>
        </w:trPr>
        <w:tc>
          <w:tcPr>
            <w:tcW w:w="1643" w:type="pct"/>
            <w:vAlign w:val="center"/>
          </w:tcPr>
          <w:p w14:paraId="331A027B"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Мироново</w:t>
            </w:r>
          </w:p>
        </w:tc>
        <w:tc>
          <w:tcPr>
            <w:tcW w:w="1859" w:type="pct"/>
            <w:vAlign w:val="center"/>
          </w:tcPr>
          <w:p w14:paraId="07DDF93C"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4</w:t>
            </w:r>
          </w:p>
        </w:tc>
        <w:tc>
          <w:tcPr>
            <w:tcW w:w="1498" w:type="pct"/>
            <w:vAlign w:val="center"/>
          </w:tcPr>
          <w:p w14:paraId="69AF3063" w14:textId="13713504"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4DD8504A" w14:textId="77777777" w:rsidTr="009F6A6B">
        <w:trPr>
          <w:trHeight w:val="20"/>
          <w:jc w:val="center"/>
        </w:trPr>
        <w:tc>
          <w:tcPr>
            <w:tcW w:w="1643" w:type="pct"/>
            <w:vAlign w:val="center"/>
          </w:tcPr>
          <w:p w14:paraId="32F71F13"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Мутина</w:t>
            </w:r>
          </w:p>
        </w:tc>
        <w:tc>
          <w:tcPr>
            <w:tcW w:w="1859" w:type="pct"/>
            <w:vAlign w:val="center"/>
          </w:tcPr>
          <w:p w14:paraId="4D6FF657"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5B4A5629" w14:textId="4EB4CE13"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05CEDB3C" w14:textId="77777777" w:rsidTr="009F6A6B">
        <w:trPr>
          <w:trHeight w:val="20"/>
          <w:jc w:val="center"/>
        </w:trPr>
        <w:tc>
          <w:tcPr>
            <w:tcW w:w="1643" w:type="pct"/>
            <w:vAlign w:val="center"/>
          </w:tcPr>
          <w:p w14:paraId="7E8D0836"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Частых</w:t>
            </w:r>
          </w:p>
        </w:tc>
        <w:tc>
          <w:tcPr>
            <w:tcW w:w="1859" w:type="pct"/>
            <w:vAlign w:val="center"/>
          </w:tcPr>
          <w:p w14:paraId="0380FDF3"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069B1059" w14:textId="41798E7C"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1F2665B5" w14:textId="77777777" w:rsidTr="009F6A6B">
        <w:trPr>
          <w:trHeight w:val="20"/>
          <w:jc w:val="center"/>
        </w:trPr>
        <w:tc>
          <w:tcPr>
            <w:tcW w:w="1643" w:type="pct"/>
            <w:vAlign w:val="center"/>
          </w:tcPr>
          <w:p w14:paraId="6BBD4969"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Кривая Лука</w:t>
            </w:r>
          </w:p>
        </w:tc>
        <w:tc>
          <w:tcPr>
            <w:tcW w:w="1859" w:type="pct"/>
            <w:vAlign w:val="center"/>
          </w:tcPr>
          <w:p w14:paraId="57B63F53"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285</w:t>
            </w:r>
          </w:p>
        </w:tc>
        <w:tc>
          <w:tcPr>
            <w:tcW w:w="1498" w:type="pct"/>
            <w:vAlign w:val="center"/>
          </w:tcPr>
          <w:p w14:paraId="05A82880" w14:textId="37B01016" w:rsidR="00390174" w:rsidRPr="00E1201F" w:rsidRDefault="00390174" w:rsidP="00390174">
            <w:pPr>
              <w:jc w:val="center"/>
              <w:rPr>
                <w:rFonts w:ascii="Tahoma" w:hAnsi="Tahoma" w:cs="Tahoma"/>
                <w:sz w:val="20"/>
                <w:szCs w:val="20"/>
              </w:rPr>
            </w:pPr>
            <w:r w:rsidRPr="00E1201F">
              <w:rPr>
                <w:rFonts w:ascii="Tahoma" w:hAnsi="Tahoma" w:cs="Tahoma"/>
                <w:sz w:val="20"/>
                <w:szCs w:val="20"/>
              </w:rPr>
              <w:t>271</w:t>
            </w:r>
          </w:p>
        </w:tc>
      </w:tr>
      <w:tr w:rsidR="009F6A6B" w:rsidRPr="00E1201F" w14:paraId="35C475C4" w14:textId="77777777" w:rsidTr="009F6A6B">
        <w:trPr>
          <w:trHeight w:val="20"/>
          <w:jc w:val="center"/>
        </w:trPr>
        <w:tc>
          <w:tcPr>
            <w:tcW w:w="1643" w:type="pct"/>
            <w:vAlign w:val="center"/>
          </w:tcPr>
          <w:p w14:paraId="1F1894DE"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Заборье</w:t>
            </w:r>
          </w:p>
        </w:tc>
        <w:tc>
          <w:tcPr>
            <w:tcW w:w="1859" w:type="pct"/>
            <w:vAlign w:val="center"/>
          </w:tcPr>
          <w:p w14:paraId="0D13C066"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4</w:t>
            </w:r>
          </w:p>
        </w:tc>
        <w:tc>
          <w:tcPr>
            <w:tcW w:w="1498" w:type="pct"/>
            <w:vAlign w:val="center"/>
          </w:tcPr>
          <w:p w14:paraId="49C8C1ED" w14:textId="7A2D42B4"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1FD9302D" w14:textId="77777777" w:rsidTr="009F6A6B">
        <w:trPr>
          <w:trHeight w:val="20"/>
          <w:jc w:val="center"/>
        </w:trPr>
        <w:tc>
          <w:tcPr>
            <w:tcW w:w="1643" w:type="pct"/>
            <w:vAlign w:val="center"/>
          </w:tcPr>
          <w:p w14:paraId="4CE6C3C8"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Макарово</w:t>
            </w:r>
          </w:p>
        </w:tc>
        <w:tc>
          <w:tcPr>
            <w:tcW w:w="1859" w:type="pct"/>
            <w:vAlign w:val="center"/>
          </w:tcPr>
          <w:p w14:paraId="4BF1B8DB"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629</w:t>
            </w:r>
          </w:p>
        </w:tc>
        <w:tc>
          <w:tcPr>
            <w:tcW w:w="1498" w:type="pct"/>
            <w:vAlign w:val="center"/>
          </w:tcPr>
          <w:p w14:paraId="134D844D" w14:textId="7C12E946" w:rsidR="00390174" w:rsidRPr="00E1201F" w:rsidRDefault="00390174" w:rsidP="00390174">
            <w:pPr>
              <w:jc w:val="center"/>
              <w:rPr>
                <w:rFonts w:ascii="Tahoma" w:hAnsi="Tahoma" w:cs="Tahoma"/>
                <w:sz w:val="20"/>
                <w:szCs w:val="20"/>
              </w:rPr>
            </w:pPr>
            <w:r w:rsidRPr="00E1201F">
              <w:rPr>
                <w:rFonts w:ascii="Tahoma" w:hAnsi="Tahoma" w:cs="Tahoma"/>
                <w:sz w:val="20"/>
                <w:szCs w:val="20"/>
              </w:rPr>
              <w:t>599</w:t>
            </w:r>
          </w:p>
        </w:tc>
      </w:tr>
      <w:tr w:rsidR="009F6A6B" w:rsidRPr="00E1201F" w14:paraId="42BCA550" w14:textId="77777777" w:rsidTr="009F6A6B">
        <w:trPr>
          <w:trHeight w:val="20"/>
          <w:jc w:val="center"/>
        </w:trPr>
        <w:tc>
          <w:tcPr>
            <w:tcW w:w="1643" w:type="pct"/>
            <w:vAlign w:val="center"/>
          </w:tcPr>
          <w:p w14:paraId="6A19FCA5"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Балышева</w:t>
            </w:r>
          </w:p>
        </w:tc>
        <w:tc>
          <w:tcPr>
            <w:tcW w:w="1859" w:type="pct"/>
            <w:vAlign w:val="center"/>
          </w:tcPr>
          <w:p w14:paraId="01FE3F08"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6</w:t>
            </w:r>
          </w:p>
        </w:tc>
        <w:tc>
          <w:tcPr>
            <w:tcW w:w="1498" w:type="pct"/>
            <w:vAlign w:val="center"/>
          </w:tcPr>
          <w:p w14:paraId="11C4B767" w14:textId="268C9903" w:rsidR="00390174" w:rsidRPr="00E1201F" w:rsidRDefault="00390174" w:rsidP="00390174">
            <w:pPr>
              <w:jc w:val="center"/>
              <w:rPr>
                <w:rFonts w:ascii="Tahoma" w:hAnsi="Tahoma" w:cs="Tahoma"/>
                <w:sz w:val="20"/>
                <w:szCs w:val="20"/>
              </w:rPr>
            </w:pPr>
            <w:r w:rsidRPr="00E1201F">
              <w:rPr>
                <w:rFonts w:ascii="Tahoma" w:hAnsi="Tahoma" w:cs="Tahoma"/>
                <w:sz w:val="20"/>
                <w:szCs w:val="20"/>
              </w:rPr>
              <w:t>3</w:t>
            </w:r>
          </w:p>
        </w:tc>
      </w:tr>
      <w:tr w:rsidR="009F6A6B" w:rsidRPr="00E1201F" w14:paraId="2BAFD196" w14:textId="77777777" w:rsidTr="009F6A6B">
        <w:trPr>
          <w:trHeight w:val="20"/>
          <w:jc w:val="center"/>
        </w:trPr>
        <w:tc>
          <w:tcPr>
            <w:tcW w:w="1643" w:type="pct"/>
            <w:vAlign w:val="center"/>
          </w:tcPr>
          <w:p w14:paraId="5A1ED610"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Верхолугск</w:t>
            </w:r>
          </w:p>
        </w:tc>
        <w:tc>
          <w:tcPr>
            <w:tcW w:w="1859" w:type="pct"/>
            <w:vAlign w:val="center"/>
          </w:tcPr>
          <w:p w14:paraId="6C070225"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63EA3994" w14:textId="1E72D27C" w:rsidR="00390174" w:rsidRPr="00E1201F" w:rsidRDefault="00390174" w:rsidP="00390174">
            <w:pPr>
              <w:jc w:val="center"/>
              <w:rPr>
                <w:rFonts w:ascii="Tahoma" w:hAnsi="Tahoma" w:cs="Tahoma"/>
                <w:sz w:val="20"/>
                <w:szCs w:val="20"/>
              </w:rPr>
            </w:pPr>
            <w:r w:rsidRPr="00E1201F">
              <w:rPr>
                <w:rFonts w:ascii="Tahoma" w:hAnsi="Tahoma" w:cs="Tahoma"/>
                <w:sz w:val="20"/>
                <w:szCs w:val="20"/>
              </w:rPr>
              <w:t>1</w:t>
            </w:r>
          </w:p>
        </w:tc>
      </w:tr>
      <w:tr w:rsidR="009F6A6B" w:rsidRPr="00E1201F" w14:paraId="287B3590" w14:textId="77777777" w:rsidTr="009F6A6B">
        <w:trPr>
          <w:trHeight w:val="20"/>
          <w:jc w:val="center"/>
        </w:trPr>
        <w:tc>
          <w:tcPr>
            <w:tcW w:w="1643" w:type="pct"/>
            <w:vAlign w:val="center"/>
          </w:tcPr>
          <w:p w14:paraId="130833C6"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Пашня</w:t>
            </w:r>
          </w:p>
        </w:tc>
        <w:tc>
          <w:tcPr>
            <w:tcW w:w="1859" w:type="pct"/>
            <w:vAlign w:val="center"/>
          </w:tcPr>
          <w:p w14:paraId="3CB6E2F6"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11</w:t>
            </w:r>
          </w:p>
        </w:tc>
        <w:tc>
          <w:tcPr>
            <w:tcW w:w="1498" w:type="pct"/>
            <w:vAlign w:val="center"/>
          </w:tcPr>
          <w:p w14:paraId="4F2DBB67" w14:textId="75A3ED3F" w:rsidR="00390174" w:rsidRPr="00E1201F" w:rsidRDefault="00390174" w:rsidP="00390174">
            <w:pPr>
              <w:jc w:val="center"/>
              <w:rPr>
                <w:rFonts w:ascii="Tahoma" w:hAnsi="Tahoma" w:cs="Tahoma"/>
                <w:sz w:val="20"/>
                <w:szCs w:val="20"/>
              </w:rPr>
            </w:pPr>
            <w:r w:rsidRPr="00E1201F">
              <w:rPr>
                <w:rFonts w:ascii="Tahoma" w:hAnsi="Tahoma" w:cs="Tahoma"/>
                <w:sz w:val="20"/>
                <w:szCs w:val="20"/>
              </w:rPr>
              <w:t>10</w:t>
            </w:r>
          </w:p>
        </w:tc>
      </w:tr>
      <w:tr w:rsidR="009F6A6B" w:rsidRPr="00E1201F" w14:paraId="2B31814C" w14:textId="77777777" w:rsidTr="009F6A6B">
        <w:trPr>
          <w:trHeight w:val="20"/>
          <w:jc w:val="center"/>
        </w:trPr>
        <w:tc>
          <w:tcPr>
            <w:tcW w:w="1643" w:type="pct"/>
            <w:vAlign w:val="center"/>
          </w:tcPr>
          <w:p w14:paraId="19C2924F"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Скобельская</w:t>
            </w:r>
          </w:p>
        </w:tc>
        <w:tc>
          <w:tcPr>
            <w:tcW w:w="1859" w:type="pct"/>
            <w:vAlign w:val="center"/>
          </w:tcPr>
          <w:p w14:paraId="58738EA1"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64339D96" w14:textId="7A474D28"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7AE28535" w14:textId="77777777" w:rsidTr="009F6A6B">
        <w:trPr>
          <w:trHeight w:val="20"/>
          <w:jc w:val="center"/>
        </w:trPr>
        <w:tc>
          <w:tcPr>
            <w:tcW w:w="1643" w:type="pct"/>
            <w:vAlign w:val="center"/>
          </w:tcPr>
          <w:p w14:paraId="253A197A"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Усть-Киренга</w:t>
            </w:r>
          </w:p>
        </w:tc>
        <w:tc>
          <w:tcPr>
            <w:tcW w:w="1859" w:type="pct"/>
            <w:vAlign w:val="center"/>
          </w:tcPr>
          <w:p w14:paraId="40F02121"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52</w:t>
            </w:r>
          </w:p>
        </w:tc>
        <w:tc>
          <w:tcPr>
            <w:tcW w:w="1498" w:type="pct"/>
            <w:vAlign w:val="center"/>
          </w:tcPr>
          <w:p w14:paraId="5733D796" w14:textId="595BB2B4" w:rsidR="00390174" w:rsidRPr="00E1201F" w:rsidRDefault="00390174" w:rsidP="00390174">
            <w:pPr>
              <w:jc w:val="center"/>
              <w:rPr>
                <w:rFonts w:ascii="Tahoma" w:hAnsi="Tahoma" w:cs="Tahoma"/>
                <w:sz w:val="20"/>
                <w:szCs w:val="20"/>
              </w:rPr>
            </w:pPr>
            <w:r w:rsidRPr="00E1201F">
              <w:rPr>
                <w:rFonts w:ascii="Tahoma" w:hAnsi="Tahoma" w:cs="Tahoma"/>
                <w:sz w:val="20"/>
                <w:szCs w:val="20"/>
              </w:rPr>
              <w:t>36</w:t>
            </w:r>
          </w:p>
        </w:tc>
      </w:tr>
      <w:tr w:rsidR="009F6A6B" w:rsidRPr="00E1201F" w14:paraId="071EE1C6" w14:textId="77777777" w:rsidTr="009F6A6B">
        <w:trPr>
          <w:trHeight w:val="20"/>
          <w:jc w:val="center"/>
        </w:trPr>
        <w:tc>
          <w:tcPr>
            <w:tcW w:w="1643" w:type="pct"/>
            <w:vAlign w:val="center"/>
          </w:tcPr>
          <w:p w14:paraId="5F1D3BC9"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Небель</w:t>
            </w:r>
          </w:p>
        </w:tc>
        <w:tc>
          <w:tcPr>
            <w:tcW w:w="1859" w:type="pct"/>
            <w:vAlign w:val="center"/>
          </w:tcPr>
          <w:p w14:paraId="7F8B7FD5"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119</w:t>
            </w:r>
          </w:p>
        </w:tc>
        <w:tc>
          <w:tcPr>
            <w:tcW w:w="1498" w:type="pct"/>
            <w:vAlign w:val="center"/>
          </w:tcPr>
          <w:p w14:paraId="25B40B36" w14:textId="0D6199ED" w:rsidR="00390174" w:rsidRPr="00E1201F" w:rsidRDefault="00390174" w:rsidP="00390174">
            <w:pPr>
              <w:jc w:val="center"/>
              <w:rPr>
                <w:rFonts w:ascii="Tahoma" w:hAnsi="Tahoma" w:cs="Tahoma"/>
                <w:sz w:val="20"/>
                <w:szCs w:val="20"/>
              </w:rPr>
            </w:pPr>
            <w:r w:rsidRPr="00E1201F">
              <w:rPr>
                <w:rFonts w:ascii="Tahoma" w:hAnsi="Tahoma" w:cs="Tahoma"/>
                <w:sz w:val="20"/>
                <w:szCs w:val="20"/>
              </w:rPr>
              <w:t>114</w:t>
            </w:r>
          </w:p>
        </w:tc>
      </w:tr>
      <w:tr w:rsidR="009F6A6B" w:rsidRPr="00E1201F" w14:paraId="1150CCE6" w14:textId="77777777" w:rsidTr="009F6A6B">
        <w:trPr>
          <w:trHeight w:val="20"/>
          <w:jc w:val="center"/>
        </w:trPr>
        <w:tc>
          <w:tcPr>
            <w:tcW w:w="1643" w:type="pct"/>
            <w:vAlign w:val="center"/>
          </w:tcPr>
          <w:p w14:paraId="46C82386"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Петропавловское</w:t>
            </w:r>
          </w:p>
        </w:tc>
        <w:tc>
          <w:tcPr>
            <w:tcW w:w="1859" w:type="pct"/>
            <w:vAlign w:val="center"/>
          </w:tcPr>
          <w:p w14:paraId="0707A72C"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249</w:t>
            </w:r>
          </w:p>
        </w:tc>
        <w:tc>
          <w:tcPr>
            <w:tcW w:w="1498" w:type="pct"/>
            <w:vAlign w:val="center"/>
          </w:tcPr>
          <w:p w14:paraId="4BA4EE25" w14:textId="59D45BAB" w:rsidR="00390174" w:rsidRPr="00E1201F" w:rsidRDefault="00390174" w:rsidP="00390174">
            <w:pPr>
              <w:jc w:val="center"/>
              <w:rPr>
                <w:rFonts w:ascii="Tahoma" w:hAnsi="Tahoma" w:cs="Tahoma"/>
                <w:sz w:val="20"/>
                <w:szCs w:val="20"/>
              </w:rPr>
            </w:pPr>
            <w:r w:rsidRPr="00E1201F">
              <w:rPr>
                <w:rFonts w:ascii="Tahoma" w:hAnsi="Tahoma" w:cs="Tahoma"/>
                <w:sz w:val="20"/>
                <w:szCs w:val="20"/>
              </w:rPr>
              <w:t>233</w:t>
            </w:r>
          </w:p>
        </w:tc>
      </w:tr>
      <w:tr w:rsidR="009F6A6B" w:rsidRPr="00E1201F" w14:paraId="1FEFC5A2" w14:textId="77777777" w:rsidTr="009F6A6B">
        <w:trPr>
          <w:trHeight w:val="20"/>
          <w:jc w:val="center"/>
        </w:trPr>
        <w:tc>
          <w:tcPr>
            <w:tcW w:w="1643" w:type="pct"/>
            <w:vAlign w:val="center"/>
          </w:tcPr>
          <w:p w14:paraId="63D143A8"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Золотой</w:t>
            </w:r>
          </w:p>
        </w:tc>
        <w:tc>
          <w:tcPr>
            <w:tcW w:w="1859" w:type="pct"/>
            <w:vAlign w:val="center"/>
          </w:tcPr>
          <w:p w14:paraId="6E1D7565"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7B2D9D12" w14:textId="64BDF800"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r>
      <w:tr w:rsidR="009F6A6B" w:rsidRPr="00E1201F" w14:paraId="3C9163BA" w14:textId="77777777" w:rsidTr="009F6A6B">
        <w:trPr>
          <w:trHeight w:val="20"/>
          <w:jc w:val="center"/>
        </w:trPr>
        <w:tc>
          <w:tcPr>
            <w:tcW w:w="1643" w:type="pct"/>
            <w:vAlign w:val="center"/>
          </w:tcPr>
          <w:p w14:paraId="4C7DA8B3"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Орлова</w:t>
            </w:r>
          </w:p>
        </w:tc>
        <w:tc>
          <w:tcPr>
            <w:tcW w:w="1859" w:type="pct"/>
            <w:vAlign w:val="center"/>
          </w:tcPr>
          <w:p w14:paraId="0BBDB47F"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9</w:t>
            </w:r>
          </w:p>
        </w:tc>
        <w:tc>
          <w:tcPr>
            <w:tcW w:w="1498" w:type="pct"/>
            <w:vAlign w:val="center"/>
          </w:tcPr>
          <w:p w14:paraId="07C21AF8" w14:textId="397E4912" w:rsidR="00390174" w:rsidRPr="00E1201F" w:rsidRDefault="00390174" w:rsidP="00390174">
            <w:pPr>
              <w:jc w:val="center"/>
              <w:rPr>
                <w:rFonts w:ascii="Tahoma" w:hAnsi="Tahoma" w:cs="Tahoma"/>
                <w:sz w:val="20"/>
                <w:szCs w:val="20"/>
              </w:rPr>
            </w:pPr>
            <w:r w:rsidRPr="00E1201F">
              <w:rPr>
                <w:rFonts w:ascii="Tahoma" w:hAnsi="Tahoma" w:cs="Tahoma"/>
                <w:sz w:val="20"/>
                <w:szCs w:val="20"/>
              </w:rPr>
              <w:t>11</w:t>
            </w:r>
          </w:p>
        </w:tc>
      </w:tr>
      <w:tr w:rsidR="009F6A6B" w:rsidRPr="00E1201F" w14:paraId="6C3C5127" w14:textId="77777777" w:rsidTr="009F6A6B">
        <w:trPr>
          <w:trHeight w:val="20"/>
          <w:jc w:val="center"/>
        </w:trPr>
        <w:tc>
          <w:tcPr>
            <w:tcW w:w="1643" w:type="pct"/>
            <w:vAlign w:val="center"/>
          </w:tcPr>
          <w:p w14:paraId="30ABA2EC"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Юбилейный</w:t>
            </w:r>
          </w:p>
        </w:tc>
        <w:tc>
          <w:tcPr>
            <w:tcW w:w="1859" w:type="pct"/>
            <w:vAlign w:val="center"/>
          </w:tcPr>
          <w:p w14:paraId="43961518"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344</w:t>
            </w:r>
          </w:p>
        </w:tc>
        <w:tc>
          <w:tcPr>
            <w:tcW w:w="1498" w:type="pct"/>
            <w:vAlign w:val="center"/>
          </w:tcPr>
          <w:p w14:paraId="6FB41FFE" w14:textId="134B224C" w:rsidR="00390174" w:rsidRPr="00E1201F" w:rsidRDefault="00390174" w:rsidP="00390174">
            <w:pPr>
              <w:jc w:val="center"/>
              <w:rPr>
                <w:rFonts w:ascii="Tahoma" w:hAnsi="Tahoma" w:cs="Tahoma"/>
                <w:sz w:val="20"/>
                <w:szCs w:val="20"/>
              </w:rPr>
            </w:pPr>
            <w:r w:rsidRPr="00E1201F">
              <w:rPr>
                <w:rFonts w:ascii="Tahoma" w:hAnsi="Tahoma" w:cs="Tahoma"/>
                <w:sz w:val="20"/>
                <w:szCs w:val="20"/>
              </w:rPr>
              <w:t>325</w:t>
            </w:r>
          </w:p>
        </w:tc>
      </w:tr>
      <w:tr w:rsidR="009F6A6B" w:rsidRPr="00E1201F" w14:paraId="0036E0C1" w14:textId="77777777" w:rsidTr="009F6A6B">
        <w:trPr>
          <w:trHeight w:val="20"/>
          <w:jc w:val="center"/>
        </w:trPr>
        <w:tc>
          <w:tcPr>
            <w:tcW w:w="1643" w:type="pct"/>
            <w:vAlign w:val="center"/>
          </w:tcPr>
          <w:p w14:paraId="61022500"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д. Вишнякова</w:t>
            </w:r>
          </w:p>
        </w:tc>
        <w:tc>
          <w:tcPr>
            <w:tcW w:w="1859" w:type="pct"/>
            <w:vAlign w:val="center"/>
          </w:tcPr>
          <w:p w14:paraId="2A525721"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32</w:t>
            </w:r>
          </w:p>
        </w:tc>
        <w:tc>
          <w:tcPr>
            <w:tcW w:w="1498" w:type="pct"/>
            <w:vAlign w:val="center"/>
          </w:tcPr>
          <w:p w14:paraId="33E55692" w14:textId="01C27122" w:rsidR="00390174" w:rsidRPr="00E1201F" w:rsidRDefault="00390174" w:rsidP="00390174">
            <w:pPr>
              <w:jc w:val="center"/>
              <w:rPr>
                <w:rFonts w:ascii="Tahoma" w:hAnsi="Tahoma" w:cs="Tahoma"/>
                <w:sz w:val="20"/>
                <w:szCs w:val="20"/>
              </w:rPr>
            </w:pPr>
            <w:r w:rsidRPr="00E1201F">
              <w:rPr>
                <w:rFonts w:ascii="Tahoma" w:hAnsi="Tahoma" w:cs="Tahoma"/>
                <w:sz w:val="20"/>
                <w:szCs w:val="20"/>
              </w:rPr>
              <w:t>37</w:t>
            </w:r>
          </w:p>
        </w:tc>
      </w:tr>
      <w:tr w:rsidR="009F6A6B" w:rsidRPr="00E1201F" w14:paraId="3BD107E4" w14:textId="77777777" w:rsidTr="009F6A6B">
        <w:trPr>
          <w:trHeight w:val="20"/>
          <w:jc w:val="center"/>
        </w:trPr>
        <w:tc>
          <w:tcPr>
            <w:tcW w:w="1643" w:type="pct"/>
            <w:vAlign w:val="center"/>
          </w:tcPr>
          <w:p w14:paraId="54590B0D"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Чечуйск</w:t>
            </w:r>
          </w:p>
        </w:tc>
        <w:tc>
          <w:tcPr>
            <w:tcW w:w="1859" w:type="pct"/>
            <w:vAlign w:val="center"/>
          </w:tcPr>
          <w:p w14:paraId="7709E1BD"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59</w:t>
            </w:r>
          </w:p>
        </w:tc>
        <w:tc>
          <w:tcPr>
            <w:tcW w:w="1498" w:type="pct"/>
            <w:vAlign w:val="center"/>
          </w:tcPr>
          <w:p w14:paraId="51260D17" w14:textId="54EDF6E5" w:rsidR="00390174" w:rsidRPr="00E1201F" w:rsidRDefault="00390174" w:rsidP="00390174">
            <w:pPr>
              <w:jc w:val="center"/>
              <w:rPr>
                <w:rFonts w:ascii="Tahoma" w:hAnsi="Tahoma" w:cs="Tahoma"/>
                <w:sz w:val="20"/>
                <w:szCs w:val="20"/>
              </w:rPr>
            </w:pPr>
            <w:r w:rsidRPr="00E1201F">
              <w:rPr>
                <w:rFonts w:ascii="Tahoma" w:hAnsi="Tahoma" w:cs="Tahoma"/>
                <w:sz w:val="20"/>
                <w:szCs w:val="20"/>
              </w:rPr>
              <w:t>41</w:t>
            </w:r>
          </w:p>
        </w:tc>
      </w:tr>
      <w:tr w:rsidR="009F6A6B" w:rsidRPr="00E1201F" w14:paraId="6CEEF3CD" w14:textId="77777777" w:rsidTr="009F6A6B">
        <w:trPr>
          <w:trHeight w:val="20"/>
          <w:jc w:val="center"/>
        </w:trPr>
        <w:tc>
          <w:tcPr>
            <w:tcW w:w="1643" w:type="pct"/>
            <w:vAlign w:val="center"/>
          </w:tcPr>
          <w:p w14:paraId="5D289C2E"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Улькан</w:t>
            </w:r>
          </w:p>
        </w:tc>
        <w:tc>
          <w:tcPr>
            <w:tcW w:w="1859" w:type="pct"/>
            <w:vAlign w:val="center"/>
          </w:tcPr>
          <w:p w14:paraId="79FC6F31"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0</w:t>
            </w:r>
          </w:p>
        </w:tc>
        <w:tc>
          <w:tcPr>
            <w:tcW w:w="1498" w:type="pct"/>
            <w:vAlign w:val="center"/>
          </w:tcPr>
          <w:p w14:paraId="6442ACE0" w14:textId="62013558" w:rsidR="00390174" w:rsidRPr="00E1201F" w:rsidRDefault="00390174" w:rsidP="00390174">
            <w:pPr>
              <w:jc w:val="center"/>
              <w:rPr>
                <w:rFonts w:ascii="Tahoma" w:hAnsi="Tahoma" w:cs="Tahoma"/>
                <w:sz w:val="20"/>
                <w:szCs w:val="20"/>
              </w:rPr>
            </w:pPr>
            <w:r w:rsidRPr="00E1201F">
              <w:rPr>
                <w:rFonts w:ascii="Tahoma" w:hAnsi="Tahoma" w:cs="Tahoma"/>
                <w:sz w:val="20"/>
                <w:szCs w:val="20"/>
              </w:rPr>
              <w:t>1</w:t>
            </w:r>
          </w:p>
        </w:tc>
      </w:tr>
      <w:tr w:rsidR="009F6A6B" w:rsidRPr="00E1201F" w14:paraId="0EE05D60" w14:textId="77777777" w:rsidTr="009F6A6B">
        <w:trPr>
          <w:trHeight w:val="20"/>
          <w:jc w:val="center"/>
        </w:trPr>
        <w:tc>
          <w:tcPr>
            <w:tcW w:w="1643" w:type="pct"/>
            <w:vAlign w:val="center"/>
          </w:tcPr>
          <w:p w14:paraId="260BE4ED"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с. Красноярово</w:t>
            </w:r>
          </w:p>
        </w:tc>
        <w:tc>
          <w:tcPr>
            <w:tcW w:w="1859" w:type="pct"/>
            <w:vAlign w:val="center"/>
          </w:tcPr>
          <w:p w14:paraId="315A2FD7"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24</w:t>
            </w:r>
          </w:p>
        </w:tc>
        <w:tc>
          <w:tcPr>
            <w:tcW w:w="1498" w:type="pct"/>
            <w:vAlign w:val="center"/>
          </w:tcPr>
          <w:p w14:paraId="6BEA197A" w14:textId="376EA64E" w:rsidR="00390174" w:rsidRPr="00E1201F" w:rsidRDefault="00390174" w:rsidP="00390174">
            <w:pPr>
              <w:jc w:val="center"/>
              <w:rPr>
                <w:rFonts w:ascii="Tahoma" w:hAnsi="Tahoma" w:cs="Tahoma"/>
                <w:sz w:val="20"/>
                <w:szCs w:val="20"/>
              </w:rPr>
            </w:pPr>
            <w:r w:rsidRPr="00E1201F">
              <w:rPr>
                <w:rFonts w:ascii="Tahoma" w:hAnsi="Tahoma" w:cs="Tahoma"/>
                <w:sz w:val="20"/>
                <w:szCs w:val="20"/>
              </w:rPr>
              <w:t>17</w:t>
            </w:r>
          </w:p>
        </w:tc>
      </w:tr>
      <w:tr w:rsidR="009F6A6B" w:rsidRPr="00E1201F" w14:paraId="04EC3491" w14:textId="77777777" w:rsidTr="009F6A6B">
        <w:trPr>
          <w:trHeight w:val="20"/>
          <w:jc w:val="center"/>
        </w:trPr>
        <w:tc>
          <w:tcPr>
            <w:tcW w:w="1643" w:type="pct"/>
            <w:vAlign w:val="center"/>
          </w:tcPr>
          <w:p w14:paraId="506AEFAF" w14:textId="77777777" w:rsidR="00390174" w:rsidRPr="00E1201F" w:rsidRDefault="00390174" w:rsidP="00390174">
            <w:pPr>
              <w:ind w:left="-11"/>
              <w:jc w:val="center"/>
              <w:rPr>
                <w:rFonts w:ascii="Tahoma" w:hAnsi="Tahoma" w:cs="Tahoma"/>
                <w:sz w:val="20"/>
                <w:szCs w:val="20"/>
              </w:rPr>
            </w:pPr>
            <w:r w:rsidRPr="00E1201F">
              <w:rPr>
                <w:rFonts w:ascii="Tahoma" w:hAnsi="Tahoma" w:cs="Tahoma"/>
                <w:sz w:val="20"/>
                <w:szCs w:val="20"/>
              </w:rPr>
              <w:t>пос. Визирный</w:t>
            </w:r>
          </w:p>
        </w:tc>
        <w:tc>
          <w:tcPr>
            <w:tcW w:w="1859" w:type="pct"/>
            <w:vAlign w:val="center"/>
          </w:tcPr>
          <w:p w14:paraId="3179F52D" w14:textId="77777777" w:rsidR="00390174" w:rsidRPr="00E1201F" w:rsidRDefault="00390174" w:rsidP="00390174">
            <w:pPr>
              <w:jc w:val="center"/>
              <w:rPr>
                <w:rFonts w:ascii="Tahoma" w:hAnsi="Tahoma" w:cs="Tahoma"/>
                <w:sz w:val="20"/>
                <w:szCs w:val="20"/>
              </w:rPr>
            </w:pPr>
            <w:r w:rsidRPr="00E1201F">
              <w:rPr>
                <w:rFonts w:ascii="Tahoma" w:hAnsi="Tahoma" w:cs="Tahoma"/>
                <w:sz w:val="20"/>
                <w:szCs w:val="20"/>
              </w:rPr>
              <w:t>32</w:t>
            </w:r>
          </w:p>
        </w:tc>
        <w:tc>
          <w:tcPr>
            <w:tcW w:w="1498" w:type="pct"/>
            <w:vAlign w:val="center"/>
          </w:tcPr>
          <w:p w14:paraId="2EBF88B4" w14:textId="27D3E8ED" w:rsidR="00390174" w:rsidRPr="00E1201F" w:rsidRDefault="00390174" w:rsidP="00390174">
            <w:pPr>
              <w:jc w:val="center"/>
              <w:rPr>
                <w:rFonts w:ascii="Tahoma" w:hAnsi="Tahoma" w:cs="Tahoma"/>
                <w:sz w:val="20"/>
                <w:szCs w:val="20"/>
              </w:rPr>
            </w:pPr>
            <w:r w:rsidRPr="00E1201F">
              <w:rPr>
                <w:rFonts w:ascii="Tahoma" w:hAnsi="Tahoma" w:cs="Tahoma"/>
                <w:sz w:val="20"/>
                <w:szCs w:val="20"/>
              </w:rPr>
              <w:t>31</w:t>
            </w:r>
          </w:p>
        </w:tc>
      </w:tr>
      <w:tr w:rsidR="009F6A6B" w:rsidRPr="00E1201F" w14:paraId="6FFA8706" w14:textId="77777777" w:rsidTr="009F6A6B">
        <w:trPr>
          <w:trHeight w:val="20"/>
          <w:jc w:val="center"/>
        </w:trPr>
        <w:tc>
          <w:tcPr>
            <w:tcW w:w="1643" w:type="pct"/>
            <w:vAlign w:val="center"/>
          </w:tcPr>
          <w:p w14:paraId="74A9439D" w14:textId="77777777" w:rsidR="0017770D" w:rsidRPr="00E1201F" w:rsidRDefault="0017770D" w:rsidP="00390174">
            <w:pPr>
              <w:ind w:left="-11"/>
              <w:jc w:val="center"/>
              <w:rPr>
                <w:rFonts w:ascii="Tahoma" w:hAnsi="Tahoma" w:cs="Tahoma"/>
                <w:sz w:val="20"/>
                <w:szCs w:val="20"/>
              </w:rPr>
            </w:pPr>
            <w:r w:rsidRPr="00E1201F">
              <w:rPr>
                <w:rFonts w:ascii="Tahoma" w:hAnsi="Tahoma" w:cs="Tahoma"/>
                <w:b/>
                <w:bCs/>
                <w:sz w:val="20"/>
                <w:szCs w:val="20"/>
              </w:rPr>
              <w:t>Итого по муниципальному образованию</w:t>
            </w:r>
          </w:p>
        </w:tc>
        <w:tc>
          <w:tcPr>
            <w:tcW w:w="1859" w:type="pct"/>
            <w:vAlign w:val="center"/>
          </w:tcPr>
          <w:p w14:paraId="1C93CCEE" w14:textId="1E628295" w:rsidR="0017770D" w:rsidRPr="00E1201F" w:rsidRDefault="0017770D" w:rsidP="00390174">
            <w:pPr>
              <w:jc w:val="center"/>
              <w:rPr>
                <w:rFonts w:ascii="Tahoma" w:hAnsi="Tahoma" w:cs="Tahoma"/>
                <w:b/>
                <w:sz w:val="20"/>
                <w:szCs w:val="20"/>
              </w:rPr>
            </w:pPr>
            <w:r w:rsidRPr="00E1201F">
              <w:rPr>
                <w:rFonts w:ascii="Tahoma" w:hAnsi="Tahoma" w:cs="Tahoma"/>
                <w:b/>
                <w:sz w:val="20"/>
                <w:szCs w:val="20"/>
              </w:rPr>
              <w:t>16</w:t>
            </w:r>
            <w:r w:rsidR="00622BD4" w:rsidRPr="00E1201F">
              <w:rPr>
                <w:rFonts w:ascii="Tahoma" w:hAnsi="Tahoma" w:cs="Tahoma"/>
                <w:b/>
                <w:sz w:val="20"/>
                <w:szCs w:val="20"/>
              </w:rPr>
              <w:t> </w:t>
            </w:r>
            <w:r w:rsidRPr="00E1201F">
              <w:rPr>
                <w:rFonts w:ascii="Tahoma" w:hAnsi="Tahoma" w:cs="Tahoma"/>
                <w:b/>
                <w:sz w:val="20"/>
                <w:szCs w:val="20"/>
              </w:rPr>
              <w:t>219</w:t>
            </w:r>
          </w:p>
        </w:tc>
        <w:tc>
          <w:tcPr>
            <w:tcW w:w="1498" w:type="pct"/>
            <w:vAlign w:val="center"/>
          </w:tcPr>
          <w:p w14:paraId="6D2999B4" w14:textId="44384D98" w:rsidR="0017770D" w:rsidRPr="00E1201F" w:rsidRDefault="0017770D" w:rsidP="00390174">
            <w:pPr>
              <w:jc w:val="center"/>
              <w:rPr>
                <w:rFonts w:ascii="Tahoma" w:hAnsi="Tahoma" w:cs="Tahoma"/>
                <w:b/>
                <w:sz w:val="20"/>
                <w:szCs w:val="20"/>
              </w:rPr>
            </w:pPr>
            <w:r w:rsidRPr="00E1201F">
              <w:rPr>
                <w:rFonts w:ascii="Tahoma" w:hAnsi="Tahoma" w:cs="Tahoma"/>
                <w:b/>
                <w:sz w:val="20"/>
                <w:szCs w:val="20"/>
              </w:rPr>
              <w:t>15</w:t>
            </w:r>
            <w:r w:rsidR="00622BD4" w:rsidRPr="00E1201F">
              <w:rPr>
                <w:rFonts w:ascii="Tahoma" w:hAnsi="Tahoma" w:cs="Tahoma"/>
                <w:b/>
                <w:sz w:val="20"/>
                <w:szCs w:val="20"/>
              </w:rPr>
              <w:t> </w:t>
            </w:r>
            <w:r w:rsidRPr="00E1201F">
              <w:rPr>
                <w:rFonts w:ascii="Tahoma" w:hAnsi="Tahoma" w:cs="Tahoma"/>
                <w:b/>
                <w:sz w:val="20"/>
                <w:szCs w:val="20"/>
              </w:rPr>
              <w:t>765</w:t>
            </w:r>
          </w:p>
        </w:tc>
      </w:tr>
    </w:tbl>
    <w:p w14:paraId="7C34D3D0" w14:textId="5416AD14" w:rsidR="0017770D" w:rsidRPr="00E1201F" w:rsidRDefault="0017770D" w:rsidP="0017770D">
      <w:pPr>
        <w:pStyle w:val="a8"/>
        <w:rPr>
          <w:rFonts w:ascii="Tahoma" w:hAnsi="Tahoma" w:cs="Tahoma"/>
        </w:rPr>
      </w:pPr>
      <w:r w:rsidRPr="00E1201F">
        <w:rPr>
          <w:rFonts w:ascii="Tahoma" w:hAnsi="Tahoma" w:cs="Tahoma"/>
        </w:rPr>
        <w:t>Административным центром муниципального округа является город Киренск, в</w:t>
      </w:r>
      <w:r w:rsidR="00622BD4" w:rsidRPr="00E1201F">
        <w:rPr>
          <w:rFonts w:ascii="Tahoma" w:hAnsi="Tahoma" w:cs="Tahoma"/>
        </w:rPr>
        <w:t> </w:t>
      </w:r>
      <w:r w:rsidRPr="00E1201F">
        <w:rPr>
          <w:rFonts w:ascii="Tahoma" w:hAnsi="Tahoma" w:cs="Tahoma"/>
        </w:rPr>
        <w:t xml:space="preserve">котором проживает около 67% населения округа. В состав муниципального округа также входит рабочий поселок Алексеевск, где сосредоточено порядка 11% населения, в результате чего доля городского населения достигает практически 79% от общей численности населения муниципального округа. </w:t>
      </w:r>
      <w:bookmarkStart w:id="450" w:name="_Ref214028251"/>
    </w:p>
    <w:p w14:paraId="11AED2B1" w14:textId="3FA2DBC1" w:rsidR="0017770D" w:rsidRPr="00E1201F" w:rsidRDefault="0017770D" w:rsidP="0017770D">
      <w:pPr>
        <w:pStyle w:val="a8"/>
        <w:rPr>
          <w:rFonts w:ascii="Tahoma" w:hAnsi="Tahoma" w:cs="Tahoma"/>
        </w:rPr>
      </w:pPr>
      <w:r w:rsidRPr="00E1201F">
        <w:rPr>
          <w:rFonts w:ascii="Tahoma" w:hAnsi="Tahoma" w:cs="Tahoma"/>
        </w:rPr>
        <w:t>Доли основных возрастных групп населения, участвующих в определении значений расчетных показателей в МНГП Киренского муниципального округа, приведены ниже (</w:t>
      </w:r>
      <w:r w:rsidR="00C825AD" w:rsidRPr="00E1201F">
        <w:rPr>
          <w:rFonts w:ascii="Tahoma" w:hAnsi="Tahoma" w:cs="Tahoma"/>
        </w:rPr>
        <w:fldChar w:fldCharType="begin"/>
      </w:r>
      <w:r w:rsidR="00C825AD" w:rsidRPr="00E1201F">
        <w:rPr>
          <w:rFonts w:ascii="Tahoma" w:hAnsi="Tahoma" w:cs="Tahoma"/>
        </w:rPr>
        <w:instrText xml:space="preserve"> REF _Ref178326992 \h  \* MERGEFORMAT </w:instrText>
      </w:r>
      <w:r w:rsidR="00C825AD" w:rsidRPr="00E1201F">
        <w:rPr>
          <w:rFonts w:ascii="Tahoma" w:hAnsi="Tahoma" w:cs="Tahoma"/>
        </w:rPr>
      </w:r>
      <w:r w:rsidR="00C825AD"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18</w:t>
      </w:r>
      <w:r w:rsidR="00C825AD" w:rsidRPr="00E1201F">
        <w:rPr>
          <w:rFonts w:ascii="Tahoma" w:hAnsi="Tahoma" w:cs="Tahoma"/>
        </w:rPr>
        <w:fldChar w:fldCharType="end"/>
      </w:r>
      <w:r w:rsidRPr="00E1201F">
        <w:rPr>
          <w:rFonts w:ascii="Tahoma" w:hAnsi="Tahoma" w:cs="Tahoma"/>
        </w:rPr>
        <w:t>,</w:t>
      </w:r>
      <w:r w:rsidR="00C825AD" w:rsidRPr="00E1201F">
        <w:rPr>
          <w:rFonts w:ascii="Tahoma" w:hAnsi="Tahoma" w:cs="Tahoma"/>
        </w:rPr>
        <w:t xml:space="preserve"> </w:t>
      </w:r>
      <w:r w:rsidR="00C825AD" w:rsidRPr="00E1201F">
        <w:rPr>
          <w:rFonts w:ascii="Tahoma" w:hAnsi="Tahoma" w:cs="Tahoma"/>
        </w:rPr>
        <w:fldChar w:fldCharType="begin"/>
      </w:r>
      <w:r w:rsidR="00C825AD" w:rsidRPr="00E1201F">
        <w:rPr>
          <w:rFonts w:ascii="Tahoma" w:hAnsi="Tahoma" w:cs="Tahoma"/>
        </w:rPr>
        <w:instrText xml:space="preserve"> REF _Ref178348047 \h  \* MERGEFORMAT </w:instrText>
      </w:r>
      <w:r w:rsidR="00C825AD" w:rsidRPr="00E1201F">
        <w:rPr>
          <w:rFonts w:ascii="Tahoma" w:hAnsi="Tahoma" w:cs="Tahoma"/>
        </w:rPr>
      </w:r>
      <w:r w:rsidR="00C825AD"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19</w:t>
      </w:r>
      <w:r w:rsidR="00C825AD" w:rsidRPr="00E1201F">
        <w:rPr>
          <w:rFonts w:ascii="Tahoma" w:hAnsi="Tahoma" w:cs="Tahoma"/>
        </w:rPr>
        <w:fldChar w:fldCharType="end"/>
      </w:r>
      <w:r w:rsidRPr="00E1201F">
        <w:rPr>
          <w:rFonts w:ascii="Tahoma" w:hAnsi="Tahoma" w:cs="Tahoma"/>
        </w:rPr>
        <w:t>).</w:t>
      </w:r>
    </w:p>
    <w:p w14:paraId="7AD59B27" w14:textId="77777777" w:rsidR="0017770D" w:rsidRPr="00E1201F" w:rsidRDefault="0017770D" w:rsidP="0017770D">
      <w:pPr>
        <w:pStyle w:val="af3"/>
        <w:rPr>
          <w:rFonts w:ascii="Tahoma" w:hAnsi="Tahoma" w:cs="Tahoma"/>
        </w:rPr>
      </w:pPr>
      <w:bookmarkStart w:id="451" w:name="_Ref178326992"/>
      <w:bookmarkStart w:id="452" w:name="_Ref230600556"/>
      <w:r w:rsidRPr="00E1201F">
        <w:rPr>
          <w:rFonts w:ascii="Tahoma" w:hAnsi="Tahoma" w:cs="Tahoma"/>
        </w:rPr>
        <w:t xml:space="preserve">Таблица </w:t>
      </w:r>
      <w:r w:rsidRPr="00E1201F">
        <w:rPr>
          <w:rFonts w:ascii="Tahoma" w:hAnsi="Tahoma" w:cs="Tahoma"/>
          <w:noProof/>
        </w:rPr>
        <w:fldChar w:fldCharType="begin"/>
      </w:r>
      <w:r w:rsidRPr="00E1201F">
        <w:rPr>
          <w:rFonts w:ascii="Tahoma" w:hAnsi="Tahoma" w:cs="Tahoma"/>
          <w:noProof/>
        </w:rPr>
        <w:instrText xml:space="preserve"> SEQ Таблица \* ARABIC </w:instrText>
      </w:r>
      <w:r w:rsidRPr="00E1201F">
        <w:rPr>
          <w:rFonts w:ascii="Tahoma" w:hAnsi="Tahoma" w:cs="Tahoma"/>
          <w:noProof/>
        </w:rPr>
        <w:fldChar w:fldCharType="separate"/>
      </w:r>
      <w:r w:rsidR="004D41F2">
        <w:rPr>
          <w:rFonts w:ascii="Tahoma" w:hAnsi="Tahoma" w:cs="Tahoma"/>
          <w:noProof/>
        </w:rPr>
        <w:t>18</w:t>
      </w:r>
      <w:r w:rsidRPr="00E1201F">
        <w:rPr>
          <w:rFonts w:ascii="Tahoma" w:hAnsi="Tahoma" w:cs="Tahoma"/>
          <w:noProof/>
        </w:rPr>
        <w:fldChar w:fldCharType="end"/>
      </w:r>
      <w:bookmarkEnd w:id="451"/>
      <w:r w:rsidRPr="00E1201F">
        <w:rPr>
          <w:rFonts w:ascii="Tahoma" w:hAnsi="Tahoma" w:cs="Tahoma"/>
        </w:rPr>
        <w:t xml:space="preserve"> – Доли основных возрастных групп, участвующих в определении значений расчетных показателей в МНГП Киренского муниципального округа, в общей численности городского населения</w:t>
      </w:r>
      <w:bookmarkEnd w:id="4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4"/>
        <w:gridCol w:w="836"/>
        <w:gridCol w:w="991"/>
        <w:gridCol w:w="852"/>
        <w:gridCol w:w="1524"/>
        <w:gridCol w:w="1457"/>
        <w:gridCol w:w="2537"/>
      </w:tblGrid>
      <w:tr w:rsidR="00E1201F" w:rsidRPr="00E1201F" w14:paraId="45A023F1" w14:textId="77777777" w:rsidTr="000A63BA">
        <w:trPr>
          <w:trHeight w:val="589"/>
          <w:tblHeader/>
        </w:trPr>
        <w:tc>
          <w:tcPr>
            <w:tcW w:w="864" w:type="pct"/>
            <w:vMerge w:val="restart"/>
            <w:vAlign w:val="center"/>
            <w:hideMark/>
          </w:tcPr>
          <w:p w14:paraId="6FAE129D"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Наименование показателя</w:t>
            </w:r>
          </w:p>
        </w:tc>
        <w:tc>
          <w:tcPr>
            <w:tcW w:w="2855" w:type="pct"/>
            <w:gridSpan w:val="5"/>
            <w:vAlign w:val="center"/>
            <w:hideMark/>
          </w:tcPr>
          <w:p w14:paraId="040CFD29"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Доля в общей численности населения, %</w:t>
            </w:r>
          </w:p>
        </w:tc>
        <w:tc>
          <w:tcPr>
            <w:tcW w:w="1281" w:type="pct"/>
            <w:vMerge w:val="restart"/>
            <w:vAlign w:val="center"/>
            <w:hideMark/>
          </w:tcPr>
          <w:p w14:paraId="0158C592"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Виды объектов, для которых возрастная группа населения подлежит учету при определении расчетного показателя обеспеченности</w:t>
            </w:r>
          </w:p>
        </w:tc>
      </w:tr>
      <w:tr w:rsidR="00E1201F" w:rsidRPr="00E1201F" w14:paraId="6E189A30" w14:textId="77777777" w:rsidTr="000A63BA">
        <w:trPr>
          <w:trHeight w:val="20"/>
          <w:tblHeader/>
        </w:trPr>
        <w:tc>
          <w:tcPr>
            <w:tcW w:w="864" w:type="pct"/>
            <w:vMerge/>
            <w:vAlign w:val="center"/>
            <w:hideMark/>
          </w:tcPr>
          <w:p w14:paraId="2B8FAD58" w14:textId="77777777" w:rsidR="0017770D" w:rsidRPr="00E1201F" w:rsidRDefault="0017770D" w:rsidP="0017770D">
            <w:pPr>
              <w:ind w:left="-57" w:right="-57"/>
              <w:jc w:val="center"/>
              <w:rPr>
                <w:rFonts w:ascii="Tahoma" w:hAnsi="Tahoma" w:cs="Tahoma"/>
                <w:b/>
                <w:sz w:val="22"/>
                <w:szCs w:val="22"/>
              </w:rPr>
            </w:pPr>
          </w:p>
        </w:tc>
        <w:tc>
          <w:tcPr>
            <w:tcW w:w="422" w:type="pct"/>
            <w:vAlign w:val="center"/>
            <w:hideMark/>
          </w:tcPr>
          <w:p w14:paraId="41F9D146"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2022 г.</w:t>
            </w:r>
          </w:p>
        </w:tc>
        <w:tc>
          <w:tcPr>
            <w:tcW w:w="500" w:type="pct"/>
            <w:noWrap/>
            <w:vAlign w:val="center"/>
            <w:hideMark/>
          </w:tcPr>
          <w:p w14:paraId="27DE4F23"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2023 г.</w:t>
            </w:r>
          </w:p>
        </w:tc>
        <w:tc>
          <w:tcPr>
            <w:tcW w:w="430" w:type="pct"/>
            <w:noWrap/>
            <w:vAlign w:val="center"/>
            <w:hideMark/>
          </w:tcPr>
          <w:p w14:paraId="168EA9FD"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2024 г.</w:t>
            </w:r>
          </w:p>
        </w:tc>
        <w:tc>
          <w:tcPr>
            <w:tcW w:w="769" w:type="pct"/>
            <w:vAlign w:val="center"/>
          </w:tcPr>
          <w:p w14:paraId="7A1C1231"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bCs/>
                <w:sz w:val="22"/>
                <w:szCs w:val="22"/>
              </w:rPr>
              <w:t>в среднем за период</w:t>
            </w:r>
          </w:p>
        </w:tc>
        <w:tc>
          <w:tcPr>
            <w:tcW w:w="735" w:type="pct"/>
            <w:vAlign w:val="center"/>
          </w:tcPr>
          <w:p w14:paraId="21F2E65A"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bCs/>
                <w:sz w:val="22"/>
                <w:szCs w:val="22"/>
              </w:rPr>
              <w:t>динамика за период</w:t>
            </w:r>
          </w:p>
        </w:tc>
        <w:tc>
          <w:tcPr>
            <w:tcW w:w="1281" w:type="pct"/>
            <w:vMerge/>
            <w:vAlign w:val="center"/>
            <w:hideMark/>
          </w:tcPr>
          <w:p w14:paraId="7E7BCA9B" w14:textId="77777777" w:rsidR="0017770D" w:rsidRPr="00E1201F" w:rsidRDefault="0017770D" w:rsidP="0017770D">
            <w:pPr>
              <w:ind w:left="-57" w:right="-57"/>
              <w:jc w:val="center"/>
              <w:rPr>
                <w:rFonts w:ascii="Tahoma" w:hAnsi="Tahoma" w:cs="Tahoma"/>
                <w:b/>
                <w:sz w:val="22"/>
                <w:szCs w:val="22"/>
              </w:rPr>
            </w:pPr>
          </w:p>
        </w:tc>
      </w:tr>
    </w:tbl>
    <w:p w14:paraId="2CFD409A" w14:textId="77777777" w:rsidR="000A63BA" w:rsidRPr="00E1201F" w:rsidRDefault="000A63BA" w:rsidP="000A63BA">
      <w:pPr>
        <w:spacing w:line="4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36"/>
        <w:gridCol w:w="991"/>
        <w:gridCol w:w="852"/>
        <w:gridCol w:w="1524"/>
        <w:gridCol w:w="1457"/>
        <w:gridCol w:w="2535"/>
      </w:tblGrid>
      <w:tr w:rsidR="00E1201F" w:rsidRPr="00E1201F" w14:paraId="06430219" w14:textId="77777777" w:rsidTr="000A63BA">
        <w:trPr>
          <w:trHeight w:val="20"/>
          <w:tblHeader/>
        </w:trPr>
        <w:tc>
          <w:tcPr>
            <w:tcW w:w="865" w:type="pct"/>
            <w:vAlign w:val="center"/>
          </w:tcPr>
          <w:p w14:paraId="7465C038" w14:textId="53B42F08" w:rsidR="000A63BA" w:rsidRPr="00E1201F" w:rsidRDefault="000A63BA" w:rsidP="0017770D">
            <w:pPr>
              <w:ind w:left="-57" w:right="-57"/>
              <w:jc w:val="center"/>
              <w:rPr>
                <w:rFonts w:ascii="Tahoma" w:hAnsi="Tahoma" w:cs="Tahoma"/>
                <w:sz w:val="22"/>
                <w:szCs w:val="22"/>
              </w:rPr>
            </w:pPr>
            <w:r w:rsidRPr="00E1201F">
              <w:rPr>
                <w:rFonts w:ascii="Tahoma" w:hAnsi="Tahoma" w:cs="Tahoma"/>
                <w:sz w:val="22"/>
                <w:szCs w:val="22"/>
              </w:rPr>
              <w:t>1</w:t>
            </w:r>
          </w:p>
        </w:tc>
        <w:tc>
          <w:tcPr>
            <w:tcW w:w="422" w:type="pct"/>
            <w:vAlign w:val="center"/>
          </w:tcPr>
          <w:p w14:paraId="7E8C2B49" w14:textId="427D175A" w:rsidR="000A63BA" w:rsidRPr="00E1201F" w:rsidRDefault="000A63BA" w:rsidP="0017770D">
            <w:pPr>
              <w:ind w:left="-57" w:right="-57"/>
              <w:jc w:val="center"/>
              <w:rPr>
                <w:rFonts w:ascii="Tahoma" w:hAnsi="Tahoma" w:cs="Tahoma"/>
                <w:sz w:val="22"/>
                <w:szCs w:val="22"/>
              </w:rPr>
            </w:pPr>
            <w:r w:rsidRPr="00E1201F">
              <w:rPr>
                <w:rFonts w:ascii="Tahoma" w:hAnsi="Tahoma" w:cs="Tahoma"/>
                <w:sz w:val="22"/>
                <w:szCs w:val="22"/>
              </w:rPr>
              <w:t>2</w:t>
            </w:r>
          </w:p>
        </w:tc>
        <w:tc>
          <w:tcPr>
            <w:tcW w:w="500" w:type="pct"/>
            <w:noWrap/>
            <w:vAlign w:val="center"/>
          </w:tcPr>
          <w:p w14:paraId="626594F7" w14:textId="53F5C28B" w:rsidR="000A63BA" w:rsidRPr="00E1201F" w:rsidRDefault="000A63BA" w:rsidP="0017770D">
            <w:pPr>
              <w:ind w:left="-57" w:right="-57"/>
              <w:jc w:val="center"/>
              <w:rPr>
                <w:rFonts w:ascii="Tahoma" w:hAnsi="Tahoma" w:cs="Tahoma"/>
                <w:sz w:val="22"/>
                <w:szCs w:val="22"/>
              </w:rPr>
            </w:pPr>
            <w:r w:rsidRPr="00E1201F">
              <w:rPr>
                <w:rFonts w:ascii="Tahoma" w:hAnsi="Tahoma" w:cs="Tahoma"/>
                <w:sz w:val="22"/>
                <w:szCs w:val="22"/>
              </w:rPr>
              <w:t>3</w:t>
            </w:r>
          </w:p>
        </w:tc>
        <w:tc>
          <w:tcPr>
            <w:tcW w:w="430" w:type="pct"/>
            <w:noWrap/>
            <w:vAlign w:val="center"/>
          </w:tcPr>
          <w:p w14:paraId="6E10B4E6" w14:textId="16352916" w:rsidR="000A63BA" w:rsidRPr="00E1201F" w:rsidRDefault="000A63BA" w:rsidP="0017770D">
            <w:pPr>
              <w:ind w:left="-57" w:right="-57"/>
              <w:jc w:val="center"/>
              <w:rPr>
                <w:rFonts w:ascii="Tahoma" w:hAnsi="Tahoma" w:cs="Tahoma"/>
                <w:sz w:val="22"/>
                <w:szCs w:val="22"/>
              </w:rPr>
            </w:pPr>
            <w:r w:rsidRPr="00E1201F">
              <w:rPr>
                <w:rFonts w:ascii="Tahoma" w:hAnsi="Tahoma" w:cs="Tahoma"/>
                <w:sz w:val="22"/>
                <w:szCs w:val="22"/>
              </w:rPr>
              <w:t>4</w:t>
            </w:r>
          </w:p>
        </w:tc>
        <w:tc>
          <w:tcPr>
            <w:tcW w:w="769" w:type="pct"/>
            <w:vAlign w:val="center"/>
          </w:tcPr>
          <w:p w14:paraId="11F8CE59" w14:textId="1075FBA0" w:rsidR="000A63BA" w:rsidRPr="00E1201F" w:rsidRDefault="000A63BA" w:rsidP="0017770D">
            <w:pPr>
              <w:ind w:left="-57" w:right="-57"/>
              <w:jc w:val="center"/>
              <w:rPr>
                <w:rFonts w:ascii="Tahoma" w:hAnsi="Tahoma" w:cs="Tahoma"/>
                <w:bCs/>
                <w:sz w:val="22"/>
                <w:szCs w:val="22"/>
              </w:rPr>
            </w:pPr>
            <w:r w:rsidRPr="00E1201F">
              <w:rPr>
                <w:rFonts w:ascii="Tahoma" w:hAnsi="Tahoma" w:cs="Tahoma"/>
                <w:bCs/>
                <w:sz w:val="22"/>
                <w:szCs w:val="22"/>
              </w:rPr>
              <w:t>5</w:t>
            </w:r>
          </w:p>
        </w:tc>
        <w:tc>
          <w:tcPr>
            <w:tcW w:w="735" w:type="pct"/>
            <w:vAlign w:val="center"/>
          </w:tcPr>
          <w:p w14:paraId="1110EA4D" w14:textId="1942D94E" w:rsidR="000A63BA" w:rsidRPr="00E1201F" w:rsidRDefault="000A63BA" w:rsidP="0017770D">
            <w:pPr>
              <w:ind w:left="-57" w:right="-57"/>
              <w:jc w:val="center"/>
              <w:rPr>
                <w:rFonts w:ascii="Tahoma" w:hAnsi="Tahoma" w:cs="Tahoma"/>
                <w:bCs/>
                <w:sz w:val="22"/>
                <w:szCs w:val="22"/>
              </w:rPr>
            </w:pPr>
            <w:r w:rsidRPr="00E1201F">
              <w:rPr>
                <w:rFonts w:ascii="Tahoma" w:hAnsi="Tahoma" w:cs="Tahoma"/>
                <w:bCs/>
                <w:sz w:val="22"/>
                <w:szCs w:val="22"/>
              </w:rPr>
              <w:t>6</w:t>
            </w:r>
          </w:p>
        </w:tc>
        <w:tc>
          <w:tcPr>
            <w:tcW w:w="1280" w:type="pct"/>
            <w:vAlign w:val="center"/>
          </w:tcPr>
          <w:p w14:paraId="50F947C4" w14:textId="3497574F" w:rsidR="000A63BA" w:rsidRPr="00E1201F" w:rsidRDefault="000A63BA" w:rsidP="0017770D">
            <w:pPr>
              <w:ind w:left="-57" w:right="-57"/>
              <w:jc w:val="center"/>
              <w:rPr>
                <w:rFonts w:ascii="Tahoma" w:hAnsi="Tahoma" w:cs="Tahoma"/>
                <w:sz w:val="22"/>
                <w:szCs w:val="22"/>
              </w:rPr>
            </w:pPr>
            <w:r w:rsidRPr="00E1201F">
              <w:rPr>
                <w:rFonts w:ascii="Tahoma" w:hAnsi="Tahoma" w:cs="Tahoma"/>
                <w:sz w:val="22"/>
                <w:szCs w:val="22"/>
              </w:rPr>
              <w:t>7</w:t>
            </w:r>
          </w:p>
        </w:tc>
      </w:tr>
      <w:tr w:rsidR="00E1201F" w:rsidRPr="00E1201F" w14:paraId="4E81A62C" w14:textId="77777777" w:rsidTr="000A63BA">
        <w:trPr>
          <w:trHeight w:val="20"/>
        </w:trPr>
        <w:tc>
          <w:tcPr>
            <w:tcW w:w="865" w:type="pct"/>
            <w:noWrap/>
            <w:vAlign w:val="center"/>
            <w:hideMark/>
          </w:tcPr>
          <w:p w14:paraId="40E00345"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 до 7 лет</w:t>
            </w:r>
          </w:p>
        </w:tc>
        <w:tc>
          <w:tcPr>
            <w:tcW w:w="422" w:type="pct"/>
            <w:noWrap/>
            <w:vAlign w:val="center"/>
          </w:tcPr>
          <w:p w14:paraId="6CEA543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8,5</w:t>
            </w:r>
          </w:p>
        </w:tc>
        <w:tc>
          <w:tcPr>
            <w:tcW w:w="500" w:type="pct"/>
            <w:noWrap/>
            <w:vAlign w:val="center"/>
          </w:tcPr>
          <w:p w14:paraId="74ACCBB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8,9</w:t>
            </w:r>
          </w:p>
        </w:tc>
        <w:tc>
          <w:tcPr>
            <w:tcW w:w="430" w:type="pct"/>
            <w:noWrap/>
            <w:vAlign w:val="center"/>
          </w:tcPr>
          <w:p w14:paraId="24112040"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9,2</w:t>
            </w:r>
          </w:p>
        </w:tc>
        <w:tc>
          <w:tcPr>
            <w:tcW w:w="769" w:type="pct"/>
            <w:vAlign w:val="center"/>
          </w:tcPr>
          <w:p w14:paraId="400F043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8,9</w:t>
            </w:r>
          </w:p>
        </w:tc>
        <w:tc>
          <w:tcPr>
            <w:tcW w:w="735" w:type="pct"/>
            <w:vAlign w:val="center"/>
          </w:tcPr>
          <w:p w14:paraId="1B210746"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+0,7</w:t>
            </w:r>
          </w:p>
        </w:tc>
        <w:tc>
          <w:tcPr>
            <w:tcW w:w="1280" w:type="pct"/>
            <w:hideMark/>
          </w:tcPr>
          <w:p w14:paraId="5D20CDBD"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Дошкольные образовательные организации</w:t>
            </w:r>
          </w:p>
        </w:tc>
      </w:tr>
      <w:tr w:rsidR="00E1201F" w:rsidRPr="00E1201F" w14:paraId="15FBEE2F" w14:textId="77777777" w:rsidTr="000A63BA">
        <w:trPr>
          <w:trHeight w:val="20"/>
        </w:trPr>
        <w:tc>
          <w:tcPr>
            <w:tcW w:w="865" w:type="pct"/>
            <w:noWrap/>
            <w:vAlign w:val="center"/>
            <w:hideMark/>
          </w:tcPr>
          <w:p w14:paraId="5ED0D002"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7 до 16 лет</w:t>
            </w:r>
          </w:p>
        </w:tc>
        <w:tc>
          <w:tcPr>
            <w:tcW w:w="422" w:type="pct"/>
            <w:noWrap/>
            <w:vAlign w:val="center"/>
          </w:tcPr>
          <w:p w14:paraId="0BC8B765"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13,1</w:t>
            </w:r>
          </w:p>
        </w:tc>
        <w:tc>
          <w:tcPr>
            <w:tcW w:w="500" w:type="pct"/>
            <w:noWrap/>
            <w:vAlign w:val="center"/>
          </w:tcPr>
          <w:p w14:paraId="2E3048ED"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13,7</w:t>
            </w:r>
          </w:p>
        </w:tc>
        <w:tc>
          <w:tcPr>
            <w:tcW w:w="430" w:type="pct"/>
            <w:noWrap/>
            <w:vAlign w:val="center"/>
          </w:tcPr>
          <w:p w14:paraId="0D6A7E86"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14,3</w:t>
            </w:r>
          </w:p>
        </w:tc>
        <w:tc>
          <w:tcPr>
            <w:tcW w:w="769" w:type="pct"/>
            <w:vAlign w:val="center"/>
          </w:tcPr>
          <w:p w14:paraId="498486A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13,7</w:t>
            </w:r>
          </w:p>
        </w:tc>
        <w:tc>
          <w:tcPr>
            <w:tcW w:w="735" w:type="pct"/>
            <w:vAlign w:val="center"/>
          </w:tcPr>
          <w:p w14:paraId="7C2EF322"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+1,2</w:t>
            </w:r>
          </w:p>
        </w:tc>
        <w:tc>
          <w:tcPr>
            <w:tcW w:w="1280" w:type="pct"/>
            <w:vMerge w:val="restart"/>
            <w:hideMark/>
          </w:tcPr>
          <w:p w14:paraId="30325537"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Общеобразовательные организации; организации отдыха детей и их оздоровления (загородные оздоровительные лагеря)</w:t>
            </w:r>
          </w:p>
        </w:tc>
      </w:tr>
      <w:tr w:rsidR="00E1201F" w:rsidRPr="00E1201F" w14:paraId="7D9D85DE" w14:textId="77777777" w:rsidTr="000A63BA">
        <w:trPr>
          <w:trHeight w:val="20"/>
        </w:trPr>
        <w:tc>
          <w:tcPr>
            <w:tcW w:w="865" w:type="pct"/>
            <w:noWrap/>
            <w:vAlign w:val="center"/>
            <w:hideMark/>
          </w:tcPr>
          <w:p w14:paraId="7CED3452"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16 до 18 лет</w:t>
            </w:r>
          </w:p>
        </w:tc>
        <w:tc>
          <w:tcPr>
            <w:tcW w:w="422" w:type="pct"/>
            <w:noWrap/>
            <w:vAlign w:val="center"/>
          </w:tcPr>
          <w:p w14:paraId="32FD3749"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2,6</w:t>
            </w:r>
          </w:p>
        </w:tc>
        <w:tc>
          <w:tcPr>
            <w:tcW w:w="500" w:type="pct"/>
            <w:noWrap/>
            <w:vAlign w:val="center"/>
          </w:tcPr>
          <w:p w14:paraId="373EAAFC"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2,8</w:t>
            </w:r>
          </w:p>
        </w:tc>
        <w:tc>
          <w:tcPr>
            <w:tcW w:w="430" w:type="pct"/>
            <w:noWrap/>
            <w:vAlign w:val="center"/>
          </w:tcPr>
          <w:p w14:paraId="7A32599D"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3,6</w:t>
            </w:r>
          </w:p>
        </w:tc>
        <w:tc>
          <w:tcPr>
            <w:tcW w:w="769" w:type="pct"/>
            <w:vAlign w:val="center"/>
          </w:tcPr>
          <w:p w14:paraId="78A4D49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3,0</w:t>
            </w:r>
          </w:p>
        </w:tc>
        <w:tc>
          <w:tcPr>
            <w:tcW w:w="735" w:type="pct"/>
            <w:vAlign w:val="center"/>
          </w:tcPr>
          <w:p w14:paraId="667CAF19"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+1,0</w:t>
            </w:r>
          </w:p>
        </w:tc>
        <w:tc>
          <w:tcPr>
            <w:tcW w:w="1280" w:type="pct"/>
            <w:vMerge/>
            <w:hideMark/>
          </w:tcPr>
          <w:p w14:paraId="585630DD" w14:textId="77777777" w:rsidR="0017770D" w:rsidRPr="00E1201F" w:rsidRDefault="0017770D" w:rsidP="0017770D">
            <w:pPr>
              <w:ind w:left="-57" w:right="-57"/>
              <w:rPr>
                <w:rFonts w:ascii="Tahoma" w:hAnsi="Tahoma" w:cs="Tahoma"/>
                <w:sz w:val="20"/>
                <w:szCs w:val="20"/>
              </w:rPr>
            </w:pPr>
          </w:p>
        </w:tc>
      </w:tr>
      <w:tr w:rsidR="00E1201F" w:rsidRPr="00E1201F" w14:paraId="216DED0D" w14:textId="77777777" w:rsidTr="000A63BA">
        <w:trPr>
          <w:trHeight w:val="20"/>
        </w:trPr>
        <w:tc>
          <w:tcPr>
            <w:tcW w:w="865" w:type="pct"/>
            <w:noWrap/>
            <w:vAlign w:val="center"/>
            <w:hideMark/>
          </w:tcPr>
          <w:p w14:paraId="1F2591F5"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5 до 18 лет</w:t>
            </w:r>
          </w:p>
        </w:tc>
        <w:tc>
          <w:tcPr>
            <w:tcW w:w="422" w:type="pct"/>
            <w:noWrap/>
            <w:vAlign w:val="center"/>
          </w:tcPr>
          <w:p w14:paraId="7F5D24A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18,8</w:t>
            </w:r>
          </w:p>
        </w:tc>
        <w:tc>
          <w:tcPr>
            <w:tcW w:w="500" w:type="pct"/>
            <w:noWrap/>
            <w:vAlign w:val="center"/>
          </w:tcPr>
          <w:p w14:paraId="33548498"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19,8</w:t>
            </w:r>
          </w:p>
        </w:tc>
        <w:tc>
          <w:tcPr>
            <w:tcW w:w="430" w:type="pct"/>
            <w:noWrap/>
            <w:vAlign w:val="center"/>
          </w:tcPr>
          <w:p w14:paraId="4C6F985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21,6</w:t>
            </w:r>
          </w:p>
        </w:tc>
        <w:tc>
          <w:tcPr>
            <w:tcW w:w="769" w:type="pct"/>
            <w:vAlign w:val="center"/>
          </w:tcPr>
          <w:p w14:paraId="7034AC6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20,1</w:t>
            </w:r>
          </w:p>
        </w:tc>
        <w:tc>
          <w:tcPr>
            <w:tcW w:w="735" w:type="pct"/>
            <w:vAlign w:val="center"/>
          </w:tcPr>
          <w:p w14:paraId="2FC7DBD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+2,8</w:t>
            </w:r>
          </w:p>
        </w:tc>
        <w:tc>
          <w:tcPr>
            <w:tcW w:w="1280" w:type="pct"/>
            <w:hideMark/>
          </w:tcPr>
          <w:p w14:paraId="2149A5E4"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Организации дополнительного образования</w:t>
            </w:r>
          </w:p>
        </w:tc>
      </w:tr>
      <w:tr w:rsidR="00E1201F" w:rsidRPr="00E1201F" w14:paraId="673811F5" w14:textId="77777777" w:rsidTr="000A63BA">
        <w:trPr>
          <w:trHeight w:val="20"/>
        </w:trPr>
        <w:tc>
          <w:tcPr>
            <w:tcW w:w="865" w:type="pct"/>
            <w:noWrap/>
            <w:vAlign w:val="center"/>
            <w:hideMark/>
          </w:tcPr>
          <w:p w14:paraId="112BE1AB"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3 до 79 лет</w:t>
            </w:r>
          </w:p>
        </w:tc>
        <w:tc>
          <w:tcPr>
            <w:tcW w:w="422" w:type="pct"/>
            <w:noWrap/>
            <w:vAlign w:val="center"/>
          </w:tcPr>
          <w:p w14:paraId="5B7D1DB5"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93,5</w:t>
            </w:r>
          </w:p>
        </w:tc>
        <w:tc>
          <w:tcPr>
            <w:tcW w:w="500" w:type="pct"/>
            <w:noWrap/>
            <w:vAlign w:val="center"/>
          </w:tcPr>
          <w:p w14:paraId="69E9989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93,7</w:t>
            </w:r>
          </w:p>
        </w:tc>
        <w:tc>
          <w:tcPr>
            <w:tcW w:w="430" w:type="pct"/>
            <w:noWrap/>
            <w:vAlign w:val="center"/>
          </w:tcPr>
          <w:p w14:paraId="4190ECD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95,1</w:t>
            </w:r>
          </w:p>
        </w:tc>
        <w:tc>
          <w:tcPr>
            <w:tcW w:w="769" w:type="pct"/>
            <w:vAlign w:val="center"/>
          </w:tcPr>
          <w:p w14:paraId="6FDBEA12"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94,1</w:t>
            </w:r>
          </w:p>
        </w:tc>
        <w:tc>
          <w:tcPr>
            <w:tcW w:w="735" w:type="pct"/>
            <w:vAlign w:val="center"/>
          </w:tcPr>
          <w:p w14:paraId="62AFA42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+1,6</w:t>
            </w:r>
          </w:p>
        </w:tc>
        <w:tc>
          <w:tcPr>
            <w:tcW w:w="1280" w:type="pct"/>
            <w:hideMark/>
          </w:tcPr>
          <w:p w14:paraId="073A6B6E"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 xml:space="preserve">Спортивные сооружения </w:t>
            </w:r>
          </w:p>
        </w:tc>
      </w:tr>
      <w:tr w:rsidR="00E1201F" w:rsidRPr="00E1201F" w14:paraId="391960BB" w14:textId="77777777" w:rsidTr="000A63BA">
        <w:trPr>
          <w:trHeight w:val="20"/>
        </w:trPr>
        <w:tc>
          <w:tcPr>
            <w:tcW w:w="865" w:type="pct"/>
            <w:noWrap/>
            <w:vAlign w:val="center"/>
            <w:hideMark/>
          </w:tcPr>
          <w:p w14:paraId="6D15CA47"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14 до 35 лет</w:t>
            </w:r>
          </w:p>
        </w:tc>
        <w:tc>
          <w:tcPr>
            <w:tcW w:w="422" w:type="pct"/>
            <w:noWrap/>
            <w:vAlign w:val="center"/>
          </w:tcPr>
          <w:p w14:paraId="77FE03AB" w14:textId="49EC6AE6"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23,3</w:t>
            </w:r>
          </w:p>
        </w:tc>
        <w:tc>
          <w:tcPr>
            <w:tcW w:w="500" w:type="pct"/>
            <w:noWrap/>
            <w:vAlign w:val="center"/>
          </w:tcPr>
          <w:p w14:paraId="66DFBD51" w14:textId="2A6798DA"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23,1</w:t>
            </w:r>
          </w:p>
        </w:tc>
        <w:tc>
          <w:tcPr>
            <w:tcW w:w="430" w:type="pct"/>
            <w:noWrap/>
            <w:vAlign w:val="center"/>
          </w:tcPr>
          <w:p w14:paraId="306EB28E" w14:textId="31AE3C01"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24,8</w:t>
            </w:r>
          </w:p>
        </w:tc>
        <w:tc>
          <w:tcPr>
            <w:tcW w:w="769" w:type="pct"/>
            <w:vAlign w:val="center"/>
          </w:tcPr>
          <w:p w14:paraId="21C4BB2B" w14:textId="687B53AC"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23,7</w:t>
            </w:r>
          </w:p>
        </w:tc>
        <w:tc>
          <w:tcPr>
            <w:tcW w:w="735" w:type="pct"/>
            <w:vAlign w:val="center"/>
          </w:tcPr>
          <w:p w14:paraId="134D2256" w14:textId="6F734FD0"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+1,5</w:t>
            </w:r>
          </w:p>
        </w:tc>
        <w:tc>
          <w:tcPr>
            <w:tcW w:w="1280" w:type="pct"/>
            <w:hideMark/>
          </w:tcPr>
          <w:p w14:paraId="112AFC2F" w14:textId="713B3772" w:rsidR="0017770D" w:rsidRPr="00E1201F" w:rsidRDefault="003D348D" w:rsidP="0017770D">
            <w:pPr>
              <w:ind w:left="-57" w:right="-57"/>
              <w:rPr>
                <w:rFonts w:ascii="Tahoma" w:hAnsi="Tahoma" w:cs="Tahoma"/>
                <w:sz w:val="20"/>
                <w:szCs w:val="20"/>
              </w:rPr>
            </w:pPr>
            <w:r w:rsidRPr="00E1201F">
              <w:rPr>
                <w:rFonts w:ascii="Tahoma" w:hAnsi="Tahoma" w:cs="Tahoma"/>
                <w:sz w:val="20"/>
                <w:szCs w:val="22"/>
                <w:lang w:eastAsia="en-US"/>
              </w:rPr>
              <w:t xml:space="preserve">Учреждения по работе </w:t>
            </w:r>
            <w:r w:rsidRPr="00E1201F">
              <w:rPr>
                <w:rFonts w:ascii="Tahoma" w:hAnsi="Tahoma" w:cs="Tahoma"/>
                <w:sz w:val="20"/>
                <w:szCs w:val="22"/>
                <w:lang w:eastAsia="en-US"/>
              </w:rPr>
              <w:br/>
              <w:t>с детьми и молодежью</w:t>
            </w:r>
          </w:p>
        </w:tc>
      </w:tr>
    </w:tbl>
    <w:p w14:paraId="38579E38" w14:textId="77777777" w:rsidR="0017770D" w:rsidRPr="00E1201F" w:rsidRDefault="0017770D" w:rsidP="0017770D">
      <w:pPr>
        <w:pStyle w:val="af3"/>
        <w:rPr>
          <w:rFonts w:ascii="Tahoma" w:hAnsi="Tahoma" w:cs="Tahoma"/>
        </w:rPr>
      </w:pPr>
      <w:bookmarkStart w:id="453" w:name="_Ref178327001"/>
      <w:bookmarkStart w:id="454" w:name="_Ref178348047"/>
      <w:r w:rsidRPr="00E1201F">
        <w:rPr>
          <w:rFonts w:ascii="Tahoma" w:hAnsi="Tahoma" w:cs="Tahoma"/>
        </w:rPr>
        <w:t xml:space="preserve">Таблица </w:t>
      </w:r>
      <w:r w:rsidRPr="00E1201F">
        <w:rPr>
          <w:rFonts w:ascii="Tahoma" w:hAnsi="Tahoma" w:cs="Tahoma"/>
          <w:noProof/>
        </w:rPr>
        <w:fldChar w:fldCharType="begin"/>
      </w:r>
      <w:r w:rsidRPr="00E1201F">
        <w:rPr>
          <w:rFonts w:ascii="Tahoma" w:hAnsi="Tahoma" w:cs="Tahoma"/>
          <w:noProof/>
        </w:rPr>
        <w:instrText xml:space="preserve"> SEQ Таблица \* ARABIC </w:instrText>
      </w:r>
      <w:r w:rsidRPr="00E1201F">
        <w:rPr>
          <w:rFonts w:ascii="Tahoma" w:hAnsi="Tahoma" w:cs="Tahoma"/>
          <w:noProof/>
        </w:rPr>
        <w:fldChar w:fldCharType="separate"/>
      </w:r>
      <w:r w:rsidR="004D41F2">
        <w:rPr>
          <w:rFonts w:ascii="Tahoma" w:hAnsi="Tahoma" w:cs="Tahoma"/>
          <w:noProof/>
        </w:rPr>
        <w:t>19</w:t>
      </w:r>
      <w:r w:rsidRPr="00E1201F">
        <w:rPr>
          <w:rFonts w:ascii="Tahoma" w:hAnsi="Tahoma" w:cs="Tahoma"/>
          <w:noProof/>
        </w:rPr>
        <w:fldChar w:fldCharType="end"/>
      </w:r>
      <w:bookmarkEnd w:id="453"/>
      <w:bookmarkEnd w:id="454"/>
      <w:r w:rsidRPr="00E1201F">
        <w:rPr>
          <w:rFonts w:ascii="Tahoma" w:hAnsi="Tahoma" w:cs="Tahoma"/>
        </w:rPr>
        <w:t xml:space="preserve"> – Доли основных возрастных групп, участвующих в определении значений расчетных показателей в МНГП Киренского муниципального округа, в общей численности сельского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36"/>
        <w:gridCol w:w="991"/>
        <w:gridCol w:w="852"/>
        <w:gridCol w:w="1524"/>
        <w:gridCol w:w="1457"/>
        <w:gridCol w:w="2535"/>
      </w:tblGrid>
      <w:tr w:rsidR="00E1201F" w:rsidRPr="00E1201F" w14:paraId="331D0DBC" w14:textId="77777777" w:rsidTr="000A63BA">
        <w:trPr>
          <w:trHeight w:val="589"/>
          <w:tblHeader/>
        </w:trPr>
        <w:tc>
          <w:tcPr>
            <w:tcW w:w="865" w:type="pct"/>
            <w:vMerge w:val="restart"/>
            <w:vAlign w:val="center"/>
            <w:hideMark/>
          </w:tcPr>
          <w:p w14:paraId="145D9460" w14:textId="77777777" w:rsidR="0017770D" w:rsidRPr="00E1201F" w:rsidRDefault="0017770D" w:rsidP="00622BD4">
            <w:pPr>
              <w:ind w:left="-57" w:right="-57"/>
              <w:jc w:val="center"/>
              <w:rPr>
                <w:rFonts w:ascii="Tahoma" w:hAnsi="Tahoma" w:cs="Tahoma"/>
                <w:sz w:val="22"/>
                <w:szCs w:val="22"/>
              </w:rPr>
            </w:pPr>
            <w:r w:rsidRPr="00E1201F">
              <w:rPr>
                <w:rFonts w:ascii="Tahoma" w:hAnsi="Tahoma" w:cs="Tahoma"/>
                <w:sz w:val="22"/>
                <w:szCs w:val="22"/>
              </w:rPr>
              <w:t>Наименование показателя</w:t>
            </w:r>
          </w:p>
        </w:tc>
        <w:tc>
          <w:tcPr>
            <w:tcW w:w="2855" w:type="pct"/>
            <w:gridSpan w:val="5"/>
            <w:vAlign w:val="center"/>
            <w:hideMark/>
          </w:tcPr>
          <w:p w14:paraId="6511EC08"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Доля в общей численности населения, %</w:t>
            </w:r>
          </w:p>
        </w:tc>
        <w:tc>
          <w:tcPr>
            <w:tcW w:w="1280" w:type="pct"/>
            <w:vMerge w:val="restart"/>
            <w:vAlign w:val="center"/>
            <w:hideMark/>
          </w:tcPr>
          <w:p w14:paraId="7B98E1D8"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bCs/>
                <w:sz w:val="22"/>
                <w:szCs w:val="22"/>
              </w:rPr>
              <w:t>Виды объектов, для которых возрастная группа населения подлежит учету при определении расчетного показателя обеспеченности</w:t>
            </w:r>
          </w:p>
        </w:tc>
      </w:tr>
      <w:tr w:rsidR="00E1201F" w:rsidRPr="00E1201F" w14:paraId="33AD6245" w14:textId="77777777" w:rsidTr="000A63BA">
        <w:trPr>
          <w:trHeight w:val="20"/>
          <w:tblHeader/>
        </w:trPr>
        <w:tc>
          <w:tcPr>
            <w:tcW w:w="865" w:type="pct"/>
            <w:vMerge/>
            <w:vAlign w:val="center"/>
            <w:hideMark/>
          </w:tcPr>
          <w:p w14:paraId="7CA4BF48" w14:textId="77777777" w:rsidR="0017770D" w:rsidRPr="00E1201F" w:rsidRDefault="0017770D" w:rsidP="0017770D">
            <w:pPr>
              <w:ind w:left="-57" w:right="-57"/>
              <w:rPr>
                <w:rFonts w:ascii="Tahoma" w:hAnsi="Tahoma" w:cs="Tahoma"/>
                <w:sz w:val="22"/>
                <w:szCs w:val="22"/>
              </w:rPr>
            </w:pPr>
          </w:p>
        </w:tc>
        <w:tc>
          <w:tcPr>
            <w:tcW w:w="422" w:type="pct"/>
            <w:vAlign w:val="center"/>
            <w:hideMark/>
          </w:tcPr>
          <w:p w14:paraId="574B3320"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2022 г.</w:t>
            </w:r>
          </w:p>
        </w:tc>
        <w:tc>
          <w:tcPr>
            <w:tcW w:w="500" w:type="pct"/>
            <w:noWrap/>
            <w:vAlign w:val="center"/>
            <w:hideMark/>
          </w:tcPr>
          <w:p w14:paraId="7AF54A22"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2023 г.</w:t>
            </w:r>
          </w:p>
        </w:tc>
        <w:tc>
          <w:tcPr>
            <w:tcW w:w="430" w:type="pct"/>
            <w:noWrap/>
            <w:vAlign w:val="center"/>
            <w:hideMark/>
          </w:tcPr>
          <w:p w14:paraId="2F29EFB1"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2024 г.</w:t>
            </w:r>
          </w:p>
        </w:tc>
        <w:tc>
          <w:tcPr>
            <w:tcW w:w="769" w:type="pct"/>
            <w:vAlign w:val="center"/>
          </w:tcPr>
          <w:p w14:paraId="76DD1E28"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bCs/>
                <w:sz w:val="22"/>
                <w:szCs w:val="22"/>
              </w:rPr>
              <w:t>в среднем за период</w:t>
            </w:r>
          </w:p>
        </w:tc>
        <w:tc>
          <w:tcPr>
            <w:tcW w:w="735" w:type="pct"/>
            <w:vAlign w:val="center"/>
          </w:tcPr>
          <w:p w14:paraId="1BDAE1F7"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bCs/>
                <w:sz w:val="22"/>
                <w:szCs w:val="22"/>
              </w:rPr>
              <w:t>динамика за период</w:t>
            </w:r>
          </w:p>
        </w:tc>
        <w:tc>
          <w:tcPr>
            <w:tcW w:w="1280" w:type="pct"/>
            <w:vMerge/>
            <w:vAlign w:val="center"/>
            <w:hideMark/>
          </w:tcPr>
          <w:p w14:paraId="371B76E8" w14:textId="77777777" w:rsidR="0017770D" w:rsidRPr="00E1201F" w:rsidRDefault="0017770D" w:rsidP="0017770D">
            <w:pPr>
              <w:ind w:left="-57" w:right="-57"/>
              <w:jc w:val="center"/>
              <w:rPr>
                <w:rFonts w:ascii="Tahoma" w:hAnsi="Tahoma" w:cs="Tahoma"/>
                <w:sz w:val="22"/>
                <w:szCs w:val="22"/>
              </w:rPr>
            </w:pPr>
          </w:p>
        </w:tc>
      </w:tr>
    </w:tbl>
    <w:p w14:paraId="131890AB" w14:textId="77777777" w:rsidR="000A63BA" w:rsidRPr="00E1201F" w:rsidRDefault="000A63BA" w:rsidP="000A63BA">
      <w:pPr>
        <w:spacing w:line="4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36"/>
        <w:gridCol w:w="991"/>
        <w:gridCol w:w="852"/>
        <w:gridCol w:w="1524"/>
        <w:gridCol w:w="1457"/>
        <w:gridCol w:w="2535"/>
      </w:tblGrid>
      <w:tr w:rsidR="00E1201F" w:rsidRPr="00E1201F" w14:paraId="1CCBD72F" w14:textId="77777777" w:rsidTr="000A63BA">
        <w:trPr>
          <w:trHeight w:val="20"/>
        </w:trPr>
        <w:tc>
          <w:tcPr>
            <w:tcW w:w="865" w:type="pct"/>
            <w:vAlign w:val="center"/>
          </w:tcPr>
          <w:p w14:paraId="450A2E68" w14:textId="2EA4D17A" w:rsidR="00350661" w:rsidRPr="00E1201F" w:rsidRDefault="000A63BA" w:rsidP="000A63BA">
            <w:pPr>
              <w:ind w:left="-57" w:right="-57"/>
              <w:jc w:val="center"/>
              <w:rPr>
                <w:rFonts w:ascii="Tahoma" w:hAnsi="Tahoma" w:cs="Tahoma"/>
                <w:sz w:val="22"/>
                <w:szCs w:val="22"/>
              </w:rPr>
            </w:pPr>
            <w:r w:rsidRPr="00E1201F">
              <w:rPr>
                <w:rFonts w:ascii="Tahoma" w:hAnsi="Tahoma" w:cs="Tahoma"/>
                <w:sz w:val="22"/>
                <w:szCs w:val="22"/>
              </w:rPr>
              <w:t>1</w:t>
            </w:r>
          </w:p>
        </w:tc>
        <w:tc>
          <w:tcPr>
            <w:tcW w:w="422" w:type="pct"/>
            <w:vAlign w:val="center"/>
          </w:tcPr>
          <w:p w14:paraId="32A31F07" w14:textId="04050D84" w:rsidR="00350661" w:rsidRPr="00E1201F" w:rsidRDefault="000A63BA" w:rsidP="000A63BA">
            <w:pPr>
              <w:ind w:left="-57" w:right="-57"/>
              <w:jc w:val="center"/>
              <w:rPr>
                <w:rFonts w:ascii="Tahoma" w:hAnsi="Tahoma" w:cs="Tahoma"/>
                <w:sz w:val="22"/>
                <w:szCs w:val="22"/>
              </w:rPr>
            </w:pPr>
            <w:r w:rsidRPr="00E1201F">
              <w:rPr>
                <w:rFonts w:ascii="Tahoma" w:hAnsi="Tahoma" w:cs="Tahoma"/>
                <w:sz w:val="22"/>
                <w:szCs w:val="22"/>
              </w:rPr>
              <w:t>2</w:t>
            </w:r>
          </w:p>
        </w:tc>
        <w:tc>
          <w:tcPr>
            <w:tcW w:w="500" w:type="pct"/>
            <w:noWrap/>
            <w:vAlign w:val="center"/>
          </w:tcPr>
          <w:p w14:paraId="36EA21D1" w14:textId="50E42C69" w:rsidR="00350661" w:rsidRPr="00E1201F" w:rsidRDefault="000A63BA" w:rsidP="000A63BA">
            <w:pPr>
              <w:ind w:left="-57" w:right="-57"/>
              <w:jc w:val="center"/>
              <w:rPr>
                <w:rFonts w:ascii="Tahoma" w:hAnsi="Tahoma" w:cs="Tahoma"/>
                <w:sz w:val="22"/>
                <w:szCs w:val="22"/>
              </w:rPr>
            </w:pPr>
            <w:r w:rsidRPr="00E1201F">
              <w:rPr>
                <w:rFonts w:ascii="Tahoma" w:hAnsi="Tahoma" w:cs="Tahoma"/>
                <w:sz w:val="22"/>
                <w:szCs w:val="22"/>
              </w:rPr>
              <w:t>3</w:t>
            </w:r>
          </w:p>
        </w:tc>
        <w:tc>
          <w:tcPr>
            <w:tcW w:w="430" w:type="pct"/>
            <w:noWrap/>
            <w:vAlign w:val="center"/>
          </w:tcPr>
          <w:p w14:paraId="4F201356" w14:textId="5C889F78" w:rsidR="00350661" w:rsidRPr="00E1201F" w:rsidRDefault="000A63BA" w:rsidP="000A63BA">
            <w:pPr>
              <w:ind w:left="-57" w:right="-57"/>
              <w:jc w:val="center"/>
              <w:rPr>
                <w:rFonts w:ascii="Tahoma" w:hAnsi="Tahoma" w:cs="Tahoma"/>
                <w:sz w:val="22"/>
                <w:szCs w:val="22"/>
              </w:rPr>
            </w:pPr>
            <w:r w:rsidRPr="00E1201F">
              <w:rPr>
                <w:rFonts w:ascii="Tahoma" w:hAnsi="Tahoma" w:cs="Tahoma"/>
                <w:sz w:val="22"/>
                <w:szCs w:val="22"/>
              </w:rPr>
              <w:t>4</w:t>
            </w:r>
          </w:p>
        </w:tc>
        <w:tc>
          <w:tcPr>
            <w:tcW w:w="769" w:type="pct"/>
            <w:vAlign w:val="center"/>
          </w:tcPr>
          <w:p w14:paraId="1C929DDD" w14:textId="005AAAF2" w:rsidR="00350661" w:rsidRPr="00E1201F" w:rsidRDefault="000A63BA" w:rsidP="000A63BA">
            <w:pPr>
              <w:ind w:left="-57" w:right="-57"/>
              <w:jc w:val="center"/>
              <w:rPr>
                <w:rFonts w:ascii="Tahoma" w:hAnsi="Tahoma" w:cs="Tahoma"/>
                <w:bCs/>
                <w:sz w:val="22"/>
                <w:szCs w:val="22"/>
              </w:rPr>
            </w:pPr>
            <w:r w:rsidRPr="00E1201F">
              <w:rPr>
                <w:rFonts w:ascii="Tahoma" w:hAnsi="Tahoma" w:cs="Tahoma"/>
                <w:bCs/>
                <w:sz w:val="22"/>
                <w:szCs w:val="22"/>
              </w:rPr>
              <w:t>5</w:t>
            </w:r>
          </w:p>
        </w:tc>
        <w:tc>
          <w:tcPr>
            <w:tcW w:w="735" w:type="pct"/>
            <w:vAlign w:val="center"/>
          </w:tcPr>
          <w:p w14:paraId="3FBEF609" w14:textId="315CAC0E" w:rsidR="00350661" w:rsidRPr="00E1201F" w:rsidRDefault="000A63BA" w:rsidP="000A63BA">
            <w:pPr>
              <w:ind w:left="-57" w:right="-57"/>
              <w:jc w:val="center"/>
              <w:rPr>
                <w:rFonts w:ascii="Tahoma" w:hAnsi="Tahoma" w:cs="Tahoma"/>
                <w:bCs/>
                <w:sz w:val="22"/>
                <w:szCs w:val="22"/>
              </w:rPr>
            </w:pPr>
            <w:r w:rsidRPr="00E1201F">
              <w:rPr>
                <w:rFonts w:ascii="Tahoma" w:hAnsi="Tahoma" w:cs="Tahoma"/>
                <w:bCs/>
                <w:sz w:val="22"/>
                <w:szCs w:val="22"/>
              </w:rPr>
              <w:t>6</w:t>
            </w:r>
          </w:p>
        </w:tc>
        <w:tc>
          <w:tcPr>
            <w:tcW w:w="1280" w:type="pct"/>
            <w:vAlign w:val="center"/>
          </w:tcPr>
          <w:p w14:paraId="1BF18D71" w14:textId="4B415A05" w:rsidR="00350661" w:rsidRPr="00E1201F" w:rsidRDefault="000A63BA" w:rsidP="000A63BA">
            <w:pPr>
              <w:ind w:left="-57" w:right="-57"/>
              <w:jc w:val="center"/>
              <w:rPr>
                <w:rFonts w:ascii="Tahoma" w:hAnsi="Tahoma" w:cs="Tahoma"/>
                <w:sz w:val="22"/>
                <w:szCs w:val="22"/>
              </w:rPr>
            </w:pPr>
            <w:r w:rsidRPr="00E1201F">
              <w:rPr>
                <w:rFonts w:ascii="Tahoma" w:hAnsi="Tahoma" w:cs="Tahoma"/>
                <w:sz w:val="22"/>
                <w:szCs w:val="22"/>
              </w:rPr>
              <w:t>7</w:t>
            </w:r>
          </w:p>
        </w:tc>
      </w:tr>
      <w:tr w:rsidR="00E1201F" w:rsidRPr="00E1201F" w14:paraId="61754BBE" w14:textId="77777777" w:rsidTr="000A63BA">
        <w:trPr>
          <w:trHeight w:val="20"/>
        </w:trPr>
        <w:tc>
          <w:tcPr>
            <w:tcW w:w="865" w:type="pct"/>
            <w:noWrap/>
            <w:vAlign w:val="center"/>
            <w:hideMark/>
          </w:tcPr>
          <w:p w14:paraId="1D9FCF8E"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 до 7 лет</w:t>
            </w:r>
          </w:p>
        </w:tc>
        <w:tc>
          <w:tcPr>
            <w:tcW w:w="422" w:type="pct"/>
            <w:noWrap/>
            <w:vAlign w:val="center"/>
          </w:tcPr>
          <w:p w14:paraId="16EA2FF0"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5,7</w:t>
            </w:r>
          </w:p>
        </w:tc>
        <w:tc>
          <w:tcPr>
            <w:tcW w:w="500" w:type="pct"/>
            <w:noWrap/>
            <w:vAlign w:val="center"/>
          </w:tcPr>
          <w:p w14:paraId="313DCA4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6,4</w:t>
            </w:r>
          </w:p>
        </w:tc>
        <w:tc>
          <w:tcPr>
            <w:tcW w:w="430" w:type="pct"/>
            <w:noWrap/>
            <w:vAlign w:val="center"/>
          </w:tcPr>
          <w:p w14:paraId="2A84DEB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5,4</w:t>
            </w:r>
          </w:p>
        </w:tc>
        <w:tc>
          <w:tcPr>
            <w:tcW w:w="769" w:type="pct"/>
            <w:vAlign w:val="center"/>
          </w:tcPr>
          <w:p w14:paraId="466076F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5,8</w:t>
            </w:r>
          </w:p>
        </w:tc>
        <w:tc>
          <w:tcPr>
            <w:tcW w:w="735" w:type="pct"/>
            <w:vAlign w:val="center"/>
          </w:tcPr>
          <w:p w14:paraId="7DC161F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-0,3</w:t>
            </w:r>
          </w:p>
        </w:tc>
        <w:tc>
          <w:tcPr>
            <w:tcW w:w="1280" w:type="pct"/>
            <w:vAlign w:val="center"/>
            <w:hideMark/>
          </w:tcPr>
          <w:p w14:paraId="7ED8E27A" w14:textId="77777777" w:rsidR="0017770D" w:rsidRPr="00E1201F" w:rsidRDefault="0017770D" w:rsidP="003D348D">
            <w:pPr>
              <w:ind w:left="-57" w:right="-57"/>
              <w:rPr>
                <w:rFonts w:ascii="Tahoma" w:hAnsi="Tahoma" w:cs="Tahoma"/>
                <w:sz w:val="20"/>
                <w:szCs w:val="20"/>
              </w:rPr>
            </w:pPr>
            <w:r w:rsidRPr="00E1201F">
              <w:rPr>
                <w:rFonts w:ascii="Tahoma" w:hAnsi="Tahoma" w:cs="Tahoma"/>
                <w:sz w:val="20"/>
                <w:szCs w:val="20"/>
              </w:rPr>
              <w:t>Дошкольные образовательные организации</w:t>
            </w:r>
          </w:p>
        </w:tc>
      </w:tr>
      <w:tr w:rsidR="00E1201F" w:rsidRPr="00E1201F" w14:paraId="32B8BB4D" w14:textId="77777777" w:rsidTr="000A63BA">
        <w:trPr>
          <w:trHeight w:val="20"/>
        </w:trPr>
        <w:tc>
          <w:tcPr>
            <w:tcW w:w="865" w:type="pct"/>
            <w:noWrap/>
            <w:vAlign w:val="center"/>
            <w:hideMark/>
          </w:tcPr>
          <w:p w14:paraId="6BE7A7BD"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7 до 16 лет</w:t>
            </w:r>
          </w:p>
        </w:tc>
        <w:tc>
          <w:tcPr>
            <w:tcW w:w="422" w:type="pct"/>
            <w:noWrap/>
            <w:vAlign w:val="center"/>
          </w:tcPr>
          <w:p w14:paraId="311AF732"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11,3</w:t>
            </w:r>
          </w:p>
        </w:tc>
        <w:tc>
          <w:tcPr>
            <w:tcW w:w="500" w:type="pct"/>
            <w:noWrap/>
            <w:vAlign w:val="center"/>
          </w:tcPr>
          <w:p w14:paraId="728A049D"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14,5</w:t>
            </w:r>
          </w:p>
        </w:tc>
        <w:tc>
          <w:tcPr>
            <w:tcW w:w="430" w:type="pct"/>
            <w:noWrap/>
            <w:vAlign w:val="center"/>
          </w:tcPr>
          <w:p w14:paraId="33DFF7D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13,4</w:t>
            </w:r>
          </w:p>
        </w:tc>
        <w:tc>
          <w:tcPr>
            <w:tcW w:w="769" w:type="pct"/>
            <w:vAlign w:val="center"/>
          </w:tcPr>
          <w:p w14:paraId="3234CACD"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13,1</w:t>
            </w:r>
          </w:p>
        </w:tc>
        <w:tc>
          <w:tcPr>
            <w:tcW w:w="735" w:type="pct"/>
            <w:vAlign w:val="center"/>
          </w:tcPr>
          <w:p w14:paraId="2E54FB6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+2,1</w:t>
            </w:r>
          </w:p>
        </w:tc>
        <w:tc>
          <w:tcPr>
            <w:tcW w:w="1280" w:type="pct"/>
            <w:vMerge w:val="restart"/>
            <w:vAlign w:val="center"/>
            <w:hideMark/>
          </w:tcPr>
          <w:p w14:paraId="0D3E8674" w14:textId="77777777" w:rsidR="0017770D" w:rsidRPr="00E1201F" w:rsidRDefault="0017770D" w:rsidP="003D348D">
            <w:pPr>
              <w:ind w:left="-57" w:right="-57"/>
              <w:rPr>
                <w:rFonts w:ascii="Tahoma" w:hAnsi="Tahoma" w:cs="Tahoma"/>
                <w:sz w:val="20"/>
                <w:szCs w:val="20"/>
              </w:rPr>
            </w:pPr>
            <w:r w:rsidRPr="00E1201F">
              <w:rPr>
                <w:rFonts w:ascii="Tahoma" w:hAnsi="Tahoma" w:cs="Tahoma"/>
                <w:sz w:val="20"/>
                <w:szCs w:val="20"/>
              </w:rPr>
              <w:t>Общеобразовательные организации; организации отдыха детей и их оздоровления (загородные оздоровительные лагеря)</w:t>
            </w:r>
          </w:p>
        </w:tc>
      </w:tr>
      <w:tr w:rsidR="00E1201F" w:rsidRPr="00E1201F" w14:paraId="5DBDFD1E" w14:textId="77777777" w:rsidTr="000A63BA">
        <w:trPr>
          <w:trHeight w:val="20"/>
        </w:trPr>
        <w:tc>
          <w:tcPr>
            <w:tcW w:w="865" w:type="pct"/>
            <w:noWrap/>
            <w:vAlign w:val="center"/>
            <w:hideMark/>
          </w:tcPr>
          <w:p w14:paraId="73F6446C"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16 до 18 лет</w:t>
            </w:r>
          </w:p>
        </w:tc>
        <w:tc>
          <w:tcPr>
            <w:tcW w:w="422" w:type="pct"/>
            <w:noWrap/>
            <w:vAlign w:val="center"/>
          </w:tcPr>
          <w:p w14:paraId="49ABE01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w:t>
            </w:r>
          </w:p>
        </w:tc>
        <w:tc>
          <w:tcPr>
            <w:tcW w:w="500" w:type="pct"/>
            <w:noWrap/>
            <w:vAlign w:val="center"/>
          </w:tcPr>
          <w:p w14:paraId="61BFB75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w:t>
            </w:r>
          </w:p>
        </w:tc>
        <w:tc>
          <w:tcPr>
            <w:tcW w:w="430" w:type="pct"/>
            <w:noWrap/>
            <w:vAlign w:val="center"/>
          </w:tcPr>
          <w:p w14:paraId="12E8F27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w:t>
            </w:r>
          </w:p>
        </w:tc>
        <w:tc>
          <w:tcPr>
            <w:tcW w:w="769" w:type="pct"/>
            <w:vAlign w:val="center"/>
          </w:tcPr>
          <w:p w14:paraId="0DAAE77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w:t>
            </w:r>
          </w:p>
        </w:tc>
        <w:tc>
          <w:tcPr>
            <w:tcW w:w="735" w:type="pct"/>
            <w:vAlign w:val="center"/>
          </w:tcPr>
          <w:p w14:paraId="707DD1E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0,0</w:t>
            </w:r>
          </w:p>
        </w:tc>
        <w:tc>
          <w:tcPr>
            <w:tcW w:w="1280" w:type="pct"/>
            <w:vMerge/>
            <w:vAlign w:val="center"/>
            <w:hideMark/>
          </w:tcPr>
          <w:p w14:paraId="25EBAFA4" w14:textId="77777777" w:rsidR="0017770D" w:rsidRPr="00E1201F" w:rsidRDefault="0017770D" w:rsidP="003D348D">
            <w:pPr>
              <w:ind w:left="-57" w:right="-57"/>
              <w:rPr>
                <w:rFonts w:ascii="Tahoma" w:hAnsi="Tahoma" w:cs="Tahoma"/>
                <w:sz w:val="20"/>
                <w:szCs w:val="20"/>
              </w:rPr>
            </w:pPr>
          </w:p>
        </w:tc>
      </w:tr>
      <w:tr w:rsidR="00E1201F" w:rsidRPr="00E1201F" w14:paraId="1D1ED09E" w14:textId="77777777" w:rsidTr="000A63BA">
        <w:trPr>
          <w:trHeight w:val="20"/>
        </w:trPr>
        <w:tc>
          <w:tcPr>
            <w:tcW w:w="865" w:type="pct"/>
            <w:noWrap/>
            <w:vAlign w:val="center"/>
            <w:hideMark/>
          </w:tcPr>
          <w:p w14:paraId="5CA4603B"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5 до 18 лет</w:t>
            </w:r>
          </w:p>
        </w:tc>
        <w:tc>
          <w:tcPr>
            <w:tcW w:w="422" w:type="pct"/>
            <w:noWrap/>
            <w:vAlign w:val="center"/>
          </w:tcPr>
          <w:p w14:paraId="290CACB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16,0</w:t>
            </w:r>
          </w:p>
        </w:tc>
        <w:tc>
          <w:tcPr>
            <w:tcW w:w="500" w:type="pct"/>
            <w:noWrap/>
            <w:vAlign w:val="center"/>
          </w:tcPr>
          <w:p w14:paraId="664A0CC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19,5</w:t>
            </w:r>
          </w:p>
        </w:tc>
        <w:tc>
          <w:tcPr>
            <w:tcW w:w="430" w:type="pct"/>
            <w:noWrap/>
            <w:vAlign w:val="center"/>
          </w:tcPr>
          <w:p w14:paraId="41D8AED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17,7</w:t>
            </w:r>
          </w:p>
        </w:tc>
        <w:tc>
          <w:tcPr>
            <w:tcW w:w="769" w:type="pct"/>
            <w:vAlign w:val="center"/>
          </w:tcPr>
          <w:p w14:paraId="30B76C2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17,7</w:t>
            </w:r>
          </w:p>
        </w:tc>
        <w:tc>
          <w:tcPr>
            <w:tcW w:w="735" w:type="pct"/>
            <w:vAlign w:val="center"/>
          </w:tcPr>
          <w:p w14:paraId="07BDFBE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+1,7</w:t>
            </w:r>
          </w:p>
        </w:tc>
        <w:tc>
          <w:tcPr>
            <w:tcW w:w="1280" w:type="pct"/>
            <w:vAlign w:val="center"/>
            <w:hideMark/>
          </w:tcPr>
          <w:p w14:paraId="1E758292" w14:textId="77777777" w:rsidR="0017770D" w:rsidRPr="00E1201F" w:rsidRDefault="0017770D" w:rsidP="003D348D">
            <w:pPr>
              <w:ind w:left="-57" w:right="-57"/>
              <w:rPr>
                <w:rFonts w:ascii="Tahoma" w:hAnsi="Tahoma" w:cs="Tahoma"/>
                <w:sz w:val="20"/>
                <w:szCs w:val="20"/>
              </w:rPr>
            </w:pPr>
            <w:r w:rsidRPr="00E1201F">
              <w:rPr>
                <w:rFonts w:ascii="Tahoma" w:hAnsi="Tahoma" w:cs="Tahoma"/>
                <w:sz w:val="20"/>
                <w:szCs w:val="20"/>
              </w:rPr>
              <w:t>Организации дополнительного образования</w:t>
            </w:r>
          </w:p>
        </w:tc>
      </w:tr>
      <w:tr w:rsidR="00E1201F" w:rsidRPr="00E1201F" w14:paraId="0B43FBB7" w14:textId="77777777" w:rsidTr="000A63BA">
        <w:trPr>
          <w:trHeight w:val="20"/>
        </w:trPr>
        <w:tc>
          <w:tcPr>
            <w:tcW w:w="865" w:type="pct"/>
            <w:noWrap/>
            <w:vAlign w:val="center"/>
            <w:hideMark/>
          </w:tcPr>
          <w:p w14:paraId="4235EC01"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3 до 79 лет</w:t>
            </w:r>
          </w:p>
        </w:tc>
        <w:tc>
          <w:tcPr>
            <w:tcW w:w="422" w:type="pct"/>
            <w:noWrap/>
            <w:vAlign w:val="center"/>
          </w:tcPr>
          <w:p w14:paraId="29ABBB7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81,2</w:t>
            </w:r>
          </w:p>
        </w:tc>
        <w:tc>
          <w:tcPr>
            <w:tcW w:w="500" w:type="pct"/>
            <w:noWrap/>
            <w:vAlign w:val="center"/>
          </w:tcPr>
          <w:p w14:paraId="3C4329D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95,3</w:t>
            </w:r>
          </w:p>
        </w:tc>
        <w:tc>
          <w:tcPr>
            <w:tcW w:w="430" w:type="pct"/>
            <w:noWrap/>
            <w:vAlign w:val="center"/>
          </w:tcPr>
          <w:p w14:paraId="77A992C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95,6</w:t>
            </w:r>
          </w:p>
        </w:tc>
        <w:tc>
          <w:tcPr>
            <w:tcW w:w="769" w:type="pct"/>
            <w:vAlign w:val="center"/>
          </w:tcPr>
          <w:p w14:paraId="3F71669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90,7</w:t>
            </w:r>
          </w:p>
        </w:tc>
        <w:tc>
          <w:tcPr>
            <w:tcW w:w="735" w:type="pct"/>
            <w:vAlign w:val="center"/>
          </w:tcPr>
          <w:p w14:paraId="7C79779C"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+14,4</w:t>
            </w:r>
          </w:p>
        </w:tc>
        <w:tc>
          <w:tcPr>
            <w:tcW w:w="1280" w:type="pct"/>
            <w:vAlign w:val="center"/>
            <w:hideMark/>
          </w:tcPr>
          <w:p w14:paraId="5AEE83D2" w14:textId="77777777" w:rsidR="0017770D" w:rsidRPr="00E1201F" w:rsidRDefault="0017770D" w:rsidP="003D348D">
            <w:pPr>
              <w:ind w:left="-57" w:right="-57"/>
              <w:rPr>
                <w:rFonts w:ascii="Tahoma" w:hAnsi="Tahoma" w:cs="Tahoma"/>
                <w:sz w:val="20"/>
                <w:szCs w:val="20"/>
              </w:rPr>
            </w:pPr>
            <w:r w:rsidRPr="00E1201F">
              <w:rPr>
                <w:rFonts w:ascii="Tahoma" w:hAnsi="Tahoma" w:cs="Tahoma"/>
                <w:sz w:val="20"/>
                <w:szCs w:val="20"/>
              </w:rPr>
              <w:t>Спортивные сооружения</w:t>
            </w:r>
          </w:p>
        </w:tc>
      </w:tr>
      <w:tr w:rsidR="00E1201F" w:rsidRPr="00E1201F" w14:paraId="5E01214F" w14:textId="77777777" w:rsidTr="000A63BA">
        <w:trPr>
          <w:trHeight w:val="20"/>
        </w:trPr>
        <w:tc>
          <w:tcPr>
            <w:tcW w:w="865" w:type="pct"/>
            <w:noWrap/>
            <w:vAlign w:val="center"/>
            <w:hideMark/>
          </w:tcPr>
          <w:p w14:paraId="4A1C4896"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От 14 до 35 лет</w:t>
            </w:r>
          </w:p>
        </w:tc>
        <w:tc>
          <w:tcPr>
            <w:tcW w:w="422" w:type="pct"/>
            <w:noWrap/>
            <w:vAlign w:val="center"/>
          </w:tcPr>
          <w:p w14:paraId="3A1989AB" w14:textId="4AA4E7D1"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18,5</w:t>
            </w:r>
          </w:p>
        </w:tc>
        <w:tc>
          <w:tcPr>
            <w:tcW w:w="500" w:type="pct"/>
            <w:noWrap/>
            <w:vAlign w:val="center"/>
          </w:tcPr>
          <w:p w14:paraId="00C34389" w14:textId="77D917F8"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21,1</w:t>
            </w:r>
          </w:p>
        </w:tc>
        <w:tc>
          <w:tcPr>
            <w:tcW w:w="430" w:type="pct"/>
            <w:noWrap/>
            <w:vAlign w:val="center"/>
          </w:tcPr>
          <w:p w14:paraId="5E028D26" w14:textId="0D241187"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22,3</w:t>
            </w:r>
          </w:p>
        </w:tc>
        <w:tc>
          <w:tcPr>
            <w:tcW w:w="769" w:type="pct"/>
            <w:vAlign w:val="center"/>
          </w:tcPr>
          <w:p w14:paraId="22EDD55B" w14:textId="57F85D11" w:rsidR="0017770D" w:rsidRPr="00E1201F" w:rsidRDefault="00E35CF6" w:rsidP="0017770D">
            <w:pPr>
              <w:ind w:left="-57" w:right="-57"/>
              <w:jc w:val="center"/>
              <w:rPr>
                <w:rFonts w:ascii="Tahoma" w:hAnsi="Tahoma" w:cs="Tahoma"/>
                <w:sz w:val="20"/>
                <w:szCs w:val="20"/>
              </w:rPr>
            </w:pPr>
            <w:r w:rsidRPr="00E1201F">
              <w:rPr>
                <w:rFonts w:ascii="Tahoma" w:hAnsi="Tahoma" w:cs="Tahoma"/>
                <w:sz w:val="20"/>
                <w:szCs w:val="20"/>
              </w:rPr>
              <w:t>20,6</w:t>
            </w:r>
          </w:p>
        </w:tc>
        <w:tc>
          <w:tcPr>
            <w:tcW w:w="735" w:type="pct"/>
            <w:vAlign w:val="center"/>
          </w:tcPr>
          <w:p w14:paraId="191ECE3E" w14:textId="58BE2FB1" w:rsidR="0017770D" w:rsidRPr="00E1201F" w:rsidRDefault="00E35CF6" w:rsidP="00E35CF6">
            <w:pPr>
              <w:ind w:left="-57" w:right="-57"/>
              <w:jc w:val="center"/>
              <w:rPr>
                <w:rFonts w:ascii="Tahoma" w:hAnsi="Tahoma" w:cs="Tahoma"/>
                <w:sz w:val="20"/>
                <w:szCs w:val="20"/>
              </w:rPr>
            </w:pPr>
            <w:r w:rsidRPr="00E1201F">
              <w:rPr>
                <w:rFonts w:ascii="Tahoma" w:hAnsi="Tahoma" w:cs="Tahoma"/>
                <w:sz w:val="20"/>
                <w:szCs w:val="20"/>
              </w:rPr>
              <w:t>+3,8</w:t>
            </w:r>
          </w:p>
        </w:tc>
        <w:tc>
          <w:tcPr>
            <w:tcW w:w="1280" w:type="pct"/>
            <w:vAlign w:val="center"/>
            <w:hideMark/>
          </w:tcPr>
          <w:p w14:paraId="4DDACD41" w14:textId="6CED1DF5" w:rsidR="0017770D" w:rsidRPr="00E1201F" w:rsidRDefault="003D348D" w:rsidP="003D348D">
            <w:pPr>
              <w:ind w:left="-57" w:right="-57"/>
              <w:rPr>
                <w:rFonts w:ascii="Tahoma" w:hAnsi="Tahoma" w:cs="Tahoma"/>
                <w:sz w:val="20"/>
                <w:szCs w:val="20"/>
              </w:rPr>
            </w:pPr>
            <w:r w:rsidRPr="00E1201F">
              <w:rPr>
                <w:rFonts w:ascii="Tahoma" w:hAnsi="Tahoma" w:cs="Tahoma"/>
                <w:sz w:val="20"/>
                <w:szCs w:val="22"/>
                <w:lang w:eastAsia="en-US"/>
              </w:rPr>
              <w:t xml:space="preserve">Учреждения по работе </w:t>
            </w:r>
            <w:r w:rsidRPr="00E1201F">
              <w:rPr>
                <w:rFonts w:ascii="Tahoma" w:hAnsi="Tahoma" w:cs="Tahoma"/>
                <w:sz w:val="20"/>
                <w:szCs w:val="22"/>
                <w:lang w:eastAsia="en-US"/>
              </w:rPr>
              <w:br/>
              <w:t>с детьми и молодежью</w:t>
            </w:r>
          </w:p>
        </w:tc>
      </w:tr>
    </w:tbl>
    <w:p w14:paraId="643F2D59" w14:textId="77777777" w:rsidR="0017770D" w:rsidRPr="00E1201F" w:rsidRDefault="0017770D" w:rsidP="0017770D">
      <w:pPr>
        <w:pStyle w:val="a8"/>
        <w:rPr>
          <w:rFonts w:ascii="Tahoma" w:hAnsi="Tahoma" w:cs="Tahoma"/>
        </w:rPr>
      </w:pPr>
      <w:r w:rsidRPr="00E1201F">
        <w:rPr>
          <w:rFonts w:ascii="Tahoma" w:hAnsi="Tahoma" w:cs="Tahoma"/>
        </w:rPr>
        <w:t>Дифференциация городских и сельских населенных пунктов Киренского муниципального округа по численности населения приведена ниже (</w:t>
      </w:r>
      <w:r w:rsidRPr="00E1201F">
        <w:rPr>
          <w:rFonts w:ascii="Tahoma" w:hAnsi="Tahoma" w:cs="Tahoma"/>
        </w:rPr>
        <w:fldChar w:fldCharType="begin"/>
      </w:r>
      <w:r w:rsidRPr="00E1201F">
        <w:rPr>
          <w:rFonts w:ascii="Tahoma" w:hAnsi="Tahoma" w:cs="Tahoma"/>
        </w:rPr>
        <w:instrText xml:space="preserve"> REF _Ref178327016 \h  \* MERGEFORMAT </w:instrText>
      </w:r>
      <w:r w:rsidRPr="00E1201F">
        <w:rPr>
          <w:rFonts w:ascii="Tahoma" w:hAnsi="Tahoma" w:cs="Tahoma"/>
        </w:rPr>
      </w:r>
      <w:r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20</w:t>
      </w:r>
      <w:r w:rsidRPr="00E1201F">
        <w:rPr>
          <w:rFonts w:ascii="Tahoma" w:hAnsi="Tahoma" w:cs="Tahoma"/>
        </w:rPr>
        <w:fldChar w:fldCharType="end"/>
      </w:r>
      <w:r w:rsidRPr="00E1201F">
        <w:rPr>
          <w:rFonts w:ascii="Tahoma" w:hAnsi="Tahoma" w:cs="Tahoma"/>
        </w:rPr>
        <w:t>).</w:t>
      </w:r>
    </w:p>
    <w:p w14:paraId="66BBABA3" w14:textId="77777777" w:rsidR="0017770D" w:rsidRPr="00E1201F" w:rsidRDefault="0017770D" w:rsidP="0017770D">
      <w:pPr>
        <w:pStyle w:val="af3"/>
        <w:rPr>
          <w:rFonts w:ascii="Tahoma" w:hAnsi="Tahoma" w:cs="Tahoma"/>
        </w:rPr>
      </w:pPr>
      <w:bookmarkStart w:id="455" w:name="_Ref178327016"/>
      <w:r w:rsidRPr="00E1201F">
        <w:rPr>
          <w:rFonts w:ascii="Tahoma" w:hAnsi="Tahoma" w:cs="Tahoma"/>
        </w:rPr>
        <w:t xml:space="preserve">Таблица </w:t>
      </w:r>
      <w:r w:rsidRPr="00E1201F">
        <w:rPr>
          <w:rFonts w:ascii="Tahoma" w:hAnsi="Tahoma" w:cs="Tahoma"/>
          <w:noProof/>
        </w:rPr>
        <w:fldChar w:fldCharType="begin"/>
      </w:r>
      <w:r w:rsidRPr="00E1201F">
        <w:rPr>
          <w:rFonts w:ascii="Tahoma" w:hAnsi="Tahoma" w:cs="Tahoma"/>
          <w:noProof/>
        </w:rPr>
        <w:instrText xml:space="preserve"> SEQ Таблица \* ARABIC </w:instrText>
      </w:r>
      <w:r w:rsidRPr="00E1201F">
        <w:rPr>
          <w:rFonts w:ascii="Tahoma" w:hAnsi="Tahoma" w:cs="Tahoma"/>
          <w:noProof/>
        </w:rPr>
        <w:fldChar w:fldCharType="separate"/>
      </w:r>
      <w:r w:rsidR="004D41F2">
        <w:rPr>
          <w:rFonts w:ascii="Tahoma" w:hAnsi="Tahoma" w:cs="Tahoma"/>
          <w:noProof/>
        </w:rPr>
        <w:t>20</w:t>
      </w:r>
      <w:r w:rsidRPr="00E1201F">
        <w:rPr>
          <w:rFonts w:ascii="Tahoma" w:hAnsi="Tahoma" w:cs="Tahoma"/>
          <w:noProof/>
        </w:rPr>
        <w:fldChar w:fldCharType="end"/>
      </w:r>
      <w:bookmarkEnd w:id="455"/>
      <w:r w:rsidRPr="00E1201F">
        <w:rPr>
          <w:rFonts w:ascii="Tahoma" w:hAnsi="Tahoma" w:cs="Tahoma"/>
        </w:rPr>
        <w:t xml:space="preserve"> – Дифференциация городских и сельских населенных пунктов Киренского муниципального округа по численности населения</w:t>
      </w:r>
    </w:p>
    <w:tbl>
      <w:tblPr>
        <w:tblStyle w:val="aff1"/>
        <w:tblW w:w="5000" w:type="pct"/>
        <w:tblLayout w:type="fixed"/>
        <w:tblLook w:val="04A0" w:firstRow="1" w:lastRow="0" w:firstColumn="1" w:lastColumn="0" w:noHBand="0" w:noVBand="1"/>
      </w:tblPr>
      <w:tblGrid>
        <w:gridCol w:w="3544"/>
        <w:gridCol w:w="1126"/>
        <w:gridCol w:w="1037"/>
        <w:gridCol w:w="1233"/>
        <w:gridCol w:w="1189"/>
        <w:gridCol w:w="1782"/>
      </w:tblGrid>
      <w:tr w:rsidR="0017770D" w:rsidRPr="00E1201F" w14:paraId="3822FD5C" w14:textId="77777777" w:rsidTr="00622BD4">
        <w:trPr>
          <w:trHeight w:val="20"/>
        </w:trPr>
        <w:tc>
          <w:tcPr>
            <w:tcW w:w="1788" w:type="pct"/>
            <w:vMerge w:val="restart"/>
            <w:vAlign w:val="center"/>
            <w:hideMark/>
          </w:tcPr>
          <w:p w14:paraId="48B4732B"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Группа</w:t>
            </w:r>
          </w:p>
        </w:tc>
        <w:tc>
          <w:tcPr>
            <w:tcW w:w="1091" w:type="pct"/>
            <w:gridSpan w:val="2"/>
            <w:vAlign w:val="center"/>
            <w:hideMark/>
          </w:tcPr>
          <w:p w14:paraId="4DB30220"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Количество, ед.</w:t>
            </w:r>
          </w:p>
        </w:tc>
        <w:tc>
          <w:tcPr>
            <w:tcW w:w="2121" w:type="pct"/>
            <w:gridSpan w:val="3"/>
            <w:vAlign w:val="center"/>
            <w:hideMark/>
          </w:tcPr>
          <w:p w14:paraId="676566BB"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Численность, населения, человек</w:t>
            </w:r>
          </w:p>
        </w:tc>
      </w:tr>
      <w:tr w:rsidR="0017770D" w:rsidRPr="00E1201F" w14:paraId="23F213E6" w14:textId="77777777" w:rsidTr="00622BD4">
        <w:trPr>
          <w:trHeight w:val="20"/>
        </w:trPr>
        <w:tc>
          <w:tcPr>
            <w:tcW w:w="1788" w:type="pct"/>
            <w:vMerge/>
            <w:vAlign w:val="center"/>
            <w:hideMark/>
          </w:tcPr>
          <w:p w14:paraId="315E7BB4" w14:textId="77777777" w:rsidR="0017770D" w:rsidRPr="00E1201F" w:rsidRDefault="0017770D" w:rsidP="0017770D">
            <w:pPr>
              <w:ind w:left="-57" w:right="-57"/>
              <w:jc w:val="center"/>
              <w:rPr>
                <w:rFonts w:ascii="Tahoma" w:hAnsi="Tahoma" w:cs="Tahoma"/>
                <w:sz w:val="22"/>
                <w:szCs w:val="22"/>
              </w:rPr>
            </w:pPr>
          </w:p>
        </w:tc>
        <w:tc>
          <w:tcPr>
            <w:tcW w:w="568" w:type="pct"/>
            <w:vAlign w:val="center"/>
            <w:hideMark/>
          </w:tcPr>
          <w:p w14:paraId="10BC7499"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2010 г. [1]</w:t>
            </w:r>
          </w:p>
        </w:tc>
        <w:tc>
          <w:tcPr>
            <w:tcW w:w="523" w:type="pct"/>
            <w:vAlign w:val="center"/>
            <w:hideMark/>
          </w:tcPr>
          <w:p w14:paraId="28D1BAA5"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2021 г. [2]</w:t>
            </w:r>
          </w:p>
        </w:tc>
        <w:tc>
          <w:tcPr>
            <w:tcW w:w="622" w:type="pct"/>
            <w:vAlign w:val="center"/>
            <w:hideMark/>
          </w:tcPr>
          <w:p w14:paraId="10F2141A"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2010 г. [1]</w:t>
            </w:r>
          </w:p>
        </w:tc>
        <w:tc>
          <w:tcPr>
            <w:tcW w:w="600" w:type="pct"/>
            <w:vAlign w:val="center"/>
            <w:hideMark/>
          </w:tcPr>
          <w:p w14:paraId="31F9D9DA"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2021 г. [2]</w:t>
            </w:r>
          </w:p>
        </w:tc>
        <w:tc>
          <w:tcPr>
            <w:tcW w:w="899" w:type="pct"/>
            <w:vAlign w:val="center"/>
            <w:hideMark/>
          </w:tcPr>
          <w:p w14:paraId="592740B5" w14:textId="07521920"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Рост (+)</w:t>
            </w:r>
            <w:r w:rsidR="000B1DEF" w:rsidRPr="00E1201F">
              <w:rPr>
                <w:rFonts w:ascii="Tahoma" w:hAnsi="Tahoma" w:cs="Tahoma"/>
                <w:sz w:val="22"/>
                <w:szCs w:val="22"/>
              </w:rPr>
              <w:t xml:space="preserve"> </w:t>
            </w:r>
            <w:r w:rsidRPr="00E1201F">
              <w:rPr>
                <w:rFonts w:ascii="Tahoma" w:hAnsi="Tahoma" w:cs="Tahoma"/>
                <w:sz w:val="22"/>
                <w:szCs w:val="22"/>
              </w:rPr>
              <w:t>/</w:t>
            </w:r>
          </w:p>
          <w:p w14:paraId="51EA48A7" w14:textId="77777777" w:rsidR="0017770D" w:rsidRPr="00E1201F" w:rsidRDefault="0017770D" w:rsidP="0017770D">
            <w:pPr>
              <w:ind w:left="-57" w:right="-57"/>
              <w:jc w:val="center"/>
              <w:rPr>
                <w:rFonts w:ascii="Tahoma" w:hAnsi="Tahoma" w:cs="Tahoma"/>
                <w:sz w:val="22"/>
                <w:szCs w:val="22"/>
              </w:rPr>
            </w:pPr>
            <w:r w:rsidRPr="00E1201F">
              <w:rPr>
                <w:rFonts w:ascii="Tahoma" w:hAnsi="Tahoma" w:cs="Tahoma"/>
                <w:sz w:val="22"/>
                <w:szCs w:val="22"/>
              </w:rPr>
              <w:t>сокращение (-)</w:t>
            </w:r>
          </w:p>
        </w:tc>
      </w:tr>
    </w:tbl>
    <w:p w14:paraId="5E346106" w14:textId="77777777" w:rsidR="008F4C05" w:rsidRPr="00E1201F" w:rsidRDefault="008F4C05" w:rsidP="008F4C05">
      <w:pPr>
        <w:spacing w:line="40" w:lineRule="exact"/>
      </w:pPr>
    </w:p>
    <w:tbl>
      <w:tblPr>
        <w:tblStyle w:val="aff1"/>
        <w:tblW w:w="5000" w:type="pct"/>
        <w:tblLayout w:type="fixed"/>
        <w:tblLook w:val="04A0" w:firstRow="1" w:lastRow="0" w:firstColumn="1" w:lastColumn="0" w:noHBand="0" w:noVBand="1"/>
      </w:tblPr>
      <w:tblGrid>
        <w:gridCol w:w="3544"/>
        <w:gridCol w:w="1126"/>
        <w:gridCol w:w="1037"/>
        <w:gridCol w:w="1233"/>
        <w:gridCol w:w="1189"/>
        <w:gridCol w:w="1782"/>
      </w:tblGrid>
      <w:tr w:rsidR="008F4C05" w:rsidRPr="00E1201F" w14:paraId="0959F20F" w14:textId="77777777" w:rsidTr="00350661">
        <w:trPr>
          <w:trHeight w:val="20"/>
          <w:tblHeader/>
        </w:trPr>
        <w:tc>
          <w:tcPr>
            <w:tcW w:w="1788" w:type="pct"/>
            <w:vAlign w:val="center"/>
          </w:tcPr>
          <w:p w14:paraId="6842CED8" w14:textId="5AA7D009"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1</w:t>
            </w:r>
          </w:p>
        </w:tc>
        <w:tc>
          <w:tcPr>
            <w:tcW w:w="568" w:type="pct"/>
            <w:vAlign w:val="center"/>
          </w:tcPr>
          <w:p w14:paraId="66061247" w14:textId="72E4D803"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2</w:t>
            </w:r>
          </w:p>
        </w:tc>
        <w:tc>
          <w:tcPr>
            <w:tcW w:w="523" w:type="pct"/>
            <w:vAlign w:val="center"/>
          </w:tcPr>
          <w:p w14:paraId="11F81785" w14:textId="503FD6C3"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3</w:t>
            </w:r>
          </w:p>
        </w:tc>
        <w:tc>
          <w:tcPr>
            <w:tcW w:w="622" w:type="pct"/>
            <w:vAlign w:val="center"/>
          </w:tcPr>
          <w:p w14:paraId="75AB081A" w14:textId="3C1ED16E"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4</w:t>
            </w:r>
          </w:p>
        </w:tc>
        <w:tc>
          <w:tcPr>
            <w:tcW w:w="600" w:type="pct"/>
            <w:vAlign w:val="center"/>
          </w:tcPr>
          <w:p w14:paraId="3D62D5E4" w14:textId="05553398"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5</w:t>
            </w:r>
          </w:p>
        </w:tc>
        <w:tc>
          <w:tcPr>
            <w:tcW w:w="899" w:type="pct"/>
            <w:vAlign w:val="center"/>
          </w:tcPr>
          <w:p w14:paraId="13B45CD4" w14:textId="30A8FE66" w:rsidR="008F4C05" w:rsidRPr="00E1201F" w:rsidRDefault="008F4C05" w:rsidP="0017770D">
            <w:pPr>
              <w:ind w:left="-57" w:right="-57"/>
              <w:jc w:val="center"/>
              <w:rPr>
                <w:rFonts w:ascii="Tahoma" w:hAnsi="Tahoma" w:cs="Tahoma"/>
                <w:sz w:val="22"/>
                <w:szCs w:val="22"/>
              </w:rPr>
            </w:pPr>
            <w:r w:rsidRPr="00E1201F">
              <w:rPr>
                <w:rFonts w:ascii="Tahoma" w:hAnsi="Tahoma" w:cs="Tahoma"/>
                <w:sz w:val="22"/>
                <w:szCs w:val="22"/>
              </w:rPr>
              <w:t>6</w:t>
            </w:r>
          </w:p>
        </w:tc>
      </w:tr>
      <w:tr w:rsidR="0017770D" w:rsidRPr="00E1201F" w14:paraId="1BF21454" w14:textId="77777777" w:rsidTr="0017770D">
        <w:trPr>
          <w:trHeight w:val="20"/>
        </w:trPr>
        <w:tc>
          <w:tcPr>
            <w:tcW w:w="5000" w:type="pct"/>
            <w:gridSpan w:val="6"/>
            <w:vAlign w:val="center"/>
            <w:hideMark/>
          </w:tcPr>
          <w:p w14:paraId="18F2213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городские населенные пункты</w:t>
            </w:r>
          </w:p>
        </w:tc>
      </w:tr>
      <w:tr w:rsidR="0017770D" w:rsidRPr="00E1201F" w14:paraId="6BF1146A" w14:textId="77777777" w:rsidTr="00622BD4">
        <w:trPr>
          <w:trHeight w:val="20"/>
        </w:trPr>
        <w:tc>
          <w:tcPr>
            <w:tcW w:w="1788" w:type="pct"/>
            <w:vAlign w:val="center"/>
            <w:hideMark/>
          </w:tcPr>
          <w:p w14:paraId="310294F6" w14:textId="0A50F0D3"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Малые (от</w:t>
            </w:r>
            <w:r w:rsidR="00F06EA8" w:rsidRPr="00E1201F">
              <w:rPr>
                <w:rFonts w:ascii="Tahoma" w:hAnsi="Tahoma" w:cs="Tahoma"/>
                <w:sz w:val="20"/>
                <w:szCs w:val="20"/>
              </w:rPr>
              <w:t xml:space="preserve"> 5</w:t>
            </w:r>
            <w:r w:rsidRPr="00E1201F">
              <w:rPr>
                <w:rFonts w:ascii="Tahoma" w:hAnsi="Tahoma" w:cs="Tahoma"/>
                <w:sz w:val="20"/>
                <w:szCs w:val="20"/>
              </w:rPr>
              <w:t xml:space="preserve"> тыс. человек)</w:t>
            </w:r>
          </w:p>
        </w:tc>
        <w:tc>
          <w:tcPr>
            <w:tcW w:w="568" w:type="pct"/>
            <w:vAlign w:val="center"/>
            <w:hideMark/>
          </w:tcPr>
          <w:p w14:paraId="4B196EE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p>
        </w:tc>
        <w:tc>
          <w:tcPr>
            <w:tcW w:w="523" w:type="pct"/>
            <w:vAlign w:val="center"/>
          </w:tcPr>
          <w:p w14:paraId="29C1072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p>
        </w:tc>
        <w:tc>
          <w:tcPr>
            <w:tcW w:w="622" w:type="pct"/>
            <w:vAlign w:val="center"/>
          </w:tcPr>
          <w:p w14:paraId="6D3B946A" w14:textId="38D8C190"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12</w:t>
            </w:r>
            <w:r w:rsidR="006F1506" w:rsidRPr="00E1201F">
              <w:rPr>
                <w:rFonts w:ascii="Tahoma" w:hAnsi="Tahoma" w:cs="Tahoma"/>
                <w:sz w:val="20"/>
                <w:szCs w:val="20"/>
              </w:rPr>
              <w:t> </w:t>
            </w:r>
            <w:r w:rsidRPr="00E1201F">
              <w:rPr>
                <w:rFonts w:ascii="Tahoma" w:hAnsi="Tahoma" w:cs="Tahoma"/>
                <w:sz w:val="20"/>
                <w:szCs w:val="20"/>
              </w:rPr>
              <w:t>640</w:t>
            </w:r>
          </w:p>
        </w:tc>
        <w:tc>
          <w:tcPr>
            <w:tcW w:w="600" w:type="pct"/>
            <w:vAlign w:val="center"/>
          </w:tcPr>
          <w:p w14:paraId="21B9AA62" w14:textId="39B7D2CC"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10</w:t>
            </w:r>
            <w:r w:rsidR="006F1506" w:rsidRPr="00E1201F">
              <w:rPr>
                <w:rFonts w:ascii="Tahoma" w:hAnsi="Tahoma" w:cs="Tahoma"/>
                <w:sz w:val="20"/>
                <w:szCs w:val="20"/>
              </w:rPr>
              <w:t> </w:t>
            </w:r>
            <w:r w:rsidRPr="00E1201F">
              <w:rPr>
                <w:rFonts w:ascii="Tahoma" w:hAnsi="Tahoma" w:cs="Tahoma"/>
                <w:sz w:val="20"/>
                <w:szCs w:val="20"/>
              </w:rPr>
              <w:t>998</w:t>
            </w:r>
          </w:p>
        </w:tc>
        <w:tc>
          <w:tcPr>
            <w:tcW w:w="899" w:type="pct"/>
            <w:vAlign w:val="center"/>
            <w:hideMark/>
          </w:tcPr>
          <w:p w14:paraId="6ACA3F73" w14:textId="5C1EBFFD"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r w:rsidR="006F1506" w:rsidRPr="00E1201F">
              <w:rPr>
                <w:rFonts w:ascii="Tahoma" w:hAnsi="Tahoma" w:cs="Tahoma"/>
                <w:sz w:val="20"/>
                <w:szCs w:val="20"/>
              </w:rPr>
              <w:t> </w:t>
            </w:r>
            <w:r w:rsidRPr="00E1201F">
              <w:rPr>
                <w:rFonts w:ascii="Tahoma" w:hAnsi="Tahoma" w:cs="Tahoma"/>
                <w:sz w:val="20"/>
                <w:szCs w:val="20"/>
              </w:rPr>
              <w:t>642</w:t>
            </w:r>
          </w:p>
        </w:tc>
      </w:tr>
      <w:tr w:rsidR="0017770D" w:rsidRPr="00E1201F" w14:paraId="34B4B20E" w14:textId="77777777" w:rsidTr="00622BD4">
        <w:trPr>
          <w:trHeight w:val="20"/>
        </w:trPr>
        <w:tc>
          <w:tcPr>
            <w:tcW w:w="1788" w:type="pct"/>
            <w:vAlign w:val="center"/>
          </w:tcPr>
          <w:p w14:paraId="1AA9073E" w14:textId="6F0D7AB6" w:rsidR="0017770D" w:rsidRPr="00E1201F" w:rsidRDefault="00F06EA8" w:rsidP="00F06EA8">
            <w:pPr>
              <w:ind w:left="-57" w:right="-57"/>
              <w:rPr>
                <w:rFonts w:ascii="Tahoma" w:hAnsi="Tahoma" w:cs="Tahoma"/>
                <w:sz w:val="20"/>
                <w:szCs w:val="20"/>
              </w:rPr>
            </w:pPr>
            <w:r w:rsidRPr="00E1201F">
              <w:rPr>
                <w:rFonts w:ascii="Tahoma" w:hAnsi="Tahoma" w:cs="Tahoma"/>
                <w:sz w:val="20"/>
                <w:szCs w:val="20"/>
              </w:rPr>
              <w:t>Малые (до 5</w:t>
            </w:r>
            <w:r w:rsidR="0017770D" w:rsidRPr="00E1201F">
              <w:rPr>
                <w:rFonts w:ascii="Tahoma" w:hAnsi="Tahoma" w:cs="Tahoma"/>
                <w:sz w:val="20"/>
                <w:szCs w:val="20"/>
              </w:rPr>
              <w:t xml:space="preserve"> тыс. человек)</w:t>
            </w:r>
          </w:p>
        </w:tc>
        <w:tc>
          <w:tcPr>
            <w:tcW w:w="568" w:type="pct"/>
            <w:vAlign w:val="center"/>
          </w:tcPr>
          <w:p w14:paraId="61879C2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p>
        </w:tc>
        <w:tc>
          <w:tcPr>
            <w:tcW w:w="523" w:type="pct"/>
            <w:vAlign w:val="center"/>
          </w:tcPr>
          <w:p w14:paraId="2A7F759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p>
        </w:tc>
        <w:tc>
          <w:tcPr>
            <w:tcW w:w="622" w:type="pct"/>
            <w:vAlign w:val="center"/>
          </w:tcPr>
          <w:p w14:paraId="76CE01E1" w14:textId="6E868561"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w:t>
            </w:r>
            <w:r w:rsidR="006F1506" w:rsidRPr="00E1201F">
              <w:rPr>
                <w:rFonts w:ascii="Tahoma" w:hAnsi="Tahoma" w:cs="Tahoma"/>
                <w:sz w:val="20"/>
                <w:szCs w:val="20"/>
              </w:rPr>
              <w:t> </w:t>
            </w:r>
            <w:r w:rsidRPr="00E1201F">
              <w:rPr>
                <w:rFonts w:ascii="Tahoma" w:hAnsi="Tahoma" w:cs="Tahoma"/>
                <w:sz w:val="20"/>
                <w:szCs w:val="20"/>
              </w:rPr>
              <w:t>529</w:t>
            </w:r>
          </w:p>
        </w:tc>
        <w:tc>
          <w:tcPr>
            <w:tcW w:w="600" w:type="pct"/>
            <w:vAlign w:val="center"/>
          </w:tcPr>
          <w:p w14:paraId="582B1C82" w14:textId="22B82B9F"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r w:rsidR="006F1506" w:rsidRPr="00E1201F">
              <w:rPr>
                <w:rFonts w:ascii="Tahoma" w:hAnsi="Tahoma" w:cs="Tahoma"/>
                <w:sz w:val="20"/>
                <w:szCs w:val="20"/>
              </w:rPr>
              <w:t> </w:t>
            </w:r>
            <w:r w:rsidRPr="00E1201F">
              <w:rPr>
                <w:rFonts w:ascii="Tahoma" w:hAnsi="Tahoma" w:cs="Tahoma"/>
                <w:sz w:val="20"/>
                <w:szCs w:val="20"/>
              </w:rPr>
              <w:t>852</w:t>
            </w:r>
          </w:p>
        </w:tc>
        <w:tc>
          <w:tcPr>
            <w:tcW w:w="899" w:type="pct"/>
            <w:vAlign w:val="center"/>
          </w:tcPr>
          <w:p w14:paraId="08F1862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-677</w:t>
            </w:r>
          </w:p>
        </w:tc>
      </w:tr>
      <w:tr w:rsidR="0017770D" w:rsidRPr="00E1201F" w14:paraId="3D0256B9" w14:textId="77777777" w:rsidTr="0017770D">
        <w:trPr>
          <w:trHeight w:val="20"/>
        </w:trPr>
        <w:tc>
          <w:tcPr>
            <w:tcW w:w="5000" w:type="pct"/>
            <w:gridSpan w:val="6"/>
            <w:vAlign w:val="center"/>
            <w:hideMark/>
          </w:tcPr>
          <w:p w14:paraId="131F90C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сельские населенные пункты</w:t>
            </w:r>
          </w:p>
        </w:tc>
      </w:tr>
      <w:tr w:rsidR="0017770D" w:rsidRPr="00E1201F" w14:paraId="77F00239" w14:textId="77777777" w:rsidTr="00622BD4">
        <w:trPr>
          <w:trHeight w:val="20"/>
        </w:trPr>
        <w:tc>
          <w:tcPr>
            <w:tcW w:w="1788" w:type="pct"/>
            <w:vAlign w:val="center"/>
          </w:tcPr>
          <w:p w14:paraId="1DC5B9AC"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Средние (от 0,2 до 1 тыс. человек)</w:t>
            </w:r>
          </w:p>
        </w:tc>
        <w:tc>
          <w:tcPr>
            <w:tcW w:w="568" w:type="pct"/>
            <w:vAlign w:val="center"/>
          </w:tcPr>
          <w:p w14:paraId="4570B362"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7</w:t>
            </w:r>
          </w:p>
        </w:tc>
        <w:tc>
          <w:tcPr>
            <w:tcW w:w="523" w:type="pct"/>
            <w:vAlign w:val="center"/>
          </w:tcPr>
          <w:p w14:paraId="0F9E7D69"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6</w:t>
            </w:r>
          </w:p>
        </w:tc>
        <w:tc>
          <w:tcPr>
            <w:tcW w:w="622" w:type="pct"/>
            <w:vAlign w:val="center"/>
          </w:tcPr>
          <w:p w14:paraId="4E3DF192" w14:textId="0E6E3D05"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w:t>
            </w:r>
            <w:r w:rsidR="006F1506" w:rsidRPr="00E1201F">
              <w:rPr>
                <w:rFonts w:ascii="Tahoma" w:hAnsi="Tahoma" w:cs="Tahoma"/>
                <w:sz w:val="20"/>
                <w:szCs w:val="20"/>
              </w:rPr>
              <w:t> </w:t>
            </w:r>
            <w:r w:rsidRPr="00E1201F">
              <w:rPr>
                <w:rFonts w:ascii="Tahoma" w:hAnsi="Tahoma" w:cs="Tahoma"/>
                <w:sz w:val="20"/>
                <w:szCs w:val="20"/>
              </w:rPr>
              <w:t>860</w:t>
            </w:r>
          </w:p>
        </w:tc>
        <w:tc>
          <w:tcPr>
            <w:tcW w:w="600" w:type="pct"/>
            <w:vAlign w:val="center"/>
          </w:tcPr>
          <w:p w14:paraId="3969525E" w14:textId="36279C85"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w:t>
            </w:r>
            <w:r w:rsidR="006F1506" w:rsidRPr="00E1201F">
              <w:rPr>
                <w:rFonts w:ascii="Tahoma" w:hAnsi="Tahoma" w:cs="Tahoma"/>
                <w:sz w:val="20"/>
                <w:szCs w:val="20"/>
              </w:rPr>
              <w:t> </w:t>
            </w:r>
            <w:r w:rsidRPr="00E1201F">
              <w:rPr>
                <w:rFonts w:ascii="Tahoma" w:hAnsi="Tahoma" w:cs="Tahoma"/>
                <w:sz w:val="20"/>
                <w:szCs w:val="20"/>
              </w:rPr>
              <w:t>174</w:t>
            </w:r>
          </w:p>
        </w:tc>
        <w:tc>
          <w:tcPr>
            <w:tcW w:w="899" w:type="pct"/>
            <w:vAlign w:val="center"/>
          </w:tcPr>
          <w:p w14:paraId="1889C24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-686</w:t>
            </w:r>
          </w:p>
        </w:tc>
      </w:tr>
      <w:tr w:rsidR="0017770D" w:rsidRPr="00E1201F" w14:paraId="746B7880" w14:textId="77777777" w:rsidTr="00622BD4">
        <w:trPr>
          <w:trHeight w:val="20"/>
        </w:trPr>
        <w:tc>
          <w:tcPr>
            <w:tcW w:w="1788" w:type="pct"/>
            <w:vAlign w:val="center"/>
          </w:tcPr>
          <w:p w14:paraId="4D924762"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Малые (от 0,05 до 0,2 тыс. человек)</w:t>
            </w:r>
          </w:p>
        </w:tc>
        <w:tc>
          <w:tcPr>
            <w:tcW w:w="568" w:type="pct"/>
            <w:vAlign w:val="center"/>
          </w:tcPr>
          <w:p w14:paraId="7FC94C0C"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12</w:t>
            </w:r>
          </w:p>
        </w:tc>
        <w:tc>
          <w:tcPr>
            <w:tcW w:w="523" w:type="pct"/>
            <w:vAlign w:val="center"/>
          </w:tcPr>
          <w:p w14:paraId="68775334"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w:t>
            </w:r>
          </w:p>
        </w:tc>
        <w:tc>
          <w:tcPr>
            <w:tcW w:w="622" w:type="pct"/>
            <w:vAlign w:val="center"/>
          </w:tcPr>
          <w:p w14:paraId="44BFF2FE" w14:textId="28AC5A88"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w:t>
            </w:r>
            <w:r w:rsidR="006F1506" w:rsidRPr="00E1201F">
              <w:rPr>
                <w:rFonts w:ascii="Tahoma" w:hAnsi="Tahoma" w:cs="Tahoma"/>
                <w:sz w:val="20"/>
                <w:szCs w:val="20"/>
              </w:rPr>
              <w:t> </w:t>
            </w:r>
            <w:r w:rsidRPr="00E1201F">
              <w:rPr>
                <w:rFonts w:ascii="Tahoma" w:hAnsi="Tahoma" w:cs="Tahoma"/>
                <w:sz w:val="20"/>
                <w:szCs w:val="20"/>
              </w:rPr>
              <w:t>325</w:t>
            </w:r>
          </w:p>
        </w:tc>
        <w:tc>
          <w:tcPr>
            <w:tcW w:w="600" w:type="pct"/>
            <w:vAlign w:val="center"/>
          </w:tcPr>
          <w:p w14:paraId="12D9D2D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922</w:t>
            </w:r>
          </w:p>
        </w:tc>
        <w:tc>
          <w:tcPr>
            <w:tcW w:w="899" w:type="pct"/>
            <w:vAlign w:val="center"/>
          </w:tcPr>
          <w:p w14:paraId="497A5068"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-403</w:t>
            </w:r>
          </w:p>
        </w:tc>
      </w:tr>
      <w:tr w:rsidR="0017770D" w:rsidRPr="00E1201F" w14:paraId="7EC59172" w14:textId="77777777" w:rsidTr="00622BD4">
        <w:trPr>
          <w:trHeight w:val="20"/>
        </w:trPr>
        <w:tc>
          <w:tcPr>
            <w:tcW w:w="1788" w:type="pct"/>
            <w:vAlign w:val="center"/>
          </w:tcPr>
          <w:p w14:paraId="59FAB4B8"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Малые (от 0,01 до 0,05 тыс. человек)</w:t>
            </w:r>
          </w:p>
        </w:tc>
        <w:tc>
          <w:tcPr>
            <w:tcW w:w="568" w:type="pct"/>
            <w:vAlign w:val="center"/>
          </w:tcPr>
          <w:p w14:paraId="01F3D82E"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w:t>
            </w:r>
          </w:p>
        </w:tc>
        <w:tc>
          <w:tcPr>
            <w:tcW w:w="523" w:type="pct"/>
            <w:vAlign w:val="center"/>
          </w:tcPr>
          <w:p w14:paraId="02B90E51"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8</w:t>
            </w:r>
          </w:p>
        </w:tc>
        <w:tc>
          <w:tcPr>
            <w:tcW w:w="622" w:type="pct"/>
            <w:vAlign w:val="center"/>
          </w:tcPr>
          <w:p w14:paraId="1066F659"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212</w:t>
            </w:r>
          </w:p>
        </w:tc>
        <w:tc>
          <w:tcPr>
            <w:tcW w:w="600" w:type="pct"/>
            <w:vAlign w:val="center"/>
          </w:tcPr>
          <w:p w14:paraId="5905724B"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235</w:t>
            </w:r>
          </w:p>
        </w:tc>
        <w:tc>
          <w:tcPr>
            <w:tcW w:w="899" w:type="pct"/>
            <w:vAlign w:val="center"/>
          </w:tcPr>
          <w:p w14:paraId="40FE81C7"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23</w:t>
            </w:r>
          </w:p>
        </w:tc>
      </w:tr>
      <w:tr w:rsidR="0017770D" w:rsidRPr="00E1201F" w14:paraId="79584808" w14:textId="77777777" w:rsidTr="00622BD4">
        <w:trPr>
          <w:trHeight w:val="20"/>
        </w:trPr>
        <w:tc>
          <w:tcPr>
            <w:tcW w:w="1788" w:type="pct"/>
            <w:vAlign w:val="center"/>
          </w:tcPr>
          <w:p w14:paraId="7C69C0AA"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Малые (от 0 до 0,01 тыс. человек)</w:t>
            </w:r>
          </w:p>
        </w:tc>
        <w:tc>
          <w:tcPr>
            <w:tcW w:w="568" w:type="pct"/>
            <w:vAlign w:val="center"/>
          </w:tcPr>
          <w:p w14:paraId="00113C8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7</w:t>
            </w:r>
          </w:p>
        </w:tc>
        <w:tc>
          <w:tcPr>
            <w:tcW w:w="523" w:type="pct"/>
            <w:vAlign w:val="center"/>
          </w:tcPr>
          <w:p w14:paraId="304B1FB8"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7</w:t>
            </w:r>
          </w:p>
        </w:tc>
        <w:tc>
          <w:tcPr>
            <w:tcW w:w="622" w:type="pct"/>
            <w:vAlign w:val="center"/>
          </w:tcPr>
          <w:p w14:paraId="4D0C9D2D"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35</w:t>
            </w:r>
          </w:p>
        </w:tc>
        <w:tc>
          <w:tcPr>
            <w:tcW w:w="600" w:type="pct"/>
            <w:vAlign w:val="center"/>
          </w:tcPr>
          <w:p w14:paraId="77F6ABD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38</w:t>
            </w:r>
          </w:p>
        </w:tc>
        <w:tc>
          <w:tcPr>
            <w:tcW w:w="899" w:type="pct"/>
            <w:vAlign w:val="center"/>
          </w:tcPr>
          <w:p w14:paraId="4D2AADB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w:t>
            </w:r>
          </w:p>
        </w:tc>
      </w:tr>
      <w:tr w:rsidR="0017770D" w:rsidRPr="00E1201F" w14:paraId="154DE454" w14:textId="77777777" w:rsidTr="00622BD4">
        <w:trPr>
          <w:trHeight w:val="20"/>
        </w:trPr>
        <w:tc>
          <w:tcPr>
            <w:tcW w:w="1788" w:type="pct"/>
            <w:vAlign w:val="center"/>
          </w:tcPr>
          <w:p w14:paraId="4AD05E55" w14:textId="77777777" w:rsidR="0017770D" w:rsidRPr="00E1201F" w:rsidRDefault="0017770D" w:rsidP="0017770D">
            <w:pPr>
              <w:ind w:right="-57"/>
              <w:rPr>
                <w:rFonts w:ascii="Tahoma" w:hAnsi="Tahoma" w:cs="Tahoma"/>
                <w:sz w:val="20"/>
                <w:szCs w:val="20"/>
              </w:rPr>
            </w:pPr>
            <w:r w:rsidRPr="00E1201F">
              <w:rPr>
                <w:rFonts w:ascii="Tahoma" w:hAnsi="Tahoma" w:cs="Tahoma"/>
                <w:sz w:val="20"/>
                <w:szCs w:val="20"/>
              </w:rPr>
              <w:t>Без населения (0 человек)</w:t>
            </w:r>
          </w:p>
        </w:tc>
        <w:tc>
          <w:tcPr>
            <w:tcW w:w="568" w:type="pct"/>
            <w:vAlign w:val="center"/>
          </w:tcPr>
          <w:p w14:paraId="36BFAD6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6</w:t>
            </w:r>
          </w:p>
        </w:tc>
        <w:tc>
          <w:tcPr>
            <w:tcW w:w="523" w:type="pct"/>
            <w:vAlign w:val="center"/>
          </w:tcPr>
          <w:p w14:paraId="726D4AE5"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10</w:t>
            </w:r>
          </w:p>
        </w:tc>
        <w:tc>
          <w:tcPr>
            <w:tcW w:w="622" w:type="pct"/>
            <w:vAlign w:val="center"/>
          </w:tcPr>
          <w:p w14:paraId="65DF2FA5"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w:t>
            </w:r>
          </w:p>
        </w:tc>
        <w:tc>
          <w:tcPr>
            <w:tcW w:w="600" w:type="pct"/>
            <w:vAlign w:val="center"/>
          </w:tcPr>
          <w:p w14:paraId="3E33C1E8"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w:t>
            </w:r>
          </w:p>
        </w:tc>
        <w:tc>
          <w:tcPr>
            <w:tcW w:w="899" w:type="pct"/>
            <w:vAlign w:val="center"/>
          </w:tcPr>
          <w:p w14:paraId="62A2A983"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0</w:t>
            </w:r>
          </w:p>
        </w:tc>
      </w:tr>
      <w:tr w:rsidR="0017770D" w:rsidRPr="00E1201F" w14:paraId="35C4A882" w14:textId="77777777" w:rsidTr="00622BD4">
        <w:trPr>
          <w:trHeight w:val="20"/>
        </w:trPr>
        <w:tc>
          <w:tcPr>
            <w:tcW w:w="1788" w:type="pct"/>
            <w:vAlign w:val="center"/>
          </w:tcPr>
          <w:p w14:paraId="683D26E8" w14:textId="77777777" w:rsidR="0017770D" w:rsidRPr="00E1201F" w:rsidRDefault="0017770D" w:rsidP="0017770D">
            <w:pPr>
              <w:ind w:left="-57" w:right="-57"/>
              <w:rPr>
                <w:rFonts w:ascii="Tahoma" w:hAnsi="Tahoma" w:cs="Tahoma"/>
                <w:sz w:val="20"/>
                <w:szCs w:val="20"/>
              </w:rPr>
            </w:pPr>
            <w:r w:rsidRPr="00E1201F">
              <w:rPr>
                <w:rFonts w:ascii="Tahoma" w:hAnsi="Tahoma" w:cs="Tahoma"/>
                <w:sz w:val="20"/>
                <w:szCs w:val="20"/>
              </w:rPr>
              <w:t>Всего</w:t>
            </w:r>
          </w:p>
        </w:tc>
        <w:tc>
          <w:tcPr>
            <w:tcW w:w="568" w:type="pct"/>
            <w:vAlign w:val="center"/>
          </w:tcPr>
          <w:p w14:paraId="0D0A7B8F"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42</w:t>
            </w:r>
          </w:p>
        </w:tc>
        <w:tc>
          <w:tcPr>
            <w:tcW w:w="523" w:type="pct"/>
            <w:vAlign w:val="center"/>
          </w:tcPr>
          <w:p w14:paraId="6632D84A" w14:textId="77777777"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42</w:t>
            </w:r>
          </w:p>
        </w:tc>
        <w:tc>
          <w:tcPr>
            <w:tcW w:w="622" w:type="pct"/>
            <w:vAlign w:val="center"/>
          </w:tcPr>
          <w:p w14:paraId="47A089B1" w14:textId="7719E06E"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19</w:t>
            </w:r>
            <w:r w:rsidR="006F1506" w:rsidRPr="00E1201F">
              <w:rPr>
                <w:rFonts w:ascii="Tahoma" w:hAnsi="Tahoma" w:cs="Tahoma"/>
                <w:sz w:val="20"/>
                <w:szCs w:val="20"/>
              </w:rPr>
              <w:t> </w:t>
            </w:r>
            <w:r w:rsidRPr="00E1201F">
              <w:rPr>
                <w:rFonts w:ascii="Tahoma" w:hAnsi="Tahoma" w:cs="Tahoma"/>
                <w:sz w:val="20"/>
                <w:szCs w:val="20"/>
              </w:rPr>
              <w:t>601</w:t>
            </w:r>
          </w:p>
        </w:tc>
        <w:tc>
          <w:tcPr>
            <w:tcW w:w="600" w:type="pct"/>
            <w:vAlign w:val="center"/>
          </w:tcPr>
          <w:p w14:paraId="74CF19F9" w14:textId="36C3D1AD"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16</w:t>
            </w:r>
            <w:r w:rsidR="006F1506" w:rsidRPr="00E1201F">
              <w:rPr>
                <w:rFonts w:ascii="Tahoma" w:hAnsi="Tahoma" w:cs="Tahoma"/>
                <w:sz w:val="20"/>
                <w:szCs w:val="20"/>
              </w:rPr>
              <w:t> </w:t>
            </w:r>
            <w:r w:rsidRPr="00E1201F">
              <w:rPr>
                <w:rFonts w:ascii="Tahoma" w:hAnsi="Tahoma" w:cs="Tahoma"/>
                <w:sz w:val="20"/>
                <w:szCs w:val="20"/>
              </w:rPr>
              <w:t>219</w:t>
            </w:r>
          </w:p>
        </w:tc>
        <w:tc>
          <w:tcPr>
            <w:tcW w:w="899" w:type="pct"/>
            <w:vAlign w:val="center"/>
          </w:tcPr>
          <w:p w14:paraId="48245B05" w14:textId="114F9B1D" w:rsidR="0017770D" w:rsidRPr="00E1201F" w:rsidRDefault="0017770D" w:rsidP="0017770D">
            <w:pPr>
              <w:ind w:left="-57" w:right="-57"/>
              <w:jc w:val="center"/>
              <w:rPr>
                <w:rFonts w:ascii="Tahoma" w:hAnsi="Tahoma" w:cs="Tahoma"/>
                <w:sz w:val="20"/>
                <w:szCs w:val="20"/>
              </w:rPr>
            </w:pPr>
            <w:r w:rsidRPr="00E1201F">
              <w:rPr>
                <w:rFonts w:ascii="Tahoma" w:hAnsi="Tahoma" w:cs="Tahoma"/>
                <w:sz w:val="20"/>
                <w:szCs w:val="20"/>
              </w:rPr>
              <w:t>-3</w:t>
            </w:r>
            <w:r w:rsidR="006F1506" w:rsidRPr="00E1201F">
              <w:rPr>
                <w:rFonts w:ascii="Tahoma" w:hAnsi="Tahoma" w:cs="Tahoma"/>
                <w:sz w:val="20"/>
                <w:szCs w:val="20"/>
              </w:rPr>
              <w:t> </w:t>
            </w:r>
            <w:r w:rsidRPr="00E1201F">
              <w:rPr>
                <w:rFonts w:ascii="Tahoma" w:hAnsi="Tahoma" w:cs="Tahoma"/>
                <w:sz w:val="20"/>
                <w:szCs w:val="20"/>
              </w:rPr>
              <w:t>382</w:t>
            </w:r>
          </w:p>
        </w:tc>
      </w:tr>
      <w:tr w:rsidR="0017770D" w:rsidRPr="00E1201F" w14:paraId="417BE944" w14:textId="77777777" w:rsidTr="0017770D">
        <w:trPr>
          <w:trHeight w:val="20"/>
        </w:trPr>
        <w:tc>
          <w:tcPr>
            <w:tcW w:w="5000" w:type="pct"/>
            <w:gridSpan w:val="6"/>
            <w:vAlign w:val="center"/>
          </w:tcPr>
          <w:p w14:paraId="548146F6" w14:textId="77777777" w:rsidR="0017770D" w:rsidRPr="00E1201F" w:rsidRDefault="0017770D" w:rsidP="00622BD4">
            <w:pPr>
              <w:ind w:left="-57" w:right="-57"/>
              <w:rPr>
                <w:rFonts w:ascii="Tahoma" w:hAnsi="Tahoma" w:cs="Tahoma"/>
                <w:sz w:val="20"/>
                <w:szCs w:val="20"/>
              </w:rPr>
            </w:pPr>
            <w:r w:rsidRPr="00E1201F">
              <w:rPr>
                <w:rFonts w:ascii="Tahoma" w:hAnsi="Tahoma" w:cs="Tahoma"/>
                <w:sz w:val="20"/>
                <w:szCs w:val="20"/>
              </w:rPr>
              <w:t>Примечания:</w:t>
            </w:r>
          </w:p>
          <w:p w14:paraId="7E8C2CFF" w14:textId="58B3ADDC" w:rsidR="0017770D" w:rsidRPr="00E1201F" w:rsidRDefault="0017770D" w:rsidP="00757453">
            <w:pPr>
              <w:pStyle w:val="aff4"/>
              <w:numPr>
                <w:ilvl w:val="0"/>
                <w:numId w:val="44"/>
              </w:numPr>
              <w:spacing w:line="240" w:lineRule="auto"/>
              <w:ind w:right="-57"/>
              <w:rPr>
                <w:rFonts w:ascii="Tahoma" w:hAnsi="Tahoma" w:cs="Tahoma"/>
                <w:sz w:val="20"/>
                <w:szCs w:val="20"/>
              </w:rPr>
            </w:pPr>
            <w:r w:rsidRPr="00E1201F">
              <w:rPr>
                <w:rFonts w:ascii="Tahoma" w:hAnsi="Tahoma" w:cs="Tahoma"/>
                <w:sz w:val="20"/>
                <w:szCs w:val="20"/>
              </w:rPr>
              <w:t>В соответствии с итогами Всероссийской переписи населения 2010 года.</w:t>
            </w:r>
          </w:p>
          <w:p w14:paraId="62A72679" w14:textId="22A3BB18" w:rsidR="0017770D" w:rsidRPr="00E1201F" w:rsidRDefault="0017770D" w:rsidP="00757453">
            <w:pPr>
              <w:pStyle w:val="aff4"/>
              <w:numPr>
                <w:ilvl w:val="0"/>
                <w:numId w:val="44"/>
              </w:numPr>
              <w:spacing w:line="240" w:lineRule="auto"/>
              <w:ind w:right="-57"/>
              <w:rPr>
                <w:rFonts w:ascii="Tahoma" w:hAnsi="Tahoma" w:cs="Tahoma"/>
                <w:sz w:val="20"/>
                <w:szCs w:val="20"/>
              </w:rPr>
            </w:pPr>
            <w:r w:rsidRPr="00E1201F">
              <w:rPr>
                <w:rFonts w:ascii="Tahoma" w:hAnsi="Tahoma" w:cs="Tahoma"/>
                <w:sz w:val="20"/>
                <w:szCs w:val="20"/>
              </w:rPr>
              <w:t>В соответствии с итогами Всероссийской переписи населения 2020 года.</w:t>
            </w:r>
          </w:p>
        </w:tc>
      </w:tr>
    </w:tbl>
    <w:bookmarkEnd w:id="450"/>
    <w:p w14:paraId="49B0B277" w14:textId="77777777" w:rsidR="0017770D" w:rsidRPr="00E1201F" w:rsidRDefault="0017770D" w:rsidP="0017770D">
      <w:pPr>
        <w:pStyle w:val="a8"/>
        <w:rPr>
          <w:rFonts w:ascii="Tahoma" w:hAnsi="Tahoma" w:cs="Tahoma"/>
        </w:rPr>
      </w:pPr>
      <w:r w:rsidRPr="00E1201F">
        <w:rPr>
          <w:rFonts w:ascii="Tahoma" w:hAnsi="Tahoma" w:cs="Tahoma"/>
        </w:rPr>
        <w:t>При установлении расчетных показателей минимально допустимого уровня обеспеченности объектами местного значения приняты средние за анализируемый период доли населения соответствующих возрастных групп.</w:t>
      </w:r>
    </w:p>
    <w:p w14:paraId="1ABB5420" w14:textId="48F25B6E" w:rsidR="0017770D" w:rsidRPr="00E1201F" w:rsidRDefault="0017770D" w:rsidP="0017770D">
      <w:pPr>
        <w:pStyle w:val="a8"/>
        <w:rPr>
          <w:rFonts w:ascii="Tahoma" w:hAnsi="Tahoma" w:cs="Tahoma"/>
        </w:rPr>
      </w:pPr>
      <w:r w:rsidRPr="00E1201F">
        <w:rPr>
          <w:rFonts w:ascii="Tahoma" w:hAnsi="Tahoma" w:cs="Tahoma"/>
        </w:rPr>
        <w:t>Расчетные показатели для объектов местного значения установлены с учетом демографических показателей, в том числе их значений в плановом периоде</w:t>
      </w:r>
      <w:r w:rsidR="0061655F" w:rsidRPr="00E1201F">
        <w:rPr>
          <w:rFonts w:ascii="Tahoma" w:hAnsi="Tahoma" w:cs="Tahoma"/>
        </w:rPr>
        <w:t xml:space="preserve">, определенных в ходе выполнения научно-исследовательской работы по подготовке комплексного проекта повышения эффективности управления развитием территории Киренского муниципального округа Иркутской области. В соответствии с демографическим прогнозом численность постоянного населения Киренского муниципального округа к концу 2036 года составит 14,8 тыс. человек, на конец </w:t>
      </w:r>
      <w:r w:rsidR="00C2425A" w:rsidRPr="00E1201F">
        <w:rPr>
          <w:rFonts w:ascii="Tahoma" w:hAnsi="Tahoma" w:cs="Tahoma"/>
        </w:rPr>
        <w:br/>
      </w:r>
      <w:r w:rsidR="0061655F" w:rsidRPr="00E1201F">
        <w:rPr>
          <w:rFonts w:ascii="Tahoma" w:hAnsi="Tahoma" w:cs="Tahoma"/>
        </w:rPr>
        <w:t xml:space="preserve">2046 года – 14,0 тыс. человек. </w:t>
      </w:r>
    </w:p>
    <w:p w14:paraId="45A8C33F" w14:textId="15A0CF58" w:rsidR="005B3EF6" w:rsidRPr="00E1201F" w:rsidRDefault="005B3EF6" w:rsidP="004D4858">
      <w:pPr>
        <w:pStyle w:val="3"/>
      </w:pPr>
      <w:bookmarkStart w:id="456" w:name="_Toc178270194"/>
      <w:bookmarkStart w:id="457" w:name="_Toc214460123"/>
      <w:bookmarkStart w:id="458" w:name="_Toc214462100"/>
      <w:bookmarkStart w:id="459" w:name="_Toc214529960"/>
      <w:bookmarkStart w:id="460" w:name="_Toc214540446"/>
      <w:bookmarkStart w:id="461" w:name="_Toc214546169"/>
      <w:bookmarkStart w:id="462" w:name="_Toc230602660"/>
      <w:r w:rsidRPr="00E1201F">
        <w:t>Система расселения</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56"/>
      <w:bookmarkEnd w:id="457"/>
      <w:bookmarkEnd w:id="458"/>
      <w:bookmarkEnd w:id="459"/>
      <w:bookmarkEnd w:id="460"/>
      <w:bookmarkEnd w:id="461"/>
      <w:bookmarkEnd w:id="462"/>
    </w:p>
    <w:p w14:paraId="61203E16" w14:textId="33E07BAD" w:rsidR="0060343D" w:rsidRPr="00E1201F" w:rsidRDefault="0060343D" w:rsidP="0060343D">
      <w:pPr>
        <w:pStyle w:val="a8"/>
        <w:rPr>
          <w:rFonts w:ascii="Tahoma" w:eastAsia="Times New Roman" w:hAnsi="Tahoma" w:cs="Tahoma"/>
        </w:rPr>
      </w:pPr>
      <w:r w:rsidRPr="00E1201F">
        <w:rPr>
          <w:rFonts w:ascii="Tahoma" w:eastAsia="Times New Roman" w:hAnsi="Tahoma" w:cs="Tahoma"/>
        </w:rPr>
        <w:t>Киренский муниципальный округ расположен в северо‑восточной части Иркутской области, в бассейне верхнего течения реки Лены на е</w:t>
      </w:r>
      <w:r w:rsidR="0097518E" w:rsidRPr="00E1201F">
        <w:rPr>
          <w:rFonts w:ascii="Tahoma" w:eastAsia="Times New Roman" w:hAnsi="Tahoma" w:cs="Tahoma"/>
        </w:rPr>
        <w:t>е</w:t>
      </w:r>
      <w:r w:rsidRPr="00E1201F">
        <w:rPr>
          <w:rFonts w:ascii="Tahoma" w:eastAsia="Times New Roman" w:hAnsi="Tahoma" w:cs="Tahoma"/>
        </w:rPr>
        <w:t xml:space="preserve"> левом и правом берегах. Площадь округа составляет около 43,8 тыс. кв. км (порядка 5,6% территории Иркутской области), расстояние до города Иркутска по автомобильной дороге превышает 1 тыс. км. Муниципальное образование граничит с Республикой Бурятия, Республикой Саха (Якутия), а также с Мамско‑Чуйским, Катангским, Усть‑Кутским и Казачинско‑Ленским районами, что формирует периферийное и пограничное положение округа в региональной системе расселения.</w:t>
      </w:r>
    </w:p>
    <w:p w14:paraId="5E0276D8" w14:textId="77777777" w:rsidR="007C5025" w:rsidRPr="00E1201F" w:rsidRDefault="0060343D" w:rsidP="007C5025">
      <w:pPr>
        <w:pStyle w:val="a8"/>
        <w:rPr>
          <w:rFonts w:ascii="Tahoma" w:eastAsia="Times New Roman" w:hAnsi="Tahoma" w:cs="Tahoma"/>
        </w:rPr>
      </w:pPr>
      <w:r w:rsidRPr="00E1201F">
        <w:rPr>
          <w:rFonts w:ascii="Tahoma" w:eastAsia="Times New Roman" w:hAnsi="Tahoma" w:cs="Tahoma"/>
        </w:rPr>
        <w:t xml:space="preserve">Система расселения Киренского муниципального округа имеет линейно‑узловой характер и ориентирована на долину </w:t>
      </w:r>
      <w:r w:rsidR="0097518E" w:rsidRPr="00E1201F">
        <w:rPr>
          <w:rFonts w:ascii="Tahoma" w:eastAsia="Times New Roman" w:hAnsi="Tahoma" w:cs="Tahoma"/>
        </w:rPr>
        <w:t>реки Лена</w:t>
      </w:r>
      <w:r w:rsidRPr="00E1201F">
        <w:rPr>
          <w:rFonts w:ascii="Tahoma" w:eastAsia="Times New Roman" w:hAnsi="Tahoma" w:cs="Tahoma"/>
        </w:rPr>
        <w:t>: насел</w:t>
      </w:r>
      <w:r w:rsidR="0097518E" w:rsidRPr="00E1201F">
        <w:rPr>
          <w:rFonts w:ascii="Tahoma" w:eastAsia="Times New Roman" w:hAnsi="Tahoma" w:cs="Tahoma"/>
        </w:rPr>
        <w:t>е</w:t>
      </w:r>
      <w:r w:rsidRPr="00E1201F">
        <w:rPr>
          <w:rFonts w:ascii="Tahoma" w:eastAsia="Times New Roman" w:hAnsi="Tahoma" w:cs="Tahoma"/>
        </w:rPr>
        <w:t>нные пункты тяготеют к природно‑транспортному коридору, формируемому руслом реки и сопряж</w:t>
      </w:r>
      <w:r w:rsidR="0097518E" w:rsidRPr="00E1201F">
        <w:rPr>
          <w:rFonts w:ascii="Tahoma" w:eastAsia="Times New Roman" w:hAnsi="Tahoma" w:cs="Tahoma"/>
        </w:rPr>
        <w:t>е</w:t>
      </w:r>
      <w:r w:rsidRPr="00E1201F">
        <w:rPr>
          <w:rFonts w:ascii="Tahoma" w:eastAsia="Times New Roman" w:hAnsi="Tahoma" w:cs="Tahoma"/>
        </w:rPr>
        <w:t>нными транспортными связями. Основными узлами этой структуры выступают город Киренск и рабочий пос</w:t>
      </w:r>
      <w:r w:rsidR="0097518E" w:rsidRPr="00E1201F">
        <w:rPr>
          <w:rFonts w:ascii="Tahoma" w:eastAsia="Times New Roman" w:hAnsi="Tahoma" w:cs="Tahoma"/>
        </w:rPr>
        <w:t>е</w:t>
      </w:r>
      <w:r w:rsidRPr="00E1201F">
        <w:rPr>
          <w:rFonts w:ascii="Tahoma" w:eastAsia="Times New Roman" w:hAnsi="Tahoma" w:cs="Tahoma"/>
        </w:rPr>
        <w:t xml:space="preserve">лок Алексеевск, обеспечивающие базовый набор административных, транспортных и социальных функций. </w:t>
      </w:r>
      <w:r w:rsidR="007C5025" w:rsidRPr="00E1201F">
        <w:rPr>
          <w:rFonts w:ascii="Tahoma" w:eastAsia="Times New Roman" w:hAnsi="Tahoma" w:cs="Tahoma"/>
        </w:rPr>
        <w:t>Основная часть жителей проживает в городских населенных пунктах, тогда как сельская сеть представлена в основном небольшими по численности населенными пунктами, что обусловливает высокую долю городского населения при разреженном сельском расселении и низкой средней плотности населения.</w:t>
      </w:r>
    </w:p>
    <w:p w14:paraId="209B4610" w14:textId="203E1828" w:rsidR="0060343D" w:rsidRPr="00E1201F" w:rsidRDefault="0060343D" w:rsidP="0060343D">
      <w:pPr>
        <w:pStyle w:val="a8"/>
        <w:rPr>
          <w:rFonts w:ascii="Tahoma" w:eastAsia="Times New Roman" w:hAnsi="Tahoma" w:cs="Tahoma"/>
        </w:rPr>
      </w:pPr>
      <w:r w:rsidRPr="00E1201F">
        <w:rPr>
          <w:rFonts w:ascii="Tahoma" w:eastAsia="Times New Roman" w:hAnsi="Tahoma" w:cs="Tahoma"/>
        </w:rPr>
        <w:t>В региональной системе расселения Иркутской области округ включ</w:t>
      </w:r>
      <w:r w:rsidR="0097518E" w:rsidRPr="00E1201F">
        <w:rPr>
          <w:rFonts w:ascii="Tahoma" w:eastAsia="Times New Roman" w:hAnsi="Tahoma" w:cs="Tahoma"/>
        </w:rPr>
        <w:t>е</w:t>
      </w:r>
      <w:r w:rsidRPr="00E1201F">
        <w:rPr>
          <w:rFonts w:ascii="Tahoma" w:eastAsia="Times New Roman" w:hAnsi="Tahoma" w:cs="Tahoma"/>
        </w:rPr>
        <w:t xml:space="preserve">н в планировочную ось Приленского тракта (Иркутск – Усть‑Кут – Киренск и опорные поселковые центры), к которой приурочена значительная часть нефтегазовых </w:t>
      </w:r>
      <w:r w:rsidR="0097518E" w:rsidRPr="00E1201F">
        <w:rPr>
          <w:rFonts w:ascii="Tahoma" w:eastAsia="Times New Roman" w:hAnsi="Tahoma" w:cs="Tahoma"/>
        </w:rPr>
        <w:t>и лесосырьевых ресурсов региона.</w:t>
      </w:r>
      <w:r w:rsidRPr="00E1201F">
        <w:rPr>
          <w:rFonts w:ascii="Tahoma" w:eastAsia="Times New Roman" w:hAnsi="Tahoma" w:cs="Tahoma"/>
        </w:rPr>
        <w:t xml:space="preserve"> Киренск относится к подцентрам третьего порядка, выполняющим опорные функции для северо‑восточной части </w:t>
      </w:r>
      <w:r w:rsidR="0097518E" w:rsidRPr="00E1201F">
        <w:rPr>
          <w:rFonts w:ascii="Tahoma" w:eastAsia="Times New Roman" w:hAnsi="Tahoma" w:cs="Tahoma"/>
        </w:rPr>
        <w:t>Иркутской области</w:t>
      </w:r>
      <w:r w:rsidRPr="00E1201F">
        <w:rPr>
          <w:rFonts w:ascii="Tahoma" w:eastAsia="Times New Roman" w:hAnsi="Tahoma" w:cs="Tahoma"/>
        </w:rPr>
        <w:t>.</w:t>
      </w:r>
    </w:p>
    <w:p w14:paraId="3AF31547" w14:textId="4B8B3589" w:rsidR="0060343D" w:rsidRPr="00E1201F" w:rsidRDefault="007C5025" w:rsidP="0060343D">
      <w:pPr>
        <w:pStyle w:val="a8"/>
        <w:rPr>
          <w:rFonts w:ascii="Tahoma" w:eastAsia="Times New Roman" w:hAnsi="Tahoma" w:cs="Tahoma"/>
        </w:rPr>
      </w:pPr>
      <w:r w:rsidRPr="00E1201F">
        <w:rPr>
          <w:rFonts w:ascii="Tahoma" w:eastAsia="Times New Roman" w:hAnsi="Tahoma" w:cs="Tahoma"/>
        </w:rPr>
        <w:t>Г</w:t>
      </w:r>
      <w:r w:rsidR="0060343D" w:rsidRPr="00E1201F">
        <w:rPr>
          <w:rFonts w:ascii="Tahoma" w:eastAsia="Times New Roman" w:hAnsi="Tahoma" w:cs="Tahoma"/>
        </w:rPr>
        <w:t>ород Киренск выступает опорным центром Киренского муниципального округа. Он включ</w:t>
      </w:r>
      <w:r w:rsidR="0097518E" w:rsidRPr="00E1201F">
        <w:rPr>
          <w:rFonts w:ascii="Tahoma" w:eastAsia="Times New Roman" w:hAnsi="Tahoma" w:cs="Tahoma"/>
        </w:rPr>
        <w:t>е</w:t>
      </w:r>
      <w:r w:rsidR="0060343D" w:rsidRPr="00E1201F">
        <w:rPr>
          <w:rFonts w:ascii="Tahoma" w:eastAsia="Times New Roman" w:hAnsi="Tahoma" w:cs="Tahoma"/>
        </w:rPr>
        <w:t>н в Единый перечень опорных насел</w:t>
      </w:r>
      <w:r w:rsidR="0097518E" w:rsidRPr="00E1201F">
        <w:rPr>
          <w:rFonts w:ascii="Tahoma" w:eastAsia="Times New Roman" w:hAnsi="Tahoma" w:cs="Tahoma"/>
        </w:rPr>
        <w:t>е</w:t>
      </w:r>
      <w:r w:rsidR="0060343D" w:rsidRPr="00E1201F">
        <w:rPr>
          <w:rFonts w:ascii="Tahoma" w:eastAsia="Times New Roman" w:hAnsi="Tahoma" w:cs="Tahoma"/>
        </w:rPr>
        <w:t xml:space="preserve">нных пунктов Российской Федерации и является основным общественным центром, обеспечивающим население округа и частично жителей </w:t>
      </w:r>
      <w:r w:rsidRPr="00E1201F">
        <w:rPr>
          <w:rFonts w:ascii="Tahoma" w:eastAsia="Times New Roman" w:hAnsi="Tahoma" w:cs="Tahoma"/>
        </w:rPr>
        <w:t>смежных</w:t>
      </w:r>
      <w:r w:rsidR="0060343D" w:rsidRPr="00E1201F">
        <w:rPr>
          <w:rFonts w:ascii="Tahoma" w:eastAsia="Times New Roman" w:hAnsi="Tahoma" w:cs="Tahoma"/>
        </w:rPr>
        <w:t xml:space="preserve"> муниципальных образований услугами объектов административного, медицинского, образовательного, культурного и </w:t>
      </w:r>
      <w:r w:rsidRPr="00E1201F">
        <w:rPr>
          <w:rFonts w:ascii="Tahoma" w:eastAsia="Times New Roman" w:hAnsi="Tahoma" w:cs="Tahoma"/>
        </w:rPr>
        <w:t xml:space="preserve">иных объектов </w:t>
      </w:r>
      <w:r w:rsidR="0060343D" w:rsidRPr="00E1201F">
        <w:rPr>
          <w:rFonts w:ascii="Tahoma" w:eastAsia="Times New Roman" w:hAnsi="Tahoma" w:cs="Tahoma"/>
        </w:rPr>
        <w:t>периодического обслуживания. Рабочий пос</w:t>
      </w:r>
      <w:r w:rsidR="0097518E" w:rsidRPr="00E1201F">
        <w:rPr>
          <w:rFonts w:ascii="Tahoma" w:eastAsia="Times New Roman" w:hAnsi="Tahoma" w:cs="Tahoma"/>
        </w:rPr>
        <w:t>е</w:t>
      </w:r>
      <w:r w:rsidR="0060343D" w:rsidRPr="00E1201F">
        <w:rPr>
          <w:rFonts w:ascii="Tahoma" w:eastAsia="Times New Roman" w:hAnsi="Tahoma" w:cs="Tahoma"/>
        </w:rPr>
        <w:t>лок Алексеевск, а также бывшие административные центры сельских поселений выполняют роль центров групповых систем расселения, к которым тяготеют малочисленные насел</w:t>
      </w:r>
      <w:r w:rsidR="0097518E" w:rsidRPr="00E1201F">
        <w:rPr>
          <w:rFonts w:ascii="Tahoma" w:eastAsia="Times New Roman" w:hAnsi="Tahoma" w:cs="Tahoma"/>
        </w:rPr>
        <w:t>е</w:t>
      </w:r>
      <w:r w:rsidR="0060343D" w:rsidRPr="00E1201F">
        <w:rPr>
          <w:rFonts w:ascii="Tahoma" w:eastAsia="Times New Roman" w:hAnsi="Tahoma" w:cs="Tahoma"/>
        </w:rPr>
        <w:t>нные пункты, не имеющие собственного набора объектов обслуживания.</w:t>
      </w:r>
    </w:p>
    <w:p w14:paraId="0EB33DF0" w14:textId="77777777" w:rsidR="000B1DEF" w:rsidRPr="00E1201F" w:rsidRDefault="0060343D" w:rsidP="0060343D">
      <w:pPr>
        <w:pStyle w:val="a8"/>
        <w:rPr>
          <w:rFonts w:ascii="Tahoma" w:eastAsia="Times New Roman" w:hAnsi="Tahoma" w:cs="Tahoma"/>
        </w:rPr>
      </w:pPr>
      <w:r w:rsidRPr="00E1201F">
        <w:rPr>
          <w:rFonts w:ascii="Tahoma" w:eastAsia="Times New Roman" w:hAnsi="Tahoma" w:cs="Tahoma"/>
        </w:rPr>
        <w:t>С уч</w:t>
      </w:r>
      <w:r w:rsidR="0097518E" w:rsidRPr="00E1201F">
        <w:rPr>
          <w:rFonts w:ascii="Tahoma" w:eastAsia="Times New Roman" w:hAnsi="Tahoma" w:cs="Tahoma"/>
        </w:rPr>
        <w:t>е</w:t>
      </w:r>
      <w:r w:rsidRPr="00E1201F">
        <w:rPr>
          <w:rFonts w:ascii="Tahoma" w:eastAsia="Times New Roman" w:hAnsi="Tahoma" w:cs="Tahoma"/>
        </w:rPr>
        <w:t>том северного положения и сезонно‑фрагментированной транспортной доступности территория Киренского муниципального округа может рассматриваться как труднодоступная в контексте планирования объектов социальной инфраструктуры.</w:t>
      </w:r>
    </w:p>
    <w:p w14:paraId="560E8743" w14:textId="162D39EF" w:rsidR="0060343D" w:rsidRPr="00E1201F" w:rsidRDefault="0060343D" w:rsidP="0060343D">
      <w:pPr>
        <w:pStyle w:val="a8"/>
        <w:rPr>
          <w:rFonts w:ascii="Tahoma" w:eastAsia="Times New Roman" w:hAnsi="Tahoma" w:cs="Tahoma"/>
        </w:rPr>
      </w:pPr>
      <w:r w:rsidRPr="00E1201F">
        <w:rPr>
          <w:rFonts w:ascii="Tahoma" w:eastAsia="Times New Roman" w:hAnsi="Tahoma" w:cs="Tahoma"/>
        </w:rPr>
        <w:t>Насел</w:t>
      </w:r>
      <w:r w:rsidR="0097518E" w:rsidRPr="00E1201F">
        <w:rPr>
          <w:rFonts w:ascii="Tahoma" w:eastAsia="Times New Roman" w:hAnsi="Tahoma" w:cs="Tahoma"/>
        </w:rPr>
        <w:t>е</w:t>
      </w:r>
      <w:r w:rsidRPr="00E1201F">
        <w:rPr>
          <w:rFonts w:ascii="Tahoma" w:eastAsia="Times New Roman" w:hAnsi="Tahoma" w:cs="Tahoma"/>
        </w:rPr>
        <w:t>нные пункты имеют сложную транспортную схему с огранич</w:t>
      </w:r>
      <w:r w:rsidR="000B1DEF" w:rsidRPr="00E1201F">
        <w:rPr>
          <w:rFonts w:ascii="Tahoma" w:eastAsia="Times New Roman" w:hAnsi="Tahoma" w:cs="Tahoma"/>
        </w:rPr>
        <w:t>ениями по наземному сообщению. У</w:t>
      </w:r>
      <w:r w:rsidRPr="00E1201F">
        <w:rPr>
          <w:rFonts w:ascii="Tahoma" w:eastAsia="Times New Roman" w:hAnsi="Tahoma" w:cs="Tahoma"/>
        </w:rPr>
        <w:t>стойчивое сообщение обеспечивается преимущественно в периоды работы паромных или ледовых переправ</w:t>
      </w:r>
      <w:r w:rsidR="007C5025" w:rsidRPr="00E1201F">
        <w:rPr>
          <w:rFonts w:ascii="Tahoma" w:eastAsia="Times New Roman" w:hAnsi="Tahoma" w:cs="Tahoma"/>
        </w:rPr>
        <w:t>,</w:t>
      </w:r>
      <w:r w:rsidRPr="00E1201F">
        <w:rPr>
          <w:rFonts w:ascii="Tahoma" w:eastAsia="Times New Roman" w:hAnsi="Tahoma" w:cs="Tahoma"/>
        </w:rPr>
        <w:t xml:space="preserve"> круглогодичные перевозки по ряду направлений возможны только авиационным транспортом. При установлении расч</w:t>
      </w:r>
      <w:r w:rsidR="0097518E" w:rsidRPr="00E1201F">
        <w:rPr>
          <w:rFonts w:ascii="Tahoma" w:eastAsia="Times New Roman" w:hAnsi="Tahoma" w:cs="Tahoma"/>
        </w:rPr>
        <w:t>е</w:t>
      </w:r>
      <w:r w:rsidRPr="00E1201F">
        <w:rPr>
          <w:rFonts w:ascii="Tahoma" w:eastAsia="Times New Roman" w:hAnsi="Tahoma" w:cs="Tahoma"/>
        </w:rPr>
        <w:t>тных показателей максимально допустимого уровня территориальной доступности для объектов местного значения необходимо учитывать сложившуюся транспортную систему и сезонные ограничения по наземному сообщению.</w:t>
      </w:r>
    </w:p>
    <w:p w14:paraId="5B4FB4E4" w14:textId="4E0D27C6" w:rsidR="0060343D" w:rsidRPr="00E1201F" w:rsidRDefault="0060343D" w:rsidP="0060343D">
      <w:pPr>
        <w:pStyle w:val="a8"/>
        <w:rPr>
          <w:rFonts w:ascii="Tahoma" w:eastAsia="Times New Roman" w:hAnsi="Tahoma" w:cs="Tahoma"/>
        </w:rPr>
      </w:pPr>
      <w:r w:rsidRPr="00E1201F">
        <w:rPr>
          <w:rFonts w:ascii="Tahoma" w:eastAsia="Times New Roman" w:hAnsi="Tahoma" w:cs="Tahoma"/>
        </w:rPr>
        <w:t>Учитывая значительные расстояния между насел</w:t>
      </w:r>
      <w:r w:rsidR="0097518E" w:rsidRPr="00E1201F">
        <w:rPr>
          <w:rFonts w:ascii="Tahoma" w:eastAsia="Times New Roman" w:hAnsi="Tahoma" w:cs="Tahoma"/>
        </w:rPr>
        <w:t>е</w:t>
      </w:r>
      <w:r w:rsidRPr="00E1201F">
        <w:rPr>
          <w:rFonts w:ascii="Tahoma" w:eastAsia="Times New Roman" w:hAnsi="Tahoma" w:cs="Tahoma"/>
        </w:rPr>
        <w:t>нными пунктами, слабое развитие транспортных коммуникаций и групповую организацию расселения, универсальные расч</w:t>
      </w:r>
      <w:r w:rsidR="0097518E" w:rsidRPr="00E1201F">
        <w:rPr>
          <w:rFonts w:ascii="Tahoma" w:eastAsia="Times New Roman" w:hAnsi="Tahoma" w:cs="Tahoma"/>
        </w:rPr>
        <w:t>е</w:t>
      </w:r>
      <w:r w:rsidRPr="00E1201F">
        <w:rPr>
          <w:rFonts w:ascii="Tahoma" w:eastAsia="Times New Roman" w:hAnsi="Tahoma" w:cs="Tahoma"/>
        </w:rPr>
        <w:t>тные показатели, ориентированные на равномерную сеть объектов обслуживания, не отражают реальных условий. В этих обстоятельствах целесообразно опираться на систему общественных центров разных рангов, в которых сосредоточены объекты административного, социального и культурно‑бытового обслуживания населения, и учитывать их роль в системе расселения при нормировании потребности в инфраструктуре.</w:t>
      </w:r>
    </w:p>
    <w:p w14:paraId="4E72F574" w14:textId="4924349C" w:rsidR="0060343D" w:rsidRPr="00E1201F" w:rsidRDefault="0060343D" w:rsidP="0060343D">
      <w:pPr>
        <w:pStyle w:val="a8"/>
        <w:rPr>
          <w:rFonts w:ascii="Tahoma" w:eastAsia="Times New Roman" w:hAnsi="Tahoma" w:cs="Tahoma"/>
        </w:rPr>
      </w:pPr>
      <w:r w:rsidRPr="00E1201F">
        <w:rPr>
          <w:rFonts w:ascii="Tahoma" w:eastAsia="Times New Roman" w:hAnsi="Tahoma" w:cs="Tahoma"/>
        </w:rPr>
        <w:t>С уч</w:t>
      </w:r>
      <w:r w:rsidR="0097518E" w:rsidRPr="00E1201F">
        <w:rPr>
          <w:rFonts w:ascii="Tahoma" w:eastAsia="Times New Roman" w:hAnsi="Tahoma" w:cs="Tahoma"/>
        </w:rPr>
        <w:t>е</w:t>
      </w:r>
      <w:r w:rsidRPr="00E1201F">
        <w:rPr>
          <w:rFonts w:ascii="Tahoma" w:eastAsia="Times New Roman" w:hAnsi="Tahoma" w:cs="Tahoma"/>
        </w:rPr>
        <w:t>том анализа сети объектов обслуживания и расстояний между насел</w:t>
      </w:r>
      <w:r w:rsidR="0097518E" w:rsidRPr="00E1201F">
        <w:rPr>
          <w:rFonts w:ascii="Tahoma" w:eastAsia="Times New Roman" w:hAnsi="Tahoma" w:cs="Tahoma"/>
        </w:rPr>
        <w:t>е</w:t>
      </w:r>
      <w:r w:rsidRPr="00E1201F">
        <w:rPr>
          <w:rFonts w:ascii="Tahoma" w:eastAsia="Times New Roman" w:hAnsi="Tahoma" w:cs="Tahoma"/>
        </w:rPr>
        <w:t>нными пунктами Киренского муниципального округа выделяются следующие общественные центры, различающиеся по виду предоставляемых услуг и периодичности пользования:</w:t>
      </w:r>
    </w:p>
    <w:p w14:paraId="32F0E7EB" w14:textId="77777777" w:rsidR="0060343D" w:rsidRPr="00E1201F" w:rsidRDefault="0060343D" w:rsidP="00170DB8">
      <w:pPr>
        <w:pStyle w:val="a8"/>
        <w:numPr>
          <w:ilvl w:val="0"/>
          <w:numId w:val="30"/>
        </w:numPr>
        <w:tabs>
          <w:tab w:val="left" w:pos="851"/>
        </w:tabs>
        <w:spacing w:before="0"/>
        <w:ind w:left="0" w:firstLine="567"/>
        <w:rPr>
          <w:rFonts w:ascii="Tahoma" w:eastAsia="Times New Roman" w:hAnsi="Tahoma" w:cs="Tahoma"/>
        </w:rPr>
      </w:pPr>
      <w:r w:rsidRPr="00E1201F">
        <w:rPr>
          <w:rFonts w:ascii="Tahoma" w:eastAsia="Times New Roman" w:hAnsi="Tahoma" w:cs="Tahoma"/>
        </w:rPr>
        <w:t>центр муниципального округа (общественный центр I ранга) – город Киренск;</w:t>
      </w:r>
    </w:p>
    <w:p w14:paraId="4FD2E006" w14:textId="4B3D9EB1" w:rsidR="0060343D" w:rsidRPr="00E1201F" w:rsidRDefault="0060343D" w:rsidP="00170DB8">
      <w:pPr>
        <w:pStyle w:val="a8"/>
        <w:numPr>
          <w:ilvl w:val="0"/>
          <w:numId w:val="30"/>
        </w:numPr>
        <w:tabs>
          <w:tab w:val="left" w:pos="851"/>
        </w:tabs>
        <w:spacing w:before="0"/>
        <w:ind w:left="0" w:firstLine="567"/>
        <w:rPr>
          <w:rFonts w:ascii="Tahoma" w:eastAsia="Times New Roman" w:hAnsi="Tahoma" w:cs="Tahoma"/>
        </w:rPr>
      </w:pPr>
      <w:r w:rsidRPr="00E1201F">
        <w:rPr>
          <w:rFonts w:ascii="Tahoma" w:eastAsia="Times New Roman" w:hAnsi="Tahoma" w:cs="Tahoma"/>
        </w:rPr>
        <w:t>общественный центр II ранга – рабочий пос</w:t>
      </w:r>
      <w:r w:rsidR="0097518E" w:rsidRPr="00E1201F">
        <w:rPr>
          <w:rFonts w:ascii="Tahoma" w:eastAsia="Times New Roman" w:hAnsi="Tahoma" w:cs="Tahoma"/>
        </w:rPr>
        <w:t>е</w:t>
      </w:r>
      <w:r w:rsidRPr="00E1201F">
        <w:rPr>
          <w:rFonts w:ascii="Tahoma" w:eastAsia="Times New Roman" w:hAnsi="Tahoma" w:cs="Tahoma"/>
        </w:rPr>
        <w:t>лок Алексеевск;</w:t>
      </w:r>
    </w:p>
    <w:p w14:paraId="74F157D3" w14:textId="54A8FA5E" w:rsidR="0060343D" w:rsidRPr="00E1201F" w:rsidRDefault="0060343D" w:rsidP="00170DB8">
      <w:pPr>
        <w:pStyle w:val="a8"/>
        <w:numPr>
          <w:ilvl w:val="0"/>
          <w:numId w:val="30"/>
        </w:numPr>
        <w:tabs>
          <w:tab w:val="left" w:pos="851"/>
        </w:tabs>
        <w:spacing w:before="0"/>
        <w:ind w:left="0" w:firstLine="567"/>
        <w:rPr>
          <w:rFonts w:ascii="Tahoma" w:eastAsia="Times New Roman" w:hAnsi="Tahoma" w:cs="Tahoma"/>
        </w:rPr>
      </w:pPr>
      <w:r w:rsidRPr="00E1201F">
        <w:rPr>
          <w:rFonts w:ascii="Tahoma" w:eastAsia="Times New Roman" w:hAnsi="Tahoma" w:cs="Tahoma"/>
        </w:rPr>
        <w:t>общественные центры III ранга – бывшие административные центры сельских поселений (Алымовка, Коршуново, Кривая Лука, Макарово, Петропавловское, Юбилейный).</w:t>
      </w:r>
    </w:p>
    <w:p w14:paraId="1661ACB9" w14:textId="50FA75AB" w:rsidR="00E14C27" w:rsidRPr="00E1201F" w:rsidRDefault="0060343D" w:rsidP="0060343D">
      <w:pPr>
        <w:pStyle w:val="a8"/>
        <w:rPr>
          <w:rFonts w:ascii="Tahoma" w:eastAsia="Times New Roman" w:hAnsi="Tahoma" w:cs="Tahoma"/>
        </w:rPr>
      </w:pPr>
      <w:r w:rsidRPr="00E1201F">
        <w:rPr>
          <w:rFonts w:ascii="Tahoma" w:eastAsia="Times New Roman" w:hAnsi="Tahoma" w:cs="Tahoma"/>
        </w:rPr>
        <w:t>В общественном центре I ранга сосредоточены важнейшие организации социальной сферы, оказывающие</w:t>
      </w:r>
      <w:r w:rsidR="00E14C27" w:rsidRPr="00E1201F">
        <w:rPr>
          <w:rFonts w:ascii="Tahoma" w:hAnsi="Tahoma" w:cs="Tahoma"/>
        </w:rPr>
        <w:t xml:space="preserve"> услуги периодического обслуживания населению всего муниципального</w:t>
      </w:r>
      <w:r w:rsidR="00E14C27" w:rsidRPr="00E1201F">
        <w:rPr>
          <w:rFonts w:ascii="Tahoma" w:eastAsia="Times New Roman" w:hAnsi="Tahoma" w:cs="Tahoma"/>
        </w:rPr>
        <w:t xml:space="preserve"> </w:t>
      </w:r>
      <w:r w:rsidRPr="00E1201F">
        <w:rPr>
          <w:rFonts w:ascii="Tahoma" w:eastAsia="Times New Roman" w:hAnsi="Tahoma" w:cs="Tahoma"/>
        </w:rPr>
        <w:t xml:space="preserve">округа и частично жителям соседних территорий. </w:t>
      </w:r>
    </w:p>
    <w:p w14:paraId="3380F5B7" w14:textId="01A097EB" w:rsidR="00E14C27" w:rsidRPr="00E1201F" w:rsidRDefault="0060343D" w:rsidP="0060343D">
      <w:pPr>
        <w:pStyle w:val="a8"/>
        <w:rPr>
          <w:rFonts w:ascii="Tahoma" w:eastAsia="Times New Roman" w:hAnsi="Tahoma" w:cs="Tahoma"/>
        </w:rPr>
      </w:pPr>
      <w:r w:rsidRPr="00E1201F">
        <w:rPr>
          <w:rFonts w:ascii="Tahoma" w:eastAsia="Times New Roman" w:hAnsi="Tahoma" w:cs="Tahoma"/>
        </w:rPr>
        <w:t>В общественном центре II ранга размещены объекты повседневного и периодического обслуживания населения</w:t>
      </w:r>
      <w:r w:rsidR="00A81964" w:rsidRPr="00E1201F">
        <w:rPr>
          <w:rFonts w:ascii="Tahoma" w:eastAsia="Times New Roman" w:hAnsi="Tahoma" w:cs="Tahoma"/>
        </w:rPr>
        <w:t>, эпизодического обслуживания</w:t>
      </w:r>
      <w:r w:rsidRPr="00E1201F">
        <w:rPr>
          <w:rFonts w:ascii="Tahoma" w:eastAsia="Times New Roman" w:hAnsi="Tahoma" w:cs="Tahoma"/>
        </w:rPr>
        <w:t>, необходимые для обеспечения жизнедеятельности жителей самого насел</w:t>
      </w:r>
      <w:r w:rsidR="0097518E" w:rsidRPr="00E1201F">
        <w:rPr>
          <w:rFonts w:ascii="Tahoma" w:eastAsia="Times New Roman" w:hAnsi="Tahoma" w:cs="Tahoma"/>
        </w:rPr>
        <w:t>е</w:t>
      </w:r>
      <w:r w:rsidRPr="00E1201F">
        <w:rPr>
          <w:rFonts w:ascii="Tahoma" w:eastAsia="Times New Roman" w:hAnsi="Tahoma" w:cs="Tahoma"/>
        </w:rPr>
        <w:t xml:space="preserve">нного пункта и близлежащих </w:t>
      </w:r>
      <w:r w:rsidR="00E14C27" w:rsidRPr="00E1201F">
        <w:rPr>
          <w:rFonts w:ascii="Tahoma" w:eastAsia="Times New Roman" w:hAnsi="Tahoma" w:cs="Tahoma"/>
        </w:rPr>
        <w:t>населенных пунктов</w:t>
      </w:r>
      <w:r w:rsidRPr="00E1201F">
        <w:rPr>
          <w:rFonts w:ascii="Tahoma" w:eastAsia="Times New Roman" w:hAnsi="Tahoma" w:cs="Tahoma"/>
        </w:rPr>
        <w:t xml:space="preserve">. </w:t>
      </w:r>
    </w:p>
    <w:p w14:paraId="7D4269C2" w14:textId="46900C33" w:rsidR="0060343D" w:rsidRPr="00E1201F" w:rsidRDefault="0060343D" w:rsidP="0060343D">
      <w:pPr>
        <w:pStyle w:val="a8"/>
        <w:rPr>
          <w:rFonts w:ascii="Tahoma" w:eastAsia="Times New Roman" w:hAnsi="Tahoma" w:cs="Tahoma"/>
        </w:rPr>
      </w:pPr>
      <w:r w:rsidRPr="00E1201F">
        <w:rPr>
          <w:rFonts w:ascii="Tahoma" w:eastAsia="Times New Roman" w:hAnsi="Tahoma" w:cs="Tahoma"/>
        </w:rPr>
        <w:t>В общественных центрах III ранга сконцентрированы, прежде всего, объекты повседневного и периодического</w:t>
      </w:r>
      <w:r w:rsidR="00A81964" w:rsidRPr="00E1201F">
        <w:rPr>
          <w:rFonts w:ascii="Tahoma" w:eastAsia="Times New Roman" w:hAnsi="Tahoma" w:cs="Tahoma"/>
        </w:rPr>
        <w:t xml:space="preserve"> обслуживания</w:t>
      </w:r>
      <w:r w:rsidRPr="00E1201F">
        <w:rPr>
          <w:rFonts w:ascii="Tahoma" w:eastAsia="Times New Roman" w:hAnsi="Tahoma" w:cs="Tahoma"/>
        </w:rPr>
        <w:t xml:space="preserve">, </w:t>
      </w:r>
      <w:r w:rsidR="00A81964" w:rsidRPr="00E1201F">
        <w:rPr>
          <w:rFonts w:ascii="Tahoma" w:hAnsi="Tahoma" w:cs="Tahoma"/>
        </w:rPr>
        <w:t>необходимые для обеспечения жизнедеятельности населения в границах населенного пункта, а также близлежащих населенных пунктов</w:t>
      </w:r>
      <w:r w:rsidRPr="00E1201F">
        <w:rPr>
          <w:rFonts w:ascii="Tahoma" w:eastAsia="Times New Roman" w:hAnsi="Tahoma" w:cs="Tahoma"/>
        </w:rPr>
        <w:t>.</w:t>
      </w:r>
    </w:p>
    <w:p w14:paraId="191A9F57" w14:textId="31CF08DD" w:rsidR="005B3EF6" w:rsidRPr="00E1201F" w:rsidRDefault="005B3EF6" w:rsidP="004D4858">
      <w:pPr>
        <w:pStyle w:val="3"/>
        <w:rPr>
          <w:lang w:val="ru-RU"/>
        </w:rPr>
      </w:pPr>
      <w:bookmarkStart w:id="463" w:name="_Toc6673128"/>
      <w:bookmarkStart w:id="464" w:name="_Toc85181059"/>
      <w:bookmarkStart w:id="465" w:name="_Toc85182502"/>
      <w:bookmarkStart w:id="466" w:name="_Toc85190240"/>
      <w:bookmarkStart w:id="467" w:name="_Toc85192741"/>
      <w:bookmarkStart w:id="468" w:name="_Toc85193459"/>
      <w:bookmarkStart w:id="469" w:name="_Toc85197821"/>
      <w:bookmarkStart w:id="470" w:name="_Toc85215173"/>
      <w:bookmarkStart w:id="471" w:name="_Toc40122397"/>
      <w:bookmarkStart w:id="472" w:name="_Toc40636277"/>
      <w:bookmarkStart w:id="473" w:name="_Toc44928916"/>
      <w:bookmarkStart w:id="474" w:name="_Toc81901149"/>
      <w:bookmarkStart w:id="475" w:name="_Toc85461029"/>
      <w:bookmarkStart w:id="476" w:name="_Toc85466907"/>
      <w:bookmarkStart w:id="477" w:name="_Toc86154223"/>
      <w:bookmarkStart w:id="478" w:name="_Toc88828809"/>
      <w:bookmarkStart w:id="479" w:name="_Toc88833638"/>
      <w:bookmarkStart w:id="480" w:name="_Toc89098526"/>
      <w:bookmarkStart w:id="481" w:name="_Toc89247692"/>
      <w:bookmarkStart w:id="482" w:name="_Toc89254577"/>
      <w:bookmarkStart w:id="483" w:name="_Toc89355360"/>
      <w:bookmarkStart w:id="484" w:name="_Toc177734004"/>
      <w:bookmarkStart w:id="485" w:name="_Toc178270195"/>
      <w:bookmarkStart w:id="486" w:name="_Toc214460124"/>
      <w:bookmarkStart w:id="487" w:name="_Toc214462101"/>
      <w:bookmarkStart w:id="488" w:name="_Toc214529961"/>
      <w:bookmarkStart w:id="489" w:name="_Toc214540447"/>
      <w:bookmarkStart w:id="490" w:name="_Toc214546170"/>
      <w:bookmarkStart w:id="491" w:name="_Toc230602661"/>
      <w:bookmarkStart w:id="492" w:name="_Toc137746529"/>
      <w:r w:rsidRPr="00E1201F">
        <w:t>Природно-климатические условия</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E1201F">
        <w:rPr>
          <w:lang w:val="ru-RU"/>
        </w:rPr>
        <w:t xml:space="preserve"> </w:t>
      </w:r>
      <w:bookmarkEnd w:id="492"/>
    </w:p>
    <w:p w14:paraId="7311FD68" w14:textId="77777777" w:rsidR="00AB3144" w:rsidRPr="00E1201F" w:rsidRDefault="00AB3144" w:rsidP="00C2425A">
      <w:pPr>
        <w:pStyle w:val="a8"/>
        <w:rPr>
          <w:rFonts w:ascii="Tahoma" w:hAnsi="Tahoma" w:cs="Tahoma"/>
        </w:rPr>
      </w:pPr>
      <w:r w:rsidRPr="00E1201F">
        <w:rPr>
          <w:rFonts w:ascii="Tahoma" w:hAnsi="Tahoma" w:cs="Tahoma"/>
        </w:rPr>
        <w:t xml:space="preserve">На определение расчетных показателей влияют следующие природно-климатические характеристики территории: климат, метеорологические условия (сильный ветер), природная зона. </w:t>
      </w:r>
    </w:p>
    <w:p w14:paraId="0DEE5849" w14:textId="1801099F" w:rsidR="00AB3144" w:rsidRPr="00E1201F" w:rsidRDefault="00AB3144" w:rsidP="00C2425A">
      <w:pPr>
        <w:pStyle w:val="a8"/>
        <w:spacing w:before="0" w:after="0"/>
        <w:rPr>
          <w:rFonts w:ascii="Tahoma" w:hAnsi="Tahoma" w:cs="Tahoma"/>
        </w:rPr>
      </w:pPr>
      <w:r w:rsidRPr="00E1201F">
        <w:rPr>
          <w:rFonts w:ascii="Tahoma" w:hAnsi="Tahoma" w:cs="Tahoma"/>
        </w:rPr>
        <w:t xml:space="preserve">При расчете объектов социальной инфраструктуры учитываются климатические условия территории и средняя скорость ветра. </w:t>
      </w:r>
      <w:r w:rsidR="00CC2767" w:rsidRPr="00E1201F">
        <w:rPr>
          <w:rFonts w:ascii="Tahoma" w:hAnsi="Tahoma" w:cs="Tahoma"/>
        </w:rPr>
        <w:t xml:space="preserve">В соответствии </w:t>
      </w:r>
      <w:r w:rsidRPr="00E1201F">
        <w:rPr>
          <w:rFonts w:ascii="Tahoma" w:hAnsi="Tahoma" w:cs="Tahoma"/>
        </w:rPr>
        <w:t>СП 131.13330.2025 «СНиП 23-01-99* Строительная климатология» территория Киренского муниципального округа относится к I климатическому району, подрайону – IД. Территория муниципального округа приравнена к районам Крайнего Севера.</w:t>
      </w:r>
    </w:p>
    <w:p w14:paraId="32A156D6" w14:textId="5C8400D3" w:rsidR="00AB3144" w:rsidRPr="00E1201F" w:rsidRDefault="00AB3144" w:rsidP="00C2425A">
      <w:pPr>
        <w:pStyle w:val="a8"/>
        <w:rPr>
          <w:rFonts w:ascii="Tahoma" w:hAnsi="Tahoma" w:cs="Tahoma"/>
        </w:rPr>
      </w:pPr>
      <w:r w:rsidRPr="00E1201F">
        <w:rPr>
          <w:rFonts w:ascii="Tahoma" w:hAnsi="Tahoma" w:cs="Tahoma"/>
        </w:rPr>
        <w:t>Характеристика климатических параметров</w:t>
      </w:r>
      <w:r w:rsidR="009A540C" w:rsidRPr="00E1201F">
        <w:rPr>
          <w:rFonts w:ascii="Tahoma" w:hAnsi="Tahoma" w:cs="Tahoma"/>
        </w:rPr>
        <w:t xml:space="preserve"> для климатического подрайона IД</w:t>
      </w:r>
      <w:r w:rsidRPr="00E1201F">
        <w:rPr>
          <w:rFonts w:ascii="Tahoma" w:hAnsi="Tahoma" w:cs="Tahoma"/>
        </w:rPr>
        <w:t xml:space="preserve"> </w:t>
      </w:r>
      <w:r w:rsidR="00946C33" w:rsidRPr="00E1201F">
        <w:rPr>
          <w:rFonts w:ascii="Tahoma" w:hAnsi="Tahoma" w:cs="Tahoma"/>
        </w:rPr>
        <w:t>выражается</w:t>
      </w:r>
      <w:r w:rsidRPr="00E1201F">
        <w:rPr>
          <w:rFonts w:ascii="Tahoma" w:hAnsi="Tahoma" w:cs="Tahoma"/>
        </w:rPr>
        <w:t xml:space="preserve"> в средней месячной температуре воздуха в январе, которая составляет от минус 14°C до минус </w:t>
      </w:r>
      <w:r w:rsidR="009A540C" w:rsidRPr="00E1201F">
        <w:rPr>
          <w:rFonts w:ascii="Tahoma" w:hAnsi="Tahoma" w:cs="Tahoma"/>
        </w:rPr>
        <w:t>32</w:t>
      </w:r>
      <w:r w:rsidRPr="00E1201F">
        <w:rPr>
          <w:rFonts w:ascii="Tahoma" w:hAnsi="Tahoma" w:cs="Tahoma"/>
        </w:rPr>
        <w:t xml:space="preserve">°C, </w:t>
      </w:r>
      <w:r w:rsidR="00946C33" w:rsidRPr="00E1201F">
        <w:rPr>
          <w:rFonts w:ascii="Tahoma" w:hAnsi="Tahoma" w:cs="Tahoma"/>
        </w:rPr>
        <w:t>средне месячной относительной влажности воздуха наиболее холодного месяца - 76%,</w:t>
      </w:r>
      <w:r w:rsidRPr="00E1201F">
        <w:rPr>
          <w:rFonts w:ascii="Tahoma" w:hAnsi="Tahoma" w:cs="Tahoma"/>
        </w:rPr>
        <w:t xml:space="preserve"> </w:t>
      </w:r>
      <w:r w:rsidR="00946C33" w:rsidRPr="00E1201F">
        <w:rPr>
          <w:rFonts w:ascii="Tahoma" w:hAnsi="Tahoma" w:cs="Tahoma"/>
        </w:rPr>
        <w:t>средней скорости</w:t>
      </w:r>
      <w:r w:rsidRPr="00E1201F">
        <w:rPr>
          <w:rFonts w:ascii="Tahoma" w:hAnsi="Tahoma" w:cs="Tahoma"/>
        </w:rPr>
        <w:t xml:space="preserve"> ветра за период со средней суточной температурой воздуха &lt;= 8°C </w:t>
      </w:r>
      <w:r w:rsidR="00946C33" w:rsidRPr="00E1201F">
        <w:rPr>
          <w:rFonts w:ascii="Tahoma" w:hAnsi="Tahoma" w:cs="Tahoma"/>
        </w:rPr>
        <w:t>-</w:t>
      </w:r>
      <w:r w:rsidRPr="00E1201F">
        <w:rPr>
          <w:rFonts w:ascii="Tahoma" w:hAnsi="Tahoma" w:cs="Tahoma"/>
        </w:rPr>
        <w:t xml:space="preserve"> </w:t>
      </w:r>
      <w:r w:rsidR="009A540C" w:rsidRPr="00E1201F">
        <w:rPr>
          <w:rFonts w:ascii="Tahoma" w:hAnsi="Tahoma" w:cs="Tahoma"/>
        </w:rPr>
        <w:t>1,8 м/с</w:t>
      </w:r>
      <w:r w:rsidR="00946C33" w:rsidRPr="00E1201F">
        <w:rPr>
          <w:rFonts w:ascii="Tahoma" w:hAnsi="Tahoma" w:cs="Tahoma"/>
        </w:rPr>
        <w:t>, абсолютной минимальной температурой воздуха минус 58°C</w:t>
      </w:r>
      <w:r w:rsidRPr="00E1201F">
        <w:rPr>
          <w:rFonts w:ascii="Tahoma" w:hAnsi="Tahoma" w:cs="Tahoma"/>
        </w:rPr>
        <w:t>.</w:t>
      </w:r>
    </w:p>
    <w:p w14:paraId="728D2801" w14:textId="620941FC" w:rsidR="00AB3144" w:rsidRPr="00E1201F" w:rsidRDefault="00AB3144" w:rsidP="00C2425A">
      <w:pPr>
        <w:pStyle w:val="a8"/>
        <w:rPr>
          <w:rFonts w:ascii="Tahoma" w:hAnsi="Tahoma" w:cs="Tahoma"/>
        </w:rPr>
      </w:pPr>
      <w:r w:rsidRPr="00E1201F">
        <w:rPr>
          <w:rFonts w:ascii="Tahoma" w:hAnsi="Tahoma" w:cs="Tahoma"/>
        </w:rPr>
        <w:t xml:space="preserve">При разработке расчетных показателей допустимого уровня обеспеченности объектами в области теплоснабжения необходимо учитывать климатические параметры холодного периода года: температура воздуха наиболее холодной пятидневки (обеспеченностью 0,92), продолжительность периода со средней суточной температурой воздуха менее 8°С, средняя температура воздуха периода со средней суточной температурой воздуха менее 8°С в соответствии с </w:t>
      </w:r>
      <w:r w:rsidR="007303C4" w:rsidRPr="00E1201F">
        <w:rPr>
          <w:rFonts w:ascii="Tahoma" w:hAnsi="Tahoma" w:cs="Tahoma"/>
        </w:rPr>
        <w:t>СП 131.13330.2025 «СНиП 23-01-99* Строительная климатология»</w:t>
      </w:r>
      <w:r w:rsidRPr="00E1201F">
        <w:rPr>
          <w:rFonts w:ascii="Tahoma" w:hAnsi="Tahoma" w:cs="Tahoma"/>
        </w:rPr>
        <w:t>.</w:t>
      </w:r>
    </w:p>
    <w:p w14:paraId="6A3533AE" w14:textId="77777777" w:rsidR="00641528" w:rsidRPr="00E1201F" w:rsidRDefault="00746DFD" w:rsidP="00C2425A">
      <w:pPr>
        <w:pStyle w:val="a8"/>
        <w:rPr>
          <w:rFonts w:ascii="Tahoma" w:hAnsi="Tahoma" w:cs="Tahoma"/>
        </w:rPr>
      </w:pPr>
      <w:r w:rsidRPr="00E1201F">
        <w:rPr>
          <w:rFonts w:ascii="Tahoma" w:hAnsi="Tahoma" w:cs="Tahoma"/>
        </w:rPr>
        <w:t xml:space="preserve">При разработке расчетных показателей в области благоустройства и организации массового отдыха населения необходимо учесть расположение территории </w:t>
      </w:r>
      <w:r w:rsidR="00641528" w:rsidRPr="00E1201F">
        <w:rPr>
          <w:rFonts w:ascii="Tahoma" w:hAnsi="Tahoma" w:cs="Tahoma"/>
        </w:rPr>
        <w:t>муниципального образования</w:t>
      </w:r>
      <w:r w:rsidRPr="00E1201F">
        <w:rPr>
          <w:rFonts w:ascii="Tahoma" w:hAnsi="Tahoma" w:cs="Tahoma"/>
        </w:rPr>
        <w:t xml:space="preserve"> в </w:t>
      </w:r>
      <w:r w:rsidR="00641528" w:rsidRPr="00E1201F">
        <w:rPr>
          <w:rFonts w:ascii="Tahoma" w:hAnsi="Tahoma" w:cs="Tahoma"/>
        </w:rPr>
        <w:t>пределах таёжной природной</w:t>
      </w:r>
      <w:r w:rsidRPr="00E1201F">
        <w:rPr>
          <w:rFonts w:ascii="Tahoma" w:hAnsi="Tahoma" w:cs="Tahoma"/>
        </w:rPr>
        <w:t xml:space="preserve"> зон</w:t>
      </w:r>
      <w:r w:rsidR="00641528" w:rsidRPr="00E1201F">
        <w:rPr>
          <w:rFonts w:ascii="Tahoma" w:hAnsi="Tahoma" w:cs="Tahoma"/>
        </w:rPr>
        <w:t>ы</w:t>
      </w:r>
      <w:r w:rsidRPr="00E1201F">
        <w:rPr>
          <w:rFonts w:ascii="Tahoma" w:hAnsi="Tahoma" w:cs="Tahoma"/>
        </w:rPr>
        <w:t xml:space="preserve"> и наличие водных объектов.</w:t>
      </w:r>
    </w:p>
    <w:p w14:paraId="7D9E5B33" w14:textId="160C7E18" w:rsidR="00B40A0B" w:rsidRPr="00E1201F" w:rsidRDefault="00B40A0B" w:rsidP="00C2425A">
      <w:pPr>
        <w:pStyle w:val="a8"/>
        <w:rPr>
          <w:rFonts w:ascii="Tahoma" w:hAnsi="Tahoma" w:cs="Tahoma"/>
        </w:rPr>
      </w:pPr>
      <w:r w:rsidRPr="00E1201F">
        <w:rPr>
          <w:rFonts w:ascii="Tahoma" w:hAnsi="Tahoma" w:cs="Tahoma"/>
        </w:rPr>
        <w:t>Климатические параметры влияют на определение территориальной доступности объектов. При установлении значений расчетных показателей учитываются следующие климатические условия территории: средняя месячная температура воздуха в январе, средняя скорость ветра, средняя месячная относительная влажность воздуха наиболее холодного месяца.</w:t>
      </w:r>
    </w:p>
    <w:p w14:paraId="04CAF9E1" w14:textId="77777777" w:rsidR="00385E8A" w:rsidRPr="00E1201F" w:rsidRDefault="00B40A0B" w:rsidP="00C2425A">
      <w:pPr>
        <w:pStyle w:val="a8"/>
        <w:spacing w:before="0" w:after="0"/>
        <w:rPr>
          <w:rFonts w:ascii="Tahoma" w:hAnsi="Tahoma" w:cs="Tahoma"/>
        </w:rPr>
      </w:pPr>
      <w:r w:rsidRPr="00E1201F">
        <w:rPr>
          <w:rFonts w:ascii="Tahoma" w:hAnsi="Tahoma" w:cs="Tahoma"/>
        </w:rPr>
        <w:t>В расчетных показателях для объектов инженерной инфраструктуры (объектов теплоснабжения) применяются климатические параметры холодного периода года (температуры воздуха наиболее холодной пятидневки).</w:t>
      </w:r>
    </w:p>
    <w:p w14:paraId="63BC5CC4" w14:textId="77777777" w:rsidR="00FE0434" w:rsidRPr="00E1201F" w:rsidRDefault="00FE0434" w:rsidP="00C2425A">
      <w:pPr>
        <w:pStyle w:val="a8"/>
        <w:spacing w:before="0" w:after="0"/>
        <w:rPr>
          <w:rFonts w:ascii="Tahoma" w:hAnsi="Tahoma" w:cs="Tahoma"/>
        </w:rPr>
      </w:pPr>
      <w:r w:rsidRPr="00E1201F">
        <w:rPr>
          <w:rFonts w:ascii="Tahoma" w:hAnsi="Tahoma" w:cs="Tahoma"/>
        </w:rPr>
        <w:t>Климат оказывает на человека прямое и косвенное влияние. Прямое влияние разнообразно и обусловлено непосредственным действием климатических факторов на организм человека и прежде всего на условия теплообмена. Температура – один из важных абиотических факторов, влияющих на все физиологические функции всех живых организмов. Ветер наиболее заметно усиливает температурное ощущение. При сильном ветре холодные дни кажутся еще холоднее, а жаркие – еще жарче. На восприятие организмом температуры влияет также влажность. При повышенной влажности температура воздуха кажется более низкой, чем в действительности, а при пониженной влажности – наоборот.</w:t>
      </w:r>
    </w:p>
    <w:p w14:paraId="4C3FC184" w14:textId="77777777" w:rsidR="00FE0434" w:rsidRPr="00E1201F" w:rsidRDefault="00FE0434" w:rsidP="00C2425A">
      <w:pPr>
        <w:pStyle w:val="a8"/>
        <w:spacing w:before="0" w:after="0"/>
        <w:rPr>
          <w:rFonts w:ascii="Tahoma" w:hAnsi="Tahoma" w:cs="Tahoma"/>
        </w:rPr>
      </w:pPr>
      <w:r w:rsidRPr="00E1201F">
        <w:rPr>
          <w:rFonts w:ascii="Tahoma" w:hAnsi="Tahoma" w:cs="Tahoma"/>
        </w:rPr>
        <w:t>Медико-географическая оценка климата является основной частью комплексной характеристики экологического потенциала природной среды. Сущность медико-географической оценки климата состоит в изучении конкретного природного региона с целью определения взаимосвязи его климатических характеристик и физиологических показателей человеческого организма, в том числе влияние термических условий, влажности воздуха, скорости ветра на человека.</w:t>
      </w:r>
    </w:p>
    <w:p w14:paraId="44EFB786" w14:textId="77777777" w:rsidR="00FE0434" w:rsidRPr="00E1201F" w:rsidRDefault="00FE0434" w:rsidP="00C2425A">
      <w:pPr>
        <w:pStyle w:val="a8"/>
        <w:spacing w:before="0" w:after="0"/>
        <w:rPr>
          <w:rFonts w:ascii="Tahoma" w:hAnsi="Tahoma" w:cs="Tahoma"/>
        </w:rPr>
      </w:pPr>
      <w:r w:rsidRPr="00E1201F">
        <w:rPr>
          <w:rFonts w:ascii="Tahoma" w:hAnsi="Tahoma" w:cs="Tahoma"/>
        </w:rPr>
        <w:t>Строится методика на основе общепринятых показателей, позволяющих выполнить эколого-географическую характеристику климата различных регионов с учетом особенностей конкретной исследуемой территории.</w:t>
      </w:r>
    </w:p>
    <w:p w14:paraId="3B606FF7" w14:textId="77777777" w:rsidR="00FE0434" w:rsidRPr="00E1201F" w:rsidRDefault="00FE0434" w:rsidP="00C2425A">
      <w:pPr>
        <w:pStyle w:val="a8"/>
        <w:spacing w:before="0" w:after="0"/>
        <w:rPr>
          <w:rFonts w:ascii="Tahoma" w:hAnsi="Tahoma" w:cs="Tahoma"/>
        </w:rPr>
      </w:pPr>
      <w:r w:rsidRPr="00E1201F">
        <w:rPr>
          <w:rFonts w:ascii="Tahoma" w:hAnsi="Tahoma" w:cs="Tahoma"/>
        </w:rPr>
        <w:t>Для получения биоклиматических характеристик территории рассчитывается температурно-влажностно-ветровой показатель Миссенарда (ЕТ)</w:t>
      </w:r>
      <w:r w:rsidRPr="00E1201F">
        <w:rPr>
          <w:rStyle w:val="affff1"/>
          <w:rFonts w:ascii="Tahoma" w:hAnsi="Tahoma" w:cs="Tahoma"/>
        </w:rPr>
        <w:footnoteReference w:id="2"/>
      </w:r>
      <w:r w:rsidRPr="00E1201F">
        <w:rPr>
          <w:rFonts w:ascii="Tahoma" w:hAnsi="Tahoma" w:cs="Tahoma"/>
        </w:rPr>
        <w:t>. Данный показатель характеризует теплоощущения одетого человека. Расчет эквивалентно-эффективной температуры производится по формуле:</w:t>
      </w:r>
    </w:p>
    <w:p w14:paraId="7DB419DD" w14:textId="77777777" w:rsidR="00FE0434" w:rsidRPr="00E1201F" w:rsidRDefault="00FE0434" w:rsidP="00C2425A">
      <w:pPr>
        <w:pStyle w:val="a5"/>
        <w:ind w:left="426"/>
        <w:rPr>
          <w:rFonts w:ascii="Tahoma" w:hAnsi="Tahoma" w:cs="Tahoma"/>
        </w:rPr>
      </w:pPr>
      <m:oMath>
        <m:r>
          <w:rPr>
            <w:rFonts w:ascii="Cambria Math" w:hAnsi="Cambria Math" w:cs="Tahoma"/>
          </w:rPr>
          <m:t>ЕТ=37-</m:t>
        </m:r>
        <m:f>
          <m:fPr>
            <m:ctrlPr>
              <w:rPr>
                <w:rFonts w:ascii="Cambria Math" w:hAnsi="Cambria Math" w:cs="Tahoma"/>
              </w:rPr>
            </m:ctrlPr>
          </m:fPr>
          <m:num>
            <m:r>
              <w:rPr>
                <w:rFonts w:ascii="Cambria Math" w:hAnsi="Cambria Math" w:cs="Tahoma"/>
              </w:rPr>
              <m:t>37-t</m:t>
            </m:r>
          </m:num>
          <m:den>
            <m:r>
              <w:rPr>
                <w:rFonts w:ascii="Cambria Math" w:hAnsi="Cambria Math" w:cs="Tahoma"/>
              </w:rPr>
              <m:t>0.68-0.0014f+</m:t>
            </m:r>
            <m:f>
              <m:fPr>
                <m:ctrlPr>
                  <w:rPr>
                    <w:rFonts w:ascii="Cambria Math" w:hAnsi="Cambria Math" w:cs="Tahoma"/>
                  </w:rPr>
                </m:ctrlPr>
              </m:fPr>
              <m:num>
                <m:r>
                  <w:rPr>
                    <w:rFonts w:ascii="Cambria Math" w:hAnsi="Cambria Math" w:cs="Tahoma"/>
                  </w:rPr>
                  <m:t>1</m:t>
                </m:r>
              </m:num>
              <m:den>
                <m:r>
                  <w:rPr>
                    <w:rFonts w:ascii="Cambria Math" w:hAnsi="Cambria Math" w:cs="Tahoma"/>
                  </w:rPr>
                  <m:t>1.76+1.4</m:t>
                </m:r>
                <m:sSup>
                  <m:sSupPr>
                    <m:ctrlPr>
                      <w:rPr>
                        <w:rFonts w:ascii="Cambria Math" w:hAnsi="Cambria Math" w:cs="Tahoma"/>
                      </w:rPr>
                    </m:ctrlPr>
                  </m:sSupPr>
                  <m:e>
                    <m:r>
                      <w:rPr>
                        <w:rFonts w:ascii="Cambria Math" w:hAnsi="Cambria Math" w:cs="Tahoma"/>
                      </w:rPr>
                      <m:t>v</m:t>
                    </m:r>
                  </m:e>
                  <m:sup>
                    <m:r>
                      <w:rPr>
                        <w:rFonts w:ascii="Cambria Math" w:hAnsi="Cambria Math" w:cs="Tahoma"/>
                      </w:rPr>
                      <m:t>0.75</m:t>
                    </m:r>
                  </m:sup>
                </m:sSup>
              </m:den>
            </m:f>
          </m:den>
        </m:f>
        <m:r>
          <w:rPr>
            <w:rFonts w:ascii="Cambria Math" w:hAnsi="Cambria Math" w:cs="Tahoma"/>
          </w:rPr>
          <m:t>-0.29t(1-</m:t>
        </m:r>
        <m:f>
          <m:fPr>
            <m:ctrlPr>
              <w:rPr>
                <w:rFonts w:ascii="Cambria Math" w:hAnsi="Cambria Math" w:cs="Tahoma"/>
              </w:rPr>
            </m:ctrlPr>
          </m:fPr>
          <m:num>
            <m:r>
              <w:rPr>
                <w:rFonts w:ascii="Cambria Math" w:hAnsi="Cambria Math" w:cs="Tahoma"/>
              </w:rPr>
              <m:t>f</m:t>
            </m:r>
          </m:num>
          <m:den>
            <m:r>
              <w:rPr>
                <w:rFonts w:ascii="Cambria Math" w:hAnsi="Cambria Math" w:cs="Tahoma"/>
              </w:rPr>
              <m:t>100</m:t>
            </m:r>
          </m:den>
        </m:f>
        <m:r>
          <w:rPr>
            <w:rFonts w:ascii="Cambria Math" w:hAnsi="Cambria Math" w:cs="Tahoma"/>
          </w:rPr>
          <m:t>),</m:t>
        </m:r>
      </m:oMath>
    </w:p>
    <w:p w14:paraId="015129E7" w14:textId="77777777" w:rsidR="00FE0434" w:rsidRPr="00E1201F" w:rsidRDefault="00FE0434" w:rsidP="00C2425A">
      <w:pPr>
        <w:pStyle w:val="a8"/>
        <w:spacing w:before="0" w:after="0"/>
        <w:rPr>
          <w:rFonts w:ascii="Tahoma" w:hAnsi="Tahoma" w:cs="Tahoma"/>
        </w:rPr>
      </w:pPr>
      <w:r w:rsidRPr="00E1201F">
        <w:rPr>
          <w:rFonts w:ascii="Tahoma" w:hAnsi="Tahoma" w:cs="Tahoma"/>
        </w:rPr>
        <w:t xml:space="preserve">где </w:t>
      </w:r>
      <m:oMath>
        <m:r>
          <w:rPr>
            <w:rFonts w:ascii="Cambria Math" w:hAnsi="Cambria Math" w:cs="Tahoma"/>
          </w:rPr>
          <m:t>t</m:t>
        </m:r>
      </m:oMath>
      <w:r w:rsidRPr="00E1201F">
        <w:rPr>
          <w:rFonts w:ascii="Tahoma" w:hAnsi="Tahoma" w:cs="Tahoma"/>
        </w:rPr>
        <w:t xml:space="preserve"> – температура воздуха; </w:t>
      </w:r>
      <m:oMath>
        <m:r>
          <w:rPr>
            <w:rFonts w:ascii="Cambria Math" w:hAnsi="Cambria Math" w:cs="Tahoma"/>
          </w:rPr>
          <m:t>f</m:t>
        </m:r>
      </m:oMath>
      <w:r w:rsidRPr="00E1201F">
        <w:rPr>
          <w:rFonts w:ascii="Tahoma" w:hAnsi="Tahoma" w:cs="Tahoma"/>
        </w:rPr>
        <w:t xml:space="preserve"> – относительная влажность воздуха; </w:t>
      </w:r>
      <m:oMath>
        <m:r>
          <w:rPr>
            <w:rFonts w:ascii="Cambria Math" w:hAnsi="Cambria Math" w:cs="Tahoma"/>
          </w:rPr>
          <m:t>v</m:t>
        </m:r>
      </m:oMath>
      <w:r w:rsidRPr="00E1201F">
        <w:rPr>
          <w:rFonts w:ascii="Tahoma" w:hAnsi="Tahoma" w:cs="Tahoma"/>
        </w:rPr>
        <w:t xml:space="preserve"> – средняя скорость ветра.</w:t>
      </w:r>
    </w:p>
    <w:p w14:paraId="21C124B6" w14:textId="541DAD64" w:rsidR="00FE0434" w:rsidRPr="00E1201F" w:rsidRDefault="00FE0434" w:rsidP="00C2425A">
      <w:pPr>
        <w:pStyle w:val="a8"/>
        <w:spacing w:before="0" w:after="0"/>
        <w:rPr>
          <w:rFonts w:ascii="Tahoma" w:hAnsi="Tahoma" w:cs="Tahoma"/>
        </w:rPr>
      </w:pPr>
      <w:r w:rsidRPr="00E1201F">
        <w:rPr>
          <w:rFonts w:ascii="Tahoma" w:hAnsi="Tahoma" w:cs="Tahoma"/>
        </w:rPr>
        <w:t>Согласно приведенным значениям температуры, рассчитанным по формуле Миссенарда, определяется риск опасности для здоровья человека и время, которое человек может провести на открытом воздухе без угрозы переохлаждения</w:t>
      </w:r>
      <w:r w:rsidRPr="00E1201F">
        <w:rPr>
          <w:rStyle w:val="affff1"/>
          <w:rFonts w:ascii="Tahoma" w:hAnsi="Tahoma" w:cs="Tahoma"/>
        </w:rPr>
        <w:footnoteReference w:id="3"/>
      </w:r>
      <w:r w:rsidRPr="00E1201F">
        <w:rPr>
          <w:rFonts w:ascii="Tahoma" w:hAnsi="Tahoma" w:cs="Tahoma"/>
        </w:rPr>
        <w:t>. Информация приведена в таблице ниже (</w:t>
      </w:r>
      <w:r w:rsidR="00C2425A" w:rsidRPr="00E1201F">
        <w:rPr>
          <w:rFonts w:ascii="Tahoma" w:hAnsi="Tahoma" w:cs="Tahoma"/>
        </w:rPr>
        <w:fldChar w:fldCharType="begin"/>
      </w:r>
      <w:r w:rsidR="00C2425A" w:rsidRPr="00E1201F">
        <w:rPr>
          <w:rFonts w:ascii="Tahoma" w:hAnsi="Tahoma" w:cs="Tahoma"/>
        </w:rPr>
        <w:instrText xml:space="preserve"> REF _Ref230603883 \h  \* MERGEFORMAT </w:instrText>
      </w:r>
      <w:r w:rsidR="00C2425A" w:rsidRPr="00E1201F">
        <w:rPr>
          <w:rFonts w:ascii="Tahoma" w:hAnsi="Tahoma" w:cs="Tahoma"/>
        </w:rPr>
      </w:r>
      <w:r w:rsidR="00C2425A"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21</w:t>
      </w:r>
      <w:r w:rsidR="00C2425A" w:rsidRPr="00E1201F">
        <w:rPr>
          <w:rFonts w:ascii="Tahoma" w:hAnsi="Tahoma" w:cs="Tahoma"/>
        </w:rPr>
        <w:fldChar w:fldCharType="end"/>
      </w:r>
      <w:r w:rsidRPr="00E1201F">
        <w:rPr>
          <w:rFonts w:ascii="Tahoma" w:hAnsi="Tahoma" w:cs="Tahoma"/>
        </w:rPr>
        <w:t>).</w:t>
      </w:r>
    </w:p>
    <w:p w14:paraId="09AA30E4" w14:textId="5B57FF27" w:rsidR="00FE0434" w:rsidRPr="00E1201F" w:rsidRDefault="00AA54D4" w:rsidP="00AA54D4">
      <w:pPr>
        <w:pStyle w:val="af3"/>
        <w:rPr>
          <w:rFonts w:ascii="Tahoma" w:hAnsi="Tahoma" w:cs="Tahoma"/>
        </w:rPr>
      </w:pPr>
      <w:bookmarkStart w:id="493" w:name="_Ref230603883"/>
      <w:r w:rsidRPr="00E1201F">
        <w:rPr>
          <w:rFonts w:ascii="Tahoma" w:hAnsi="Tahoma" w:cs="Tahoma"/>
        </w:rPr>
        <w:t xml:space="preserve">Таблица </w:t>
      </w:r>
      <w:r w:rsidRPr="00E1201F">
        <w:rPr>
          <w:rFonts w:ascii="Tahoma" w:hAnsi="Tahoma" w:cs="Tahoma"/>
          <w:noProof/>
        </w:rPr>
        <w:fldChar w:fldCharType="begin"/>
      </w:r>
      <w:r w:rsidRPr="00E1201F">
        <w:rPr>
          <w:rFonts w:ascii="Tahoma" w:hAnsi="Tahoma" w:cs="Tahoma"/>
          <w:noProof/>
        </w:rPr>
        <w:instrText xml:space="preserve"> SEQ Таблица \* ARABIC </w:instrText>
      </w:r>
      <w:r w:rsidRPr="00E1201F">
        <w:rPr>
          <w:rFonts w:ascii="Tahoma" w:hAnsi="Tahoma" w:cs="Tahoma"/>
          <w:noProof/>
        </w:rPr>
        <w:fldChar w:fldCharType="separate"/>
      </w:r>
      <w:r w:rsidR="004D41F2">
        <w:rPr>
          <w:rFonts w:ascii="Tahoma" w:hAnsi="Tahoma" w:cs="Tahoma"/>
          <w:noProof/>
        </w:rPr>
        <w:t>21</w:t>
      </w:r>
      <w:r w:rsidRPr="00E1201F">
        <w:rPr>
          <w:rFonts w:ascii="Tahoma" w:hAnsi="Tahoma" w:cs="Tahoma"/>
          <w:noProof/>
        </w:rPr>
        <w:fldChar w:fldCharType="end"/>
      </w:r>
      <w:bookmarkEnd w:id="493"/>
      <w:r w:rsidR="00FE0434" w:rsidRPr="00E1201F">
        <w:rPr>
          <w:rFonts w:ascii="Tahoma" w:hAnsi="Tahoma" w:cs="Tahoma"/>
        </w:rPr>
        <w:t xml:space="preserve"> – Риск опасности для здоровья человека и время, которое человек может провести на открытом воздухе без угрозы переохлаждения</w:t>
      </w:r>
    </w:p>
    <w:tbl>
      <w:tblPr>
        <w:tblW w:w="9919" w:type="dxa"/>
        <w:tblInd w:w="1" w:type="dxa"/>
        <w:tblLayout w:type="fixed"/>
        <w:tblCellMar>
          <w:left w:w="10" w:type="dxa"/>
          <w:right w:w="10" w:type="dxa"/>
        </w:tblCellMar>
        <w:tblLook w:val="04A0" w:firstRow="1" w:lastRow="0" w:firstColumn="1" w:lastColumn="0" w:noHBand="0" w:noVBand="1"/>
      </w:tblPr>
      <w:tblGrid>
        <w:gridCol w:w="1734"/>
        <w:gridCol w:w="5987"/>
        <w:gridCol w:w="2198"/>
      </w:tblGrid>
      <w:tr w:rsidR="00FE0434" w:rsidRPr="00E1201F" w14:paraId="1ACE75C8" w14:textId="77777777" w:rsidTr="000310BF">
        <w:trPr>
          <w:cantSplit/>
          <w:tblHeader/>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2407A" w14:textId="77777777" w:rsidR="00FE0434" w:rsidRPr="00E1201F" w:rsidRDefault="00FE0434" w:rsidP="00FE0434">
            <w:pPr>
              <w:pStyle w:val="Standard"/>
              <w:jc w:val="center"/>
              <w:rPr>
                <w:rFonts w:ascii="Tahoma" w:hAnsi="Tahoma" w:cs="Tahoma"/>
                <w:b/>
                <w:sz w:val="20"/>
                <w:szCs w:val="20"/>
              </w:rPr>
            </w:pPr>
            <w:r w:rsidRPr="00E1201F">
              <w:rPr>
                <w:rFonts w:ascii="Tahoma" w:hAnsi="Tahoma" w:cs="Tahoma"/>
                <w:b/>
                <w:sz w:val="20"/>
                <w:szCs w:val="20"/>
              </w:rPr>
              <w:t>Приведенная температура, °С</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07FDD" w14:textId="77777777" w:rsidR="00FE0434" w:rsidRPr="00E1201F" w:rsidRDefault="00FE0434" w:rsidP="00FE0434">
            <w:pPr>
              <w:pStyle w:val="Standard"/>
              <w:jc w:val="center"/>
              <w:rPr>
                <w:rFonts w:ascii="Tahoma" w:hAnsi="Tahoma" w:cs="Tahoma"/>
                <w:b/>
                <w:sz w:val="20"/>
                <w:szCs w:val="20"/>
              </w:rPr>
            </w:pPr>
            <w:r w:rsidRPr="00E1201F">
              <w:rPr>
                <w:rFonts w:ascii="Tahoma" w:hAnsi="Tahoma" w:cs="Tahoma"/>
                <w:b/>
                <w:sz w:val="20"/>
                <w:szCs w:val="20"/>
              </w:rPr>
              <w:t>Опасность для здоровья человека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64D40" w14:textId="77777777" w:rsidR="00FE0434" w:rsidRPr="00E1201F" w:rsidRDefault="00FE0434" w:rsidP="00FE0434">
            <w:pPr>
              <w:pStyle w:val="Standard"/>
              <w:jc w:val="center"/>
              <w:rPr>
                <w:rFonts w:ascii="Tahoma" w:hAnsi="Tahoma" w:cs="Tahoma"/>
                <w:b/>
                <w:sz w:val="20"/>
                <w:szCs w:val="20"/>
              </w:rPr>
            </w:pPr>
            <w:r w:rsidRPr="00E1201F">
              <w:rPr>
                <w:rFonts w:ascii="Tahoma" w:hAnsi="Tahoma" w:cs="Tahoma"/>
                <w:b/>
                <w:sz w:val="20"/>
                <w:szCs w:val="20"/>
              </w:rPr>
              <w:t>Время, в течение которого есть вероятность замерзнуть</w:t>
            </w:r>
          </w:p>
        </w:tc>
      </w:tr>
      <w:tr w:rsidR="00FE0434" w:rsidRPr="00E1201F" w14:paraId="0FEE49EA"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931D9"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0 до минус 9</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A5AE1" w14:textId="77777777" w:rsidR="00FE0434" w:rsidRPr="00E1201F" w:rsidRDefault="00FE0434" w:rsidP="00FE0434">
            <w:pPr>
              <w:pStyle w:val="Standard"/>
              <w:ind w:left="-31"/>
              <w:jc w:val="both"/>
              <w:rPr>
                <w:rFonts w:ascii="Tahoma" w:hAnsi="Tahoma" w:cs="Tahoma"/>
              </w:rPr>
            </w:pPr>
            <w:r w:rsidRPr="00E1201F">
              <w:rPr>
                <w:rFonts w:ascii="Tahoma" w:hAnsi="Tahoma" w:cs="Tahoma"/>
                <w:b/>
                <w:sz w:val="20"/>
                <w:szCs w:val="20"/>
              </w:rPr>
              <w:t>Низкий</w:t>
            </w:r>
            <w:r w:rsidRPr="00E1201F">
              <w:rPr>
                <w:rFonts w:ascii="Tahoma" w:hAnsi="Tahoma" w:cs="Tahoma"/>
                <w:sz w:val="20"/>
                <w:szCs w:val="20"/>
              </w:rPr>
              <w:t xml:space="preserve"> риск обморожения. Незначительное увеличение дискомфорта.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D25C2"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1 – 2 часа</w:t>
            </w:r>
          </w:p>
        </w:tc>
      </w:tr>
      <w:tr w:rsidR="00FE0434" w:rsidRPr="00E1201F" w14:paraId="3F603055"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63F98"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минус 10 до минус 27</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27CC9" w14:textId="77777777" w:rsidR="00FE0434" w:rsidRPr="00E1201F" w:rsidRDefault="00FE0434" w:rsidP="00FE0434">
            <w:pPr>
              <w:pStyle w:val="Standard"/>
              <w:ind w:left="-31"/>
              <w:jc w:val="both"/>
              <w:rPr>
                <w:rFonts w:ascii="Tahoma" w:hAnsi="Tahoma" w:cs="Tahoma"/>
              </w:rPr>
            </w:pPr>
            <w:r w:rsidRPr="00E1201F">
              <w:rPr>
                <w:rFonts w:ascii="Tahoma" w:hAnsi="Tahoma" w:cs="Tahoma"/>
                <w:b/>
                <w:sz w:val="20"/>
                <w:szCs w:val="20"/>
              </w:rPr>
              <w:t>Низкий</w:t>
            </w:r>
            <w:r w:rsidRPr="00E1201F">
              <w:rPr>
                <w:rFonts w:ascii="Tahoma" w:hAnsi="Tahoma" w:cs="Tahoma"/>
                <w:sz w:val="20"/>
                <w:szCs w:val="20"/>
              </w:rPr>
              <w:t xml:space="preserve"> риск обморожения. Есть риск переохлаждения при нахождении на открытом воздухе, в течение длительного времени без надлежащей защиты от холода.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A31AB"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30 – 60 минут</w:t>
            </w:r>
          </w:p>
        </w:tc>
      </w:tr>
      <w:tr w:rsidR="00FE0434" w:rsidRPr="00E1201F" w14:paraId="327D2619"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B0418"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минус 28 до минус 39</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8F70B" w14:textId="77777777" w:rsidR="00FE0434" w:rsidRPr="00E1201F" w:rsidRDefault="00FE0434" w:rsidP="00FE0434">
            <w:pPr>
              <w:pStyle w:val="Standard"/>
              <w:ind w:left="-31"/>
              <w:jc w:val="both"/>
              <w:rPr>
                <w:rFonts w:ascii="Tahoma" w:hAnsi="Tahoma" w:cs="Tahoma"/>
              </w:rPr>
            </w:pPr>
            <w:r w:rsidRPr="00E1201F">
              <w:rPr>
                <w:rFonts w:ascii="Tahoma" w:hAnsi="Tahoma" w:cs="Tahoma"/>
                <w:sz w:val="20"/>
                <w:szCs w:val="20"/>
              </w:rPr>
              <w:t xml:space="preserve">Есть </w:t>
            </w:r>
            <w:r w:rsidRPr="00E1201F">
              <w:rPr>
                <w:rFonts w:ascii="Tahoma" w:hAnsi="Tahoma" w:cs="Tahoma"/>
                <w:b/>
                <w:sz w:val="20"/>
                <w:szCs w:val="20"/>
              </w:rPr>
              <w:t>риск обморожения</w:t>
            </w:r>
            <w:r w:rsidRPr="00E1201F">
              <w:rPr>
                <w:rFonts w:ascii="Tahoma" w:hAnsi="Tahoma" w:cs="Tahoma"/>
                <w:sz w:val="20"/>
                <w:szCs w:val="20"/>
              </w:rPr>
              <w:t>. Есть риск переохлаждения при нахождении на открытом воздухе, в течение длительного времени без надлежащей одежды или укрытия от ветра и холода.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A312B"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10 – 30 минут</w:t>
            </w:r>
          </w:p>
        </w:tc>
      </w:tr>
      <w:tr w:rsidR="00FE0434" w:rsidRPr="00E1201F" w14:paraId="40B22E65"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B6115"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минус 40 до минус 47</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077E" w14:textId="77777777" w:rsidR="00FE0434" w:rsidRPr="00E1201F" w:rsidRDefault="00FE0434" w:rsidP="00FE0434">
            <w:pPr>
              <w:pStyle w:val="Standard"/>
              <w:ind w:left="-31"/>
              <w:jc w:val="both"/>
              <w:rPr>
                <w:rFonts w:ascii="Tahoma" w:hAnsi="Tahoma" w:cs="Tahoma"/>
              </w:rPr>
            </w:pPr>
            <w:r w:rsidRPr="00E1201F">
              <w:rPr>
                <w:rFonts w:ascii="Tahoma" w:hAnsi="Tahoma" w:cs="Tahoma"/>
                <w:b/>
                <w:sz w:val="20"/>
                <w:szCs w:val="20"/>
              </w:rPr>
              <w:t>Высокий</w:t>
            </w:r>
            <w:r w:rsidRPr="00E1201F">
              <w:rPr>
                <w:rFonts w:ascii="Tahoma" w:hAnsi="Tahoma" w:cs="Tahoma"/>
                <w:sz w:val="20"/>
                <w:szCs w:val="20"/>
              </w:rPr>
              <w:t xml:space="preserve"> риск обморожения. Есть риск переохлаждения при нахождении на открытом воздухе, в течение длительного времени без надлежащей одежды или укрытия от ветра и холода.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454B4"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5 – 10 минут</w:t>
            </w:r>
          </w:p>
        </w:tc>
      </w:tr>
      <w:tr w:rsidR="00FE0434" w:rsidRPr="00E1201F" w14:paraId="237BC2C4"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AAA97"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минус 48 до минус 54</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F2AC9" w14:textId="77777777" w:rsidR="00FE0434" w:rsidRPr="00E1201F" w:rsidRDefault="00FE0434" w:rsidP="00FE0434">
            <w:pPr>
              <w:pStyle w:val="Standard"/>
              <w:ind w:left="-31"/>
              <w:jc w:val="both"/>
              <w:rPr>
                <w:rFonts w:ascii="Tahoma" w:hAnsi="Tahoma" w:cs="Tahoma"/>
              </w:rPr>
            </w:pPr>
            <w:r w:rsidRPr="00E1201F">
              <w:rPr>
                <w:rFonts w:ascii="Tahoma" w:hAnsi="Tahoma" w:cs="Tahoma"/>
                <w:b/>
                <w:sz w:val="20"/>
                <w:szCs w:val="20"/>
              </w:rPr>
              <w:t>Очень высокий</w:t>
            </w:r>
            <w:r w:rsidRPr="00E1201F">
              <w:rPr>
                <w:rFonts w:ascii="Tahoma" w:hAnsi="Tahoma" w:cs="Tahoma"/>
                <w:sz w:val="20"/>
                <w:szCs w:val="20"/>
              </w:rPr>
              <w:t xml:space="preserve"> риск обморожения. Серьезный риск гипотермии при нахождении на открытом воздухе, в течение длительного времени без надлежащей одежды или укрытия от ветра и холода.</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9493F"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2 – 5 минут</w:t>
            </w:r>
          </w:p>
        </w:tc>
      </w:tr>
      <w:tr w:rsidR="00FE0434" w:rsidRPr="00E1201F" w14:paraId="328B30B7" w14:textId="77777777" w:rsidTr="000310BF">
        <w:trPr>
          <w:cantSplit/>
        </w:trPr>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9A9D"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От минус 55 и холоднее</w:t>
            </w:r>
          </w:p>
        </w:tc>
        <w:tc>
          <w:tcPr>
            <w:tcW w:w="5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768D4" w14:textId="77777777" w:rsidR="00FE0434" w:rsidRPr="00E1201F" w:rsidRDefault="00FE0434" w:rsidP="00FE0434">
            <w:pPr>
              <w:pStyle w:val="Standard"/>
              <w:ind w:left="-31"/>
              <w:jc w:val="both"/>
              <w:rPr>
                <w:rFonts w:ascii="Tahoma" w:hAnsi="Tahoma" w:cs="Tahoma"/>
              </w:rPr>
            </w:pPr>
            <w:r w:rsidRPr="00E1201F">
              <w:rPr>
                <w:rFonts w:ascii="Tahoma" w:hAnsi="Tahoma" w:cs="Tahoma"/>
                <w:b/>
                <w:sz w:val="20"/>
                <w:szCs w:val="20"/>
              </w:rPr>
              <w:t>Крайне высокий риск обморожения</w:t>
            </w:r>
            <w:r w:rsidRPr="00E1201F">
              <w:rPr>
                <w:rFonts w:ascii="Tahoma" w:hAnsi="Tahoma" w:cs="Tahoma"/>
                <w:sz w:val="20"/>
                <w:szCs w:val="20"/>
              </w:rPr>
              <w:t xml:space="preserve">. Находится на открытом воздухе </w:t>
            </w:r>
            <w:r w:rsidRPr="00E1201F">
              <w:rPr>
                <w:rFonts w:ascii="Tahoma" w:hAnsi="Tahoma" w:cs="Tahoma"/>
                <w:b/>
                <w:sz w:val="20"/>
                <w:szCs w:val="20"/>
              </w:rPr>
              <w:t>опасно!</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D6727" w14:textId="77777777" w:rsidR="00FE0434" w:rsidRPr="00E1201F" w:rsidRDefault="00FE0434" w:rsidP="00FE0434">
            <w:pPr>
              <w:pStyle w:val="Standard"/>
              <w:jc w:val="center"/>
              <w:rPr>
                <w:rFonts w:ascii="Tahoma" w:hAnsi="Tahoma" w:cs="Tahoma"/>
                <w:sz w:val="20"/>
                <w:szCs w:val="20"/>
              </w:rPr>
            </w:pPr>
            <w:r w:rsidRPr="00E1201F">
              <w:rPr>
                <w:rFonts w:ascii="Tahoma" w:hAnsi="Tahoma" w:cs="Tahoma"/>
                <w:sz w:val="20"/>
                <w:szCs w:val="20"/>
              </w:rPr>
              <w:t>менее 2 минут</w:t>
            </w:r>
          </w:p>
        </w:tc>
      </w:tr>
    </w:tbl>
    <w:p w14:paraId="20D8A58A" w14:textId="67BA316C" w:rsidR="00FE0434" w:rsidRPr="00E1201F" w:rsidRDefault="00FE0434" w:rsidP="00FE0434">
      <w:pPr>
        <w:pStyle w:val="a8"/>
        <w:spacing w:before="0" w:after="0"/>
        <w:ind w:firstLine="709"/>
        <w:rPr>
          <w:rFonts w:ascii="Tahoma" w:hAnsi="Tahoma" w:cs="Tahoma"/>
        </w:rPr>
      </w:pPr>
      <w:r w:rsidRPr="00E1201F">
        <w:rPr>
          <w:rFonts w:ascii="Tahoma" w:hAnsi="Tahoma" w:cs="Tahoma"/>
        </w:rPr>
        <w:t>В зависимости от погодных условий определяется максимальное расстояние, которое может пройти человек без риска получить обморожение. Максимальное расстояние рассчитывается как произведение максимального времени, которое человек может находиться на открытом воздухе при данных погодных условиях, на среднюю скорость передвижения.</w:t>
      </w:r>
    </w:p>
    <w:p w14:paraId="3253566E" w14:textId="77777777" w:rsidR="00FE0434" w:rsidRPr="00E1201F" w:rsidRDefault="00FE0434" w:rsidP="00895501">
      <w:pPr>
        <w:pStyle w:val="a8"/>
        <w:spacing w:before="0" w:after="0"/>
        <w:rPr>
          <w:rFonts w:ascii="Tahoma" w:hAnsi="Tahoma" w:cs="Tahoma"/>
        </w:rPr>
      </w:pPr>
      <w:r w:rsidRPr="00E1201F">
        <w:rPr>
          <w:rFonts w:ascii="Tahoma" w:hAnsi="Tahoma" w:cs="Tahoma"/>
        </w:rPr>
        <w:t>В данном исследовании предполагается, что человек в начале пути только что вышел из теплого помещения. Расстояние, которое человек может преодолеть без вреда для здоровья при различных климатических условиях, определяется как расстояние, которое проходит человек за предельно допустимое время на открытом воздухе.</w:t>
      </w:r>
    </w:p>
    <w:p w14:paraId="422795C0" w14:textId="5944F343" w:rsidR="00FE0434" w:rsidRPr="00E1201F" w:rsidRDefault="00FE0434" w:rsidP="00895501">
      <w:pPr>
        <w:pStyle w:val="a8"/>
        <w:spacing w:before="0" w:after="0"/>
        <w:rPr>
          <w:rFonts w:ascii="Tahoma" w:hAnsi="Tahoma" w:cs="Tahoma"/>
        </w:rPr>
      </w:pPr>
      <w:r w:rsidRPr="00E1201F">
        <w:rPr>
          <w:rFonts w:ascii="Tahoma" w:hAnsi="Tahoma" w:cs="Tahoma"/>
        </w:rPr>
        <w:t xml:space="preserve">В результате произведенных расчетов, наименьшее значение приведенной температуры составляет минус </w:t>
      </w:r>
      <w:r w:rsidR="006435AC" w:rsidRPr="00E1201F">
        <w:rPr>
          <w:rFonts w:ascii="Tahoma" w:hAnsi="Tahoma" w:cs="Tahoma"/>
        </w:rPr>
        <w:t>4</w:t>
      </w:r>
      <w:r w:rsidR="009828E7" w:rsidRPr="00E1201F">
        <w:rPr>
          <w:rFonts w:ascii="Tahoma" w:hAnsi="Tahoma" w:cs="Tahoma"/>
        </w:rPr>
        <w:t>3</w:t>
      </w:r>
      <w:r w:rsidRPr="00E1201F">
        <w:rPr>
          <w:rFonts w:ascii="Tahoma" w:hAnsi="Tahoma" w:cs="Tahoma"/>
        </w:rPr>
        <w:t xml:space="preserve">°С. При данной температуре есть риск получить обморожения в течение </w:t>
      </w:r>
      <w:r w:rsidR="006435AC" w:rsidRPr="00E1201F">
        <w:rPr>
          <w:rFonts w:ascii="Tahoma" w:hAnsi="Tahoma" w:cs="Tahoma"/>
        </w:rPr>
        <w:t>5</w:t>
      </w:r>
      <w:r w:rsidRPr="00E1201F">
        <w:rPr>
          <w:rFonts w:ascii="Tahoma" w:hAnsi="Tahoma" w:cs="Tahoma"/>
        </w:rPr>
        <w:t xml:space="preserve"> – </w:t>
      </w:r>
      <w:r w:rsidR="006435AC" w:rsidRPr="00E1201F">
        <w:rPr>
          <w:rFonts w:ascii="Tahoma" w:hAnsi="Tahoma" w:cs="Tahoma"/>
        </w:rPr>
        <w:t>10</w:t>
      </w:r>
      <w:r w:rsidRPr="00E1201F">
        <w:rPr>
          <w:rFonts w:ascii="Tahoma" w:hAnsi="Tahoma" w:cs="Tahoma"/>
        </w:rPr>
        <w:t xml:space="preserve"> минут. За это время человек может пройти от </w:t>
      </w:r>
      <w:r w:rsidR="009828E7" w:rsidRPr="00E1201F">
        <w:rPr>
          <w:rFonts w:ascii="Tahoma" w:hAnsi="Tahoma" w:cs="Tahoma"/>
        </w:rPr>
        <w:t>290</w:t>
      </w:r>
      <w:r w:rsidRPr="00E1201F">
        <w:rPr>
          <w:rFonts w:ascii="Tahoma" w:hAnsi="Tahoma" w:cs="Tahoma"/>
        </w:rPr>
        <w:t xml:space="preserve"> до </w:t>
      </w:r>
      <w:r w:rsidR="009828E7" w:rsidRPr="00E1201F">
        <w:rPr>
          <w:rFonts w:ascii="Tahoma" w:hAnsi="Tahoma" w:cs="Tahoma"/>
        </w:rPr>
        <w:t>580</w:t>
      </w:r>
      <w:r w:rsidRPr="00E1201F">
        <w:rPr>
          <w:rFonts w:ascii="Tahoma" w:hAnsi="Tahoma" w:cs="Tahoma"/>
        </w:rPr>
        <w:t xml:space="preserve"> метров.</w:t>
      </w:r>
    </w:p>
    <w:p w14:paraId="03A8ADC9" w14:textId="77777777" w:rsidR="00FE0434" w:rsidRPr="00E1201F" w:rsidRDefault="00FE0434" w:rsidP="00895501">
      <w:pPr>
        <w:pStyle w:val="a8"/>
        <w:spacing w:before="0" w:after="0"/>
        <w:rPr>
          <w:rFonts w:ascii="Tahoma" w:hAnsi="Tahoma" w:cs="Tahoma"/>
        </w:rPr>
      </w:pPr>
      <w:r w:rsidRPr="00E1201F">
        <w:rPr>
          <w:rFonts w:ascii="Tahoma" w:hAnsi="Tahoma" w:cs="Tahoma"/>
        </w:rPr>
        <w:t>С учетом изложенных расчетов, расчетный показатель максимально допустимого уровня пешеходной доступности объектов социальной инфраструктуры должен быть не более 10 минут. Доступность объектов обеспечивается с учетом возможности беспрепятственного прохождения пути за указанное время.</w:t>
      </w:r>
    </w:p>
    <w:p w14:paraId="791FB2FC" w14:textId="77777777" w:rsidR="00FE0434" w:rsidRPr="00E1201F" w:rsidRDefault="00FE0434" w:rsidP="00895501">
      <w:pPr>
        <w:pStyle w:val="a8"/>
        <w:spacing w:before="0" w:after="0"/>
        <w:rPr>
          <w:rFonts w:ascii="Tahoma" w:hAnsi="Tahoma" w:cs="Tahoma"/>
        </w:rPr>
      </w:pPr>
      <w:r w:rsidRPr="00E1201F">
        <w:rPr>
          <w:rFonts w:ascii="Tahoma" w:hAnsi="Tahoma" w:cs="Tahoma"/>
        </w:rPr>
        <w:t>В случае, если возможность достижения объекта пешком за 10 минут отсутствует, необходимо устанавливать расчетный показатель максимально допустимого уровня транспортной доступности объектов социальной инфраструктуры с возможностью использования общественного транспорта.</w:t>
      </w:r>
    </w:p>
    <w:p w14:paraId="2AB19444" w14:textId="345638D8" w:rsidR="000B6A26" w:rsidRPr="00E1201F" w:rsidRDefault="000B6A26" w:rsidP="00895501">
      <w:pPr>
        <w:pStyle w:val="a8"/>
        <w:spacing w:before="0" w:after="0"/>
        <w:rPr>
          <w:rFonts w:ascii="Tahoma" w:hAnsi="Tahoma" w:cs="Tahoma"/>
        </w:rPr>
      </w:pPr>
      <w:r w:rsidRPr="00E1201F">
        <w:rPr>
          <w:rFonts w:ascii="Tahoma" w:hAnsi="Tahoma" w:cs="Tahoma"/>
        </w:rPr>
        <w:t>Пешеходную доступность объектов социальной инфраструктуры в отношении муниципальных образований, относящихся к климатическому подрайону IД, целесообразно устанавливать с применением понижающих поправочных коэффициентов, учитывающих неблагоприятные условия.</w:t>
      </w:r>
    </w:p>
    <w:p w14:paraId="65AE5E4B" w14:textId="29297F25" w:rsidR="005B3EF6" w:rsidRPr="00E1201F" w:rsidRDefault="005451BA" w:rsidP="004D4858">
      <w:pPr>
        <w:pStyle w:val="3"/>
      </w:pPr>
      <w:bookmarkStart w:id="494" w:name="_Toc131008345"/>
      <w:bookmarkStart w:id="495" w:name="_Toc131061689"/>
      <w:bookmarkStart w:id="496" w:name="_Toc137746530"/>
      <w:bookmarkStart w:id="497" w:name="_Toc177734005"/>
      <w:bookmarkStart w:id="498" w:name="_Toc178270196"/>
      <w:bookmarkStart w:id="499" w:name="_Toc214460125"/>
      <w:bookmarkStart w:id="500" w:name="_Toc214462102"/>
      <w:bookmarkStart w:id="501" w:name="_Toc214529962"/>
      <w:bookmarkStart w:id="502" w:name="_Toc214540448"/>
      <w:bookmarkStart w:id="503" w:name="_Toc214546171"/>
      <w:bookmarkStart w:id="504" w:name="_Toc230602662"/>
      <w:r w:rsidRPr="00E1201F">
        <w:rPr>
          <w:lang w:val="ru-RU"/>
        </w:rPr>
        <w:t xml:space="preserve">Стратегические </w:t>
      </w:r>
      <w:r w:rsidRPr="00E1201F">
        <w:t>п</w:t>
      </w:r>
      <w:r w:rsidR="005B3EF6" w:rsidRPr="00E1201F">
        <w:t>риоритеты развития</w:t>
      </w:r>
      <w:bookmarkEnd w:id="494"/>
      <w:bookmarkEnd w:id="495"/>
      <w:bookmarkEnd w:id="496"/>
      <w:bookmarkEnd w:id="497"/>
      <w:bookmarkEnd w:id="498"/>
      <w:bookmarkEnd w:id="499"/>
      <w:bookmarkEnd w:id="500"/>
      <w:bookmarkEnd w:id="501"/>
      <w:bookmarkEnd w:id="502"/>
      <w:bookmarkEnd w:id="503"/>
      <w:bookmarkEnd w:id="504"/>
    </w:p>
    <w:p w14:paraId="5C91A13E" w14:textId="77777777" w:rsidR="00852A8C" w:rsidRPr="00E1201F" w:rsidRDefault="00852A8C" w:rsidP="00895501">
      <w:pPr>
        <w:pStyle w:val="a8"/>
        <w:spacing w:before="60" w:after="120"/>
        <w:rPr>
          <w:rFonts w:ascii="Tahoma" w:hAnsi="Tahoma" w:cs="Tahoma"/>
        </w:rPr>
      </w:pPr>
      <w:r w:rsidRPr="00E1201F">
        <w:rPr>
          <w:rFonts w:ascii="Tahoma" w:hAnsi="Tahoma" w:cs="Tahoma"/>
        </w:rPr>
        <w:t xml:space="preserve">Стратегические приоритеты, цели и задачи социально-экономического развития территории оказывают влияние на перечень нормируемых видов объектов местного значения, целевые показатели социально-экономического развития – на расчетные показатели обеспеченности объектами местного значения. </w:t>
      </w:r>
    </w:p>
    <w:p w14:paraId="47E30FCD" w14:textId="23FC96DB" w:rsidR="00852A8C" w:rsidRPr="00E1201F" w:rsidRDefault="00852A8C" w:rsidP="00895501">
      <w:pPr>
        <w:pStyle w:val="a8"/>
        <w:spacing w:before="60" w:after="120"/>
        <w:rPr>
          <w:rFonts w:ascii="Tahoma" w:hAnsi="Tahoma" w:cs="Tahoma"/>
          <w:lang w:eastAsia="x-none"/>
        </w:rPr>
      </w:pPr>
      <w:r w:rsidRPr="00E1201F">
        <w:rPr>
          <w:rFonts w:ascii="Tahoma" w:hAnsi="Tahoma" w:cs="Tahoma"/>
          <w:lang w:eastAsia="x-none"/>
        </w:rPr>
        <w:t>Согласно Стратегии СЭР Киренского района, стратегическими приоритетными направлениями социально экономического развития территории являются: формирование благоприятной социальной среды и повышение качества жизни населения.</w:t>
      </w:r>
    </w:p>
    <w:p w14:paraId="6D1F9E69" w14:textId="77777777" w:rsidR="000F7914" w:rsidRPr="00E1201F" w:rsidRDefault="00852A8C" w:rsidP="00895501">
      <w:pPr>
        <w:pStyle w:val="my-2"/>
        <w:spacing w:before="60" w:beforeAutospacing="0" w:after="120" w:afterAutospacing="0"/>
        <w:ind w:firstLine="567"/>
        <w:jc w:val="both"/>
        <w:rPr>
          <w:rFonts w:ascii="Tahoma" w:hAnsi="Tahoma" w:cs="Tahoma"/>
        </w:rPr>
      </w:pPr>
      <w:r w:rsidRPr="00E1201F">
        <w:rPr>
          <w:rFonts w:ascii="Tahoma" w:hAnsi="Tahoma" w:cs="Tahoma"/>
        </w:rPr>
        <w:t>В рамках указанных стратегических приоритетов к числу задач социально</w:t>
      </w:r>
      <w:r w:rsidRPr="00E1201F">
        <w:rPr>
          <w:rFonts w:ascii="Tahoma" w:hAnsi="Tahoma" w:cs="Tahoma"/>
        </w:rPr>
        <w:noBreakHyphen/>
        <w:t xml:space="preserve">экономического развития муниципального </w:t>
      </w:r>
      <w:r w:rsidR="000F7914" w:rsidRPr="00E1201F">
        <w:rPr>
          <w:rFonts w:ascii="Tahoma" w:hAnsi="Tahoma" w:cs="Tahoma"/>
        </w:rPr>
        <w:t>округа</w:t>
      </w:r>
      <w:r w:rsidRPr="00E1201F">
        <w:rPr>
          <w:rFonts w:ascii="Tahoma" w:hAnsi="Tahoma" w:cs="Tahoma"/>
        </w:rPr>
        <w:t xml:space="preserve">, подлежащих учету при подготовке </w:t>
      </w:r>
      <w:r w:rsidR="000F7914" w:rsidRPr="00E1201F">
        <w:rPr>
          <w:rFonts w:ascii="Tahoma" w:hAnsi="Tahoma" w:cs="Tahoma"/>
        </w:rPr>
        <w:t>МНГП</w:t>
      </w:r>
      <w:r w:rsidRPr="00E1201F">
        <w:rPr>
          <w:rFonts w:ascii="Tahoma" w:hAnsi="Tahoma" w:cs="Tahoma"/>
        </w:rPr>
        <w:t>, относ</w:t>
      </w:r>
      <w:r w:rsidR="000F7914" w:rsidRPr="00E1201F">
        <w:rPr>
          <w:rFonts w:ascii="Tahoma" w:hAnsi="Tahoma" w:cs="Tahoma"/>
        </w:rPr>
        <w:t>ятся:</w:t>
      </w:r>
    </w:p>
    <w:p w14:paraId="20E42B42" w14:textId="25486836" w:rsidR="00852A8C" w:rsidRPr="00E1201F" w:rsidRDefault="000F7914" w:rsidP="00895501">
      <w:pPr>
        <w:pStyle w:val="my-2"/>
        <w:spacing w:before="60" w:beforeAutospacing="0" w:after="120" w:afterAutospacing="0"/>
        <w:ind w:firstLine="567"/>
        <w:jc w:val="both"/>
        <w:rPr>
          <w:rFonts w:ascii="Tahoma" w:hAnsi="Tahoma" w:cs="Tahoma"/>
        </w:rPr>
      </w:pPr>
      <w:r w:rsidRPr="00E1201F">
        <w:rPr>
          <w:rFonts w:ascii="Tahoma" w:hAnsi="Tahoma" w:cs="Tahoma"/>
        </w:rPr>
        <w:t xml:space="preserve">1) </w:t>
      </w:r>
      <w:r w:rsidR="00852A8C" w:rsidRPr="00E1201F">
        <w:rPr>
          <w:rFonts w:ascii="Tahoma" w:hAnsi="Tahoma" w:cs="Tahoma"/>
        </w:rPr>
        <w:t>«Формирование благоприятной социальной среды и повышение качества жизни населения»</w:t>
      </w:r>
    </w:p>
    <w:p w14:paraId="6C5C4DC1" w14:textId="78BFC6E9"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 xml:space="preserve">обеспечение доступности и эффективности качественного образования дошкольного, общего и дополнительного, создание условий для обновления структуры и содержания образования и обеспечения его непрерывности; </w:t>
      </w:r>
    </w:p>
    <w:p w14:paraId="2C1FC998" w14:textId="348AE02B"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развитие культуры, сохранение историко</w:t>
      </w:r>
      <w:r w:rsidRPr="00E1201F">
        <w:rPr>
          <w:rFonts w:ascii="Tahoma" w:hAnsi="Tahoma" w:cs="Tahoma"/>
        </w:rPr>
        <w:noBreakHyphen/>
        <w:t>культурного наследия, проведение комплекса культурно</w:t>
      </w:r>
      <w:r w:rsidRPr="00E1201F">
        <w:rPr>
          <w:rFonts w:ascii="Tahoma" w:hAnsi="Tahoma" w:cs="Tahoma"/>
        </w:rPr>
        <w:noBreakHyphen/>
        <w:t xml:space="preserve">массовых мероприятий, развитие туризма; </w:t>
      </w:r>
    </w:p>
    <w:p w14:paraId="5A859606" w14:textId="356AAE06"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 xml:space="preserve">создание условий для развития физической культуры и массового спорта, расширение возможностей для занятий спортом различными группами населения; </w:t>
      </w:r>
    </w:p>
    <w:p w14:paraId="51D93ACC" w14:textId="7EE1AE31"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 xml:space="preserve">формирование и укрепление условий для гражданского становления и социальной самореализации молодежи, поддержка молодых семей, улучшение жилищных условий и привлечение молодых специалистов; </w:t>
      </w:r>
    </w:p>
    <w:p w14:paraId="15B17D0D" w14:textId="57906A96"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повышение адресности и эффективности мер социальной поддержки отдельных категорий граждан, обеспечение доступности медицинского обслуживания, снижение уровня заболеваемости и смертности от социально значимых заболеваний;</w:t>
      </w:r>
    </w:p>
    <w:p w14:paraId="55172680" w14:textId="4C652A06" w:rsidR="00852A8C" w:rsidRPr="00E1201F" w:rsidRDefault="00852A8C" w:rsidP="00757453">
      <w:pPr>
        <w:pStyle w:val="my-2"/>
        <w:numPr>
          <w:ilvl w:val="0"/>
          <w:numId w:val="39"/>
        </w:numPr>
        <w:tabs>
          <w:tab w:val="left" w:pos="851"/>
        </w:tabs>
        <w:spacing w:before="60" w:beforeAutospacing="0" w:after="120" w:afterAutospacing="0"/>
        <w:ind w:left="0" w:firstLine="567"/>
        <w:contextualSpacing/>
        <w:jc w:val="both"/>
        <w:rPr>
          <w:rFonts w:ascii="Tahoma" w:hAnsi="Tahoma" w:cs="Tahoma"/>
        </w:rPr>
      </w:pPr>
      <w:r w:rsidRPr="00E1201F">
        <w:rPr>
          <w:rFonts w:ascii="Tahoma" w:hAnsi="Tahoma" w:cs="Tahoma"/>
        </w:rPr>
        <w:t>обеспечение безопасной и комфортной среды проживания, включая меры по профилактике правонарушений, повышению антитеррористической защищенности и безопасности дорожного движения.</w:t>
      </w:r>
    </w:p>
    <w:p w14:paraId="0820BBA1" w14:textId="19664B3A" w:rsidR="000F7914" w:rsidRPr="00E1201F" w:rsidRDefault="000F7914" w:rsidP="00895501">
      <w:pPr>
        <w:spacing w:before="60" w:after="120"/>
        <w:ind w:firstLine="567"/>
        <w:jc w:val="both"/>
        <w:rPr>
          <w:rFonts w:ascii="Tahoma" w:hAnsi="Tahoma" w:cs="Tahoma"/>
        </w:rPr>
      </w:pPr>
      <w:r w:rsidRPr="00E1201F">
        <w:rPr>
          <w:rFonts w:ascii="Tahoma" w:hAnsi="Tahoma" w:cs="Tahoma"/>
        </w:rPr>
        <w:t>2) «Повышение эффективности деятельности органов местного самоуправления»</w:t>
      </w:r>
    </w:p>
    <w:p w14:paraId="005E4721" w14:textId="5488DE05" w:rsidR="000F7914" w:rsidRPr="00E1201F" w:rsidRDefault="000F7914" w:rsidP="00757453">
      <w:pPr>
        <w:pStyle w:val="aff4"/>
        <w:numPr>
          <w:ilvl w:val="0"/>
          <w:numId w:val="40"/>
        </w:numPr>
        <w:tabs>
          <w:tab w:val="left" w:pos="851"/>
        </w:tabs>
        <w:spacing w:before="60" w:after="120" w:line="240" w:lineRule="auto"/>
        <w:ind w:left="0" w:firstLine="567"/>
        <w:contextualSpacing/>
        <w:rPr>
          <w:rFonts w:ascii="Tahoma" w:hAnsi="Tahoma" w:cs="Tahoma"/>
        </w:rPr>
      </w:pPr>
      <w:r w:rsidRPr="00E1201F">
        <w:rPr>
          <w:rFonts w:ascii="Tahoma" w:hAnsi="Tahoma" w:cs="Tahoma"/>
        </w:rPr>
        <w:t>обеспечение эффективности управления, распоряжения и использования имущества и земельных ресурсов, находящихся в муниципальной собственности;</w:t>
      </w:r>
    </w:p>
    <w:p w14:paraId="3BDB74F6" w14:textId="02429509" w:rsidR="000F7914" w:rsidRPr="00E1201F" w:rsidRDefault="000F7914" w:rsidP="00757453">
      <w:pPr>
        <w:pStyle w:val="aff4"/>
        <w:numPr>
          <w:ilvl w:val="0"/>
          <w:numId w:val="40"/>
        </w:numPr>
        <w:tabs>
          <w:tab w:val="left" w:pos="851"/>
        </w:tabs>
        <w:spacing w:before="60" w:after="120" w:line="240" w:lineRule="auto"/>
        <w:ind w:left="0" w:firstLine="567"/>
        <w:contextualSpacing/>
        <w:rPr>
          <w:rFonts w:ascii="Tahoma" w:hAnsi="Tahoma" w:cs="Tahoma"/>
        </w:rPr>
      </w:pPr>
      <w:r w:rsidRPr="00E1201F">
        <w:rPr>
          <w:rFonts w:ascii="Tahoma" w:hAnsi="Tahoma" w:cs="Tahoma"/>
        </w:rPr>
        <w:t>повышение качества работы жилищно</w:t>
      </w:r>
      <w:r w:rsidRPr="00E1201F">
        <w:rPr>
          <w:rFonts w:ascii="Tahoma" w:hAnsi="Tahoma" w:cs="Tahoma"/>
        </w:rPr>
        <w:noBreakHyphen/>
        <w:t>коммунального хозяйства, внедрение энерго</w:t>
      </w:r>
      <w:r w:rsidRPr="00E1201F">
        <w:rPr>
          <w:rFonts w:ascii="Tahoma" w:hAnsi="Tahoma" w:cs="Tahoma"/>
        </w:rPr>
        <w:noBreakHyphen/>
        <w:t xml:space="preserve"> и ресурсосберегающих решений, благоустройство территорий и создание комфортных условий жизнедеятельности, в том числе в сельской местности. </w:t>
      </w:r>
    </w:p>
    <w:p w14:paraId="4EBBC60E" w14:textId="5AB25954" w:rsidR="009E2801" w:rsidRPr="00E1201F" w:rsidRDefault="002504FE" w:rsidP="00446075">
      <w:pPr>
        <w:pStyle w:val="20"/>
      </w:pPr>
      <w:bookmarkStart w:id="505" w:name="_Toc177734006"/>
      <w:bookmarkStart w:id="506" w:name="_Toc178270197"/>
      <w:bookmarkStart w:id="507" w:name="_Toc214460126"/>
      <w:bookmarkStart w:id="508" w:name="_Toc214462103"/>
      <w:bookmarkStart w:id="509" w:name="_Toc214529963"/>
      <w:bookmarkStart w:id="510" w:name="_Toc214540449"/>
      <w:bookmarkStart w:id="511" w:name="_Toc214546172"/>
      <w:bookmarkStart w:id="512" w:name="_Toc230602663"/>
      <w:r w:rsidRPr="00E1201F">
        <w:t>ОБОСНОВАНИЕ ПРЕДМЕТА НОРМИРОВАНИЯ</w:t>
      </w:r>
      <w:r w:rsidR="000263EA" w:rsidRPr="00E1201F">
        <w:t xml:space="preserve"> И РАСЧЕТНЫХ ПОКАЗАТЕЛЕЙ</w:t>
      </w:r>
      <w:bookmarkEnd w:id="505"/>
      <w:bookmarkEnd w:id="506"/>
      <w:bookmarkEnd w:id="507"/>
      <w:bookmarkEnd w:id="508"/>
      <w:bookmarkEnd w:id="509"/>
      <w:bookmarkEnd w:id="510"/>
      <w:bookmarkEnd w:id="511"/>
      <w:bookmarkEnd w:id="512"/>
    </w:p>
    <w:p w14:paraId="6D050F2A" w14:textId="740A60DD" w:rsidR="007C37DA" w:rsidRPr="00E1201F" w:rsidRDefault="000263EA" w:rsidP="004D4858">
      <w:pPr>
        <w:pStyle w:val="3"/>
      </w:pPr>
      <w:bookmarkStart w:id="513" w:name="_Toc177734007"/>
      <w:bookmarkStart w:id="514" w:name="_Toc178270198"/>
      <w:bookmarkStart w:id="515" w:name="_Toc214460127"/>
      <w:bookmarkStart w:id="516" w:name="_Toc214462104"/>
      <w:bookmarkStart w:id="517" w:name="_Toc214529964"/>
      <w:bookmarkStart w:id="518" w:name="_Toc214540450"/>
      <w:bookmarkStart w:id="519" w:name="_Toc214546173"/>
      <w:bookmarkStart w:id="520" w:name="_Toc230602664"/>
      <w:r w:rsidRPr="00E1201F">
        <w:t>Обоснование предмета нормирования</w:t>
      </w:r>
      <w:bookmarkEnd w:id="513"/>
      <w:bookmarkEnd w:id="514"/>
      <w:bookmarkEnd w:id="515"/>
      <w:bookmarkEnd w:id="516"/>
      <w:bookmarkEnd w:id="517"/>
      <w:bookmarkEnd w:id="518"/>
      <w:bookmarkEnd w:id="519"/>
      <w:bookmarkEnd w:id="520"/>
    </w:p>
    <w:p w14:paraId="4AC0FA1D" w14:textId="4961175E" w:rsidR="00112DEA" w:rsidRPr="00E1201F" w:rsidRDefault="00112DEA" w:rsidP="00112DEA">
      <w:pPr>
        <w:pStyle w:val="a8"/>
        <w:rPr>
          <w:rFonts w:ascii="Tahoma" w:hAnsi="Tahoma" w:cs="Tahoma"/>
          <w:lang w:eastAsia="x-none"/>
        </w:rPr>
      </w:pPr>
      <w:r w:rsidRPr="00E1201F">
        <w:rPr>
          <w:rFonts w:ascii="Tahoma" w:hAnsi="Tahoma" w:cs="Tahoma"/>
          <w:lang w:eastAsia="x-none"/>
        </w:rPr>
        <w:t>В соответствии с частью 4 статьи 29.2 Градостроительного кодекса Российской Федерации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и расчетных показателей максимально допустимого уровня территориальной доступности в отношении:</w:t>
      </w:r>
    </w:p>
    <w:p w14:paraId="68480EC9" w14:textId="2CCA3DBA" w:rsidR="00112DEA" w:rsidRPr="00E1201F" w:rsidRDefault="00112DEA" w:rsidP="00112DEA">
      <w:pPr>
        <w:pStyle w:val="a5"/>
        <w:rPr>
          <w:rFonts w:ascii="Tahoma" w:hAnsi="Tahoma" w:cs="Tahoma"/>
        </w:rPr>
      </w:pPr>
      <w:r w:rsidRPr="00E1201F">
        <w:rPr>
          <w:rFonts w:ascii="Tahoma" w:hAnsi="Tahoma" w:cs="Tahoma"/>
        </w:rPr>
        <w:t>объектов местного значения, прямо относящихся к областям, указанным в</w:t>
      </w:r>
      <w:r w:rsidRPr="00E1201F">
        <w:rPr>
          <w:rFonts w:ascii="Tahoma" w:hAnsi="Tahoma" w:cs="Tahoma"/>
          <w:lang w:val="ru-RU"/>
        </w:rPr>
        <w:t> </w:t>
      </w:r>
      <w:r w:rsidRPr="00E1201F">
        <w:rPr>
          <w:rFonts w:ascii="Tahoma" w:hAnsi="Tahoma" w:cs="Tahoma"/>
        </w:rPr>
        <w:t>пункте 1 части 5 статьи 23 Градостроительного кодекса Российской Федерации, иных объектов, являющихся объектами местного значения;</w:t>
      </w:r>
    </w:p>
    <w:p w14:paraId="2F6C3692" w14:textId="77777777" w:rsidR="00112DEA" w:rsidRPr="00E1201F" w:rsidRDefault="00112DEA" w:rsidP="00112DEA">
      <w:pPr>
        <w:pStyle w:val="a5"/>
        <w:rPr>
          <w:rFonts w:ascii="Tahoma" w:hAnsi="Tahoma" w:cs="Tahoma"/>
        </w:rPr>
      </w:pPr>
      <w:r w:rsidRPr="00E1201F">
        <w:rPr>
          <w:rFonts w:ascii="Tahoma" w:hAnsi="Tahoma" w:cs="Tahoma"/>
        </w:rPr>
        <w:t>объектов иного значения в случаях, предусмотренных действующим законодательством.</w:t>
      </w:r>
    </w:p>
    <w:p w14:paraId="65765B0D" w14:textId="2379E6A7" w:rsidR="00112DEA" w:rsidRPr="00E1201F" w:rsidRDefault="00112DEA" w:rsidP="00112DEA">
      <w:pPr>
        <w:pStyle w:val="a8"/>
        <w:rPr>
          <w:rFonts w:ascii="Tahoma" w:hAnsi="Tahoma" w:cs="Tahoma"/>
        </w:rPr>
      </w:pPr>
      <w:r w:rsidRPr="00E1201F">
        <w:rPr>
          <w:rFonts w:ascii="Tahoma" w:hAnsi="Tahoma" w:cs="Tahoma"/>
          <w:lang w:eastAsia="x-none"/>
        </w:rPr>
        <w:t>Набор областей</w:t>
      </w:r>
      <w:r w:rsidRPr="00E1201F">
        <w:rPr>
          <w:rFonts w:ascii="Tahoma" w:hAnsi="Tahoma" w:cs="Tahoma"/>
        </w:rPr>
        <w:t xml:space="preserve"> </w:t>
      </w:r>
      <w:r w:rsidRPr="00E1201F">
        <w:rPr>
          <w:rFonts w:ascii="Tahoma" w:hAnsi="Tahoma" w:cs="Tahoma"/>
          <w:lang w:eastAsia="x-none"/>
        </w:rPr>
        <w:t>нормирования и видов объектов местного значения</w:t>
      </w:r>
      <w:r w:rsidRPr="00E1201F">
        <w:rPr>
          <w:rFonts w:ascii="Tahoma" w:hAnsi="Tahoma" w:cs="Tahoma"/>
        </w:rPr>
        <w:t xml:space="preserve"> муниципального округа</w:t>
      </w:r>
      <w:r w:rsidRPr="00E1201F">
        <w:rPr>
          <w:rFonts w:ascii="Tahoma" w:hAnsi="Tahoma" w:cs="Tahoma"/>
          <w:lang w:eastAsia="x-none"/>
        </w:rPr>
        <w:t xml:space="preserve">, подлежащих нормированию, определен с учетом </w:t>
      </w:r>
      <w:r w:rsidRPr="00E1201F">
        <w:rPr>
          <w:rFonts w:ascii="Tahoma" w:hAnsi="Tahoma" w:cs="Tahoma"/>
        </w:rPr>
        <w:t>планов и целей развития, обозначенных в документах стратегического планирования, необходимости ликвидации отставания или территориальных диспропорций по отдельным областям и иных территориальных особенностей (пункт 2 раздела V Методических рекомендаций по подготовке нормативов градостроительного проектирования, утвержденных приказом Минэкономразвития России от 15.02.2021 № 71).</w:t>
      </w:r>
    </w:p>
    <w:p w14:paraId="088FDDAA" w14:textId="39EB806A" w:rsidR="00112DEA" w:rsidRPr="00E1201F" w:rsidRDefault="00112DEA" w:rsidP="00112DEA">
      <w:pPr>
        <w:pStyle w:val="a5"/>
        <w:numPr>
          <w:ilvl w:val="0"/>
          <w:numId w:val="0"/>
        </w:numPr>
        <w:ind w:firstLine="567"/>
        <w:rPr>
          <w:rFonts w:ascii="Tahoma" w:hAnsi="Tahoma" w:cs="Tahoma"/>
        </w:rPr>
      </w:pPr>
      <w:r w:rsidRPr="00E1201F">
        <w:rPr>
          <w:rFonts w:ascii="Tahoma" w:hAnsi="Tahoma" w:cs="Tahoma"/>
          <w:lang w:val="ru-RU"/>
        </w:rPr>
        <w:t>В</w:t>
      </w:r>
      <w:r w:rsidRPr="00E1201F">
        <w:rPr>
          <w:rFonts w:ascii="Tahoma" w:hAnsi="Tahoma" w:cs="Tahoma"/>
        </w:rPr>
        <w:t>ид</w:t>
      </w:r>
      <w:r w:rsidRPr="00E1201F">
        <w:rPr>
          <w:rFonts w:ascii="Tahoma" w:hAnsi="Tahoma" w:cs="Tahoma"/>
          <w:lang w:val="ru-RU"/>
        </w:rPr>
        <w:t>ы</w:t>
      </w:r>
      <w:r w:rsidRPr="00E1201F">
        <w:rPr>
          <w:rFonts w:ascii="Tahoma" w:hAnsi="Tahoma" w:cs="Tahoma"/>
        </w:rPr>
        <w:t xml:space="preserve"> объектов местного значения муниципального </w:t>
      </w:r>
      <w:r w:rsidRPr="00E1201F">
        <w:rPr>
          <w:rFonts w:ascii="Tahoma" w:hAnsi="Tahoma" w:cs="Tahoma"/>
          <w:lang w:val="ru-RU"/>
        </w:rPr>
        <w:t>округа</w:t>
      </w:r>
      <w:r w:rsidRPr="00E1201F">
        <w:rPr>
          <w:rFonts w:ascii="Tahoma" w:hAnsi="Tahoma" w:cs="Tahoma"/>
        </w:rPr>
        <w:t xml:space="preserve">, подлежащих отображению на </w:t>
      </w:r>
      <w:r w:rsidRPr="00E1201F">
        <w:rPr>
          <w:rFonts w:ascii="Tahoma" w:hAnsi="Tahoma" w:cs="Tahoma"/>
          <w:lang w:val="ru-RU"/>
        </w:rPr>
        <w:t>генеральном плане</w:t>
      </w:r>
      <w:r w:rsidRPr="00E1201F">
        <w:rPr>
          <w:rFonts w:ascii="Tahoma" w:hAnsi="Tahoma" w:cs="Tahoma"/>
        </w:rPr>
        <w:t xml:space="preserve"> муниципального </w:t>
      </w:r>
      <w:r w:rsidRPr="00E1201F">
        <w:rPr>
          <w:rFonts w:ascii="Tahoma" w:hAnsi="Tahoma" w:cs="Tahoma"/>
          <w:lang w:val="ru-RU"/>
        </w:rPr>
        <w:t xml:space="preserve">округа, </w:t>
      </w:r>
      <w:r w:rsidRPr="00E1201F">
        <w:rPr>
          <w:rFonts w:ascii="Tahoma" w:hAnsi="Tahoma" w:cs="Tahoma"/>
        </w:rPr>
        <w:t xml:space="preserve">в </w:t>
      </w:r>
      <w:r w:rsidRPr="00E1201F">
        <w:rPr>
          <w:rFonts w:ascii="Tahoma" w:hAnsi="Tahoma" w:cs="Tahoma"/>
          <w:lang w:val="ru-RU"/>
        </w:rPr>
        <w:t>Иркутской области</w:t>
      </w:r>
      <w:r w:rsidRPr="00E1201F">
        <w:rPr>
          <w:rFonts w:ascii="Tahoma" w:hAnsi="Tahoma" w:cs="Tahoma"/>
        </w:rPr>
        <w:t xml:space="preserve"> установлены Законом </w:t>
      </w:r>
      <w:r w:rsidRPr="00E1201F">
        <w:rPr>
          <w:rFonts w:ascii="Tahoma" w:hAnsi="Tahoma" w:cs="Tahoma"/>
          <w:lang w:val="ru-RU"/>
        </w:rPr>
        <w:t>Иркутской области от 23.07.2008 № 59-оз «О градостроительной деятельности в Иркутской области»</w:t>
      </w:r>
      <w:r w:rsidRPr="00E1201F">
        <w:rPr>
          <w:rFonts w:ascii="Tahoma" w:hAnsi="Tahoma" w:cs="Tahoma"/>
        </w:rPr>
        <w:t>.</w:t>
      </w:r>
    </w:p>
    <w:p w14:paraId="1237715E" w14:textId="1AAA3D06" w:rsidR="00112DEA" w:rsidRPr="00E1201F" w:rsidRDefault="00112DEA" w:rsidP="00112DEA">
      <w:pPr>
        <w:suppressAutoHyphens/>
        <w:autoSpaceDE w:val="0"/>
        <w:autoSpaceDN w:val="0"/>
        <w:spacing w:before="120" w:after="60"/>
        <w:ind w:firstLine="567"/>
        <w:jc w:val="both"/>
        <w:rPr>
          <w:rFonts w:ascii="Tahoma" w:hAnsi="Tahoma" w:cs="Tahoma"/>
          <w:lang w:eastAsia="x-none"/>
        </w:rPr>
      </w:pPr>
      <w:r w:rsidRPr="00E1201F">
        <w:rPr>
          <w:rFonts w:ascii="Tahoma" w:hAnsi="Tahoma" w:cs="Tahoma"/>
          <w:lang w:eastAsia="x-none"/>
        </w:rPr>
        <w:t>Также нормированию подлежат объекты, предусмотренные Федеральным законом от 29.12.2012 № 273-ФЗ «Об образовании в Российской Федерации», иными требованиями законодательства.</w:t>
      </w:r>
    </w:p>
    <w:p w14:paraId="7404D5DF" w14:textId="3A5D898F" w:rsidR="00112DEA" w:rsidRPr="00E1201F" w:rsidRDefault="00112DEA" w:rsidP="00112DEA">
      <w:pPr>
        <w:pStyle w:val="a8"/>
        <w:rPr>
          <w:rFonts w:ascii="Tahoma" w:hAnsi="Tahoma" w:cs="Tahoma"/>
          <w:lang w:eastAsia="x-none"/>
        </w:rPr>
      </w:pPr>
      <w:r w:rsidRPr="00E1201F">
        <w:rPr>
          <w:rFonts w:ascii="Tahoma" w:hAnsi="Tahoma" w:cs="Tahoma"/>
          <w:lang w:eastAsia="x-none"/>
        </w:rPr>
        <w:t xml:space="preserve">Обоснование нормируемых областей и видов объектов местного значения в МНГП </w:t>
      </w:r>
      <w:r w:rsidR="00F317EC" w:rsidRPr="00E1201F">
        <w:rPr>
          <w:rFonts w:ascii="Tahoma" w:hAnsi="Tahoma" w:cs="Tahoma"/>
          <w:lang w:eastAsia="x-none"/>
        </w:rPr>
        <w:t>Киренского муниципального округа</w:t>
      </w:r>
      <w:r w:rsidRPr="00E1201F">
        <w:rPr>
          <w:rFonts w:ascii="Tahoma" w:hAnsi="Tahoma" w:cs="Tahoma"/>
          <w:lang w:eastAsia="x-none"/>
        </w:rPr>
        <w:t xml:space="preserve"> приведено в Приложении А.</w:t>
      </w:r>
    </w:p>
    <w:p w14:paraId="093E3246" w14:textId="6C7F73C1" w:rsidR="003B7A1F" w:rsidRPr="00E1201F" w:rsidRDefault="000263EA" w:rsidP="004D4858">
      <w:pPr>
        <w:pStyle w:val="3"/>
      </w:pPr>
      <w:bookmarkStart w:id="521" w:name="_Toc131008346"/>
      <w:bookmarkStart w:id="522" w:name="_Toc131061690"/>
      <w:bookmarkStart w:id="523" w:name="_Toc177734008"/>
      <w:bookmarkStart w:id="524" w:name="_Toc178270199"/>
      <w:bookmarkStart w:id="525" w:name="_Toc214460128"/>
      <w:bookmarkStart w:id="526" w:name="_Toc214462105"/>
      <w:bookmarkStart w:id="527" w:name="_Toc214529965"/>
      <w:bookmarkStart w:id="528" w:name="_Toc214540451"/>
      <w:bookmarkStart w:id="529" w:name="_Toc214546174"/>
      <w:bookmarkStart w:id="530" w:name="_Toc230602665"/>
      <w:bookmarkEnd w:id="521"/>
      <w:bookmarkEnd w:id="522"/>
      <w:r w:rsidRPr="00E1201F">
        <w:t>Обоснование критериев дифференциации</w:t>
      </w:r>
      <w:bookmarkEnd w:id="523"/>
      <w:bookmarkEnd w:id="524"/>
      <w:bookmarkEnd w:id="525"/>
      <w:bookmarkEnd w:id="526"/>
      <w:bookmarkEnd w:id="527"/>
      <w:bookmarkEnd w:id="528"/>
      <w:bookmarkEnd w:id="529"/>
      <w:bookmarkEnd w:id="530"/>
    </w:p>
    <w:p w14:paraId="4C5FE167" w14:textId="77777777" w:rsidR="009D0E0A" w:rsidRPr="00E1201F" w:rsidRDefault="009D0E0A" w:rsidP="009D0E0A">
      <w:pPr>
        <w:pStyle w:val="a8"/>
        <w:rPr>
          <w:rFonts w:ascii="Tahoma" w:hAnsi="Tahoma" w:cs="Tahoma"/>
        </w:rPr>
      </w:pPr>
      <w:r w:rsidRPr="00E1201F">
        <w:rPr>
          <w:rFonts w:ascii="Tahoma" w:hAnsi="Tahoma" w:cs="Tahoma"/>
        </w:rPr>
        <w:t>Дифференциация расчетных показателей обеспеченности и территориальной доступности выполнена по ряду признаков. Целью дифференциации является обеспечение необходимого и достаточного объема услуг населению с учетом особенностей территории Киренского муниципального округа.</w:t>
      </w:r>
    </w:p>
    <w:p w14:paraId="72ECC6EA" w14:textId="77777777" w:rsidR="00737072" w:rsidRPr="00E1201F" w:rsidRDefault="00737072" w:rsidP="00737072">
      <w:pPr>
        <w:pStyle w:val="a8"/>
        <w:rPr>
          <w:rFonts w:ascii="Tahoma" w:hAnsi="Tahoma" w:cs="Tahoma"/>
        </w:rPr>
      </w:pPr>
      <w:r w:rsidRPr="00E1201F">
        <w:rPr>
          <w:rFonts w:ascii="Tahoma" w:hAnsi="Tahoma" w:cs="Tahoma"/>
        </w:rPr>
        <w:t>1. Численность населения. Численность населения обуславливает необходимый перечень видов объектов и их мощность. При наибольшей численности населения возрастает потребность в разнообразии спектра предоставляемых услуг, а потребность в удельной мощности объекта сокращается.</w:t>
      </w:r>
    </w:p>
    <w:p w14:paraId="0097FB51" w14:textId="63AE998C" w:rsidR="00737072" w:rsidRPr="00E1201F" w:rsidRDefault="00737072" w:rsidP="00737072">
      <w:pPr>
        <w:pStyle w:val="a8"/>
        <w:rPr>
          <w:rFonts w:ascii="Tahoma" w:hAnsi="Tahoma" w:cs="Tahoma"/>
        </w:rPr>
      </w:pPr>
      <w:r w:rsidRPr="00E1201F">
        <w:rPr>
          <w:rFonts w:ascii="Tahoma" w:hAnsi="Tahoma" w:cs="Tahoma"/>
        </w:rPr>
        <w:t>2. Тип населенного пункта. Сельские и городские населенные пункты имеют различную возрастную структуру и занятость населения, характеризуются различным укладом жизни, что обуславливает различный спрос в услугах и нагрузку на объекты.</w:t>
      </w:r>
    </w:p>
    <w:p w14:paraId="61911316" w14:textId="77777777" w:rsidR="00737072" w:rsidRPr="00E1201F" w:rsidRDefault="00737072" w:rsidP="00737072">
      <w:pPr>
        <w:pStyle w:val="a8"/>
        <w:rPr>
          <w:rFonts w:ascii="Tahoma" w:hAnsi="Tahoma" w:cs="Tahoma"/>
        </w:rPr>
      </w:pPr>
      <w:r w:rsidRPr="00E1201F">
        <w:rPr>
          <w:rFonts w:ascii="Tahoma" w:hAnsi="Tahoma" w:cs="Tahoma"/>
        </w:rPr>
        <w:t>3. Тип жилой застройки. Для городских и сельских населенных пунктов характерна различная типология жилой застройки, которая, в свою очередь, характеризуется различной плотностью населения. Учитывая плотность населения и частоту пользования инфраструктурными объектами приняты различные подходы к определению расчетных показателей территориальной доступности нормируемых объектов.</w:t>
      </w:r>
    </w:p>
    <w:p w14:paraId="13EE6B16" w14:textId="159629D5" w:rsidR="00737072" w:rsidRPr="00E1201F" w:rsidRDefault="00737072" w:rsidP="00737072">
      <w:pPr>
        <w:pStyle w:val="a8"/>
        <w:rPr>
          <w:rFonts w:ascii="Tahoma" w:hAnsi="Tahoma" w:cs="Tahoma"/>
        </w:rPr>
      </w:pPr>
      <w:r w:rsidRPr="00E1201F">
        <w:rPr>
          <w:rFonts w:ascii="Tahoma" w:hAnsi="Tahoma" w:cs="Tahoma"/>
        </w:rPr>
        <w:t>4. Степень благоустройства жилой застройки. Дифференциация расчетных показателей обеспеченности объектами местного значения для показателей потребления коммунальных услуг зависит от степени благоустройства жилой застройки.</w:t>
      </w:r>
    </w:p>
    <w:p w14:paraId="0B111268" w14:textId="57DBA23C" w:rsidR="000263EA" w:rsidRPr="00E1201F" w:rsidRDefault="000263EA" w:rsidP="004D4858">
      <w:pPr>
        <w:pStyle w:val="3"/>
      </w:pPr>
      <w:bookmarkStart w:id="531" w:name="_Toc177734009"/>
      <w:bookmarkStart w:id="532" w:name="_Toc178270200"/>
      <w:bookmarkStart w:id="533" w:name="_Toc214460129"/>
      <w:bookmarkStart w:id="534" w:name="_Toc214462106"/>
      <w:bookmarkStart w:id="535" w:name="_Toc214529966"/>
      <w:bookmarkStart w:id="536" w:name="_Toc214540452"/>
      <w:bookmarkStart w:id="537" w:name="_Toc214546175"/>
      <w:bookmarkStart w:id="538" w:name="_Toc230602666"/>
      <w:bookmarkStart w:id="539" w:name="_Toc85181062"/>
      <w:bookmarkStart w:id="540" w:name="_Toc85182505"/>
      <w:bookmarkStart w:id="541" w:name="_Toc85190243"/>
      <w:bookmarkStart w:id="542" w:name="_Toc85192744"/>
      <w:bookmarkStart w:id="543" w:name="_Toc85193462"/>
      <w:bookmarkStart w:id="544" w:name="_Toc85197824"/>
      <w:bookmarkStart w:id="545" w:name="_Toc85215176"/>
      <w:bookmarkStart w:id="546" w:name="_Toc85461032"/>
      <w:bookmarkStart w:id="547" w:name="_Toc85466909"/>
      <w:bookmarkStart w:id="548" w:name="_Toc86154225"/>
      <w:bookmarkStart w:id="549" w:name="_Toc88828811"/>
      <w:bookmarkStart w:id="550" w:name="_Toc88833640"/>
      <w:bookmarkStart w:id="551" w:name="_Toc89098528"/>
      <w:bookmarkStart w:id="552" w:name="_Toc89247694"/>
      <w:bookmarkStart w:id="553" w:name="_Toc89254579"/>
      <w:bookmarkStart w:id="554" w:name="_Toc89355362"/>
      <w:bookmarkEnd w:id="417"/>
      <w:bookmarkEnd w:id="418"/>
      <w:bookmarkEnd w:id="419"/>
      <w:bookmarkEnd w:id="420"/>
      <w:r w:rsidRPr="00E1201F">
        <w:t>Обоснование расчетных показателей</w:t>
      </w:r>
      <w:r w:rsidR="00C94D93" w:rsidRPr="00E1201F">
        <w:t xml:space="preserve"> минимально допустимого уровня</w:t>
      </w:r>
      <w:r w:rsidRPr="00E1201F">
        <w:t xml:space="preserve"> обеспеченности объектами социальной инфраструктуры</w:t>
      </w:r>
      <w:bookmarkEnd w:id="531"/>
      <w:bookmarkEnd w:id="532"/>
      <w:bookmarkEnd w:id="533"/>
      <w:bookmarkEnd w:id="534"/>
      <w:bookmarkEnd w:id="535"/>
      <w:bookmarkEnd w:id="536"/>
      <w:bookmarkEnd w:id="537"/>
      <w:bookmarkEnd w:id="538"/>
      <w:r w:rsidRPr="00E1201F">
        <w:t xml:space="preserve"> </w:t>
      </w:r>
    </w:p>
    <w:p w14:paraId="51E816FD" w14:textId="17398425" w:rsidR="009066FB" w:rsidRPr="00E1201F" w:rsidRDefault="009066FB" w:rsidP="00757453">
      <w:pPr>
        <w:pStyle w:val="4"/>
      </w:pPr>
      <w:r w:rsidRPr="00E1201F">
        <w:t>В области образования</w:t>
      </w:r>
    </w:p>
    <w:p w14:paraId="75B830FE" w14:textId="10B07327" w:rsidR="00F841E2" w:rsidRPr="00E1201F" w:rsidRDefault="00F841E2" w:rsidP="0074368A">
      <w:pPr>
        <w:pStyle w:val="a8"/>
        <w:rPr>
          <w:rFonts w:ascii="Tahoma" w:hAnsi="Tahoma" w:cs="Tahoma"/>
        </w:rPr>
      </w:pPr>
      <w:r w:rsidRPr="00E1201F">
        <w:rPr>
          <w:rFonts w:ascii="Tahoma" w:hAnsi="Tahoma" w:cs="Tahoma"/>
        </w:rPr>
        <w:t>Расчетные показатели обеспеченности населения муниципального образования дошкольными образовательными и общеобразовательными организациями, организациями дополнительного образования установлены с учетом:</w:t>
      </w:r>
    </w:p>
    <w:p w14:paraId="4A3CCD6C" w14:textId="40048530" w:rsidR="00F841E2" w:rsidRPr="00E1201F" w:rsidRDefault="00F841E2" w:rsidP="00757453">
      <w:pPr>
        <w:pStyle w:val="a3"/>
        <w:tabs>
          <w:tab w:val="clear" w:pos="1134"/>
          <w:tab w:val="left" w:pos="851"/>
        </w:tabs>
        <w:ind w:firstLine="567"/>
        <w:rPr>
          <w:rFonts w:ascii="Tahoma" w:hAnsi="Tahoma" w:cs="Tahoma"/>
        </w:rPr>
      </w:pPr>
      <w:r w:rsidRPr="00E1201F">
        <w:rPr>
          <w:rFonts w:ascii="Tahoma" w:hAnsi="Tahoma" w:cs="Tahoma"/>
        </w:rPr>
        <w:t>особенностей возрастной структуры населения муниципального образования, а также прогноза численности детей, являющихся целевой аудиторией потребления образовательных услуг;</w:t>
      </w:r>
    </w:p>
    <w:p w14:paraId="599A7987" w14:textId="77777777" w:rsidR="00F841E2" w:rsidRPr="00E1201F" w:rsidRDefault="00F841E2" w:rsidP="00757453">
      <w:pPr>
        <w:pStyle w:val="a3"/>
        <w:tabs>
          <w:tab w:val="clear" w:pos="1134"/>
          <w:tab w:val="left" w:pos="851"/>
        </w:tabs>
        <w:ind w:firstLine="567"/>
        <w:rPr>
          <w:rFonts w:ascii="Tahoma" w:hAnsi="Tahoma" w:cs="Tahoma"/>
        </w:rPr>
      </w:pPr>
      <w:r w:rsidRPr="00E1201F">
        <w:rPr>
          <w:rFonts w:ascii="Tahoma" w:hAnsi="Tahoma" w:cs="Tahoma"/>
        </w:rPr>
        <w:t>оценки реального спроса: оценки фактического уровня обеспеченности населения образовательными организациями, наличие очередности в дошкольные образовательные организации, доли детей, поступивших после 9 класса в профессиональные образовательные организации;</w:t>
      </w:r>
    </w:p>
    <w:p w14:paraId="324991C7" w14:textId="041DF937" w:rsidR="000D68D0" w:rsidRPr="00E1201F" w:rsidRDefault="00F841E2" w:rsidP="00757453">
      <w:pPr>
        <w:pStyle w:val="a3"/>
        <w:tabs>
          <w:tab w:val="clear" w:pos="1134"/>
          <w:tab w:val="left" w:pos="851"/>
        </w:tabs>
        <w:ind w:firstLine="567"/>
        <w:rPr>
          <w:rFonts w:ascii="Tahoma" w:hAnsi="Tahoma" w:cs="Tahoma"/>
        </w:rPr>
      </w:pPr>
      <w:r w:rsidRPr="00E1201F">
        <w:rPr>
          <w:rFonts w:ascii="Tahoma" w:hAnsi="Tahoma" w:cs="Tahoma"/>
        </w:rPr>
        <w:t>климатических особенностей муниципального образования</w:t>
      </w:r>
      <w:r w:rsidR="000D68D0" w:rsidRPr="00E1201F">
        <w:rPr>
          <w:rFonts w:ascii="Tahoma" w:hAnsi="Tahoma" w:cs="Tahoma"/>
        </w:rPr>
        <w:t>.</w:t>
      </w:r>
    </w:p>
    <w:p w14:paraId="1AAC09F2" w14:textId="1519FE7D" w:rsidR="002C6369" w:rsidRPr="00E1201F" w:rsidRDefault="002C6369" w:rsidP="00757453">
      <w:pPr>
        <w:pStyle w:val="a8"/>
        <w:tabs>
          <w:tab w:val="left" w:pos="851"/>
        </w:tabs>
        <w:rPr>
          <w:rFonts w:ascii="Tahoma" w:hAnsi="Tahoma" w:cs="Tahoma"/>
        </w:rPr>
      </w:pPr>
      <w:r w:rsidRPr="00E1201F">
        <w:rPr>
          <w:rFonts w:ascii="Tahoma" w:hAnsi="Tahoma" w:cs="Tahoma"/>
        </w:rPr>
        <w:t>Единицей измерения расчетных показателей минимально допустимого уровня обеспеченности дошкольными образовательными организациями, общеобразовательными организациями и организациями дополнительного образования является уровень охвата детей образовательными услугами, определенный с учетом целевых показателей (индикаторов) документов стратегического планирования, оценки фактического уровня обеспеченности населения образовательными организациями.</w:t>
      </w:r>
    </w:p>
    <w:p w14:paraId="55063F8A" w14:textId="5F4BF117" w:rsidR="002C6369" w:rsidRPr="00E1201F" w:rsidRDefault="002C6369" w:rsidP="002C6369">
      <w:pPr>
        <w:pStyle w:val="a8"/>
        <w:rPr>
          <w:rFonts w:ascii="Tahoma" w:hAnsi="Tahoma" w:cs="Tahoma"/>
        </w:rPr>
      </w:pPr>
      <w:r w:rsidRPr="00E1201F">
        <w:rPr>
          <w:rFonts w:ascii="Tahoma" w:hAnsi="Tahoma" w:cs="Tahoma"/>
        </w:rPr>
        <w:t xml:space="preserve">Расчетные показатели минимально допустимого уровня обеспеченности населения общеобразовательными организациями установлены на основании </w:t>
      </w:r>
      <w:r w:rsidRPr="00E1201F">
        <w:rPr>
          <w:rFonts w:ascii="Tahoma" w:hAnsi="Tahoma" w:cs="Tahoma"/>
          <w:snapToGrid w:val="0"/>
          <w:lang w:eastAsia="ar-SA"/>
        </w:rPr>
        <w:t>данных муниципального образования о доле детей, поступивших после девятого класса в профессиональные образовательные организации.</w:t>
      </w:r>
    </w:p>
    <w:p w14:paraId="6BC06B92" w14:textId="77777777" w:rsidR="002C6369" w:rsidRPr="00E1201F" w:rsidRDefault="002C6369" w:rsidP="002C6369">
      <w:pPr>
        <w:pStyle w:val="a8"/>
        <w:rPr>
          <w:rFonts w:ascii="Tahoma" w:hAnsi="Tahoma" w:cs="Tahoma"/>
        </w:rPr>
      </w:pPr>
      <w:r w:rsidRPr="00E1201F">
        <w:rPr>
          <w:rFonts w:ascii="Tahoma" w:hAnsi="Tahoma" w:cs="Tahoma"/>
        </w:rPr>
        <w:t>Расчетные показатели минимально допустимого уровня обеспеченности населения общеобразовательными организациями определены расчетным методом по формуле:</w:t>
      </w:r>
    </w:p>
    <w:p w14:paraId="4FEBA318" w14:textId="77777777" w:rsidR="002C6369" w:rsidRPr="00E1201F" w:rsidRDefault="002C6369" w:rsidP="002C6369">
      <w:pPr>
        <w:tabs>
          <w:tab w:val="left" w:pos="3969"/>
        </w:tabs>
        <w:suppressAutoHyphens/>
        <w:autoSpaceDE w:val="0"/>
        <w:autoSpaceDN w:val="0"/>
        <w:spacing w:before="120" w:after="60"/>
        <w:ind w:firstLine="567"/>
        <w:jc w:val="center"/>
        <w:rPr>
          <w:rFonts w:ascii="Tahoma" w:eastAsia="Calibri" w:hAnsi="Tahoma" w:cs="Tahoma"/>
        </w:rPr>
      </w:pPr>
      <w:r w:rsidRPr="00E1201F">
        <w:rPr>
          <w:rFonts w:ascii="Tahoma" w:eastAsia="Calibri" w:hAnsi="Tahoma" w:cs="Tahoma"/>
          <w:lang w:val="en-US"/>
        </w:rPr>
        <w:t>N</w:t>
      </w:r>
      <w:r w:rsidRPr="00E1201F">
        <w:rPr>
          <w:rFonts w:ascii="Tahoma" w:eastAsia="Calibri" w:hAnsi="Tahoma" w:cs="Tahoma"/>
          <w:vertAlign w:val="subscript"/>
        </w:rPr>
        <w:t>ОО</w:t>
      </w:r>
      <w:r w:rsidRPr="00E1201F">
        <w:rPr>
          <w:rFonts w:ascii="Tahoma" w:eastAsia="Calibri" w:hAnsi="Tahoma" w:cs="Tahoma"/>
        </w:rPr>
        <w:t xml:space="preserve"> = (Ч</w:t>
      </w:r>
      <w:r w:rsidRPr="00E1201F">
        <w:rPr>
          <w:rFonts w:ascii="Tahoma" w:eastAsia="Calibri" w:hAnsi="Tahoma" w:cs="Tahoma"/>
          <w:vertAlign w:val="subscript"/>
        </w:rPr>
        <w:t>7-16</w:t>
      </w:r>
      <w:r w:rsidRPr="00E1201F">
        <w:rPr>
          <w:rFonts w:ascii="Tahoma" w:eastAsia="Calibri" w:hAnsi="Tahoma" w:cs="Tahoma"/>
        </w:rPr>
        <w:t xml:space="preserve"> + Д</w:t>
      </w:r>
      <w:r w:rsidRPr="00E1201F">
        <w:rPr>
          <w:rFonts w:ascii="Tahoma" w:eastAsia="Calibri" w:hAnsi="Tahoma" w:cs="Tahoma"/>
          <w:vertAlign w:val="subscript"/>
        </w:rPr>
        <w:t xml:space="preserve">СО </w:t>
      </w:r>
      <w:r w:rsidRPr="00E1201F">
        <w:rPr>
          <w:rFonts w:ascii="Tahoma" w:eastAsia="Calibri" w:hAnsi="Tahoma" w:cs="Tahoma"/>
        </w:rPr>
        <w:t>× Ч</w:t>
      </w:r>
      <w:r w:rsidRPr="00E1201F">
        <w:rPr>
          <w:rFonts w:ascii="Tahoma" w:eastAsia="Calibri" w:hAnsi="Tahoma" w:cs="Tahoma"/>
          <w:vertAlign w:val="subscript"/>
        </w:rPr>
        <w:t>16-17 (включительно)</w:t>
      </w:r>
      <w:r w:rsidRPr="00E1201F">
        <w:rPr>
          <w:rFonts w:ascii="Tahoma" w:eastAsia="Calibri" w:hAnsi="Tahoma" w:cs="Tahoma"/>
        </w:rPr>
        <w:t>) × 100 / (Ч</w:t>
      </w:r>
      <w:r w:rsidRPr="00E1201F">
        <w:rPr>
          <w:rFonts w:ascii="Tahoma" w:eastAsia="Calibri" w:hAnsi="Tahoma" w:cs="Tahoma"/>
          <w:vertAlign w:val="subscript"/>
        </w:rPr>
        <w:t>7-16</w:t>
      </w:r>
      <w:r w:rsidRPr="00E1201F">
        <w:rPr>
          <w:rFonts w:ascii="Tahoma" w:eastAsia="Calibri" w:hAnsi="Tahoma" w:cs="Tahoma"/>
        </w:rPr>
        <w:t xml:space="preserve"> + Ч</w:t>
      </w:r>
      <w:r w:rsidRPr="00E1201F">
        <w:rPr>
          <w:rFonts w:ascii="Tahoma" w:eastAsia="Calibri" w:hAnsi="Tahoma" w:cs="Tahoma"/>
          <w:vertAlign w:val="subscript"/>
        </w:rPr>
        <w:t>16-17 (включительно)</w:t>
      </w:r>
      <w:r w:rsidRPr="00E1201F">
        <w:rPr>
          <w:rFonts w:ascii="Tahoma" w:eastAsia="Calibri" w:hAnsi="Tahoma" w:cs="Tahoma"/>
        </w:rPr>
        <w:t xml:space="preserve">), </w:t>
      </w:r>
    </w:p>
    <w:p w14:paraId="1DDCAEA8" w14:textId="77777777" w:rsidR="002C6369" w:rsidRPr="00E1201F" w:rsidRDefault="002C6369" w:rsidP="002C6369">
      <w:pPr>
        <w:pStyle w:val="a8"/>
        <w:rPr>
          <w:rFonts w:ascii="Tahoma" w:hAnsi="Tahoma" w:cs="Tahoma"/>
        </w:rPr>
      </w:pPr>
      <w:r w:rsidRPr="00E1201F">
        <w:rPr>
          <w:rFonts w:ascii="Tahoma" w:hAnsi="Tahoma" w:cs="Tahoma"/>
        </w:rPr>
        <w:t>где:</w:t>
      </w:r>
    </w:p>
    <w:p w14:paraId="36251BD4" w14:textId="77777777" w:rsidR="002C6369" w:rsidRPr="00E1201F" w:rsidRDefault="002C6369" w:rsidP="002C6369">
      <w:pPr>
        <w:pStyle w:val="a8"/>
        <w:rPr>
          <w:rFonts w:ascii="Tahoma" w:hAnsi="Tahoma" w:cs="Tahoma"/>
        </w:rPr>
      </w:pPr>
      <w:r w:rsidRPr="00E1201F">
        <w:rPr>
          <w:rFonts w:ascii="Tahoma" w:hAnsi="Tahoma" w:cs="Tahoma"/>
          <w:lang w:val="en-US"/>
        </w:rPr>
        <w:t>N</w:t>
      </w:r>
      <w:r w:rsidRPr="00E1201F">
        <w:rPr>
          <w:rFonts w:ascii="Tahoma" w:hAnsi="Tahoma" w:cs="Tahoma"/>
          <w:vertAlign w:val="subscript"/>
        </w:rPr>
        <w:t>ОО</w:t>
      </w:r>
      <w:r w:rsidRPr="00E1201F">
        <w:rPr>
          <w:rFonts w:ascii="Tahoma" w:hAnsi="Tahoma" w:cs="Tahoma"/>
        </w:rPr>
        <w:t xml:space="preserve"> – расчетный показатель обеспеченности общеобразовательными организациями, мест на 100 детей от 7 до 17 лет (включительно);</w:t>
      </w:r>
    </w:p>
    <w:p w14:paraId="48A961B7" w14:textId="7B1FB034" w:rsidR="002C6369" w:rsidRPr="00E1201F" w:rsidRDefault="002C6369" w:rsidP="002C6369">
      <w:pPr>
        <w:pStyle w:val="a8"/>
        <w:rPr>
          <w:rFonts w:ascii="Tahoma" w:hAnsi="Tahoma" w:cs="Tahoma"/>
        </w:rPr>
      </w:pPr>
      <w:r w:rsidRPr="00E1201F">
        <w:rPr>
          <w:rFonts w:ascii="Tahoma" w:hAnsi="Tahoma" w:cs="Tahoma"/>
        </w:rPr>
        <w:t>Ч</w:t>
      </w:r>
      <w:r w:rsidRPr="00E1201F">
        <w:rPr>
          <w:rFonts w:ascii="Tahoma" w:hAnsi="Tahoma" w:cs="Tahoma"/>
          <w:vertAlign w:val="subscript"/>
        </w:rPr>
        <w:t>7-16</w:t>
      </w:r>
      <w:r w:rsidRPr="00E1201F">
        <w:rPr>
          <w:rFonts w:ascii="Tahoma" w:hAnsi="Tahoma" w:cs="Tahoma"/>
        </w:rPr>
        <w:t xml:space="preserve"> – численность населения</w:t>
      </w:r>
      <w:r w:rsidR="000E624A" w:rsidRPr="00E1201F">
        <w:rPr>
          <w:rFonts w:ascii="Tahoma" w:hAnsi="Tahoma" w:cs="Tahoma"/>
        </w:rPr>
        <w:t xml:space="preserve"> в возрасте от 7 до 16 лет, человек</w:t>
      </w:r>
      <w:r w:rsidRPr="00E1201F">
        <w:rPr>
          <w:rFonts w:ascii="Tahoma" w:hAnsi="Tahoma" w:cs="Tahoma"/>
        </w:rPr>
        <w:t>;</w:t>
      </w:r>
    </w:p>
    <w:p w14:paraId="2516912F" w14:textId="03C050F2" w:rsidR="002C6369" w:rsidRPr="00E1201F" w:rsidRDefault="002C6369" w:rsidP="002C6369">
      <w:pPr>
        <w:pStyle w:val="a8"/>
        <w:rPr>
          <w:rFonts w:ascii="Tahoma" w:hAnsi="Tahoma" w:cs="Tahoma"/>
        </w:rPr>
      </w:pPr>
      <w:r w:rsidRPr="00E1201F">
        <w:rPr>
          <w:rFonts w:ascii="Tahoma" w:hAnsi="Tahoma" w:cs="Tahoma"/>
        </w:rPr>
        <w:t>Ч</w:t>
      </w:r>
      <w:r w:rsidRPr="00E1201F">
        <w:rPr>
          <w:rFonts w:ascii="Tahoma" w:hAnsi="Tahoma" w:cs="Tahoma"/>
          <w:vertAlign w:val="subscript"/>
        </w:rPr>
        <w:t>16-17 (включительно)</w:t>
      </w:r>
      <w:r w:rsidRPr="00E1201F">
        <w:rPr>
          <w:rFonts w:ascii="Tahoma" w:hAnsi="Tahoma" w:cs="Tahoma"/>
        </w:rPr>
        <w:t xml:space="preserve"> – численность населения в возрасте от 16 до 17 лет (включительно), </w:t>
      </w:r>
      <w:r w:rsidR="000E624A" w:rsidRPr="00E1201F">
        <w:rPr>
          <w:rFonts w:ascii="Tahoma" w:hAnsi="Tahoma" w:cs="Tahoma"/>
        </w:rPr>
        <w:t>человек</w:t>
      </w:r>
      <w:r w:rsidRPr="00E1201F">
        <w:rPr>
          <w:rFonts w:ascii="Tahoma" w:hAnsi="Tahoma" w:cs="Tahoma"/>
        </w:rPr>
        <w:t>;</w:t>
      </w:r>
    </w:p>
    <w:p w14:paraId="6DCC7A88" w14:textId="77777777" w:rsidR="002C6369" w:rsidRPr="00E1201F" w:rsidRDefault="002C6369" w:rsidP="002C6369">
      <w:pPr>
        <w:pStyle w:val="a8"/>
        <w:rPr>
          <w:rFonts w:ascii="Tahoma" w:hAnsi="Tahoma" w:cs="Tahoma"/>
        </w:rPr>
      </w:pPr>
      <w:r w:rsidRPr="00E1201F">
        <w:rPr>
          <w:rFonts w:ascii="Tahoma" w:hAnsi="Tahoma" w:cs="Tahoma"/>
        </w:rPr>
        <w:t>Д</w:t>
      </w:r>
      <w:r w:rsidRPr="00E1201F">
        <w:rPr>
          <w:rFonts w:ascii="Tahoma" w:hAnsi="Tahoma" w:cs="Tahoma"/>
          <w:vertAlign w:val="subscript"/>
        </w:rPr>
        <w:t>СО</w:t>
      </w:r>
      <w:r w:rsidRPr="00E1201F">
        <w:rPr>
          <w:rFonts w:ascii="Tahoma" w:hAnsi="Tahoma" w:cs="Tahoma"/>
        </w:rPr>
        <w:t xml:space="preserve"> – доля детей, решивших получить среднее общее образование, в общей численности детей в возрасте от 16 до 17 лет (включительно), %.</w:t>
      </w:r>
    </w:p>
    <w:p w14:paraId="275DB3E5" w14:textId="77777777" w:rsidR="00CD0246" w:rsidRPr="00E1201F" w:rsidRDefault="00CD0246" w:rsidP="00CD0246">
      <w:pPr>
        <w:pStyle w:val="a8"/>
        <w:rPr>
          <w:rFonts w:ascii="Tahoma" w:hAnsi="Tahoma" w:cs="Tahoma"/>
          <w:lang w:val="x-none"/>
        </w:rPr>
      </w:pPr>
      <w:r w:rsidRPr="00E1201F">
        <w:rPr>
          <w:rFonts w:ascii="Tahoma" w:hAnsi="Tahoma" w:cs="Tahoma"/>
          <w:lang w:val="x-none"/>
        </w:rPr>
        <w:t xml:space="preserve">Расчетные показатели минимально допустимого уровня обеспеченности населения </w:t>
      </w:r>
      <w:r w:rsidRPr="00E1201F">
        <w:rPr>
          <w:rFonts w:ascii="Tahoma" w:hAnsi="Tahoma" w:cs="Tahoma"/>
        </w:rPr>
        <w:t>образовательными организациями</w:t>
      </w:r>
      <w:r w:rsidRPr="00E1201F">
        <w:rPr>
          <w:rFonts w:ascii="Tahoma" w:hAnsi="Tahoma" w:cs="Tahoma"/>
          <w:lang w:val="x-none"/>
        </w:rPr>
        <w:t>, выраженные в виде удельного количества мест, приходящихся на 1 тыс. чел</w:t>
      </w:r>
      <w:r w:rsidRPr="00E1201F">
        <w:rPr>
          <w:rFonts w:ascii="Tahoma" w:hAnsi="Tahoma" w:cs="Tahoma"/>
        </w:rPr>
        <w:t>овек</w:t>
      </w:r>
      <w:r w:rsidRPr="00E1201F">
        <w:rPr>
          <w:rFonts w:ascii="Tahoma" w:hAnsi="Tahoma" w:cs="Tahoma"/>
          <w:lang w:val="x-none"/>
        </w:rPr>
        <w:t xml:space="preserve"> общей численности населения, определены по следующ</w:t>
      </w:r>
      <w:r w:rsidRPr="00E1201F">
        <w:rPr>
          <w:rFonts w:ascii="Tahoma" w:hAnsi="Tahoma" w:cs="Tahoma"/>
        </w:rPr>
        <w:t>ей</w:t>
      </w:r>
      <w:r w:rsidRPr="00E1201F">
        <w:rPr>
          <w:rFonts w:ascii="Tahoma" w:hAnsi="Tahoma" w:cs="Tahoma"/>
          <w:lang w:val="x-none"/>
        </w:rPr>
        <w:t xml:space="preserve"> формул</w:t>
      </w:r>
      <w:r w:rsidRPr="00E1201F">
        <w:rPr>
          <w:rFonts w:ascii="Tahoma" w:hAnsi="Tahoma" w:cs="Tahoma"/>
        </w:rPr>
        <w:t>е</w:t>
      </w:r>
      <w:r w:rsidRPr="00E1201F">
        <w:rPr>
          <w:rFonts w:ascii="Tahoma" w:hAnsi="Tahoma" w:cs="Tahoma"/>
          <w:lang w:val="x-none"/>
        </w:rPr>
        <w:t>:</w:t>
      </w:r>
    </w:p>
    <w:p w14:paraId="50CB1751" w14:textId="77777777" w:rsidR="00CD0246" w:rsidRPr="00E1201F" w:rsidRDefault="00CD0246" w:rsidP="00CD0246">
      <w:pPr>
        <w:suppressAutoHyphens/>
        <w:autoSpaceDE w:val="0"/>
        <w:autoSpaceDN w:val="0"/>
        <w:spacing w:before="120" w:after="60"/>
        <w:jc w:val="center"/>
        <w:rPr>
          <w:rFonts w:ascii="Tahoma" w:hAnsi="Tahoma" w:cs="Tahoma"/>
        </w:rPr>
      </w:pPr>
      <w:r w:rsidRPr="00E1201F">
        <w:rPr>
          <w:rFonts w:ascii="Tahoma" w:eastAsia="Calibri" w:hAnsi="Tahoma" w:cs="Tahoma"/>
          <w:lang w:val="x-none" w:eastAsia="x-none"/>
        </w:rPr>
        <w:t>Н =</w:t>
      </w:r>
      <w:r w:rsidRPr="00E1201F">
        <w:rPr>
          <w:rFonts w:ascii="Tahoma" w:eastAsia="Calibri" w:hAnsi="Tahoma" w:cs="Tahoma"/>
          <w:lang w:eastAsia="x-none"/>
        </w:rPr>
        <w:t xml:space="preserve"> </w:t>
      </w:r>
      <m:oMath>
        <m:f>
          <m:fPr>
            <m:ctrlPr>
              <w:rPr>
                <w:rFonts w:ascii="Cambria Math" w:eastAsia="Calibri" w:hAnsi="Cambria Math" w:cs="Tahoma"/>
                <w:i/>
                <w:lang w:val="x-none" w:eastAsia="x-none"/>
              </w:rPr>
            </m:ctrlPr>
          </m:fPr>
          <m:num>
            <m:r>
              <w:rPr>
                <w:rFonts w:ascii="Cambria Math" w:eastAsia="Calibri" w:hAnsi="Cambria Math" w:cs="Tahoma"/>
                <w:lang w:val="x-none" w:eastAsia="x-none"/>
              </w:rPr>
              <m:t>1000×(</m:t>
            </m:r>
            <m:sSub>
              <m:sSubPr>
                <m:ctrlPr>
                  <w:rPr>
                    <w:rFonts w:ascii="Cambria Math" w:eastAsia="Calibri" w:hAnsi="Cambria Math" w:cs="Tahoma"/>
                    <w:i/>
                    <w:lang w:val="x-none" w:eastAsia="x-none"/>
                  </w:rPr>
                </m:ctrlPr>
              </m:sSubPr>
              <m:e>
                <m:r>
                  <w:rPr>
                    <w:rFonts w:ascii="Cambria Math" w:eastAsia="Calibri" w:hAnsi="Cambria Math" w:cs="Tahoma"/>
                    <w:lang w:val="x-none" w:eastAsia="x-none"/>
                  </w:rPr>
                  <m:t>Д</m:t>
                </m:r>
              </m:e>
              <m:sub>
                <m:r>
                  <w:rPr>
                    <w:rFonts w:ascii="Cambria Math" w:eastAsia="Calibri" w:hAnsi="Cambria Math" w:cs="Tahoma"/>
                    <w:lang w:val="en-US" w:eastAsia="x-none"/>
                  </w:rPr>
                  <m:t>i</m:t>
                </m:r>
              </m:sub>
            </m:sSub>
            <m:r>
              <w:rPr>
                <w:rFonts w:ascii="Cambria Math" w:eastAsia="Calibri" w:hAnsi="Cambria Math" w:cs="Tahoma"/>
                <w:lang w:val="x-none" w:eastAsia="x-none"/>
              </w:rPr>
              <m:t>×</m:t>
            </m:r>
            <m:sSub>
              <m:sSubPr>
                <m:ctrlPr>
                  <w:rPr>
                    <w:rFonts w:ascii="Cambria Math" w:eastAsia="Calibri" w:hAnsi="Cambria Math" w:cs="Tahoma"/>
                    <w:i/>
                    <w:lang w:val="x-none" w:eastAsia="x-none"/>
                  </w:rPr>
                </m:ctrlPr>
              </m:sSubPr>
              <m:e>
                <m:r>
                  <w:rPr>
                    <w:rFonts w:ascii="Cambria Math" w:eastAsia="Calibri" w:hAnsi="Cambria Math" w:cs="Tahoma"/>
                    <w:lang w:val="x-none" w:eastAsia="x-none"/>
                  </w:rPr>
                  <m:t>О</m:t>
                </m:r>
              </m:e>
              <m:sub>
                <m:r>
                  <w:rPr>
                    <w:rFonts w:ascii="Cambria Math" w:eastAsia="Calibri" w:hAnsi="Cambria Math" w:cs="Tahoma"/>
                    <w:lang w:val="x-none" w:eastAsia="x-none"/>
                  </w:rPr>
                  <m:t>i</m:t>
                </m:r>
              </m:sub>
            </m:sSub>
            <m:r>
              <w:rPr>
                <w:rFonts w:ascii="Cambria Math" w:eastAsia="Calibri" w:hAnsi="Cambria Math" w:cs="Tahoma"/>
                <w:lang w:val="x-none" w:eastAsia="x-none"/>
              </w:rPr>
              <m:t>)</m:t>
            </m:r>
          </m:num>
          <m:den>
            <m:r>
              <w:rPr>
                <w:rFonts w:ascii="Cambria Math" w:eastAsia="Calibri" w:hAnsi="Cambria Math" w:cs="Tahoma"/>
                <w:lang w:val="x-none" w:eastAsia="x-none"/>
              </w:rPr>
              <m:t>(Ч×100)</m:t>
            </m:r>
          </m:den>
        </m:f>
      </m:oMath>
      <w:r w:rsidRPr="00E1201F">
        <w:rPr>
          <w:rFonts w:ascii="Tahoma" w:eastAsia="Calibri" w:hAnsi="Tahoma" w:cs="Tahoma"/>
          <w:lang w:eastAsia="x-none"/>
        </w:rPr>
        <w:t xml:space="preserve">, </w:t>
      </w:r>
      <w:r w:rsidRPr="00E1201F">
        <w:rPr>
          <w:rFonts w:ascii="Tahoma" w:eastAsia="Calibri" w:hAnsi="Tahoma" w:cs="Tahoma"/>
          <w:lang w:val="x-none" w:eastAsia="x-none"/>
        </w:rPr>
        <w:t>где:</w:t>
      </w:r>
    </w:p>
    <w:p w14:paraId="1A4A6CAF" w14:textId="77777777" w:rsidR="00CD0246" w:rsidRPr="00E1201F" w:rsidRDefault="00CD0246" w:rsidP="00CD0246">
      <w:pPr>
        <w:suppressAutoHyphens/>
        <w:autoSpaceDE w:val="0"/>
        <w:autoSpaceDN w:val="0"/>
        <w:spacing w:before="120" w:after="60"/>
        <w:ind w:firstLine="567"/>
        <w:jc w:val="both"/>
        <w:rPr>
          <w:rFonts w:ascii="Tahoma" w:eastAsia="Calibri" w:hAnsi="Tahoma" w:cs="Tahoma"/>
          <w:lang w:eastAsia="x-none"/>
        </w:rPr>
      </w:pPr>
      <w:r w:rsidRPr="00E1201F">
        <w:rPr>
          <w:rFonts w:ascii="Tahoma" w:eastAsia="Calibri" w:hAnsi="Tahoma" w:cs="Tahoma"/>
          <w:lang w:eastAsia="x-none"/>
        </w:rPr>
        <w:t>Н</w:t>
      </w:r>
      <w:r w:rsidRPr="00E1201F">
        <w:rPr>
          <w:rFonts w:ascii="Tahoma" w:eastAsia="Calibri" w:hAnsi="Tahoma" w:cs="Tahoma"/>
          <w:vertAlign w:val="subscript"/>
          <w:lang w:val="x-none" w:eastAsia="x-none"/>
        </w:rPr>
        <w:t xml:space="preserve"> </w:t>
      </w:r>
      <w:r w:rsidRPr="00E1201F">
        <w:rPr>
          <w:rFonts w:ascii="Tahoma" w:eastAsia="Calibri" w:hAnsi="Tahoma" w:cs="Tahoma"/>
          <w:lang w:val="x-none" w:eastAsia="x-none"/>
        </w:rPr>
        <w:t xml:space="preserve">– расчетный показатель обеспеченности </w:t>
      </w:r>
      <w:r w:rsidRPr="00E1201F">
        <w:rPr>
          <w:rFonts w:ascii="Tahoma" w:eastAsia="Calibri" w:hAnsi="Tahoma" w:cs="Tahoma"/>
          <w:lang w:eastAsia="x-none"/>
        </w:rPr>
        <w:t xml:space="preserve">образовательными организациями, </w:t>
      </w:r>
      <w:r w:rsidRPr="00E1201F">
        <w:rPr>
          <w:rFonts w:ascii="Tahoma" w:eastAsia="Calibri" w:hAnsi="Tahoma" w:cs="Tahoma"/>
          <w:lang w:val="x-none" w:eastAsia="x-none"/>
        </w:rPr>
        <w:t>выраженный в виде удельного количества мест, приходящихся на 1 тыс. человек общей численности населения</w:t>
      </w:r>
      <w:r w:rsidRPr="00E1201F">
        <w:rPr>
          <w:rFonts w:ascii="Tahoma" w:eastAsia="Calibri" w:hAnsi="Tahoma" w:cs="Tahoma"/>
          <w:lang w:eastAsia="x-none"/>
        </w:rPr>
        <w:t>;</w:t>
      </w:r>
    </w:p>
    <w:p w14:paraId="34384719" w14:textId="14E8550E" w:rsidR="00CD0246" w:rsidRPr="00E1201F" w:rsidRDefault="004D41F2" w:rsidP="00CD0246">
      <w:pPr>
        <w:suppressAutoHyphens/>
        <w:autoSpaceDE w:val="0"/>
        <w:autoSpaceDN w:val="0"/>
        <w:spacing w:before="120" w:after="60"/>
        <w:ind w:firstLine="567"/>
        <w:jc w:val="both"/>
        <w:rPr>
          <w:rFonts w:ascii="Tahoma" w:eastAsia="Calibri" w:hAnsi="Tahoma" w:cs="Tahoma"/>
          <w:lang w:eastAsia="x-none"/>
        </w:rPr>
      </w:pPr>
      <m:oMath>
        <m:sSub>
          <m:sSubPr>
            <m:ctrlPr>
              <w:rPr>
                <w:rFonts w:ascii="Cambria Math" w:eastAsia="Calibri" w:hAnsi="Cambria Math" w:cs="Tahoma"/>
                <w:i/>
                <w:lang w:val="x-none" w:eastAsia="x-none"/>
              </w:rPr>
            </m:ctrlPr>
          </m:sSubPr>
          <m:e>
            <m:r>
              <m:rPr>
                <m:sty m:val="p"/>
              </m:rPr>
              <w:rPr>
                <w:rFonts w:ascii="Cambria Math" w:eastAsia="Calibri" w:hAnsi="Cambria Math" w:cs="Tahoma"/>
                <w:lang w:eastAsia="x-none"/>
              </w:rPr>
              <m:t>Д</m:t>
            </m:r>
          </m:e>
          <m:sub>
            <m:r>
              <w:rPr>
                <w:rFonts w:ascii="Cambria Math" w:eastAsia="Calibri" w:hAnsi="Cambria Math" w:cs="Tahoma"/>
                <w:lang w:val="en-US" w:eastAsia="x-none"/>
              </w:rPr>
              <m:t>i</m:t>
            </m:r>
          </m:sub>
        </m:sSub>
        <m:r>
          <w:rPr>
            <w:rFonts w:ascii="Cambria Math" w:eastAsia="Calibri" w:hAnsi="Cambria Math" w:cs="Tahoma"/>
            <w:lang w:val="x-none" w:eastAsia="x-none"/>
          </w:rPr>
          <m:t xml:space="preserve"> </m:t>
        </m:r>
      </m:oMath>
      <w:r w:rsidR="00CD0246" w:rsidRPr="00E1201F">
        <w:rPr>
          <w:rFonts w:ascii="Tahoma" w:eastAsia="Calibri" w:hAnsi="Tahoma" w:cs="Tahoma"/>
          <w:lang w:val="x-none" w:eastAsia="x-none"/>
        </w:rPr>
        <w:t xml:space="preserve">– численность детей </w:t>
      </w:r>
      <w:r w:rsidR="00CD0246" w:rsidRPr="00E1201F">
        <w:rPr>
          <w:rFonts w:ascii="Tahoma" w:eastAsia="Calibri" w:hAnsi="Tahoma" w:cs="Tahoma"/>
          <w:lang w:eastAsia="x-none"/>
        </w:rPr>
        <w:t xml:space="preserve">соответствующих возрастных групп (1-7 лет, 7-18 лет, </w:t>
      </w:r>
      <w:r w:rsidR="00CD0246" w:rsidRPr="00E1201F">
        <w:rPr>
          <w:rFonts w:ascii="Tahoma" w:eastAsia="Calibri" w:hAnsi="Tahoma" w:cs="Tahoma"/>
          <w:lang w:eastAsia="x-none"/>
        </w:rPr>
        <w:br/>
        <w:t>5-18 лет), человек</w:t>
      </w:r>
      <w:r w:rsidR="00CD0246" w:rsidRPr="00E1201F">
        <w:rPr>
          <w:rFonts w:ascii="Tahoma" w:eastAsia="Calibri" w:hAnsi="Tahoma" w:cs="Tahoma"/>
          <w:lang w:val="x-none" w:eastAsia="x-none"/>
        </w:rPr>
        <w:t xml:space="preserve">. Определена на основании ретроспективного анализа возрастной структуры населения муниципального образования, прогноза демографических показателей </w:t>
      </w:r>
    </w:p>
    <w:p w14:paraId="6E0C5588" w14:textId="77777777" w:rsidR="00CD0246" w:rsidRPr="00E1201F" w:rsidRDefault="00CD0246" w:rsidP="00CD0246">
      <w:pPr>
        <w:suppressAutoHyphens/>
        <w:autoSpaceDE w:val="0"/>
        <w:autoSpaceDN w:val="0"/>
        <w:spacing w:before="120" w:after="60"/>
        <w:ind w:firstLine="567"/>
        <w:jc w:val="both"/>
        <w:rPr>
          <w:rFonts w:ascii="Tahoma" w:eastAsia="Calibri" w:hAnsi="Tahoma" w:cs="Tahoma"/>
          <w:lang w:eastAsia="x-none"/>
        </w:rPr>
      </w:pPr>
      <w:r w:rsidRPr="00E1201F">
        <w:rPr>
          <w:rFonts w:ascii="Tahoma" w:eastAsia="Calibri" w:hAnsi="Tahoma" w:cs="Tahoma"/>
          <w:lang w:eastAsia="x-none"/>
        </w:rPr>
        <w:t>Удельный вес возрастных групп населения в общей численности принят на уровне:</w:t>
      </w:r>
    </w:p>
    <w:p w14:paraId="6A3A3F3C" w14:textId="121FBAA4" w:rsidR="00CD0246" w:rsidRPr="00E1201F" w:rsidRDefault="00CD0246" w:rsidP="00CD0246">
      <w:pPr>
        <w:pStyle w:val="a5"/>
        <w:tabs>
          <w:tab w:val="clear" w:pos="851"/>
          <w:tab w:val="left" w:pos="709"/>
        </w:tabs>
        <w:spacing w:after="60"/>
        <w:ind w:firstLine="360"/>
        <w:rPr>
          <w:rFonts w:ascii="Tahoma" w:hAnsi="Tahoma" w:cs="Tahoma"/>
        </w:rPr>
      </w:pPr>
      <w:r w:rsidRPr="00E1201F">
        <w:rPr>
          <w:rFonts w:ascii="Tahoma" w:hAnsi="Tahoma" w:cs="Tahoma"/>
        </w:rPr>
        <w:t xml:space="preserve">от 1 до 7 лет – </w:t>
      </w:r>
      <w:r w:rsidR="00135422" w:rsidRPr="00E1201F">
        <w:rPr>
          <w:rFonts w:ascii="Tahoma" w:hAnsi="Tahoma" w:cs="Tahoma"/>
          <w:lang w:val="ru-RU"/>
        </w:rPr>
        <w:t>для городского населения 8,9</w:t>
      </w:r>
      <w:r w:rsidRPr="00E1201F">
        <w:rPr>
          <w:rFonts w:ascii="Tahoma" w:hAnsi="Tahoma" w:cs="Tahoma"/>
        </w:rPr>
        <w:t>%</w:t>
      </w:r>
      <w:r w:rsidR="00E60A32" w:rsidRPr="00E1201F">
        <w:rPr>
          <w:rFonts w:ascii="Tahoma" w:hAnsi="Tahoma" w:cs="Tahoma"/>
          <w:lang w:val="ru-RU"/>
        </w:rPr>
        <w:t>, для сельского – 5,8</w:t>
      </w:r>
      <w:r w:rsidR="00135422" w:rsidRPr="00E1201F">
        <w:rPr>
          <w:rFonts w:ascii="Tahoma" w:hAnsi="Tahoma" w:cs="Tahoma"/>
        </w:rPr>
        <w:t>%</w:t>
      </w:r>
      <w:r w:rsidRPr="00E1201F">
        <w:rPr>
          <w:rFonts w:ascii="Tahoma" w:hAnsi="Tahoma" w:cs="Tahoma"/>
        </w:rPr>
        <w:t>;</w:t>
      </w:r>
    </w:p>
    <w:p w14:paraId="5798D250" w14:textId="41B15ED0" w:rsidR="00CD0246" w:rsidRPr="00E1201F" w:rsidRDefault="00CD0246" w:rsidP="00CD0246">
      <w:pPr>
        <w:pStyle w:val="a5"/>
        <w:tabs>
          <w:tab w:val="clear" w:pos="851"/>
          <w:tab w:val="left" w:pos="709"/>
        </w:tabs>
        <w:spacing w:after="60"/>
        <w:ind w:firstLine="360"/>
        <w:rPr>
          <w:rFonts w:ascii="Tahoma" w:hAnsi="Tahoma" w:cs="Tahoma"/>
        </w:rPr>
      </w:pPr>
      <w:r w:rsidRPr="00E1201F">
        <w:rPr>
          <w:rFonts w:ascii="Tahoma" w:hAnsi="Tahoma" w:cs="Tahoma"/>
        </w:rPr>
        <w:t>от 7 до 1</w:t>
      </w:r>
      <w:r w:rsidRPr="00E1201F">
        <w:rPr>
          <w:rFonts w:ascii="Tahoma" w:hAnsi="Tahoma" w:cs="Tahoma"/>
          <w:lang w:val="ru-RU"/>
        </w:rPr>
        <w:t>8</w:t>
      </w:r>
      <w:r w:rsidRPr="00E1201F">
        <w:rPr>
          <w:rFonts w:ascii="Tahoma" w:hAnsi="Tahoma" w:cs="Tahoma"/>
        </w:rPr>
        <w:t xml:space="preserve"> лет – </w:t>
      </w:r>
      <w:r w:rsidR="0001326A" w:rsidRPr="00E1201F">
        <w:rPr>
          <w:rFonts w:ascii="Tahoma" w:hAnsi="Tahoma" w:cs="Tahoma"/>
          <w:lang w:val="ru-RU"/>
        </w:rPr>
        <w:t>для городского населения 16,7</w:t>
      </w:r>
      <w:r w:rsidRPr="00E1201F">
        <w:rPr>
          <w:rFonts w:ascii="Tahoma" w:hAnsi="Tahoma" w:cs="Tahoma"/>
        </w:rPr>
        <w:t>%</w:t>
      </w:r>
      <w:r w:rsidRPr="00E1201F">
        <w:rPr>
          <w:rFonts w:ascii="Tahoma" w:hAnsi="Tahoma" w:cs="Tahoma"/>
          <w:lang w:val="ru-RU"/>
        </w:rPr>
        <w:t xml:space="preserve"> (от 7 до 16 лет – </w:t>
      </w:r>
      <w:r w:rsidR="0001326A" w:rsidRPr="00E1201F">
        <w:rPr>
          <w:rFonts w:ascii="Tahoma" w:hAnsi="Tahoma" w:cs="Tahoma"/>
          <w:lang w:val="ru-RU"/>
        </w:rPr>
        <w:t>13,7</w:t>
      </w:r>
      <w:r w:rsidR="00E60A32" w:rsidRPr="00E1201F">
        <w:rPr>
          <w:rFonts w:ascii="Tahoma" w:hAnsi="Tahoma" w:cs="Tahoma"/>
          <w:lang w:val="ru-RU"/>
        </w:rPr>
        <w:t>%, от 16 до 18 – 3</w:t>
      </w:r>
      <w:r w:rsidRPr="00E1201F">
        <w:rPr>
          <w:rFonts w:ascii="Tahoma" w:hAnsi="Tahoma" w:cs="Tahoma"/>
          <w:lang w:val="ru-RU"/>
        </w:rPr>
        <w:t>%)</w:t>
      </w:r>
      <w:r w:rsidR="00E60A32" w:rsidRPr="00E1201F">
        <w:rPr>
          <w:rFonts w:ascii="Tahoma" w:hAnsi="Tahoma" w:cs="Tahoma"/>
          <w:lang w:val="ru-RU"/>
        </w:rPr>
        <w:t>, для сельского – 15,4</w:t>
      </w:r>
      <w:r w:rsidR="0001326A" w:rsidRPr="00E1201F">
        <w:rPr>
          <w:rFonts w:ascii="Tahoma" w:hAnsi="Tahoma" w:cs="Tahoma"/>
        </w:rPr>
        <w:t>%</w:t>
      </w:r>
      <w:r w:rsidR="0001326A" w:rsidRPr="00E1201F">
        <w:rPr>
          <w:rFonts w:ascii="Tahoma" w:hAnsi="Tahoma" w:cs="Tahoma"/>
          <w:lang w:val="ru-RU"/>
        </w:rPr>
        <w:t xml:space="preserve"> (от 7 до 16 </w:t>
      </w:r>
      <w:r w:rsidR="00E60A32" w:rsidRPr="00E1201F">
        <w:rPr>
          <w:rFonts w:ascii="Tahoma" w:hAnsi="Tahoma" w:cs="Tahoma"/>
          <w:lang w:val="ru-RU"/>
        </w:rPr>
        <w:t>лет – 13,1%, от 16 до 18 – 2,3</w:t>
      </w:r>
      <w:r w:rsidR="0001326A" w:rsidRPr="00E1201F">
        <w:rPr>
          <w:rFonts w:ascii="Tahoma" w:hAnsi="Tahoma" w:cs="Tahoma"/>
          <w:lang w:val="ru-RU"/>
        </w:rPr>
        <w:t>%)</w:t>
      </w:r>
      <w:r w:rsidRPr="00E1201F">
        <w:rPr>
          <w:rFonts w:ascii="Tahoma" w:hAnsi="Tahoma" w:cs="Tahoma"/>
        </w:rPr>
        <w:t>;</w:t>
      </w:r>
    </w:p>
    <w:p w14:paraId="1CC92806" w14:textId="2C1EF8FA" w:rsidR="00CD0246" w:rsidRPr="00E1201F" w:rsidRDefault="00CD0246" w:rsidP="00CD0246">
      <w:pPr>
        <w:pStyle w:val="a5"/>
        <w:tabs>
          <w:tab w:val="clear" w:pos="851"/>
          <w:tab w:val="left" w:pos="709"/>
        </w:tabs>
        <w:spacing w:after="60"/>
        <w:ind w:firstLine="360"/>
        <w:rPr>
          <w:rFonts w:ascii="Tahoma" w:hAnsi="Tahoma" w:cs="Tahoma"/>
        </w:rPr>
      </w:pPr>
      <w:r w:rsidRPr="00E1201F">
        <w:rPr>
          <w:rFonts w:ascii="Tahoma" w:hAnsi="Tahoma" w:cs="Tahoma"/>
        </w:rPr>
        <w:t xml:space="preserve">от 5 до 18 лет – </w:t>
      </w:r>
      <w:r w:rsidR="00E60A32" w:rsidRPr="00E1201F">
        <w:rPr>
          <w:rFonts w:ascii="Tahoma" w:hAnsi="Tahoma" w:cs="Tahoma"/>
          <w:lang w:val="ru-RU"/>
        </w:rPr>
        <w:t>для городского населения 20,1</w:t>
      </w:r>
      <w:r w:rsidR="00135422" w:rsidRPr="00E1201F">
        <w:rPr>
          <w:rFonts w:ascii="Tahoma" w:hAnsi="Tahoma" w:cs="Tahoma"/>
        </w:rPr>
        <w:t>%</w:t>
      </w:r>
      <w:r w:rsidR="00135422" w:rsidRPr="00E1201F">
        <w:rPr>
          <w:rFonts w:ascii="Tahoma" w:hAnsi="Tahoma" w:cs="Tahoma"/>
          <w:lang w:val="ru-RU"/>
        </w:rPr>
        <w:t>,</w:t>
      </w:r>
      <w:r w:rsidR="00E60A32" w:rsidRPr="00E1201F">
        <w:rPr>
          <w:rFonts w:ascii="Tahoma" w:hAnsi="Tahoma" w:cs="Tahoma"/>
          <w:lang w:val="ru-RU"/>
        </w:rPr>
        <w:t xml:space="preserve"> для сельского – 17,7</w:t>
      </w:r>
      <w:r w:rsidR="00135422" w:rsidRPr="00E1201F">
        <w:rPr>
          <w:rFonts w:ascii="Tahoma" w:hAnsi="Tahoma" w:cs="Tahoma"/>
        </w:rPr>
        <w:t>%</w:t>
      </w:r>
      <w:r w:rsidR="00135422" w:rsidRPr="00E1201F">
        <w:rPr>
          <w:rFonts w:ascii="Tahoma" w:hAnsi="Tahoma" w:cs="Tahoma"/>
          <w:lang w:val="ru-RU"/>
        </w:rPr>
        <w:t>.</w:t>
      </w:r>
    </w:p>
    <w:p w14:paraId="6C11234D" w14:textId="65C6ACBC" w:rsidR="00CD0246" w:rsidRPr="00E1201F" w:rsidRDefault="004D41F2" w:rsidP="00CD0246">
      <w:pPr>
        <w:suppressAutoHyphens/>
        <w:autoSpaceDE w:val="0"/>
        <w:autoSpaceDN w:val="0"/>
        <w:spacing w:before="120" w:after="60"/>
        <w:ind w:firstLine="567"/>
        <w:jc w:val="both"/>
        <w:rPr>
          <w:rFonts w:ascii="Tahoma" w:hAnsi="Tahoma" w:cs="Tahoma"/>
        </w:rPr>
      </w:pPr>
      <m:oMath>
        <m:sSub>
          <m:sSubPr>
            <m:ctrlPr>
              <w:rPr>
                <w:rFonts w:ascii="Cambria Math" w:eastAsia="Calibri" w:hAnsi="Cambria Math" w:cs="Tahoma"/>
                <w:i/>
                <w:lang w:val="x-none" w:eastAsia="x-none"/>
              </w:rPr>
            </m:ctrlPr>
          </m:sSubPr>
          <m:e>
            <m:r>
              <m:rPr>
                <m:sty m:val="p"/>
              </m:rPr>
              <w:rPr>
                <w:rFonts w:ascii="Cambria Math" w:eastAsia="Calibri" w:hAnsi="Cambria Math" w:cs="Tahoma"/>
                <w:lang w:eastAsia="x-none"/>
              </w:rPr>
              <m:t>О</m:t>
            </m:r>
          </m:e>
          <m:sub>
            <m:r>
              <w:rPr>
                <w:rFonts w:ascii="Cambria Math" w:eastAsia="Calibri" w:hAnsi="Cambria Math" w:cs="Tahoma"/>
                <w:lang w:val="en-US" w:eastAsia="x-none"/>
              </w:rPr>
              <m:t>i</m:t>
            </m:r>
          </m:sub>
        </m:sSub>
        <m:r>
          <w:rPr>
            <w:rFonts w:ascii="Cambria Math" w:eastAsia="Calibri" w:hAnsi="Cambria Math" w:cs="Tahoma"/>
            <w:lang w:val="x-none" w:eastAsia="x-none"/>
          </w:rPr>
          <m:t xml:space="preserve"> </m:t>
        </m:r>
      </m:oMath>
      <w:r w:rsidR="00CD0246" w:rsidRPr="00E1201F">
        <w:rPr>
          <w:rFonts w:ascii="Tahoma" w:eastAsia="Calibri" w:hAnsi="Tahoma" w:cs="Tahoma"/>
          <w:lang w:val="x-none" w:eastAsia="x-none"/>
        </w:rPr>
        <w:t xml:space="preserve">– уровень охвата детей </w:t>
      </w:r>
      <w:r w:rsidR="00CD0246" w:rsidRPr="00E1201F">
        <w:rPr>
          <w:rFonts w:ascii="Tahoma" w:eastAsia="Calibri" w:hAnsi="Tahoma" w:cs="Tahoma"/>
          <w:lang w:eastAsia="x-none"/>
        </w:rPr>
        <w:t>соответствующих возрастных групп образовательными организациями (</w:t>
      </w:r>
      <w:r w:rsidR="008955E8" w:rsidRPr="00E1201F">
        <w:rPr>
          <w:rFonts w:ascii="Tahoma" w:eastAsia="Calibri" w:hAnsi="Tahoma" w:cs="Tahoma"/>
          <w:lang w:eastAsia="x-none"/>
        </w:rPr>
        <w:t xml:space="preserve"> </w:t>
      </w:r>
      <w:r w:rsidR="00CD0246" w:rsidRPr="00E1201F">
        <w:rPr>
          <w:rFonts w:ascii="Tahoma" w:eastAsia="Calibri" w:hAnsi="Tahoma" w:cs="Tahoma"/>
          <w:lang w:eastAsia="x-none"/>
        </w:rPr>
        <w:t>мест на 100 детей в возрасте 1-7 лет, 7-18 лет, 5-18 лет);</w:t>
      </w:r>
    </w:p>
    <w:p w14:paraId="688438DB" w14:textId="2B2C88F4" w:rsidR="00CD0246" w:rsidRPr="00E1201F" w:rsidRDefault="00CD0246" w:rsidP="00CD0246">
      <w:pPr>
        <w:suppressAutoHyphens/>
        <w:autoSpaceDE w:val="0"/>
        <w:autoSpaceDN w:val="0"/>
        <w:spacing w:before="120" w:after="60"/>
        <w:ind w:firstLine="567"/>
        <w:jc w:val="both"/>
        <w:rPr>
          <w:rFonts w:ascii="Tahoma" w:eastAsia="Calibri" w:hAnsi="Tahoma" w:cs="Tahoma"/>
          <w:lang w:val="x-none" w:eastAsia="x-none"/>
        </w:rPr>
      </w:pPr>
      <w:r w:rsidRPr="00E1201F">
        <w:rPr>
          <w:rFonts w:ascii="Tahoma" w:eastAsia="Calibri" w:hAnsi="Tahoma" w:cs="Tahoma"/>
          <w:bCs/>
          <w:lang w:val="x-none" w:eastAsia="x-none"/>
        </w:rPr>
        <w:t>Ч –</w:t>
      </w:r>
      <w:r w:rsidRPr="00E1201F">
        <w:rPr>
          <w:rFonts w:ascii="Tahoma" w:eastAsia="Calibri" w:hAnsi="Tahoma" w:cs="Tahoma"/>
          <w:lang w:val="x-none" w:eastAsia="x-none"/>
        </w:rPr>
        <w:t xml:space="preserve"> общая численность населения </w:t>
      </w:r>
      <w:r w:rsidR="0001326A" w:rsidRPr="00E1201F">
        <w:rPr>
          <w:rFonts w:ascii="Tahoma" w:eastAsia="Calibri" w:hAnsi="Tahoma" w:cs="Tahoma"/>
          <w:lang w:eastAsia="x-none"/>
        </w:rPr>
        <w:t>муниципального</w:t>
      </w:r>
      <w:r w:rsidRPr="00E1201F">
        <w:rPr>
          <w:rFonts w:ascii="Tahoma" w:eastAsia="Calibri" w:hAnsi="Tahoma" w:cs="Tahoma"/>
          <w:lang w:val="x-none" w:eastAsia="x-none"/>
        </w:rPr>
        <w:t xml:space="preserve"> округа, человек. Принята на основании ретроспективного анализа демографической ситуации в муниципальном образовании, прогн</w:t>
      </w:r>
      <w:r w:rsidR="0001326A" w:rsidRPr="00E1201F">
        <w:rPr>
          <w:rFonts w:ascii="Tahoma" w:eastAsia="Calibri" w:hAnsi="Tahoma" w:cs="Tahoma"/>
          <w:lang w:val="x-none" w:eastAsia="x-none"/>
        </w:rPr>
        <w:t>оза демографических показателей</w:t>
      </w:r>
      <w:r w:rsidRPr="00E1201F">
        <w:rPr>
          <w:rFonts w:ascii="Tahoma" w:eastAsia="Calibri" w:hAnsi="Tahoma" w:cs="Tahoma"/>
          <w:lang w:val="x-none" w:eastAsia="x-none"/>
        </w:rPr>
        <w:t>.</w:t>
      </w:r>
    </w:p>
    <w:p w14:paraId="33861B60" w14:textId="0AC6656E" w:rsidR="00CD0246" w:rsidRPr="00E1201F" w:rsidRDefault="00CD0246" w:rsidP="00CD0246">
      <w:pPr>
        <w:pStyle w:val="a8"/>
        <w:rPr>
          <w:rFonts w:ascii="Tahoma" w:hAnsi="Tahoma" w:cs="Tahoma"/>
        </w:rPr>
      </w:pPr>
      <w:r w:rsidRPr="00E1201F">
        <w:rPr>
          <w:rFonts w:ascii="Tahoma" w:hAnsi="Tahoma" w:cs="Tahoma"/>
        </w:rPr>
        <w:t xml:space="preserve">Расчетный показатель обеспеченности центрами психолого-педагогической, медицинской и социальной помощи принят исходя из целесообразности наличия не менее 1 объекта в муниципальном </w:t>
      </w:r>
      <w:r w:rsidR="0001326A" w:rsidRPr="00E1201F">
        <w:rPr>
          <w:rFonts w:ascii="Tahoma" w:hAnsi="Tahoma" w:cs="Tahoma"/>
        </w:rPr>
        <w:t>округе</w:t>
      </w:r>
      <w:r w:rsidRPr="00E1201F">
        <w:rPr>
          <w:rFonts w:ascii="Tahoma" w:hAnsi="Tahoma" w:cs="Tahoma"/>
        </w:rPr>
        <w:t>.</w:t>
      </w:r>
    </w:p>
    <w:p w14:paraId="731B816B" w14:textId="1BC9BD44" w:rsidR="00CD0246" w:rsidRPr="00E1201F" w:rsidRDefault="00CD0246" w:rsidP="00360BFC">
      <w:pPr>
        <w:pStyle w:val="a8"/>
        <w:rPr>
          <w:rFonts w:ascii="Tahoma" w:hAnsi="Tahoma" w:cs="Tahoma"/>
        </w:rPr>
      </w:pPr>
      <w:r w:rsidRPr="00E1201F">
        <w:rPr>
          <w:rFonts w:ascii="Tahoma" w:hAnsi="Tahoma" w:cs="Tahoma"/>
          <w:lang w:eastAsia="x-none"/>
        </w:rPr>
        <w:t>Размеры земельных участков для объектов местного значения в области образования установлены в соответствии с СП 42.13330.2016 и сложившейся практики проектирования и строительства.</w:t>
      </w:r>
    </w:p>
    <w:p w14:paraId="27B28B2F" w14:textId="29186EC5" w:rsidR="009066FB" w:rsidRPr="00E1201F" w:rsidRDefault="009066FB" w:rsidP="00757453">
      <w:pPr>
        <w:pStyle w:val="4"/>
      </w:pPr>
      <w:bookmarkStart w:id="555" w:name="_Toc137746535"/>
      <w:r w:rsidRPr="00E1201F">
        <w:t xml:space="preserve">В области физической культуры и </w:t>
      </w:r>
      <w:r w:rsidR="00941BF2" w:rsidRPr="00E1201F">
        <w:t xml:space="preserve">массового </w:t>
      </w:r>
      <w:r w:rsidRPr="00E1201F">
        <w:t>спорта</w:t>
      </w:r>
      <w:bookmarkEnd w:id="555"/>
    </w:p>
    <w:p w14:paraId="0DFD6777" w14:textId="77777777" w:rsidR="00430F02" w:rsidRPr="00E1201F" w:rsidRDefault="00430F02" w:rsidP="00430F02">
      <w:pPr>
        <w:pStyle w:val="a8"/>
        <w:rPr>
          <w:rFonts w:ascii="Tahoma" w:hAnsi="Tahoma" w:cs="Tahoma"/>
        </w:rPr>
      </w:pPr>
      <w:r w:rsidRPr="00E1201F">
        <w:rPr>
          <w:rFonts w:ascii="Tahoma" w:hAnsi="Tahoma" w:cs="Tahoma"/>
        </w:rPr>
        <w:t>Расчетные показатели минимально допустимого уровня обеспеченности объектами местного значения в области физической культуры и массового спорта установлены расчетным методом с учетом потребностей населения в занятиях тем или иным видом физической активности и спорта, оценки реального спроса населения на развитие спортивной инфраструктуры, фактического количества занимающихся по видам спорта и двигательной активности.</w:t>
      </w:r>
    </w:p>
    <w:p w14:paraId="0805BB46" w14:textId="4197CCBF" w:rsidR="00DE2527" w:rsidRPr="00E1201F" w:rsidRDefault="009066FB" w:rsidP="00757453">
      <w:pPr>
        <w:pStyle w:val="4"/>
      </w:pPr>
      <w:bookmarkStart w:id="556" w:name="_Toc137746536"/>
      <w:r w:rsidRPr="00E1201F">
        <w:t xml:space="preserve">В области молодежной политики </w:t>
      </w:r>
      <w:bookmarkEnd w:id="556"/>
    </w:p>
    <w:p w14:paraId="7EACE9E4" w14:textId="77777777" w:rsidR="00360BFC" w:rsidRPr="00E1201F" w:rsidRDefault="00360BFC" w:rsidP="00360BFC">
      <w:pPr>
        <w:pStyle w:val="a8"/>
        <w:rPr>
          <w:rFonts w:ascii="Tahoma" w:hAnsi="Tahoma" w:cs="Tahoma"/>
          <w:b/>
          <w:bCs/>
        </w:rPr>
      </w:pPr>
      <w:r w:rsidRPr="00E1201F">
        <w:rPr>
          <w:rFonts w:ascii="Tahoma" w:hAnsi="Tahoma" w:cs="Tahoma"/>
        </w:rPr>
        <w:t>Расчетные показатели минимально допустимого уровня обеспеченности учреждениями по работе с детьми и молодежью установлены расчетным методом.</w:t>
      </w:r>
    </w:p>
    <w:p w14:paraId="4A95C949" w14:textId="77777777" w:rsidR="00360BFC" w:rsidRPr="00E1201F" w:rsidRDefault="00360BFC" w:rsidP="00360BFC">
      <w:pPr>
        <w:pStyle w:val="a8"/>
        <w:rPr>
          <w:rFonts w:ascii="Tahoma" w:hAnsi="Tahoma" w:cs="Tahoma"/>
          <w:b/>
          <w:bCs/>
        </w:rPr>
      </w:pPr>
      <w:r w:rsidRPr="00E1201F">
        <w:rPr>
          <w:rFonts w:ascii="Tahoma" w:hAnsi="Tahoma" w:cs="Tahoma"/>
        </w:rPr>
        <w:t>Необходимая площадь учреждений по работе с детьми и молодежью определена по формуле:</w:t>
      </w:r>
    </w:p>
    <w:p w14:paraId="6F57E04A" w14:textId="77777777" w:rsidR="00360BFC" w:rsidRPr="00E1201F" w:rsidRDefault="004D41F2" w:rsidP="00360BFC">
      <w:pPr>
        <w:pStyle w:val="afffffffff2"/>
        <w:rPr>
          <w:rFonts w:ascii="Tahoma" w:hAnsi="Tahoma" w:cs="Tahoma"/>
        </w:rPr>
      </w:pPr>
      <m:oMath>
        <m:sSub>
          <m:sSubPr>
            <m:ctrlPr>
              <w:rPr>
                <w:rFonts w:ascii="Cambria Math" w:hAnsi="Cambria Math" w:cs="Tahoma"/>
              </w:rPr>
            </m:ctrlPr>
          </m:sSubPr>
          <m:e>
            <m:r>
              <m:rPr>
                <m:sty m:val="p"/>
              </m:rPr>
              <w:rPr>
                <w:rFonts w:ascii="Cambria Math" w:hAnsi="Cambria Math" w:cs="Tahoma"/>
              </w:rPr>
              <m:t>S</m:t>
            </m:r>
          </m:e>
          <m:sub>
            <m:r>
              <m:rPr>
                <m:sty m:val="p"/>
              </m:rPr>
              <w:rPr>
                <w:rFonts w:ascii="Cambria Math" w:hAnsi="Cambria Math" w:cs="Tahoma"/>
              </w:rPr>
              <m:t>мж</m:t>
            </m:r>
          </m:sub>
        </m:sSub>
        <m:r>
          <m:rPr>
            <m:sty m:val="p"/>
          </m:rPr>
          <w:rPr>
            <w:rFonts w:ascii="Cambria Math" w:hAnsi="Cambria Math" w:cs="Tahoma"/>
          </w:rPr>
          <m:t>=</m:t>
        </m:r>
        <m:sSub>
          <m:sSubPr>
            <m:ctrlPr>
              <w:rPr>
                <w:rFonts w:ascii="Cambria Math" w:hAnsi="Cambria Math" w:cs="Tahoma"/>
              </w:rPr>
            </m:ctrlPr>
          </m:sSubPr>
          <m:e>
            <m:r>
              <m:rPr>
                <m:sty m:val="p"/>
              </m:rPr>
              <w:rPr>
                <w:rFonts w:ascii="Cambria Math" w:hAnsi="Cambria Math" w:cs="Tahoma"/>
              </w:rPr>
              <m:t>Ч</m:t>
            </m:r>
          </m:e>
          <m:sub>
            <m:r>
              <m:rPr>
                <m:sty m:val="p"/>
              </m:rPr>
              <w:rPr>
                <w:rFonts w:ascii="Cambria Math" w:hAnsi="Cambria Math" w:cs="Tahoma"/>
              </w:rPr>
              <m:t>мж</m:t>
            </m:r>
          </m:sub>
        </m:sSub>
        <m:r>
          <m:rPr>
            <m:sty m:val="p"/>
          </m:rPr>
          <w:rPr>
            <w:rFonts w:ascii="Cambria Math" w:hAnsi="Cambria Math" w:cs="Tahoma"/>
          </w:rPr>
          <m:t>×</m:t>
        </m:r>
        <m:sSub>
          <m:sSubPr>
            <m:ctrlPr>
              <w:rPr>
                <w:rFonts w:ascii="Cambria Math" w:hAnsi="Cambria Math" w:cs="Tahoma"/>
              </w:rPr>
            </m:ctrlPr>
          </m:sSubPr>
          <m:e>
            <m:r>
              <m:rPr>
                <m:sty m:val="p"/>
              </m:rPr>
              <w:rPr>
                <w:rFonts w:ascii="Cambria Math" w:hAnsi="Cambria Math" w:cs="Tahoma"/>
              </w:rPr>
              <m:t>S</m:t>
            </m:r>
          </m:e>
          <m:sub>
            <m:r>
              <m:rPr>
                <m:sty m:val="p"/>
              </m:rPr>
              <w:rPr>
                <w:rFonts w:ascii="Cambria Math" w:hAnsi="Cambria Math" w:cs="Tahoma"/>
              </w:rPr>
              <m:t>min</m:t>
            </m:r>
          </m:sub>
        </m:sSub>
        <m:r>
          <m:rPr>
            <m:sty m:val="p"/>
          </m:rPr>
          <w:rPr>
            <w:rFonts w:ascii="Cambria Math" w:hAnsi="Cambria Math" w:cs="Tahoma"/>
          </w:rPr>
          <m:t>×</m:t>
        </m:r>
        <m:sSub>
          <m:sSubPr>
            <m:ctrlPr>
              <w:rPr>
                <w:rFonts w:ascii="Cambria Math" w:hAnsi="Cambria Math" w:cs="Tahoma"/>
              </w:rPr>
            </m:ctrlPr>
          </m:sSubPr>
          <m:e>
            <m:r>
              <m:rPr>
                <m:sty m:val="p"/>
              </m:rPr>
              <w:rPr>
                <w:rFonts w:ascii="Cambria Math" w:hAnsi="Cambria Math" w:cs="Tahoma"/>
              </w:rPr>
              <m:t>N</m:t>
            </m:r>
          </m:e>
          <m:sub>
            <m:r>
              <m:rPr>
                <m:sty m:val="p"/>
              </m:rPr>
              <w:rPr>
                <w:rFonts w:ascii="Cambria Math" w:hAnsi="Cambria Math" w:cs="Tahoma"/>
              </w:rPr>
              <m:t>min</m:t>
            </m:r>
          </m:sub>
        </m:sSub>
      </m:oMath>
      <w:r w:rsidR="00360BFC" w:rsidRPr="00E1201F">
        <w:rPr>
          <w:rFonts w:ascii="Tahoma" w:hAnsi="Tahoma" w:cs="Tahoma"/>
        </w:rPr>
        <w:t>,</w:t>
      </w:r>
    </w:p>
    <w:p w14:paraId="194470DE" w14:textId="77777777" w:rsidR="00360BFC" w:rsidRPr="00E1201F" w:rsidRDefault="00360BFC" w:rsidP="00360BFC">
      <w:pPr>
        <w:pStyle w:val="a8"/>
        <w:rPr>
          <w:rFonts w:ascii="Tahoma" w:hAnsi="Tahoma" w:cs="Tahoma"/>
          <w:b/>
          <w:bCs/>
        </w:rPr>
      </w:pPr>
      <w:r w:rsidRPr="00E1201F">
        <w:rPr>
          <w:rFonts w:ascii="Tahoma" w:hAnsi="Tahoma" w:cs="Tahoma"/>
        </w:rPr>
        <w:t>где:</w:t>
      </w:r>
    </w:p>
    <w:p w14:paraId="71AAC365" w14:textId="77777777" w:rsidR="00360BFC" w:rsidRPr="00E1201F" w:rsidRDefault="004D41F2" w:rsidP="00360BFC">
      <w:pPr>
        <w:pStyle w:val="a8"/>
        <w:rPr>
          <w:rFonts w:ascii="Tahoma" w:hAnsi="Tahoma" w:cs="Tahoma"/>
          <w:b/>
          <w:bCs/>
        </w:rPr>
      </w:pPr>
      <m:oMath>
        <m:sSub>
          <m:sSubPr>
            <m:ctrlPr>
              <w:rPr>
                <w:rFonts w:ascii="Cambria Math" w:hAnsi="Cambria Math" w:cs="Tahoma"/>
              </w:rPr>
            </m:ctrlPr>
          </m:sSubPr>
          <m:e>
            <m:r>
              <m:rPr>
                <m:sty m:val="p"/>
              </m:rPr>
              <w:rPr>
                <w:rFonts w:ascii="Cambria Math" w:hAnsi="Cambria Math" w:cs="Tahoma"/>
                <w:lang w:val="en-US"/>
              </w:rPr>
              <m:t>S</m:t>
            </m:r>
          </m:e>
          <m:sub>
            <m:r>
              <m:rPr>
                <m:sty m:val="p"/>
              </m:rPr>
              <w:rPr>
                <w:rFonts w:ascii="Cambria Math" w:hAnsi="Cambria Math" w:cs="Tahoma"/>
              </w:rPr>
              <m:t>мж</m:t>
            </m:r>
          </m:sub>
        </m:sSub>
      </m:oMath>
      <w:r w:rsidR="00360BFC" w:rsidRPr="00E1201F">
        <w:rPr>
          <w:rFonts w:ascii="Tahoma" w:hAnsi="Tahoma" w:cs="Tahoma"/>
        </w:rPr>
        <w:t xml:space="preserve"> – рекомендуемая суммарная минимальная площадь учреждений по работе с детьми и молодежью, кв. м;</w:t>
      </w:r>
    </w:p>
    <w:p w14:paraId="3F16F639" w14:textId="77777777" w:rsidR="00360BFC" w:rsidRPr="00E1201F" w:rsidRDefault="004D41F2" w:rsidP="00360BFC">
      <w:pPr>
        <w:pStyle w:val="a8"/>
        <w:rPr>
          <w:rFonts w:ascii="Tahoma" w:hAnsi="Tahoma" w:cs="Tahoma"/>
        </w:rPr>
      </w:pPr>
      <m:oMath>
        <m:sSub>
          <m:sSubPr>
            <m:ctrlPr>
              <w:rPr>
                <w:rFonts w:ascii="Cambria Math" w:hAnsi="Cambria Math" w:cs="Tahoma"/>
              </w:rPr>
            </m:ctrlPr>
          </m:sSubPr>
          <m:e>
            <m:r>
              <m:rPr>
                <m:sty m:val="p"/>
              </m:rPr>
              <w:rPr>
                <w:rFonts w:ascii="Cambria Math" w:hAnsi="Cambria Math" w:cs="Tahoma"/>
              </w:rPr>
              <m:t>Ч</m:t>
            </m:r>
          </m:e>
          <m:sub>
            <m:r>
              <m:rPr>
                <m:sty m:val="p"/>
              </m:rPr>
              <w:rPr>
                <w:rFonts w:ascii="Cambria Math" w:hAnsi="Cambria Math" w:cs="Tahoma"/>
              </w:rPr>
              <m:t>мж</m:t>
            </m:r>
          </m:sub>
        </m:sSub>
      </m:oMath>
      <w:r w:rsidR="00360BFC" w:rsidRPr="00E1201F">
        <w:rPr>
          <w:rFonts w:ascii="Tahoma" w:hAnsi="Tahoma" w:cs="Tahoma"/>
        </w:rPr>
        <w:t>– численность населения в возрасте от 14 до 35 лет, проживающих в населенном пункте, тыс. чел;</w:t>
      </w:r>
    </w:p>
    <w:p w14:paraId="6EF0BE59" w14:textId="77777777" w:rsidR="00360BFC" w:rsidRPr="00E1201F" w:rsidRDefault="004D41F2" w:rsidP="00360BFC">
      <w:pPr>
        <w:pStyle w:val="a8"/>
        <w:rPr>
          <w:rFonts w:ascii="Tahoma" w:hAnsi="Tahoma" w:cs="Tahoma"/>
          <w:b/>
          <w:bCs/>
        </w:rPr>
      </w:pPr>
      <m:oMath>
        <m:sSub>
          <m:sSubPr>
            <m:ctrlPr>
              <w:rPr>
                <w:rFonts w:ascii="Cambria Math" w:hAnsi="Cambria Math" w:cs="Tahoma"/>
              </w:rPr>
            </m:ctrlPr>
          </m:sSubPr>
          <m:e>
            <m:r>
              <m:rPr>
                <m:sty m:val="p"/>
              </m:rPr>
              <w:rPr>
                <w:rFonts w:ascii="Cambria Math" w:hAnsi="Cambria Math" w:cs="Tahoma"/>
                <w:lang w:val="en-US"/>
              </w:rPr>
              <m:t>S</m:t>
            </m:r>
          </m:e>
          <m:sub>
            <m:r>
              <m:rPr>
                <m:sty m:val="p"/>
              </m:rPr>
              <w:rPr>
                <w:rFonts w:ascii="Cambria Math" w:hAnsi="Cambria Math" w:cs="Tahoma"/>
              </w:rPr>
              <m:t>min</m:t>
            </m:r>
          </m:sub>
        </m:sSub>
      </m:oMath>
      <w:r w:rsidR="00360BFC" w:rsidRPr="00E1201F">
        <w:rPr>
          <w:rFonts w:ascii="Tahoma" w:hAnsi="Tahoma" w:cs="Tahoma"/>
        </w:rPr>
        <w:t xml:space="preserve"> – минимальная площадь (кв. м), необходимая для организации работы с одним молодым жителем в форме клубных, групповых занятий, секций. Принята в размере 6 кв. м;</w:t>
      </w:r>
    </w:p>
    <w:p w14:paraId="24C34DC7" w14:textId="5C8D4549" w:rsidR="00360BFC" w:rsidRPr="00E1201F" w:rsidRDefault="004D41F2" w:rsidP="00360BFC">
      <w:pPr>
        <w:pStyle w:val="a8"/>
        <w:rPr>
          <w:rFonts w:ascii="Tahoma" w:hAnsi="Tahoma" w:cs="Tahoma"/>
          <w:b/>
          <w:bCs/>
        </w:rPr>
      </w:pPr>
      <m:oMath>
        <m:sSub>
          <m:sSubPr>
            <m:ctrlPr>
              <w:rPr>
                <w:rFonts w:ascii="Cambria Math" w:hAnsi="Cambria Math" w:cs="Tahoma"/>
              </w:rPr>
            </m:ctrlPr>
          </m:sSubPr>
          <m:e>
            <m:r>
              <m:rPr>
                <m:sty m:val="p"/>
              </m:rPr>
              <w:rPr>
                <w:rFonts w:ascii="Cambria Math" w:hAnsi="Cambria Math" w:cs="Tahoma"/>
              </w:rPr>
              <m:t>N</m:t>
            </m:r>
          </m:e>
          <m:sub>
            <m:r>
              <m:rPr>
                <m:sty m:val="p"/>
              </m:rPr>
              <w:rPr>
                <w:rFonts w:ascii="Cambria Math" w:hAnsi="Cambria Math" w:cs="Tahoma"/>
              </w:rPr>
              <m:t>min</m:t>
            </m:r>
          </m:sub>
        </m:sSub>
      </m:oMath>
      <w:r w:rsidR="00360BFC" w:rsidRPr="00E1201F">
        <w:rPr>
          <w:rFonts w:ascii="Tahoma" w:hAnsi="Tahoma" w:cs="Tahoma"/>
        </w:rPr>
        <w:t xml:space="preserve">– минимальное число молодых жителей, одновременно получающих услуги в форме групповых клубных, кружковых занятий, секций на базе учреждения по работе с детьми и молодежью минимальной площади. Принимается равным 30 </w:t>
      </w:r>
      <w:r w:rsidR="000E624A" w:rsidRPr="00E1201F">
        <w:rPr>
          <w:rFonts w:ascii="Tahoma" w:hAnsi="Tahoma" w:cs="Tahoma"/>
        </w:rPr>
        <w:t>человек</w:t>
      </w:r>
      <w:r w:rsidR="00360BFC" w:rsidRPr="00E1201F">
        <w:rPr>
          <w:rFonts w:ascii="Tahoma" w:hAnsi="Tahoma" w:cs="Tahoma"/>
        </w:rPr>
        <w:t xml:space="preserve"> исходя из того, что нагрузка несовершеннолетних в свободное время должна составлять не более 8 часов в неделю и, принимая во внимание типовое расписание работы кружковых и досуговых объединений (3 раза в неделю по 2 часа), при одновременном проведении занятий для 2-х групп (по 15 человек, при работе во второй половине дня после учебы (работы)).</w:t>
      </w:r>
    </w:p>
    <w:p w14:paraId="738B7F11" w14:textId="77777777" w:rsidR="00360BFC" w:rsidRPr="00E1201F" w:rsidRDefault="00360BFC" w:rsidP="00360BFC">
      <w:pPr>
        <w:pStyle w:val="a8"/>
        <w:rPr>
          <w:rFonts w:ascii="Tahoma" w:hAnsi="Tahoma" w:cs="Tahoma"/>
          <w:b/>
          <w:bCs/>
        </w:rPr>
      </w:pPr>
      <w:r w:rsidRPr="00E1201F">
        <w:rPr>
          <w:rFonts w:ascii="Tahoma" w:hAnsi="Tahoma" w:cs="Tahoma"/>
        </w:rPr>
        <w:t>Переход к удельному значению необходимой площади учреждений по работе с детьми и молодежью на 1 тыс. человек выполнен с применением следующей формулы:</w:t>
      </w:r>
    </w:p>
    <w:p w14:paraId="49969CB8" w14:textId="77777777" w:rsidR="00360BFC" w:rsidRPr="00E1201F" w:rsidRDefault="004D41F2" w:rsidP="00360BFC">
      <w:pPr>
        <w:pStyle w:val="afffffffff2"/>
        <w:rPr>
          <w:rFonts w:ascii="Tahoma" w:hAnsi="Tahoma" w:cs="Tahoma"/>
        </w:rPr>
      </w:pPr>
      <m:oMathPara>
        <m:oMath>
          <m:sSub>
            <m:sSubPr>
              <m:ctrlPr>
                <w:rPr>
                  <w:rFonts w:ascii="Cambria Math" w:hAnsi="Cambria Math" w:cs="Tahoma"/>
                </w:rPr>
              </m:ctrlPr>
            </m:sSubPr>
            <m:e>
              <m:r>
                <m:rPr>
                  <m:sty m:val="p"/>
                </m:rPr>
                <w:rPr>
                  <w:rFonts w:ascii="Cambria Math" w:hAnsi="Cambria Math" w:cs="Tahoma"/>
                </w:rPr>
                <m:t>S</m:t>
              </m:r>
            </m:e>
            <m:sub>
              <m:r>
                <m:rPr>
                  <m:sty m:val="p"/>
                </m:rPr>
                <w:rPr>
                  <w:rFonts w:ascii="Cambria Math" w:hAnsi="Cambria Math" w:cs="Tahoma"/>
                </w:rPr>
                <m:t>о</m:t>
              </m:r>
            </m:sub>
          </m:sSub>
          <m:r>
            <m:rPr>
              <m:sty m:val="p"/>
            </m:rPr>
            <w:rPr>
              <w:rFonts w:ascii="Cambria Math" w:hAnsi="Cambria Math" w:cs="Tahoma"/>
            </w:rPr>
            <m:t>=(</m:t>
          </m:r>
          <m:sSub>
            <m:sSubPr>
              <m:ctrlPr>
                <w:rPr>
                  <w:rFonts w:ascii="Cambria Math" w:hAnsi="Cambria Math" w:cs="Tahoma"/>
                </w:rPr>
              </m:ctrlPr>
            </m:sSubPr>
            <m:e>
              <m:r>
                <m:rPr>
                  <m:sty m:val="p"/>
                </m:rPr>
                <w:rPr>
                  <w:rFonts w:ascii="Cambria Math" w:hAnsi="Cambria Math" w:cs="Tahoma"/>
                  <w:lang w:val="en-US"/>
                </w:rPr>
                <m:t>S</m:t>
              </m:r>
            </m:e>
            <m:sub>
              <m:r>
                <m:rPr>
                  <m:sty m:val="p"/>
                </m:rPr>
                <w:rPr>
                  <w:rFonts w:ascii="Cambria Math" w:hAnsi="Cambria Math" w:cs="Tahoma"/>
                </w:rPr>
                <m:t>мж</m:t>
              </m:r>
            </m:sub>
          </m:sSub>
          <m:r>
            <m:rPr>
              <m:sty m:val="p"/>
            </m:rPr>
            <w:rPr>
              <w:rFonts w:ascii="Cambria Math" w:hAnsi="Cambria Math" w:cs="Tahoma"/>
            </w:rPr>
            <m:t>×1000)/</m:t>
          </m:r>
          <m:r>
            <m:rPr>
              <m:sty m:val="p"/>
            </m:rPr>
            <w:rPr>
              <w:rFonts w:ascii="Cambria Math" w:hAnsi="Cambria Math" w:cs="Tahoma"/>
              <w:lang w:val="en-US"/>
            </w:rPr>
            <m:t>Ч,</m:t>
          </m:r>
        </m:oMath>
      </m:oMathPara>
    </w:p>
    <w:p w14:paraId="58869E00" w14:textId="77777777" w:rsidR="00360BFC" w:rsidRPr="00E1201F" w:rsidRDefault="00360BFC" w:rsidP="00360BFC">
      <w:pPr>
        <w:pStyle w:val="a8"/>
        <w:rPr>
          <w:rFonts w:ascii="Tahoma" w:hAnsi="Tahoma" w:cs="Tahoma"/>
          <w:b/>
          <w:bCs/>
        </w:rPr>
      </w:pPr>
      <w:r w:rsidRPr="00E1201F">
        <w:rPr>
          <w:rFonts w:ascii="Tahoma" w:hAnsi="Tahoma" w:cs="Tahoma"/>
        </w:rPr>
        <w:t xml:space="preserve">где: </w:t>
      </w:r>
    </w:p>
    <w:p w14:paraId="3F6841CA" w14:textId="77777777" w:rsidR="00360BFC" w:rsidRPr="00E1201F" w:rsidRDefault="004D41F2" w:rsidP="00360BFC">
      <w:pPr>
        <w:pStyle w:val="a8"/>
        <w:rPr>
          <w:rFonts w:ascii="Tahoma" w:hAnsi="Tahoma" w:cs="Tahoma"/>
          <w:b/>
          <w:bCs/>
        </w:rPr>
      </w:pPr>
      <m:oMath>
        <m:sSub>
          <m:sSubPr>
            <m:ctrlPr>
              <w:rPr>
                <w:rFonts w:ascii="Cambria Math" w:hAnsi="Cambria Math" w:cs="Tahoma"/>
                <w:i/>
              </w:rPr>
            </m:ctrlPr>
          </m:sSubPr>
          <m:e>
            <m:r>
              <w:rPr>
                <w:rFonts w:ascii="Cambria Math" w:hAnsi="Cambria Math" w:cs="Tahoma"/>
                <w:lang w:val="en-US"/>
              </w:rPr>
              <m:t>S</m:t>
            </m:r>
          </m:e>
          <m:sub>
            <m:r>
              <w:rPr>
                <w:rFonts w:ascii="Cambria Math" w:hAnsi="Cambria Math" w:cs="Tahoma"/>
              </w:rPr>
              <m:t>о</m:t>
            </m:r>
          </m:sub>
        </m:sSub>
      </m:oMath>
      <w:r w:rsidR="00360BFC" w:rsidRPr="00E1201F">
        <w:rPr>
          <w:rFonts w:ascii="Tahoma" w:hAnsi="Tahoma" w:cs="Tahoma"/>
        </w:rPr>
        <w:t>– рекомендуемая суммарная минимальная площадь учреждений по работе с детьми и молодежью на 1000 человек общей численности населения, кв. м;</w:t>
      </w:r>
    </w:p>
    <w:p w14:paraId="1DB0A96B" w14:textId="77777777" w:rsidR="00360BFC" w:rsidRPr="00E1201F" w:rsidRDefault="004D41F2" w:rsidP="00360BFC">
      <w:pPr>
        <w:pStyle w:val="a8"/>
        <w:rPr>
          <w:rFonts w:ascii="Tahoma" w:hAnsi="Tahoma" w:cs="Tahoma"/>
          <w:b/>
          <w:bCs/>
        </w:rPr>
      </w:pPr>
      <m:oMath>
        <m:sSub>
          <m:sSubPr>
            <m:ctrlPr>
              <w:rPr>
                <w:rFonts w:ascii="Cambria Math" w:hAnsi="Cambria Math" w:cs="Tahoma"/>
                <w:i/>
              </w:rPr>
            </m:ctrlPr>
          </m:sSubPr>
          <m:e>
            <m:r>
              <w:rPr>
                <w:rFonts w:ascii="Cambria Math" w:hAnsi="Cambria Math" w:cs="Tahoma"/>
                <w:lang w:val="en-US"/>
              </w:rPr>
              <m:t>S</m:t>
            </m:r>
          </m:e>
          <m:sub>
            <m:r>
              <w:rPr>
                <w:rFonts w:ascii="Cambria Math" w:hAnsi="Cambria Math" w:cs="Tahoma"/>
              </w:rPr>
              <m:t>мж</m:t>
            </m:r>
          </m:sub>
        </m:sSub>
      </m:oMath>
      <w:r w:rsidR="00360BFC" w:rsidRPr="00E1201F">
        <w:rPr>
          <w:rFonts w:ascii="Tahoma" w:hAnsi="Tahoma" w:cs="Tahoma"/>
        </w:rPr>
        <w:t>– рекомендуемая суммарная минимальная площадь учреждений по работе с детьми и молодежью, кв. м;</w:t>
      </w:r>
    </w:p>
    <w:p w14:paraId="1D6028D8" w14:textId="6DB3BD4A" w:rsidR="00360BFC" w:rsidRPr="00E1201F" w:rsidRDefault="00360BFC" w:rsidP="00360BFC">
      <w:pPr>
        <w:pStyle w:val="a8"/>
        <w:rPr>
          <w:rFonts w:ascii="Tahoma" w:hAnsi="Tahoma" w:cs="Tahoma"/>
          <w:b/>
          <w:bCs/>
        </w:rPr>
      </w:pPr>
      <w:r w:rsidRPr="00E1201F">
        <w:rPr>
          <w:rFonts w:ascii="Tahoma" w:hAnsi="Tahoma" w:cs="Tahoma"/>
        </w:rPr>
        <w:t xml:space="preserve">Ч – общая численность населения, </w:t>
      </w:r>
      <w:r w:rsidR="000E624A" w:rsidRPr="00E1201F">
        <w:rPr>
          <w:rFonts w:ascii="Tahoma" w:hAnsi="Tahoma" w:cs="Tahoma"/>
        </w:rPr>
        <w:t>человек</w:t>
      </w:r>
      <w:r w:rsidRPr="00E1201F">
        <w:rPr>
          <w:rFonts w:ascii="Tahoma" w:hAnsi="Tahoma" w:cs="Tahoma"/>
        </w:rPr>
        <w:t>.</w:t>
      </w:r>
    </w:p>
    <w:p w14:paraId="6519599A" w14:textId="286745EC" w:rsidR="009066FB" w:rsidRPr="00E1201F" w:rsidRDefault="009066FB" w:rsidP="00757453">
      <w:pPr>
        <w:pStyle w:val="4"/>
      </w:pPr>
      <w:bookmarkStart w:id="557" w:name="_Toc137746538"/>
      <w:r w:rsidRPr="00E1201F">
        <w:t xml:space="preserve">В области культуры и искусства </w:t>
      </w:r>
      <w:bookmarkEnd w:id="557"/>
    </w:p>
    <w:p w14:paraId="3321A3D1" w14:textId="77777777" w:rsidR="00E528CF" w:rsidRPr="00E1201F" w:rsidRDefault="00E528CF" w:rsidP="00E528CF">
      <w:pPr>
        <w:pStyle w:val="a8"/>
        <w:rPr>
          <w:rFonts w:ascii="Tahoma" w:hAnsi="Tahoma" w:cs="Tahoma"/>
        </w:rPr>
      </w:pPr>
      <w:r w:rsidRPr="00E1201F">
        <w:rPr>
          <w:rFonts w:ascii="Tahoma" w:hAnsi="Tahoma" w:cs="Tahoma"/>
        </w:rPr>
        <w:t>Расчетные показатели обеспеченности населения объектами местного значения в области культуры и искусства установлены с применением нормативно-методического подхода в сочетании с методом экспертной оценки.</w:t>
      </w:r>
    </w:p>
    <w:p w14:paraId="1F584571" w14:textId="77777777" w:rsidR="00E528CF" w:rsidRPr="00E1201F" w:rsidRDefault="00E528CF" w:rsidP="00E528CF">
      <w:pPr>
        <w:pStyle w:val="a8"/>
        <w:rPr>
          <w:rFonts w:ascii="Tahoma" w:hAnsi="Tahoma" w:cs="Tahoma"/>
        </w:rPr>
      </w:pPr>
      <w:r w:rsidRPr="00E1201F">
        <w:rPr>
          <w:rFonts w:ascii="Tahoma" w:hAnsi="Tahoma" w:cs="Tahoma"/>
        </w:rPr>
        <w:t xml:space="preserve">Расчетные показатели минимально допустимого уровня обеспеченности объектами культурно-досугового (клубного) типа установлены расчетным методом по следующей формуле: </w:t>
      </w:r>
    </w:p>
    <w:p w14:paraId="186CC3B7" w14:textId="77777777" w:rsidR="00E528CF" w:rsidRPr="00E1201F" w:rsidRDefault="00E528CF" w:rsidP="00E528CF">
      <w:pPr>
        <w:pStyle w:val="afffffffff2"/>
        <w:rPr>
          <w:rFonts w:ascii="Tahoma" w:hAnsi="Tahoma" w:cs="Tahoma"/>
          <w:b/>
          <w:bCs/>
          <w:iCs/>
        </w:rPr>
      </w:pPr>
      <m:oMathPara>
        <m:oMath>
          <m:r>
            <m:rPr>
              <m:sty m:val="b"/>
            </m:rPr>
            <w:rPr>
              <w:rFonts w:ascii="Cambria Math" w:hAnsi="Cambria Math" w:cs="Tahoma"/>
            </w:rPr>
            <m:t>Н= </m:t>
          </m:r>
          <m:f>
            <m:fPr>
              <m:ctrlPr>
                <w:rPr>
                  <w:rFonts w:ascii="Cambria Math" w:hAnsi="Cambria Math" w:cs="Tahoma"/>
                  <w:bCs/>
                  <w:iCs/>
                </w:rPr>
              </m:ctrlPr>
            </m:fPr>
            <m:num>
              <m:r>
                <m:rPr>
                  <m:sty m:val="p"/>
                </m:rPr>
                <w:rPr>
                  <w:rFonts w:ascii="Cambria Math" w:hAnsi="Cambria Math" w:cs="Tahoma"/>
                </w:rPr>
                <m:t>1000×В×А×Ч</m:t>
              </m:r>
            </m:num>
            <m:den>
              <m:r>
                <m:rPr>
                  <m:sty m:val="p"/>
                </m:rPr>
                <w:rPr>
                  <w:rFonts w:ascii="Cambria Math" w:hAnsi="Cambria Math" w:cs="Tahoma"/>
                </w:rPr>
                <m:t>Д×С×З</m:t>
              </m:r>
            </m:den>
          </m:f>
        </m:oMath>
      </m:oMathPara>
    </w:p>
    <w:p w14:paraId="1F9CF7C8" w14:textId="77777777" w:rsidR="00E528CF" w:rsidRPr="00E1201F" w:rsidRDefault="00E528CF" w:rsidP="00E528CF">
      <w:pPr>
        <w:pStyle w:val="a8"/>
        <w:rPr>
          <w:rFonts w:ascii="Tahoma" w:hAnsi="Tahoma" w:cs="Tahoma"/>
        </w:rPr>
      </w:pPr>
      <w:r w:rsidRPr="00E1201F">
        <w:rPr>
          <w:rFonts w:ascii="Tahoma" w:hAnsi="Tahoma" w:cs="Tahoma"/>
        </w:rPr>
        <w:t>где:</w:t>
      </w:r>
    </w:p>
    <w:p w14:paraId="63DA8540" w14:textId="77777777" w:rsidR="00E528CF" w:rsidRPr="00E1201F" w:rsidRDefault="00E528CF" w:rsidP="00E528CF">
      <w:pPr>
        <w:pStyle w:val="a8"/>
        <w:rPr>
          <w:rFonts w:ascii="Tahoma" w:hAnsi="Tahoma" w:cs="Tahoma"/>
        </w:rPr>
      </w:pPr>
      <w:r w:rsidRPr="00E1201F">
        <w:rPr>
          <w:rFonts w:ascii="Tahoma" w:hAnsi="Tahoma" w:cs="Tahoma"/>
        </w:rPr>
        <w:t>В – возрастной коэффициент населения;</w:t>
      </w:r>
    </w:p>
    <w:p w14:paraId="5136E109" w14:textId="77777777" w:rsidR="00E528CF" w:rsidRPr="00E1201F" w:rsidRDefault="00E528CF" w:rsidP="00E528CF">
      <w:pPr>
        <w:pStyle w:val="a8"/>
        <w:rPr>
          <w:rFonts w:ascii="Tahoma" w:hAnsi="Tahoma" w:cs="Tahoma"/>
        </w:rPr>
      </w:pPr>
      <w:r w:rsidRPr="00E1201F">
        <w:rPr>
          <w:rFonts w:ascii="Tahoma" w:hAnsi="Tahoma" w:cs="Tahoma"/>
        </w:rPr>
        <w:t>А – коэффициент активности населения;</w:t>
      </w:r>
    </w:p>
    <w:p w14:paraId="4163E89E" w14:textId="77777777" w:rsidR="00E528CF" w:rsidRPr="00E1201F" w:rsidRDefault="00E528CF" w:rsidP="00E528CF">
      <w:pPr>
        <w:pStyle w:val="a8"/>
        <w:rPr>
          <w:rFonts w:ascii="Tahoma" w:hAnsi="Tahoma" w:cs="Tahoma"/>
        </w:rPr>
      </w:pPr>
      <w:r w:rsidRPr="00E1201F">
        <w:rPr>
          <w:rFonts w:ascii="Tahoma" w:hAnsi="Tahoma" w:cs="Tahoma"/>
        </w:rPr>
        <w:t>Ч – частота посещения учреждения одним активным жителем в течении года;</w:t>
      </w:r>
    </w:p>
    <w:p w14:paraId="30DFC0C7" w14:textId="77777777" w:rsidR="00E528CF" w:rsidRPr="00E1201F" w:rsidRDefault="00E528CF" w:rsidP="00E528CF">
      <w:pPr>
        <w:pStyle w:val="a8"/>
        <w:rPr>
          <w:rFonts w:ascii="Tahoma" w:hAnsi="Tahoma" w:cs="Tahoma"/>
        </w:rPr>
      </w:pPr>
      <w:r w:rsidRPr="00E1201F">
        <w:rPr>
          <w:rFonts w:ascii="Tahoma" w:hAnsi="Tahoma" w:cs="Tahoma"/>
        </w:rPr>
        <w:t>Д – количество дней работы учреждения в году; </w:t>
      </w:r>
    </w:p>
    <w:p w14:paraId="12F361CC" w14:textId="77777777" w:rsidR="00E528CF" w:rsidRPr="00E1201F" w:rsidRDefault="00E528CF" w:rsidP="00E528CF">
      <w:pPr>
        <w:pStyle w:val="a8"/>
        <w:rPr>
          <w:rFonts w:ascii="Tahoma" w:hAnsi="Tahoma" w:cs="Tahoma"/>
        </w:rPr>
      </w:pPr>
      <w:r w:rsidRPr="00E1201F">
        <w:rPr>
          <w:rFonts w:ascii="Tahoma" w:hAnsi="Tahoma" w:cs="Tahoma"/>
        </w:rPr>
        <w:t>С – коэффициент сменности;</w:t>
      </w:r>
    </w:p>
    <w:p w14:paraId="1DFB77DF" w14:textId="77777777" w:rsidR="00E528CF" w:rsidRPr="00E1201F" w:rsidRDefault="00E528CF" w:rsidP="00E528CF">
      <w:pPr>
        <w:pStyle w:val="a8"/>
        <w:rPr>
          <w:rFonts w:ascii="Tahoma" w:hAnsi="Tahoma" w:cs="Tahoma"/>
        </w:rPr>
      </w:pPr>
      <w:r w:rsidRPr="00E1201F">
        <w:rPr>
          <w:rFonts w:ascii="Tahoma" w:hAnsi="Tahoma" w:cs="Tahoma"/>
        </w:rPr>
        <w:t>З – средний коэффициент единовременной загрузки (наполняемости) учреждения.</w:t>
      </w:r>
    </w:p>
    <w:p w14:paraId="3D5D78D1" w14:textId="3B0AD017" w:rsidR="00C94D93" w:rsidRPr="00E1201F" w:rsidRDefault="00C94D93" w:rsidP="004D4858">
      <w:pPr>
        <w:pStyle w:val="3"/>
      </w:pPr>
      <w:bookmarkStart w:id="558" w:name="_Toc173422142"/>
      <w:bookmarkStart w:id="559" w:name="_Toc173433076"/>
      <w:bookmarkStart w:id="560" w:name="_Toc173444197"/>
      <w:bookmarkStart w:id="561" w:name="_Toc173494217"/>
      <w:bookmarkStart w:id="562" w:name="_Toc177734010"/>
      <w:bookmarkStart w:id="563" w:name="_Toc178270201"/>
      <w:bookmarkStart w:id="564" w:name="_Toc214460130"/>
      <w:bookmarkStart w:id="565" w:name="_Toc214462107"/>
      <w:bookmarkStart w:id="566" w:name="_Toc214529967"/>
      <w:bookmarkStart w:id="567" w:name="_Toc214540453"/>
      <w:bookmarkStart w:id="568" w:name="_Toc214546176"/>
      <w:bookmarkStart w:id="569" w:name="_Toc230602667"/>
      <w:r w:rsidRPr="00E1201F">
        <w:t>Обоснование расчетных показателей максимально допустимого уровня территориальной доступности объектов социальной инфраструктуры</w:t>
      </w:r>
      <w:bookmarkEnd w:id="558"/>
      <w:bookmarkEnd w:id="559"/>
      <w:bookmarkEnd w:id="560"/>
      <w:bookmarkEnd w:id="561"/>
      <w:bookmarkEnd w:id="562"/>
      <w:bookmarkEnd w:id="563"/>
      <w:bookmarkEnd w:id="564"/>
      <w:bookmarkEnd w:id="565"/>
      <w:bookmarkEnd w:id="566"/>
      <w:bookmarkEnd w:id="567"/>
      <w:bookmarkEnd w:id="568"/>
      <w:bookmarkEnd w:id="569"/>
    </w:p>
    <w:p w14:paraId="022E667E" w14:textId="77777777" w:rsidR="00360BFC" w:rsidRPr="00E1201F" w:rsidRDefault="00360BFC" w:rsidP="00360BFC">
      <w:pPr>
        <w:pStyle w:val="a8"/>
        <w:rPr>
          <w:rFonts w:ascii="Tahoma" w:hAnsi="Tahoma" w:cs="Tahoma"/>
          <w:lang w:eastAsia="en-US"/>
        </w:rPr>
      </w:pPr>
      <w:r w:rsidRPr="00E1201F">
        <w:rPr>
          <w:rFonts w:ascii="Tahoma" w:hAnsi="Tahoma" w:cs="Tahoma"/>
          <w:lang w:eastAsia="en-US"/>
        </w:rPr>
        <w:t>Расчетные показатели максимально допустимого уровня территориальной доступности объектов социальной инфраструктуры установлены методом пространственного анализа с учетом следующих факторов:</w:t>
      </w:r>
    </w:p>
    <w:p w14:paraId="491E8F3E" w14:textId="63BC2096" w:rsidR="00360BFC" w:rsidRPr="00E1201F" w:rsidRDefault="00360BFC" w:rsidP="00360BFC">
      <w:pPr>
        <w:pStyle w:val="a5"/>
        <w:rPr>
          <w:rFonts w:ascii="Tahoma" w:hAnsi="Tahoma" w:cs="Tahoma"/>
        </w:rPr>
      </w:pPr>
      <w:r w:rsidRPr="00E1201F">
        <w:rPr>
          <w:rFonts w:ascii="Tahoma" w:hAnsi="Tahoma" w:cs="Tahoma"/>
        </w:rPr>
        <w:t xml:space="preserve">физических возможностей человека в климатических условиях, характерных для территории </w:t>
      </w:r>
      <w:r w:rsidRPr="00E1201F">
        <w:rPr>
          <w:rFonts w:ascii="Tahoma" w:hAnsi="Tahoma" w:cs="Tahoma"/>
          <w:lang w:val="ru-RU"/>
        </w:rPr>
        <w:t>Киренского муниципального округа</w:t>
      </w:r>
      <w:r w:rsidRPr="00E1201F">
        <w:rPr>
          <w:rFonts w:ascii="Tahoma" w:hAnsi="Tahoma" w:cs="Tahoma"/>
        </w:rPr>
        <w:t>;</w:t>
      </w:r>
    </w:p>
    <w:p w14:paraId="346A2275" w14:textId="35474C26" w:rsidR="00360BFC" w:rsidRPr="00E1201F" w:rsidRDefault="00360BFC" w:rsidP="00360BFC">
      <w:pPr>
        <w:pStyle w:val="a5"/>
        <w:rPr>
          <w:rFonts w:ascii="Tahoma" w:hAnsi="Tahoma" w:cs="Tahoma"/>
        </w:rPr>
      </w:pPr>
      <w:r w:rsidRPr="00E1201F">
        <w:rPr>
          <w:rFonts w:ascii="Tahoma" w:hAnsi="Tahoma" w:cs="Tahoma"/>
        </w:rPr>
        <w:t xml:space="preserve">пространственной организации территории населенных пунктов </w:t>
      </w:r>
      <w:r w:rsidRPr="00E1201F">
        <w:rPr>
          <w:rFonts w:ascii="Tahoma" w:hAnsi="Tahoma" w:cs="Tahoma"/>
          <w:lang w:val="ru-RU"/>
        </w:rPr>
        <w:t>муниципального округа</w:t>
      </w:r>
      <w:r w:rsidRPr="00E1201F">
        <w:rPr>
          <w:rFonts w:ascii="Tahoma" w:hAnsi="Tahoma" w:cs="Tahoma"/>
        </w:rPr>
        <w:t>;</w:t>
      </w:r>
    </w:p>
    <w:p w14:paraId="66B8A051" w14:textId="77777777" w:rsidR="00360BFC" w:rsidRPr="00E1201F" w:rsidRDefault="00360BFC" w:rsidP="00360BFC">
      <w:pPr>
        <w:pStyle w:val="a5"/>
        <w:rPr>
          <w:rFonts w:ascii="Tahoma" w:hAnsi="Tahoma" w:cs="Tahoma"/>
        </w:rPr>
      </w:pPr>
      <w:r w:rsidRPr="00E1201F">
        <w:rPr>
          <w:rFonts w:ascii="Tahoma" w:hAnsi="Tahoma" w:cs="Tahoma"/>
        </w:rPr>
        <w:t>экономической целесообразности размещения объектов с точки зрения строительства и содержания;</w:t>
      </w:r>
    </w:p>
    <w:p w14:paraId="53EB3E02" w14:textId="77777777" w:rsidR="00360BFC" w:rsidRPr="00E1201F" w:rsidRDefault="00360BFC" w:rsidP="00360BFC">
      <w:pPr>
        <w:pStyle w:val="a5"/>
        <w:rPr>
          <w:rFonts w:ascii="Tahoma" w:hAnsi="Tahoma" w:cs="Tahoma"/>
        </w:rPr>
      </w:pPr>
      <w:r w:rsidRPr="00E1201F">
        <w:rPr>
          <w:rFonts w:ascii="Tahoma" w:hAnsi="Tahoma" w:cs="Tahoma"/>
        </w:rPr>
        <w:t>значения объектов в планировочной организации территории в зависимости от периодичности пользования объектами</w:t>
      </w:r>
      <w:r w:rsidRPr="00E1201F">
        <w:rPr>
          <w:rFonts w:ascii="Tahoma" w:hAnsi="Tahoma" w:cs="Tahoma"/>
          <w:lang w:val="ru-RU"/>
        </w:rPr>
        <w:t>;</w:t>
      </w:r>
    </w:p>
    <w:p w14:paraId="02B6B2DD" w14:textId="77777777" w:rsidR="00360BFC" w:rsidRPr="00E1201F" w:rsidRDefault="00360BFC" w:rsidP="00360BFC">
      <w:pPr>
        <w:pStyle w:val="a5"/>
        <w:rPr>
          <w:rFonts w:ascii="Tahoma" w:hAnsi="Tahoma" w:cs="Tahoma"/>
        </w:rPr>
      </w:pPr>
      <w:r w:rsidRPr="00E1201F">
        <w:rPr>
          <w:rFonts w:ascii="Tahoma" w:hAnsi="Tahoma" w:cs="Tahoma"/>
        </w:rPr>
        <w:t>расчетной плотности населения в зависимости от типа жилой застройки.</w:t>
      </w:r>
    </w:p>
    <w:p w14:paraId="35F87D7C" w14:textId="77777777" w:rsidR="00360BFC" w:rsidRPr="00E1201F" w:rsidRDefault="00360BFC" w:rsidP="00360BFC">
      <w:pPr>
        <w:pStyle w:val="a8"/>
        <w:rPr>
          <w:rFonts w:ascii="Tahoma" w:hAnsi="Tahoma" w:cs="Tahoma"/>
        </w:rPr>
      </w:pPr>
      <w:r w:rsidRPr="00E1201F">
        <w:rPr>
          <w:rFonts w:ascii="Tahoma" w:hAnsi="Tahoma" w:cs="Tahoma"/>
        </w:rPr>
        <w:t xml:space="preserve">Территориальная доступность выражена в виде транспортной и пешеходной доступности. </w:t>
      </w:r>
    </w:p>
    <w:p w14:paraId="5CDF6739" w14:textId="2C97B609" w:rsidR="00C94D93" w:rsidRPr="00E1201F" w:rsidRDefault="00C94D93" w:rsidP="004D4858">
      <w:pPr>
        <w:pStyle w:val="3"/>
        <w:rPr>
          <w:lang w:val="ru-RU"/>
        </w:rPr>
      </w:pPr>
      <w:bookmarkStart w:id="570" w:name="_Toc178270202"/>
      <w:bookmarkStart w:id="571" w:name="_Toc177734011"/>
      <w:bookmarkStart w:id="572" w:name="_Toc214460131"/>
      <w:bookmarkStart w:id="573" w:name="_Toc214462108"/>
      <w:bookmarkStart w:id="574" w:name="_Toc214529968"/>
      <w:bookmarkStart w:id="575" w:name="_Toc214540454"/>
      <w:bookmarkStart w:id="576" w:name="_Toc214546177"/>
      <w:bookmarkStart w:id="577" w:name="_Toc230602668"/>
      <w:r w:rsidRPr="00E1201F">
        <w:t>Обоснование расчетных показателей в области благоустройства и</w:t>
      </w:r>
      <w:r w:rsidR="000E624A" w:rsidRPr="00E1201F">
        <w:rPr>
          <w:lang w:val="ru-RU"/>
        </w:rPr>
        <w:t> </w:t>
      </w:r>
      <w:r w:rsidRPr="00E1201F">
        <w:t>организации массового отдыха</w:t>
      </w:r>
      <w:bookmarkEnd w:id="570"/>
      <w:r w:rsidRPr="00E1201F">
        <w:t xml:space="preserve"> </w:t>
      </w:r>
      <w:bookmarkEnd w:id="571"/>
      <w:r w:rsidR="008869AA" w:rsidRPr="00E1201F">
        <w:rPr>
          <w:lang w:val="ru-RU"/>
        </w:rPr>
        <w:t>населения</w:t>
      </w:r>
      <w:bookmarkEnd w:id="572"/>
      <w:bookmarkEnd w:id="573"/>
      <w:bookmarkEnd w:id="574"/>
      <w:bookmarkEnd w:id="575"/>
      <w:bookmarkEnd w:id="576"/>
      <w:bookmarkEnd w:id="577"/>
    </w:p>
    <w:p w14:paraId="0D1C960A"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 xml:space="preserve">Расчетный показатель обеспеченности озелененными территориями общего пользования (скверов, детских игровых площадок) установлен в соответствии с </w:t>
      </w:r>
    </w:p>
    <w:p w14:paraId="1CB4B0F6"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СП 42.13330.2016 «Градостроительство. Планировка и застройка городских и сельских поселений», СП 476.1325800.2020 «Территории городских и сельских поселений. Правила планировки, застройки и благоустройства жилых микрорайонов».</w:t>
      </w:r>
    </w:p>
    <w:p w14:paraId="5AF5911A"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Минимально допустимый размер земельного участка сквера установлен в соответствии с СП 42.13330.2016 «Градостроительство. Планировка и застройка городских и сельских поселений».</w:t>
      </w:r>
    </w:p>
    <w:p w14:paraId="19CC7414"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Расчетные показатели территориальной доступности для скверов и детских игровых площадок установлены в соответствии с СП 476.1325800.2020 «Территории городских и сельских поселений. Правила планировки, застройки и благоустройства жилых микрорайонов».</w:t>
      </w:r>
    </w:p>
    <w:p w14:paraId="538DF0BE"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 xml:space="preserve">Расчетный показатель обеспеченности детскими игровыми площадками установлен в соответствии с СП 476.1325800.2020 «Территории городских и сельских поселений. Правила планировки, застройки и благоустройства жилых микрорайонов» и дифференцирован по типу жилой застройки. </w:t>
      </w:r>
    </w:p>
    <w:p w14:paraId="07597BD3"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Минимально допустимая площадь для речных и озерных пляжей установлена в соответствии с СП 42.13330.2016 «Градостроительство. Планировка и застройка городских и сельских поселений».</w:t>
      </w:r>
    </w:p>
    <w:p w14:paraId="0EEFF61E" w14:textId="77777777" w:rsidR="00EA56A2" w:rsidRPr="00E1201F" w:rsidRDefault="00EA56A2" w:rsidP="00EA56A2">
      <w:pPr>
        <w:pStyle w:val="a8"/>
        <w:rPr>
          <w:rFonts w:ascii="Tahoma" w:hAnsi="Tahoma" w:cs="Tahoma"/>
          <w:lang w:eastAsia="x-none"/>
        </w:rPr>
      </w:pPr>
      <w:r w:rsidRPr="00E1201F">
        <w:rPr>
          <w:rFonts w:ascii="Tahoma" w:hAnsi="Tahoma" w:cs="Tahoma"/>
          <w:lang w:eastAsia="x-none"/>
        </w:rPr>
        <w:t>Расчетный показатель пешеходной доступности для набережных установлен в соответствии с СП 398.1325800.2018 «Набережные. Правила градостроительного проектирования».</w:t>
      </w:r>
    </w:p>
    <w:p w14:paraId="48D13CE7" w14:textId="66C5789E" w:rsidR="00EA56A2" w:rsidRPr="00E1201F" w:rsidRDefault="00EA56A2" w:rsidP="00EA56A2">
      <w:pPr>
        <w:pStyle w:val="a8"/>
        <w:rPr>
          <w:rFonts w:ascii="Tahoma" w:hAnsi="Tahoma" w:cs="Tahoma"/>
          <w:lang w:eastAsia="x-none"/>
        </w:rPr>
      </w:pPr>
      <w:r w:rsidRPr="00E1201F">
        <w:rPr>
          <w:rFonts w:ascii="Tahoma" w:hAnsi="Tahoma" w:cs="Tahoma"/>
          <w:lang w:eastAsia="x-none"/>
        </w:rPr>
        <w:t>Минимальный размер земельного участка площадки для выгула и дрессировки собак, а также радиус доступности установлены в соответствии с СП 476.1325800.2020 «Территории городских и сельских поселений. Правила планировки, застройки и благоустройства жилых микрорайонов».</w:t>
      </w:r>
    </w:p>
    <w:p w14:paraId="531E4639" w14:textId="13C9009C" w:rsidR="00C94D93" w:rsidRPr="00E1201F" w:rsidRDefault="00C94D93" w:rsidP="004D4858">
      <w:pPr>
        <w:pStyle w:val="3"/>
      </w:pPr>
      <w:bookmarkStart w:id="578" w:name="_Toc137746540"/>
      <w:bookmarkStart w:id="579" w:name="_Ref138402590"/>
      <w:bookmarkStart w:id="580" w:name="_Toc177734012"/>
      <w:bookmarkStart w:id="581" w:name="_Toc178270203"/>
      <w:bookmarkStart w:id="582" w:name="_Toc214460132"/>
      <w:bookmarkStart w:id="583" w:name="_Toc214462109"/>
      <w:bookmarkStart w:id="584" w:name="_Toc214529969"/>
      <w:bookmarkStart w:id="585" w:name="_Toc214540455"/>
      <w:bookmarkStart w:id="586" w:name="_Toc214546178"/>
      <w:bookmarkStart w:id="587" w:name="_Toc230602669"/>
      <w:r w:rsidRPr="00E1201F">
        <w:t>Обоснование расчетных показателей в области жилищного строительства</w:t>
      </w:r>
      <w:bookmarkEnd w:id="578"/>
      <w:bookmarkEnd w:id="579"/>
      <w:bookmarkEnd w:id="580"/>
      <w:bookmarkEnd w:id="581"/>
      <w:bookmarkEnd w:id="582"/>
      <w:bookmarkEnd w:id="583"/>
      <w:bookmarkEnd w:id="584"/>
      <w:bookmarkEnd w:id="585"/>
      <w:bookmarkEnd w:id="586"/>
      <w:bookmarkEnd w:id="587"/>
    </w:p>
    <w:p w14:paraId="32498570" w14:textId="298DB909" w:rsidR="007C1470" w:rsidRPr="00E1201F" w:rsidRDefault="007C1470" w:rsidP="007C1470">
      <w:pPr>
        <w:pStyle w:val="a8"/>
        <w:rPr>
          <w:rFonts w:ascii="Tahoma" w:hAnsi="Tahoma" w:cs="Tahoma"/>
        </w:rPr>
      </w:pPr>
      <w:r w:rsidRPr="00E1201F">
        <w:rPr>
          <w:rFonts w:ascii="Tahoma" w:hAnsi="Tahoma" w:cs="Tahoma"/>
        </w:rPr>
        <w:t xml:space="preserve">Показатели расчетной плотности населения в границах элемента планировочной структуры установлены в соответствии с приложением Б </w:t>
      </w:r>
      <w:r w:rsidR="007303C4" w:rsidRPr="00E1201F">
        <w:rPr>
          <w:rFonts w:ascii="Tahoma" w:hAnsi="Tahoma" w:cs="Tahoma"/>
        </w:rPr>
        <w:t xml:space="preserve">СП 42.13330 «СНиП 2.07.01-89* Градостроительство. </w:t>
      </w:r>
      <w:r w:rsidRPr="00E1201F">
        <w:rPr>
          <w:rFonts w:ascii="Tahoma" w:hAnsi="Tahoma" w:cs="Tahoma"/>
        </w:rPr>
        <w:t>Планировка и застройка городских и сельских поселений» и на основании анализа сложившейся застройки городского округа, а также, в соответствии с приложением А СП 534.1325800.2024 «Свод правил. Градостроительство. Модель городской среды среднеэтажная. Правила проектирования», приложением А «Свод правил. Градостроительство. Модель городской среды малоэтажная. Правила проектирования».</w:t>
      </w:r>
    </w:p>
    <w:p w14:paraId="386EF7B3" w14:textId="36BA18C1" w:rsidR="006E1F66" w:rsidRPr="00E1201F" w:rsidRDefault="00C94D93" w:rsidP="004D4858">
      <w:pPr>
        <w:pStyle w:val="3"/>
      </w:pPr>
      <w:bookmarkStart w:id="588" w:name="_Ref168313070"/>
      <w:bookmarkStart w:id="589" w:name="_Toc177734013"/>
      <w:bookmarkStart w:id="590" w:name="_Toc178270204"/>
      <w:bookmarkStart w:id="591" w:name="_Toc214460133"/>
      <w:bookmarkStart w:id="592" w:name="_Toc214462110"/>
      <w:bookmarkStart w:id="593" w:name="_Toc214529970"/>
      <w:bookmarkStart w:id="594" w:name="_Toc214540456"/>
      <w:bookmarkStart w:id="595" w:name="_Toc214546179"/>
      <w:bookmarkStart w:id="596" w:name="_Toc230602670"/>
      <w:r w:rsidRPr="00E1201F">
        <w:t>Обоснование расчетных показателей в</w:t>
      </w:r>
      <w:r w:rsidR="006E1F66" w:rsidRPr="00E1201F">
        <w:t xml:space="preserve"> области </w:t>
      </w:r>
      <w:bookmarkEnd w:id="588"/>
      <w:bookmarkEnd w:id="589"/>
      <w:bookmarkEnd w:id="590"/>
      <w:r w:rsidR="00F13ACB" w:rsidRPr="00E1201F">
        <w:rPr>
          <w:lang w:val="ru-RU"/>
        </w:rPr>
        <w:t>транспорта</w:t>
      </w:r>
      <w:bookmarkEnd w:id="591"/>
      <w:bookmarkEnd w:id="592"/>
      <w:bookmarkEnd w:id="593"/>
      <w:bookmarkEnd w:id="594"/>
      <w:bookmarkEnd w:id="595"/>
      <w:bookmarkEnd w:id="596"/>
    </w:p>
    <w:p w14:paraId="037E09DD" w14:textId="790DC7AF" w:rsidR="00AB7594" w:rsidRPr="00E1201F" w:rsidRDefault="00AB7594" w:rsidP="00CF155F">
      <w:pPr>
        <w:pStyle w:val="a8"/>
        <w:rPr>
          <w:rFonts w:ascii="Tahoma" w:hAnsi="Tahoma" w:cs="Tahoma"/>
        </w:rPr>
      </w:pPr>
      <w:r w:rsidRPr="00E1201F">
        <w:rPr>
          <w:rFonts w:ascii="Tahoma" w:hAnsi="Tahoma" w:cs="Tahoma"/>
        </w:rPr>
        <w:t xml:space="preserve">Расчетные показатели минимально допустимого уровня обеспеченности автомобильными дорогами общего пользования местного значения в границах </w:t>
      </w:r>
      <w:r w:rsidR="00E258F2" w:rsidRPr="00E1201F">
        <w:rPr>
          <w:rFonts w:ascii="Tahoma" w:hAnsi="Tahoma" w:cs="Tahoma"/>
        </w:rPr>
        <w:t>населенных пунктов</w:t>
      </w:r>
      <w:r w:rsidRPr="00E1201F">
        <w:rPr>
          <w:rFonts w:ascii="Tahoma" w:hAnsi="Tahoma" w:cs="Tahoma"/>
        </w:rPr>
        <w:t>, определены экспертным путем, на основании оценки те</w:t>
      </w:r>
      <w:r w:rsidR="00D705AE" w:rsidRPr="00E1201F">
        <w:rPr>
          <w:rFonts w:ascii="Tahoma" w:hAnsi="Tahoma" w:cs="Tahoma"/>
        </w:rPr>
        <w:t>мпов развития населенных пунктов</w:t>
      </w:r>
      <w:r w:rsidRPr="00E1201F">
        <w:rPr>
          <w:rFonts w:ascii="Tahoma" w:hAnsi="Tahoma" w:cs="Tahoma"/>
        </w:rPr>
        <w:t>.</w:t>
      </w:r>
    </w:p>
    <w:p w14:paraId="0B7C770A" w14:textId="77777777" w:rsidR="00327151" w:rsidRPr="00E1201F" w:rsidRDefault="00327151" w:rsidP="00CF155F">
      <w:pPr>
        <w:pStyle w:val="a8"/>
        <w:rPr>
          <w:rFonts w:ascii="Tahoma" w:hAnsi="Tahoma" w:cs="Tahoma"/>
        </w:rPr>
      </w:pPr>
      <w:r w:rsidRPr="00E1201F">
        <w:rPr>
          <w:rFonts w:ascii="Tahoma" w:hAnsi="Tahoma" w:cs="Tahoma"/>
        </w:rPr>
        <w:t>Искусственные дорожные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 предусматриваются на основе детальных инженерно-геологических изысканий с учетом местных конкретных условий на стадии разработки проектной документации автомобильной дороги.</w:t>
      </w:r>
    </w:p>
    <w:p w14:paraId="67E149A1" w14:textId="66F94016" w:rsidR="006716D4" w:rsidRPr="00E1201F" w:rsidRDefault="006716D4" w:rsidP="00CF155F">
      <w:pPr>
        <w:pStyle w:val="a8"/>
        <w:rPr>
          <w:rFonts w:ascii="Tahoma" w:hAnsi="Tahoma" w:cs="Tahoma"/>
        </w:rPr>
      </w:pPr>
      <w:r w:rsidRPr="00E1201F">
        <w:rPr>
          <w:rFonts w:ascii="Tahoma" w:hAnsi="Tahoma" w:cs="Tahoma"/>
        </w:rPr>
        <w:t>Расчетные показатели минимально допустимого уровня обеспеченности искусственными дорожными сооружениями и их территориальная доступность не нормируются.</w:t>
      </w:r>
    </w:p>
    <w:p w14:paraId="1B675A20" w14:textId="3BAB5ABC" w:rsidR="006716D4" w:rsidRPr="00E1201F" w:rsidRDefault="006716D4" w:rsidP="00CF155F">
      <w:pPr>
        <w:pStyle w:val="a8"/>
        <w:rPr>
          <w:rFonts w:ascii="Tahoma" w:hAnsi="Tahoma" w:cs="Tahoma"/>
        </w:rPr>
      </w:pPr>
      <w:r w:rsidRPr="00E1201F">
        <w:rPr>
          <w:rFonts w:ascii="Tahoma" w:hAnsi="Tahoma" w:cs="Tahoma"/>
        </w:rPr>
        <w:t>Важной задачей градостроительной политики должно стать развитие велодорожной инфраструктуры. Реализация этого приоритета направлена на увеличение мобильности населения, на снижение создаваемой автомобильным транспортом экологической нагрузки и дорожной аварийности.</w:t>
      </w:r>
    </w:p>
    <w:p w14:paraId="18ED665D" w14:textId="13A96A3A" w:rsidR="00F0159F" w:rsidRPr="00E1201F" w:rsidRDefault="00AB7594" w:rsidP="00CF155F">
      <w:pPr>
        <w:pStyle w:val="af3"/>
        <w:ind w:firstLine="567"/>
        <w:rPr>
          <w:rFonts w:ascii="Tahoma" w:hAnsi="Tahoma" w:cs="Tahoma"/>
        </w:rPr>
      </w:pPr>
      <w:r w:rsidRPr="00E1201F">
        <w:rPr>
          <w:rFonts w:ascii="Tahoma" w:hAnsi="Tahoma" w:cs="Tahoma"/>
        </w:rPr>
        <w:t xml:space="preserve">Расчетные показатели плотности сети </w:t>
      </w:r>
      <w:r w:rsidR="006716D4" w:rsidRPr="00E1201F">
        <w:rPr>
          <w:rFonts w:ascii="Tahoma" w:hAnsi="Tahoma" w:cs="Tahoma"/>
        </w:rPr>
        <w:t>велодорожной и</w:t>
      </w:r>
      <w:r w:rsidRPr="00E1201F">
        <w:rPr>
          <w:rFonts w:ascii="Tahoma" w:hAnsi="Tahoma" w:cs="Tahoma"/>
        </w:rPr>
        <w:t xml:space="preserve">нфраструктуры определяют минимально допустимый уровень обеспеченности и учитывают Методические рекомендации по разработке и реализации мероприятий по организации дорожного движения и Требования к планированию развития инфраструктуры велосипедного транспорта поселений, городских округов в Российской Федерации, согласованные Министерством транспорта Российской Федерации от 24 июля 2018 года. Расчетные показатели плотности сети </w:t>
      </w:r>
      <w:r w:rsidR="006716D4" w:rsidRPr="00E1201F">
        <w:rPr>
          <w:rFonts w:ascii="Tahoma" w:hAnsi="Tahoma" w:cs="Tahoma"/>
        </w:rPr>
        <w:t xml:space="preserve">велодорожной </w:t>
      </w:r>
      <w:r w:rsidRPr="00E1201F">
        <w:rPr>
          <w:rFonts w:ascii="Tahoma" w:hAnsi="Tahoma" w:cs="Tahoma"/>
        </w:rPr>
        <w:t>инфраструктуры применяются к жилой, общественно-деловой и рекреационной функциональным зонам.</w:t>
      </w:r>
    </w:p>
    <w:p w14:paraId="76DA16D1" w14:textId="437458D0" w:rsidR="00356ADF" w:rsidRPr="00E1201F" w:rsidRDefault="00AB7594" w:rsidP="00CF155F">
      <w:pPr>
        <w:pStyle w:val="af3"/>
        <w:ind w:firstLine="567"/>
        <w:rPr>
          <w:rFonts w:ascii="Tahoma" w:hAnsi="Tahoma" w:cs="Tahoma"/>
        </w:rPr>
      </w:pPr>
      <w:r w:rsidRPr="00E1201F">
        <w:rPr>
          <w:rFonts w:ascii="Tahoma" w:hAnsi="Tahoma" w:cs="Tahoma"/>
        </w:rPr>
        <w:t>Устройство велосипедных дорожек</w:t>
      </w:r>
      <w:r w:rsidR="00356ADF" w:rsidRPr="00E1201F">
        <w:rPr>
          <w:rFonts w:ascii="Tahoma" w:hAnsi="Tahoma" w:cs="Tahoma"/>
        </w:rPr>
        <w:t xml:space="preserve">, велостоянок и стоянок СИМ </w:t>
      </w:r>
      <w:r w:rsidRPr="00E1201F">
        <w:rPr>
          <w:rFonts w:ascii="Tahoma" w:hAnsi="Tahoma" w:cs="Tahoma"/>
        </w:rPr>
        <w:t>в границах населенных пунктов</w:t>
      </w:r>
      <w:r w:rsidR="00356ADF" w:rsidRPr="00E1201F">
        <w:rPr>
          <w:rFonts w:ascii="Tahoma" w:hAnsi="Tahoma" w:cs="Tahoma"/>
        </w:rPr>
        <w:t xml:space="preserve"> </w:t>
      </w:r>
      <w:r w:rsidRPr="00E1201F">
        <w:rPr>
          <w:rFonts w:ascii="Tahoma" w:hAnsi="Tahoma" w:cs="Tahoma"/>
        </w:rPr>
        <w:t>выполняется в соответствии с СП 396.1325800.2018</w:t>
      </w:r>
      <w:r w:rsidR="00060003" w:rsidRPr="00E1201F">
        <w:rPr>
          <w:rFonts w:ascii="Tahoma" w:hAnsi="Tahoma" w:cs="Tahoma"/>
        </w:rPr>
        <w:t>,</w:t>
      </w:r>
      <w:r w:rsidRPr="00E1201F">
        <w:rPr>
          <w:rFonts w:ascii="Tahoma" w:hAnsi="Tahoma" w:cs="Tahoma"/>
        </w:rPr>
        <w:t xml:space="preserve"> СП</w:t>
      </w:r>
      <w:r w:rsidR="00FB533C" w:rsidRPr="00E1201F">
        <w:rPr>
          <w:rFonts w:ascii="Tahoma" w:hAnsi="Tahoma" w:cs="Tahoma"/>
        </w:rPr>
        <w:t> </w:t>
      </w:r>
      <w:r w:rsidRPr="00E1201F">
        <w:rPr>
          <w:rFonts w:ascii="Tahoma" w:hAnsi="Tahoma" w:cs="Tahoma"/>
        </w:rPr>
        <w:t>42.13330.2016, в остальных случаях руководствоватьс</w:t>
      </w:r>
      <w:r w:rsidR="00990558" w:rsidRPr="00E1201F">
        <w:rPr>
          <w:rFonts w:ascii="Tahoma" w:hAnsi="Tahoma" w:cs="Tahoma"/>
        </w:rPr>
        <w:t>я СП 34.13330.2021.</w:t>
      </w:r>
      <w:r w:rsidR="00356ADF" w:rsidRPr="00E1201F">
        <w:rPr>
          <w:rFonts w:ascii="Tahoma" w:hAnsi="Tahoma" w:cs="Tahoma"/>
        </w:rPr>
        <w:t xml:space="preserve"> Требуемое число мест для паркования СИМ и велосипедов следует определять раздельно для каждого объекта различного функционального назначения. Велостоянки и стоянки СИМ допускается располагать рядом друг с другом.</w:t>
      </w:r>
    </w:p>
    <w:p w14:paraId="2ECBEFA6" w14:textId="77777777" w:rsidR="00327151" w:rsidRPr="00E1201F" w:rsidRDefault="00327151" w:rsidP="00CF155F">
      <w:pPr>
        <w:pStyle w:val="a8"/>
        <w:rPr>
          <w:rFonts w:ascii="Tahoma" w:hAnsi="Tahoma" w:cs="Tahoma"/>
        </w:rPr>
      </w:pPr>
      <w:r w:rsidRPr="00E1201F">
        <w:rPr>
          <w:rFonts w:ascii="Tahoma" w:hAnsi="Tahoma" w:cs="Tahoma"/>
        </w:rPr>
        <w:t>Уровень обеспеченности местами постоянного хранения легковых автомобилей для многоквартирного дома установлен с учетом возможного размещения таких объектов в границах территории жилой застройки.</w:t>
      </w:r>
    </w:p>
    <w:p w14:paraId="2DC40F55" w14:textId="0DB05274" w:rsidR="00327151" w:rsidRPr="00E1201F" w:rsidRDefault="00327151" w:rsidP="00CF155F">
      <w:pPr>
        <w:pStyle w:val="a8"/>
        <w:rPr>
          <w:rFonts w:ascii="Tahoma" w:hAnsi="Tahoma" w:cs="Tahoma"/>
        </w:rPr>
      </w:pPr>
      <w:r w:rsidRPr="00E1201F">
        <w:rPr>
          <w:rFonts w:ascii="Tahoma" w:hAnsi="Tahoma" w:cs="Tahoma"/>
        </w:rPr>
        <w:t>Общая потребность в местах постоянного хранения для объектов капитального строительства жилого назначения и временного хранения для объектов обслуживания принята исходя из прогнозируемого уровня обеспеченности индивидуальными легковыми автомобилями при условии, что каждый автомобил</w:t>
      </w:r>
      <w:r w:rsidR="00D705AE" w:rsidRPr="00E1201F">
        <w:rPr>
          <w:rFonts w:ascii="Tahoma" w:hAnsi="Tahoma" w:cs="Tahoma"/>
        </w:rPr>
        <w:t>ь обеспечен местом для стоянки.</w:t>
      </w:r>
    </w:p>
    <w:p w14:paraId="4E79D7E2" w14:textId="25B42387" w:rsidR="006716D4" w:rsidRPr="00E1201F" w:rsidRDefault="006716D4" w:rsidP="00CF155F">
      <w:pPr>
        <w:pStyle w:val="a8"/>
        <w:rPr>
          <w:rFonts w:ascii="Tahoma" w:hAnsi="Tahoma" w:cs="Tahoma"/>
        </w:rPr>
      </w:pPr>
      <w:r w:rsidRPr="00E1201F">
        <w:rPr>
          <w:rFonts w:ascii="Tahoma" w:hAnsi="Tahoma" w:cs="Tahoma"/>
        </w:rPr>
        <w:t xml:space="preserve">Потребность в парковочных местах для электромобилей и гибридных автомобилей, в том числе оборудованных зарядными устройствами, установлена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утвержденными распоряжением Министерства транспорта Российской Федерации от 25.05.2022 </w:t>
      </w:r>
      <w:r w:rsidRPr="00E1201F">
        <w:rPr>
          <w:rFonts w:ascii="Tahoma" w:hAnsi="Tahoma" w:cs="Tahoma"/>
        </w:rPr>
        <w:br/>
        <w:t>№ АК-131-р.</w:t>
      </w:r>
    </w:p>
    <w:p w14:paraId="0B10DAFD" w14:textId="0368E9C7" w:rsidR="006E1F66" w:rsidRPr="00E1201F" w:rsidRDefault="00C94D93" w:rsidP="004D4858">
      <w:pPr>
        <w:pStyle w:val="3"/>
      </w:pPr>
      <w:bookmarkStart w:id="597" w:name="_Toc177734014"/>
      <w:bookmarkStart w:id="598" w:name="_Toc178270205"/>
      <w:bookmarkStart w:id="599" w:name="_Toc214460134"/>
      <w:bookmarkStart w:id="600" w:name="_Toc214462111"/>
      <w:bookmarkStart w:id="601" w:name="_Toc214529971"/>
      <w:bookmarkStart w:id="602" w:name="_Toc214540457"/>
      <w:bookmarkStart w:id="603" w:name="_Toc214546180"/>
      <w:bookmarkStart w:id="604" w:name="_Toc230602671"/>
      <w:r w:rsidRPr="00E1201F">
        <w:rPr>
          <w:lang w:val="ru-RU"/>
        </w:rPr>
        <w:t>Обоснование</w:t>
      </w:r>
      <w:r w:rsidRPr="00E1201F">
        <w:t xml:space="preserve"> </w:t>
      </w:r>
      <w:r w:rsidRPr="00E1201F">
        <w:rPr>
          <w:lang w:val="ru-RU"/>
        </w:rPr>
        <w:t>расчетных показателей в</w:t>
      </w:r>
      <w:r w:rsidR="006E1F66" w:rsidRPr="00E1201F">
        <w:t xml:space="preserve"> области электро-, тепло-, газо- и</w:t>
      </w:r>
      <w:r w:rsidR="00FB533C" w:rsidRPr="00E1201F">
        <w:rPr>
          <w:lang w:val="ru-RU"/>
        </w:rPr>
        <w:t> </w:t>
      </w:r>
      <w:r w:rsidR="006E1F66" w:rsidRPr="00E1201F">
        <w:t>водоснабжения населения, водоотведения</w:t>
      </w:r>
      <w:bookmarkEnd w:id="597"/>
      <w:bookmarkEnd w:id="598"/>
      <w:bookmarkEnd w:id="599"/>
      <w:bookmarkEnd w:id="600"/>
      <w:bookmarkEnd w:id="601"/>
      <w:bookmarkEnd w:id="602"/>
      <w:bookmarkEnd w:id="603"/>
      <w:bookmarkEnd w:id="604"/>
      <w:r w:rsidR="006E1F66" w:rsidRPr="00E1201F">
        <w:t xml:space="preserve"> </w:t>
      </w:r>
    </w:p>
    <w:p w14:paraId="6F8526B8" w14:textId="77777777" w:rsidR="00003A73" w:rsidRPr="00E1201F" w:rsidRDefault="00003A73" w:rsidP="00003A73">
      <w:pPr>
        <w:pStyle w:val="a8"/>
        <w:rPr>
          <w:rFonts w:ascii="Tahoma" w:hAnsi="Tahoma" w:cs="Tahoma"/>
        </w:rPr>
      </w:pPr>
      <w:r w:rsidRPr="00E1201F">
        <w:rPr>
          <w:rFonts w:ascii="Tahoma" w:hAnsi="Tahoma" w:cs="Tahoma"/>
        </w:rPr>
        <w:t>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 в качестве расчетных показателей обеспеченности объектами коммунальной инфраструктуры рекомендуется использовать показатели удельного потребления населением коммунальных ресурсов.</w:t>
      </w:r>
    </w:p>
    <w:p w14:paraId="622B4865" w14:textId="77777777" w:rsidR="00003A73" w:rsidRPr="00E1201F" w:rsidRDefault="00003A73" w:rsidP="00003A73">
      <w:pPr>
        <w:pStyle w:val="a8"/>
        <w:rPr>
          <w:rFonts w:ascii="Tahoma" w:hAnsi="Tahoma" w:cs="Tahoma"/>
        </w:rPr>
      </w:pPr>
      <w:r w:rsidRPr="00E1201F">
        <w:rPr>
          <w:rFonts w:ascii="Tahoma" w:hAnsi="Tahoma" w:cs="Tahoma"/>
        </w:rPr>
        <w:t>Показатели удельного потребления коммунальных ресурсов для градостроительной документации могут определяться на единицу численности населения или общей площади зданий (кв. м).</w:t>
      </w:r>
    </w:p>
    <w:p w14:paraId="318525BB" w14:textId="77777777" w:rsidR="00003A73" w:rsidRPr="00E1201F" w:rsidRDefault="00003A73" w:rsidP="00003A73">
      <w:pPr>
        <w:pStyle w:val="ConsPlusNormal"/>
        <w:spacing w:before="220"/>
        <w:ind w:firstLine="540"/>
        <w:jc w:val="both"/>
        <w:rPr>
          <w:rFonts w:ascii="Tahoma" w:hAnsi="Tahoma" w:cs="Tahoma"/>
          <w:sz w:val="24"/>
          <w:szCs w:val="24"/>
        </w:rPr>
      </w:pPr>
      <w:r w:rsidRPr="00E1201F">
        <w:rPr>
          <w:rFonts w:ascii="Tahoma" w:hAnsi="Tahoma" w:cs="Tahoma"/>
          <w:sz w:val="24"/>
          <w:szCs w:val="24"/>
        </w:rPr>
        <w:t>Значения расчетных показателей максимально допустимого уровня территориальной доступности для объектов не нормируются, так как отсутствует необходимость у населения в посещении данных объектов.</w:t>
      </w:r>
    </w:p>
    <w:p w14:paraId="5C054502" w14:textId="77777777" w:rsidR="00003A73" w:rsidRPr="00E1201F" w:rsidRDefault="00003A73" w:rsidP="00757453">
      <w:pPr>
        <w:pStyle w:val="5"/>
        <w:numPr>
          <w:ilvl w:val="0"/>
          <w:numId w:val="0"/>
        </w:numPr>
        <w:tabs>
          <w:tab w:val="clear" w:pos="1701"/>
          <w:tab w:val="left" w:pos="851"/>
        </w:tabs>
        <w:ind w:firstLine="567"/>
        <w:rPr>
          <w:rFonts w:ascii="Tahoma" w:hAnsi="Tahoma" w:cs="Tahoma"/>
          <w:b w:val="0"/>
          <w:i/>
          <w:sz w:val="24"/>
          <w:szCs w:val="24"/>
        </w:rPr>
      </w:pPr>
      <w:r w:rsidRPr="00E1201F">
        <w:rPr>
          <w:rFonts w:ascii="Tahoma" w:hAnsi="Tahoma" w:cs="Tahoma"/>
          <w:b w:val="0"/>
          <w:i/>
          <w:sz w:val="24"/>
          <w:szCs w:val="24"/>
        </w:rPr>
        <w:t xml:space="preserve">Электроснабжение </w:t>
      </w:r>
    </w:p>
    <w:p w14:paraId="513541E8" w14:textId="754F1DE3" w:rsidR="00003A73" w:rsidRPr="00E1201F" w:rsidRDefault="00003A73" w:rsidP="00003A73">
      <w:pPr>
        <w:pStyle w:val="a8"/>
        <w:rPr>
          <w:rFonts w:ascii="Tahoma" w:hAnsi="Tahoma" w:cs="Tahoma"/>
        </w:rPr>
      </w:pPr>
      <w:r w:rsidRPr="00E1201F">
        <w:rPr>
          <w:rFonts w:ascii="Tahoma" w:hAnsi="Tahoma" w:cs="Tahoma"/>
        </w:rPr>
        <w:t>Расчетными показателями минимального допустимого уровня обеспеченности в области электроснабжения принимаются: укрупненный показатель расхода электроэнергии коммунально-бытовыми потребителями, удельный расход электроэнергии (кВт·ч в год на 1 человека), годовое число часов использования максимума электрической нагрузки, укрупненные показатели удельной расчетной коммунально-бытовой нагрузки (кВт на 1 человека), удельные расчетные электрические нагрузки жилых зданий (Вт на кв. м). Показатели удельной расчетной коммунально-бытовой нагрузки и удельной расчетной электрической нагрузки жилых зданий определяются в соответствии с таблицами 2.4.3 и 2.1.5 РД 34.20.185-94 «Инструкция по проектированию городских электрических сетей».</w:t>
      </w:r>
    </w:p>
    <w:p w14:paraId="032E3581" w14:textId="4381E4EF" w:rsidR="00003A73" w:rsidRPr="00E1201F" w:rsidRDefault="00003A73" w:rsidP="00003A73">
      <w:pPr>
        <w:pStyle w:val="a8"/>
        <w:rPr>
          <w:rFonts w:ascii="Tahoma" w:hAnsi="Tahoma" w:cs="Tahoma"/>
        </w:rPr>
      </w:pPr>
      <w:r w:rsidRPr="00E1201F">
        <w:rPr>
          <w:rFonts w:ascii="Tahoma" w:hAnsi="Tahoma" w:cs="Tahoma"/>
        </w:rPr>
        <w:t>Укрупненный показатель расхода электроэнергии коммунально-бытовыми потребителями, удельный расход электроэнергии и годовое число часов использования максимума электрической нагрузки определяется согласно таблице 2.4.4 РД 34.20.185-94 «Инструкция по проектированию городских электрических сетей» для города и</w:t>
      </w:r>
      <w:r w:rsidR="00FB533C" w:rsidRPr="00E1201F">
        <w:rPr>
          <w:rFonts w:ascii="Tahoma" w:hAnsi="Tahoma" w:cs="Tahoma"/>
        </w:rPr>
        <w:t> </w:t>
      </w:r>
      <w:r w:rsidRPr="00E1201F">
        <w:rPr>
          <w:rFonts w:ascii="Tahoma" w:hAnsi="Tahoma" w:cs="Tahoma"/>
        </w:rPr>
        <w:t>Приложению Л СП 42.13330.2016 для сельских населенных пунктов.</w:t>
      </w:r>
    </w:p>
    <w:p w14:paraId="3B763300" w14:textId="77777777" w:rsidR="00003A73" w:rsidRPr="00E1201F" w:rsidRDefault="00003A73" w:rsidP="00757453">
      <w:pPr>
        <w:pStyle w:val="5"/>
        <w:numPr>
          <w:ilvl w:val="0"/>
          <w:numId w:val="0"/>
        </w:numPr>
        <w:tabs>
          <w:tab w:val="clear" w:pos="1701"/>
          <w:tab w:val="left" w:pos="851"/>
        </w:tabs>
        <w:ind w:firstLine="567"/>
        <w:rPr>
          <w:rFonts w:ascii="Tahoma" w:hAnsi="Tahoma" w:cs="Tahoma"/>
          <w:b w:val="0"/>
          <w:i/>
          <w:sz w:val="24"/>
          <w:szCs w:val="24"/>
        </w:rPr>
      </w:pPr>
      <w:r w:rsidRPr="00E1201F">
        <w:rPr>
          <w:rFonts w:ascii="Tahoma" w:hAnsi="Tahoma" w:cs="Tahoma"/>
          <w:b w:val="0"/>
          <w:i/>
          <w:sz w:val="24"/>
          <w:szCs w:val="24"/>
        </w:rPr>
        <w:t xml:space="preserve">Теплоснабжение </w:t>
      </w:r>
    </w:p>
    <w:p w14:paraId="408F6BA1" w14:textId="77777777" w:rsidR="00003A73" w:rsidRPr="00E1201F" w:rsidRDefault="00003A73" w:rsidP="00003A73">
      <w:pPr>
        <w:pStyle w:val="a8"/>
        <w:rPr>
          <w:rFonts w:ascii="Tahoma" w:hAnsi="Tahoma" w:cs="Tahoma"/>
        </w:rPr>
      </w:pPr>
      <w:r w:rsidRPr="00E1201F">
        <w:rPr>
          <w:rFonts w:ascii="Tahoma" w:hAnsi="Tahoma" w:cs="Tahoma"/>
        </w:rPr>
        <w:t>Расчетными показателями минимально допустимого уровня обеспеченности объектами теплоснабжения являются удельный расход тепловой энергии на отопление жилых зданий (ккал/ч на 1 кв. м площади здания), удельный расход тепловой энергии на отопление и вентиляцию административных и общественных зданий (ккал/ч на 1 кв. м), удельный расход тепловой энергии для горячего водоснабжения потребителей в жилых зданиях (ккал/ч на 1 кв. м площади здания), которые зависят от расчетной температуры наружного воздуха и обеспеченности жильем населения.</w:t>
      </w:r>
    </w:p>
    <w:p w14:paraId="5920D727" w14:textId="77777777" w:rsidR="00003A73" w:rsidRPr="00E1201F" w:rsidRDefault="00003A73" w:rsidP="00003A73">
      <w:pPr>
        <w:pStyle w:val="a8"/>
        <w:rPr>
          <w:rFonts w:ascii="Tahoma" w:hAnsi="Tahoma" w:cs="Tahoma"/>
        </w:rPr>
      </w:pPr>
      <w:r w:rsidRPr="00E1201F">
        <w:rPr>
          <w:rFonts w:ascii="Tahoma" w:hAnsi="Tahoma" w:cs="Tahoma"/>
        </w:rPr>
        <w:t>Расчетная температура наружного воздуха для расчетных часовых расходов тепла на отопление жилых, административных и общественных зданий и сооружений принимается в соответствии с Таблицей 5.1 СП 131.13330.2025 «СНиП 23-01-99* «Строительная климатология». Применяемые климатические параметры для Киренского муниципального округа представлены ниже (</w:t>
      </w:r>
      <w:r w:rsidRPr="00E1201F">
        <w:rPr>
          <w:rFonts w:ascii="Tahoma" w:hAnsi="Tahoma" w:cs="Tahoma"/>
        </w:rPr>
        <w:fldChar w:fldCharType="begin"/>
      </w:r>
      <w:r w:rsidRPr="00E1201F">
        <w:rPr>
          <w:rFonts w:ascii="Tahoma" w:hAnsi="Tahoma" w:cs="Tahoma"/>
        </w:rPr>
        <w:instrText xml:space="preserve"> REF _Ref227768462 \h  \* MERGEFORMAT </w:instrText>
      </w:r>
      <w:r w:rsidRPr="00E1201F">
        <w:rPr>
          <w:rFonts w:ascii="Tahoma" w:hAnsi="Tahoma" w:cs="Tahoma"/>
        </w:rPr>
      </w:r>
      <w:r w:rsidRPr="00E1201F">
        <w:rPr>
          <w:rFonts w:ascii="Tahoma" w:hAnsi="Tahoma" w:cs="Tahoma"/>
        </w:rPr>
        <w:fldChar w:fldCharType="separate"/>
      </w:r>
      <w:r w:rsidR="004D41F2" w:rsidRPr="00E1201F">
        <w:rPr>
          <w:rFonts w:ascii="Tahoma" w:hAnsi="Tahoma" w:cs="Tahoma"/>
        </w:rPr>
        <w:t xml:space="preserve">Таблица </w:t>
      </w:r>
      <w:r w:rsidR="004D41F2" w:rsidRPr="004D41F2">
        <w:rPr>
          <w:rFonts w:ascii="Tahoma" w:hAnsi="Tahoma" w:cs="Tahoma"/>
          <w:noProof/>
        </w:rPr>
        <w:t>22</w:t>
      </w:r>
      <w:r w:rsidRPr="00E1201F">
        <w:rPr>
          <w:rFonts w:ascii="Tahoma" w:hAnsi="Tahoma" w:cs="Tahoma"/>
        </w:rPr>
        <w:fldChar w:fldCharType="end"/>
      </w:r>
      <w:r w:rsidRPr="00E1201F">
        <w:rPr>
          <w:rFonts w:ascii="Tahoma" w:hAnsi="Tahoma" w:cs="Tahoma"/>
        </w:rPr>
        <w:t>).</w:t>
      </w:r>
    </w:p>
    <w:p w14:paraId="5BEAE0F0" w14:textId="19C1A54C" w:rsidR="00003A73" w:rsidRPr="00E1201F" w:rsidRDefault="00003A73" w:rsidP="00287636">
      <w:pPr>
        <w:pStyle w:val="af2"/>
        <w:jc w:val="both"/>
        <w:rPr>
          <w:rFonts w:ascii="Tahoma" w:hAnsi="Tahoma" w:cs="Tahoma"/>
          <w:i w:val="0"/>
        </w:rPr>
      </w:pPr>
      <w:bookmarkStart w:id="605" w:name="_Ref227768462"/>
      <w:r w:rsidRPr="00E1201F">
        <w:rPr>
          <w:rFonts w:ascii="Tahoma" w:hAnsi="Tahoma" w:cs="Tahoma"/>
          <w:i w:val="0"/>
        </w:rPr>
        <w:t xml:space="preserve">Таблица </w:t>
      </w:r>
      <w:r w:rsidRPr="00E1201F">
        <w:rPr>
          <w:rFonts w:ascii="Tahoma" w:hAnsi="Tahoma" w:cs="Tahoma"/>
          <w:i w:val="0"/>
        </w:rPr>
        <w:fldChar w:fldCharType="begin"/>
      </w:r>
      <w:r w:rsidRPr="00E1201F">
        <w:rPr>
          <w:rFonts w:ascii="Tahoma" w:hAnsi="Tahoma" w:cs="Tahoma"/>
          <w:i w:val="0"/>
        </w:rPr>
        <w:instrText xml:space="preserve"> SEQ Таблица \* ARABIC </w:instrText>
      </w:r>
      <w:r w:rsidRPr="00E1201F">
        <w:rPr>
          <w:rFonts w:ascii="Tahoma" w:hAnsi="Tahoma" w:cs="Tahoma"/>
          <w:i w:val="0"/>
        </w:rPr>
        <w:fldChar w:fldCharType="separate"/>
      </w:r>
      <w:r w:rsidR="004D41F2">
        <w:rPr>
          <w:rFonts w:ascii="Tahoma" w:hAnsi="Tahoma" w:cs="Tahoma"/>
          <w:i w:val="0"/>
          <w:noProof/>
        </w:rPr>
        <w:t>22</w:t>
      </w:r>
      <w:r w:rsidRPr="00E1201F">
        <w:rPr>
          <w:rFonts w:ascii="Tahoma" w:hAnsi="Tahoma" w:cs="Tahoma"/>
          <w:i w:val="0"/>
        </w:rPr>
        <w:fldChar w:fldCharType="end"/>
      </w:r>
      <w:bookmarkEnd w:id="605"/>
      <w:r w:rsidRPr="00E1201F">
        <w:rPr>
          <w:rFonts w:ascii="Tahoma" w:hAnsi="Tahoma" w:cs="Tahoma"/>
          <w:i w:val="0"/>
        </w:rPr>
        <w:t xml:space="preserve"> – Климатические данные территории Киренского муниципального округа по</w:t>
      </w:r>
      <w:r w:rsidR="00287636" w:rsidRPr="00E1201F">
        <w:rPr>
          <w:rFonts w:ascii="Tahoma" w:hAnsi="Tahoma" w:cs="Tahoma"/>
          <w:i w:val="0"/>
        </w:rPr>
        <w:t> </w:t>
      </w:r>
      <w:r w:rsidRPr="00E1201F">
        <w:rPr>
          <w:rFonts w:ascii="Tahoma" w:hAnsi="Tahoma" w:cs="Tahoma"/>
          <w:i w:val="0"/>
        </w:rPr>
        <w:t>метеорологическим пунктам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218"/>
        <w:gridCol w:w="2632"/>
        <w:gridCol w:w="2876"/>
      </w:tblGrid>
      <w:tr w:rsidR="00003A73" w:rsidRPr="00E1201F" w14:paraId="77EC7CB5" w14:textId="77777777" w:rsidTr="00492F5A">
        <w:trPr>
          <w:trHeight w:val="458"/>
          <w:tblHeader/>
          <w:jc w:val="center"/>
        </w:trPr>
        <w:tc>
          <w:tcPr>
            <w:tcW w:w="1102" w:type="pct"/>
            <w:vAlign w:val="center"/>
          </w:tcPr>
          <w:p w14:paraId="5CC434FF"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Населенный пункт с метеорологической станцией</w:t>
            </w:r>
          </w:p>
        </w:tc>
        <w:tc>
          <w:tcPr>
            <w:tcW w:w="1119" w:type="pct"/>
            <w:vAlign w:val="center"/>
          </w:tcPr>
          <w:p w14:paraId="6E32045C"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Температура воздуха наиболее холодной пятидневки, °С</w:t>
            </w:r>
          </w:p>
        </w:tc>
        <w:tc>
          <w:tcPr>
            <w:tcW w:w="1328" w:type="pct"/>
            <w:vAlign w:val="center"/>
          </w:tcPr>
          <w:p w14:paraId="0FDE2294"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Продолжительность отопительного сезона при средней суточной температуре ниже 8°С, сут</w:t>
            </w:r>
          </w:p>
        </w:tc>
        <w:tc>
          <w:tcPr>
            <w:tcW w:w="1451" w:type="pct"/>
            <w:vAlign w:val="center"/>
          </w:tcPr>
          <w:p w14:paraId="57E143A2"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Средняя температура воздуха отопительного сезона при средней суточной температуре ниже 8°С, °С</w:t>
            </w:r>
          </w:p>
        </w:tc>
      </w:tr>
      <w:tr w:rsidR="00003A73" w:rsidRPr="00E1201F" w14:paraId="4C8A92CD" w14:textId="77777777" w:rsidTr="00492F5A">
        <w:trPr>
          <w:trHeight w:val="270"/>
          <w:jc w:val="center"/>
        </w:trPr>
        <w:tc>
          <w:tcPr>
            <w:tcW w:w="1102" w:type="pct"/>
            <w:hideMark/>
          </w:tcPr>
          <w:p w14:paraId="46792A4F" w14:textId="77777777" w:rsidR="00003A73" w:rsidRPr="00E1201F" w:rsidRDefault="00003A73" w:rsidP="00492F5A">
            <w:pPr>
              <w:rPr>
                <w:rFonts w:ascii="Tahoma" w:hAnsi="Tahoma" w:cs="Tahoma"/>
                <w:sz w:val="20"/>
                <w:szCs w:val="20"/>
              </w:rPr>
            </w:pPr>
            <w:r w:rsidRPr="00E1201F">
              <w:rPr>
                <w:rFonts w:ascii="Tahoma" w:hAnsi="Tahoma" w:cs="Tahoma"/>
                <w:sz w:val="20"/>
                <w:szCs w:val="20"/>
              </w:rPr>
              <w:t>г. Киренск</w:t>
            </w:r>
          </w:p>
        </w:tc>
        <w:tc>
          <w:tcPr>
            <w:tcW w:w="1119" w:type="pct"/>
            <w:vAlign w:val="center"/>
            <w:hideMark/>
          </w:tcPr>
          <w:p w14:paraId="3158EA99"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 xml:space="preserve">минус </w:t>
            </w:r>
            <w:r w:rsidRPr="00E1201F">
              <w:rPr>
                <w:rFonts w:ascii="Tahoma" w:hAnsi="Tahoma" w:cs="Tahoma"/>
                <w:sz w:val="20"/>
                <w:szCs w:val="20"/>
                <w:lang w:val="en-US"/>
              </w:rPr>
              <w:t>47</w:t>
            </w:r>
          </w:p>
        </w:tc>
        <w:tc>
          <w:tcPr>
            <w:tcW w:w="1328" w:type="pct"/>
            <w:vAlign w:val="center"/>
            <w:hideMark/>
          </w:tcPr>
          <w:p w14:paraId="3B2CB784"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2</w:t>
            </w:r>
            <w:r w:rsidRPr="00E1201F">
              <w:rPr>
                <w:rFonts w:ascii="Tahoma" w:hAnsi="Tahoma" w:cs="Tahoma"/>
                <w:sz w:val="20"/>
                <w:szCs w:val="20"/>
                <w:lang w:val="en-US"/>
              </w:rPr>
              <w:t>49</w:t>
            </w:r>
          </w:p>
        </w:tc>
        <w:tc>
          <w:tcPr>
            <w:tcW w:w="1451" w:type="pct"/>
            <w:vAlign w:val="center"/>
            <w:hideMark/>
          </w:tcPr>
          <w:p w14:paraId="3D8904D1"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 xml:space="preserve">минус </w:t>
            </w:r>
            <w:r w:rsidRPr="00E1201F">
              <w:rPr>
                <w:rFonts w:ascii="Tahoma" w:hAnsi="Tahoma" w:cs="Tahoma"/>
                <w:sz w:val="20"/>
                <w:szCs w:val="20"/>
                <w:lang w:val="en-US"/>
              </w:rPr>
              <w:t>12</w:t>
            </w:r>
            <w:r w:rsidRPr="00E1201F">
              <w:rPr>
                <w:rFonts w:ascii="Tahoma" w:hAnsi="Tahoma" w:cs="Tahoma"/>
                <w:sz w:val="20"/>
                <w:szCs w:val="20"/>
              </w:rPr>
              <w:t>,0</w:t>
            </w:r>
          </w:p>
        </w:tc>
      </w:tr>
      <w:tr w:rsidR="00003A73" w:rsidRPr="00E1201F" w14:paraId="752296A4" w14:textId="77777777" w:rsidTr="00492F5A">
        <w:trPr>
          <w:trHeight w:val="270"/>
          <w:jc w:val="center"/>
        </w:trPr>
        <w:tc>
          <w:tcPr>
            <w:tcW w:w="1102" w:type="pct"/>
            <w:hideMark/>
          </w:tcPr>
          <w:p w14:paraId="7B2EAA3F" w14:textId="77777777" w:rsidR="00003A73" w:rsidRPr="00E1201F" w:rsidRDefault="00003A73" w:rsidP="00492F5A">
            <w:pPr>
              <w:rPr>
                <w:rFonts w:ascii="Tahoma" w:hAnsi="Tahoma" w:cs="Tahoma"/>
                <w:sz w:val="20"/>
                <w:szCs w:val="20"/>
              </w:rPr>
            </w:pPr>
            <w:r w:rsidRPr="00E1201F">
              <w:rPr>
                <w:rFonts w:ascii="Tahoma" w:hAnsi="Tahoma" w:cs="Tahoma"/>
                <w:sz w:val="20"/>
                <w:szCs w:val="20"/>
              </w:rPr>
              <w:t>с. Чечуйск</w:t>
            </w:r>
          </w:p>
        </w:tc>
        <w:tc>
          <w:tcPr>
            <w:tcW w:w="1119" w:type="pct"/>
            <w:vAlign w:val="center"/>
            <w:hideMark/>
          </w:tcPr>
          <w:p w14:paraId="484622AE"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 xml:space="preserve">минус </w:t>
            </w:r>
            <w:r w:rsidRPr="00E1201F">
              <w:rPr>
                <w:rFonts w:ascii="Tahoma" w:hAnsi="Tahoma" w:cs="Tahoma"/>
                <w:sz w:val="20"/>
                <w:szCs w:val="20"/>
                <w:lang w:val="en-US"/>
              </w:rPr>
              <w:t>47</w:t>
            </w:r>
          </w:p>
        </w:tc>
        <w:tc>
          <w:tcPr>
            <w:tcW w:w="1328" w:type="pct"/>
            <w:vAlign w:val="center"/>
            <w:hideMark/>
          </w:tcPr>
          <w:p w14:paraId="45AD475A"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lang w:val="en-US"/>
              </w:rPr>
              <w:t>24</w:t>
            </w:r>
            <w:r w:rsidRPr="00E1201F">
              <w:rPr>
                <w:rFonts w:ascii="Tahoma" w:hAnsi="Tahoma" w:cs="Tahoma"/>
                <w:sz w:val="20"/>
                <w:szCs w:val="20"/>
              </w:rPr>
              <w:t>9</w:t>
            </w:r>
          </w:p>
        </w:tc>
        <w:tc>
          <w:tcPr>
            <w:tcW w:w="1451" w:type="pct"/>
            <w:vAlign w:val="center"/>
            <w:hideMark/>
          </w:tcPr>
          <w:p w14:paraId="23970EE1" w14:textId="77777777" w:rsidR="00003A73" w:rsidRPr="00E1201F" w:rsidRDefault="00003A73" w:rsidP="00492F5A">
            <w:pPr>
              <w:jc w:val="center"/>
              <w:rPr>
                <w:rFonts w:ascii="Tahoma" w:hAnsi="Tahoma" w:cs="Tahoma"/>
                <w:sz w:val="20"/>
                <w:szCs w:val="20"/>
              </w:rPr>
            </w:pPr>
            <w:r w:rsidRPr="00E1201F">
              <w:rPr>
                <w:rFonts w:ascii="Tahoma" w:hAnsi="Tahoma" w:cs="Tahoma"/>
                <w:sz w:val="20"/>
                <w:szCs w:val="20"/>
              </w:rPr>
              <w:t xml:space="preserve">минус </w:t>
            </w:r>
            <w:r w:rsidRPr="00E1201F">
              <w:rPr>
                <w:rFonts w:ascii="Tahoma" w:hAnsi="Tahoma" w:cs="Tahoma"/>
                <w:sz w:val="20"/>
                <w:szCs w:val="20"/>
                <w:lang w:val="en-US"/>
              </w:rPr>
              <w:t>11</w:t>
            </w:r>
            <w:r w:rsidRPr="00E1201F">
              <w:rPr>
                <w:rFonts w:ascii="Tahoma" w:hAnsi="Tahoma" w:cs="Tahoma"/>
                <w:sz w:val="20"/>
                <w:szCs w:val="20"/>
              </w:rPr>
              <w:t>,</w:t>
            </w:r>
            <w:r w:rsidRPr="00E1201F">
              <w:rPr>
                <w:rFonts w:ascii="Tahoma" w:hAnsi="Tahoma" w:cs="Tahoma"/>
                <w:sz w:val="20"/>
                <w:szCs w:val="20"/>
                <w:lang w:val="en-US"/>
              </w:rPr>
              <w:t>8</w:t>
            </w:r>
          </w:p>
        </w:tc>
      </w:tr>
    </w:tbl>
    <w:p w14:paraId="4AFA07AA" w14:textId="2EFB65B7" w:rsidR="00003A73" w:rsidRPr="00E1201F" w:rsidRDefault="00003A73" w:rsidP="00003A73">
      <w:pPr>
        <w:pStyle w:val="a8"/>
        <w:rPr>
          <w:rFonts w:ascii="Tahoma" w:hAnsi="Tahoma" w:cs="Tahoma"/>
        </w:rPr>
      </w:pPr>
      <w:r w:rsidRPr="00E1201F">
        <w:rPr>
          <w:rFonts w:ascii="Tahoma" w:hAnsi="Tahoma" w:cs="Tahoma"/>
        </w:rPr>
        <w:t>Приведенные метеорологические станции имеют одинаковые климатические параметры, что обосновывает идентичные расчетные показатели теплопотребления, приведенные в разделе 1.4.10 (</w:t>
      </w:r>
      <w:r w:rsidRPr="00E1201F">
        <w:rPr>
          <w:rFonts w:ascii="Tahoma" w:hAnsi="Tahoma" w:cs="Tahoma"/>
        </w:rPr>
        <w:fldChar w:fldCharType="begin"/>
      </w:r>
      <w:r w:rsidRPr="00E1201F">
        <w:rPr>
          <w:rFonts w:ascii="Tahoma" w:hAnsi="Tahoma" w:cs="Tahoma"/>
        </w:rPr>
        <w:instrText xml:space="preserve"> REF _Ref227828925 \h </w:instrText>
      </w:r>
      <w:r w:rsidR="008815A1" w:rsidRPr="00E1201F">
        <w:rPr>
          <w:rFonts w:ascii="Tahoma" w:hAnsi="Tahoma" w:cs="Tahoma"/>
        </w:rPr>
        <w:instrText xml:space="preserve"> \* MERGEFORMAT </w:instrText>
      </w:r>
      <w:r w:rsidRPr="00E1201F">
        <w:rPr>
          <w:rFonts w:ascii="Tahoma" w:hAnsi="Tahoma" w:cs="Tahoma"/>
        </w:rPr>
      </w:r>
      <w:r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11</w:t>
      </w:r>
      <w:r w:rsidRPr="00E1201F">
        <w:rPr>
          <w:rFonts w:ascii="Tahoma" w:hAnsi="Tahoma" w:cs="Tahoma"/>
        </w:rPr>
        <w:fldChar w:fldCharType="end"/>
      </w:r>
      <w:r w:rsidRPr="00E1201F">
        <w:rPr>
          <w:rFonts w:ascii="Tahoma" w:hAnsi="Tahoma" w:cs="Tahoma"/>
        </w:rPr>
        <w:t>).</w:t>
      </w:r>
    </w:p>
    <w:p w14:paraId="7504E8C9" w14:textId="77777777" w:rsidR="00003A73" w:rsidRPr="00E1201F" w:rsidRDefault="00003A73" w:rsidP="00003A73">
      <w:pPr>
        <w:pStyle w:val="a8"/>
        <w:rPr>
          <w:rFonts w:ascii="Tahoma" w:hAnsi="Tahoma" w:cs="Tahoma"/>
        </w:rPr>
      </w:pPr>
      <w:r w:rsidRPr="00E1201F">
        <w:rPr>
          <w:rFonts w:ascii="Tahoma" w:hAnsi="Tahoma" w:cs="Tahoma"/>
        </w:rPr>
        <w:t>Выбор количества и расчет мощности объектов теплоснабжения выполняется исходя из расчета подключенной к ним нагрузки. Расчетные часовые расходы тепла на отопление жилых, административных и общественных зданий и сооружений рассчитываются согласно приложению Г СП 50.13330.2024 «СНиП 23-02-2003 Тепловая защита зданий», по укрупненным показателям расхода тепла, отнесенным к 1 кв. м общей площади зданий, и климатическим параметрам рассматриваемой территории по СП 131.13330.2025.</w:t>
      </w:r>
    </w:p>
    <w:p w14:paraId="586353AA" w14:textId="352F19C2" w:rsidR="00003A73" w:rsidRPr="00E1201F" w:rsidRDefault="00003A73" w:rsidP="00003A73">
      <w:pPr>
        <w:pStyle w:val="a8"/>
        <w:rPr>
          <w:rFonts w:ascii="Tahoma" w:hAnsi="Tahoma" w:cs="Tahoma"/>
        </w:rPr>
      </w:pPr>
      <w:r w:rsidRPr="00E1201F">
        <w:rPr>
          <w:rFonts w:ascii="Tahoma" w:hAnsi="Tahoma" w:cs="Tahoma"/>
        </w:rPr>
        <w:t>При выполнении требований энергетической эффективности согласно приказу Министерства строительства и жилищно-коммунального хозяйства Российской Федерации от 17.11.2017 № 1550/пр «Об утверждении Требований энергетической эффективности зданий, строений, сооружений», для вновь создаваемых зданий, строений, сооружений удельная характеристика расхода тепловой энергии на отопление и вентиляцию уменьшаетс</w:t>
      </w:r>
      <w:r w:rsidR="00757453" w:rsidRPr="00E1201F">
        <w:rPr>
          <w:rFonts w:ascii="Tahoma" w:hAnsi="Tahoma" w:cs="Tahoma"/>
        </w:rPr>
        <w:t>я: с 1 января 2023 года – на 40</w:t>
      </w:r>
      <w:r w:rsidR="00170DB8" w:rsidRPr="00E1201F">
        <w:rPr>
          <w:rFonts w:ascii="Tahoma" w:hAnsi="Tahoma" w:cs="Tahoma"/>
        </w:rPr>
        <w:t>%, с 1 января 2028 года – на 50</w:t>
      </w:r>
      <w:r w:rsidRPr="00E1201F">
        <w:rPr>
          <w:rFonts w:ascii="Tahoma" w:hAnsi="Tahoma" w:cs="Tahoma"/>
        </w:rPr>
        <w:t>%, для реконструируемых или проходящих капитальный ремонт зданий, строений, сооружений (за исключени</w:t>
      </w:r>
      <w:r w:rsidR="00757453" w:rsidRPr="00E1201F">
        <w:rPr>
          <w:rFonts w:ascii="Tahoma" w:hAnsi="Tahoma" w:cs="Tahoma"/>
        </w:rPr>
        <w:t>ем многоквартирных домов) на 20</w:t>
      </w:r>
      <w:r w:rsidRPr="00E1201F">
        <w:rPr>
          <w:rFonts w:ascii="Tahoma" w:hAnsi="Tahoma" w:cs="Tahoma"/>
        </w:rPr>
        <w:t>%.</w:t>
      </w:r>
    </w:p>
    <w:p w14:paraId="758D8948" w14:textId="7E2BC7C3" w:rsidR="00003A73" w:rsidRPr="00E1201F" w:rsidRDefault="00003A73" w:rsidP="00003A73">
      <w:pPr>
        <w:pStyle w:val="a8"/>
        <w:rPr>
          <w:rFonts w:ascii="Tahoma" w:hAnsi="Tahoma" w:cs="Tahoma"/>
        </w:rPr>
      </w:pPr>
      <w:r w:rsidRPr="00E1201F">
        <w:rPr>
          <w:rFonts w:ascii="Tahoma" w:hAnsi="Tahoma" w:cs="Tahoma"/>
        </w:rPr>
        <w:t>Величина расхода тепла на вентиляцию для жилой застройки не учитывается, а для административных и общественных зданий в зависимости от на</w:t>
      </w:r>
      <w:r w:rsidR="00E60A32" w:rsidRPr="00E1201F">
        <w:rPr>
          <w:rFonts w:ascii="Tahoma" w:hAnsi="Tahoma" w:cs="Tahoma"/>
        </w:rPr>
        <w:t>значения составляет от 65</w:t>
      </w:r>
      <w:r w:rsidRPr="00E1201F">
        <w:rPr>
          <w:rFonts w:ascii="Tahoma" w:hAnsi="Tahoma" w:cs="Tahoma"/>
        </w:rPr>
        <w:t>% (</w:t>
      </w:r>
      <w:r w:rsidR="00757453" w:rsidRPr="00E1201F">
        <w:rPr>
          <w:rFonts w:ascii="Tahoma" w:hAnsi="Tahoma" w:cs="Tahoma"/>
        </w:rPr>
        <w:t>для общественных зданий) до 120</w:t>
      </w:r>
      <w:r w:rsidRPr="00E1201F">
        <w:rPr>
          <w:rFonts w:ascii="Tahoma" w:hAnsi="Tahoma" w:cs="Tahoma"/>
        </w:rPr>
        <w:t>% (для поликлиник и больниц) от нагрузки на отопление.</w:t>
      </w:r>
    </w:p>
    <w:p w14:paraId="51D877E8" w14:textId="7D79E33C" w:rsidR="00003A73" w:rsidRPr="00E1201F" w:rsidRDefault="00003A73" w:rsidP="00003A73">
      <w:pPr>
        <w:pStyle w:val="a8"/>
        <w:rPr>
          <w:rFonts w:ascii="Tahoma" w:hAnsi="Tahoma" w:cs="Tahoma"/>
        </w:rPr>
      </w:pPr>
      <w:r w:rsidRPr="00E1201F">
        <w:rPr>
          <w:rFonts w:ascii="Tahoma" w:hAnsi="Tahoma" w:cs="Tahoma"/>
        </w:rPr>
        <w:t>Удельный расход тепловой энергии для горячего водоснабжения потребителей в жилых зданиях рассчитывается согласно приложению Г СП 124.13330.2012 «СНиП 41-02-2003 «Тепловые сети» и представлен ниже (</w:t>
      </w:r>
      <w:r w:rsidRPr="00E1201F">
        <w:rPr>
          <w:rFonts w:ascii="Tahoma" w:hAnsi="Tahoma" w:cs="Tahoma"/>
        </w:rPr>
        <w:fldChar w:fldCharType="begin"/>
      </w:r>
      <w:r w:rsidRPr="00E1201F">
        <w:rPr>
          <w:rFonts w:ascii="Tahoma" w:hAnsi="Tahoma" w:cs="Tahoma"/>
        </w:rPr>
        <w:instrText xml:space="preserve"> REF _Ref227764287 \h </w:instrText>
      </w:r>
      <w:r w:rsidR="008815A1" w:rsidRPr="00E1201F">
        <w:rPr>
          <w:rFonts w:ascii="Tahoma" w:hAnsi="Tahoma" w:cs="Tahoma"/>
        </w:rPr>
        <w:instrText xml:space="preserve"> \* MERGEFORMAT </w:instrText>
      </w:r>
      <w:r w:rsidRPr="00E1201F">
        <w:rPr>
          <w:rFonts w:ascii="Tahoma" w:hAnsi="Tahoma" w:cs="Tahoma"/>
        </w:rPr>
      </w:r>
      <w:r w:rsidRPr="00E1201F">
        <w:rPr>
          <w:rFonts w:ascii="Tahoma" w:hAnsi="Tahoma" w:cs="Tahoma"/>
        </w:rPr>
        <w:fldChar w:fldCharType="separate"/>
      </w:r>
      <w:r w:rsidR="004D41F2" w:rsidRPr="00E1201F">
        <w:rPr>
          <w:rFonts w:ascii="Tahoma" w:hAnsi="Tahoma" w:cs="Tahoma"/>
        </w:rPr>
        <w:t xml:space="preserve">Таблица </w:t>
      </w:r>
      <w:r w:rsidR="004D41F2">
        <w:rPr>
          <w:rFonts w:ascii="Tahoma" w:hAnsi="Tahoma" w:cs="Tahoma"/>
          <w:noProof/>
        </w:rPr>
        <w:t>23</w:t>
      </w:r>
      <w:r w:rsidRPr="00E1201F">
        <w:rPr>
          <w:rFonts w:ascii="Tahoma" w:hAnsi="Tahoma" w:cs="Tahoma"/>
        </w:rPr>
        <w:fldChar w:fldCharType="end"/>
      </w:r>
      <w:r w:rsidRPr="00E1201F">
        <w:rPr>
          <w:rFonts w:ascii="Tahoma" w:hAnsi="Tahoma" w:cs="Tahoma"/>
        </w:rPr>
        <w:t>).</w:t>
      </w:r>
    </w:p>
    <w:p w14:paraId="787CD6B8" w14:textId="77777777" w:rsidR="00003A73" w:rsidRPr="00E1201F" w:rsidRDefault="00003A73" w:rsidP="00003A73">
      <w:pPr>
        <w:pStyle w:val="af3"/>
        <w:rPr>
          <w:rFonts w:ascii="Tahoma" w:hAnsi="Tahoma" w:cs="Tahoma"/>
        </w:rPr>
      </w:pPr>
      <w:bookmarkStart w:id="606" w:name="_Ref227764287"/>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23</w:t>
      </w:r>
      <w:r w:rsidRPr="00E1201F">
        <w:rPr>
          <w:rFonts w:ascii="Tahoma" w:hAnsi="Tahoma" w:cs="Tahoma"/>
        </w:rPr>
        <w:fldChar w:fldCharType="end"/>
      </w:r>
      <w:bookmarkEnd w:id="606"/>
      <w:r w:rsidRPr="00E1201F">
        <w:rPr>
          <w:rFonts w:ascii="Tahoma" w:hAnsi="Tahoma" w:cs="Tahoma"/>
        </w:rPr>
        <w:t xml:space="preserve"> – Удельная величина тепловой энергии на нагрев горячей воды потребителями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7"/>
        <w:gridCol w:w="3580"/>
        <w:gridCol w:w="2874"/>
      </w:tblGrid>
      <w:tr w:rsidR="00003A73" w:rsidRPr="00E1201F" w14:paraId="5D6EF221" w14:textId="77777777" w:rsidTr="00492F5A">
        <w:trPr>
          <w:trHeight w:val="20"/>
          <w:tblHeader/>
        </w:trPr>
        <w:tc>
          <w:tcPr>
            <w:tcW w:w="1744" w:type="pct"/>
            <w:vAlign w:val="center"/>
          </w:tcPr>
          <w:p w14:paraId="68465012" w14:textId="70359497" w:rsidR="00003A73" w:rsidRPr="00E1201F" w:rsidRDefault="00A971DD" w:rsidP="00492F5A">
            <w:pPr>
              <w:pStyle w:val="aff0"/>
              <w:jc w:val="center"/>
              <w:rPr>
                <w:rFonts w:ascii="Tahoma" w:hAnsi="Tahoma" w:cs="Tahoma"/>
                <w:b/>
                <w:sz w:val="20"/>
                <w:szCs w:val="20"/>
              </w:rPr>
            </w:pPr>
            <w:r w:rsidRPr="00E1201F">
              <w:rPr>
                <w:rFonts w:ascii="Tahoma" w:hAnsi="Tahoma" w:cs="Tahoma"/>
                <w:b/>
                <w:sz w:val="20"/>
              </w:rPr>
              <w:t>Обеспеченность площадью</w:t>
            </w:r>
          </w:p>
        </w:tc>
        <w:tc>
          <w:tcPr>
            <w:tcW w:w="1806" w:type="pct"/>
            <w:vAlign w:val="center"/>
          </w:tcPr>
          <w:p w14:paraId="6C7AACDC" w14:textId="77777777" w:rsidR="00003A73" w:rsidRPr="00E1201F" w:rsidRDefault="00003A73" w:rsidP="00492F5A">
            <w:pPr>
              <w:pStyle w:val="aff0"/>
              <w:jc w:val="center"/>
              <w:rPr>
                <w:rFonts w:ascii="Tahoma" w:hAnsi="Tahoma" w:cs="Tahoma"/>
                <w:b/>
                <w:sz w:val="20"/>
                <w:szCs w:val="20"/>
              </w:rPr>
            </w:pPr>
            <w:r w:rsidRPr="00E1201F">
              <w:rPr>
                <w:rFonts w:ascii="Tahoma" w:hAnsi="Tahoma" w:cs="Tahoma"/>
                <w:b/>
                <w:sz w:val="20"/>
                <w:szCs w:val="20"/>
              </w:rPr>
              <w:t>Удельная величина тепловой энергии, Вт/кв. м</w:t>
            </w:r>
          </w:p>
        </w:tc>
        <w:tc>
          <w:tcPr>
            <w:tcW w:w="1450" w:type="pct"/>
            <w:noWrap/>
            <w:vAlign w:val="center"/>
          </w:tcPr>
          <w:p w14:paraId="39466A76" w14:textId="77777777" w:rsidR="00003A73" w:rsidRPr="00E1201F" w:rsidRDefault="00003A73" w:rsidP="00492F5A">
            <w:pPr>
              <w:pStyle w:val="aff0"/>
              <w:jc w:val="center"/>
              <w:rPr>
                <w:rFonts w:ascii="Tahoma" w:hAnsi="Tahoma" w:cs="Tahoma"/>
                <w:b/>
                <w:sz w:val="20"/>
                <w:szCs w:val="20"/>
              </w:rPr>
            </w:pPr>
            <w:r w:rsidRPr="00E1201F">
              <w:rPr>
                <w:rFonts w:ascii="Tahoma" w:hAnsi="Tahoma" w:cs="Tahoma"/>
                <w:b/>
                <w:sz w:val="20"/>
                <w:szCs w:val="20"/>
              </w:rPr>
              <w:t xml:space="preserve">Удельная величина тепловой энергии, </w:t>
            </w:r>
            <w:r w:rsidRPr="00E1201F">
              <w:rPr>
                <w:rFonts w:ascii="Tahoma" w:hAnsi="Tahoma" w:cs="Tahoma"/>
                <w:b/>
                <w:sz w:val="20"/>
                <w:szCs w:val="20"/>
              </w:rPr>
              <w:br/>
              <w:t>ккал/ч на 1 кв. м</w:t>
            </w:r>
          </w:p>
        </w:tc>
      </w:tr>
      <w:tr w:rsidR="00003A73" w:rsidRPr="00E1201F" w14:paraId="4056EE70" w14:textId="77777777" w:rsidTr="00492F5A">
        <w:trPr>
          <w:trHeight w:val="20"/>
        </w:trPr>
        <w:tc>
          <w:tcPr>
            <w:tcW w:w="1744" w:type="pct"/>
            <w:shd w:val="clear" w:color="000000" w:fill="FFFFFF"/>
            <w:vAlign w:val="center"/>
          </w:tcPr>
          <w:p w14:paraId="044BBDD9"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с обеспеченностью 20 кв. м /чел</w:t>
            </w:r>
          </w:p>
        </w:tc>
        <w:tc>
          <w:tcPr>
            <w:tcW w:w="1806" w:type="pct"/>
            <w:shd w:val="clear" w:color="000000" w:fill="FFFFFF"/>
            <w:vAlign w:val="center"/>
          </w:tcPr>
          <w:p w14:paraId="68BEE9D9"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15,3*</w:t>
            </w:r>
          </w:p>
        </w:tc>
        <w:tc>
          <w:tcPr>
            <w:tcW w:w="1450" w:type="pct"/>
            <w:noWrap/>
            <w:vAlign w:val="center"/>
          </w:tcPr>
          <w:p w14:paraId="7F1E16A0"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13,2</w:t>
            </w:r>
          </w:p>
        </w:tc>
      </w:tr>
      <w:tr w:rsidR="00003A73" w:rsidRPr="00E1201F" w14:paraId="521C1AC5" w14:textId="77777777" w:rsidTr="00492F5A">
        <w:trPr>
          <w:trHeight w:val="20"/>
        </w:trPr>
        <w:tc>
          <w:tcPr>
            <w:tcW w:w="1744" w:type="pct"/>
            <w:shd w:val="clear" w:color="000000" w:fill="FFFFFF"/>
            <w:vAlign w:val="center"/>
          </w:tcPr>
          <w:p w14:paraId="62061155"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с обеспеченностью 25 кв. м /чел</w:t>
            </w:r>
          </w:p>
        </w:tc>
        <w:tc>
          <w:tcPr>
            <w:tcW w:w="1806" w:type="pct"/>
            <w:shd w:val="clear" w:color="000000" w:fill="FFFFFF"/>
            <w:vAlign w:val="center"/>
          </w:tcPr>
          <w:p w14:paraId="1DD3D122"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12,2*</w:t>
            </w:r>
          </w:p>
        </w:tc>
        <w:tc>
          <w:tcPr>
            <w:tcW w:w="1450" w:type="pct"/>
            <w:noWrap/>
            <w:vAlign w:val="center"/>
          </w:tcPr>
          <w:p w14:paraId="620AC45D"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10,5</w:t>
            </w:r>
          </w:p>
        </w:tc>
      </w:tr>
      <w:tr w:rsidR="00003A73" w:rsidRPr="00E1201F" w14:paraId="02A100DE" w14:textId="77777777" w:rsidTr="00492F5A">
        <w:trPr>
          <w:trHeight w:val="20"/>
        </w:trPr>
        <w:tc>
          <w:tcPr>
            <w:tcW w:w="1744" w:type="pct"/>
            <w:shd w:val="clear" w:color="000000" w:fill="FFFFFF"/>
            <w:vAlign w:val="center"/>
          </w:tcPr>
          <w:p w14:paraId="1B3BE27E"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с обеспеченностью 30 кв. м /чел</w:t>
            </w:r>
          </w:p>
        </w:tc>
        <w:tc>
          <w:tcPr>
            <w:tcW w:w="1806" w:type="pct"/>
            <w:shd w:val="clear" w:color="000000" w:fill="FFFFFF"/>
            <w:vAlign w:val="center"/>
          </w:tcPr>
          <w:p w14:paraId="636CB6F7"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10,2**</w:t>
            </w:r>
          </w:p>
        </w:tc>
        <w:tc>
          <w:tcPr>
            <w:tcW w:w="1450" w:type="pct"/>
            <w:noWrap/>
            <w:vAlign w:val="center"/>
          </w:tcPr>
          <w:p w14:paraId="5CB40E9A"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8,8</w:t>
            </w:r>
          </w:p>
        </w:tc>
      </w:tr>
      <w:tr w:rsidR="00003A73" w:rsidRPr="00E1201F" w14:paraId="44E2CD93" w14:textId="77777777" w:rsidTr="00492F5A">
        <w:trPr>
          <w:trHeight w:val="20"/>
        </w:trPr>
        <w:tc>
          <w:tcPr>
            <w:tcW w:w="1744" w:type="pct"/>
            <w:shd w:val="clear" w:color="000000" w:fill="FFFFFF"/>
            <w:vAlign w:val="center"/>
          </w:tcPr>
          <w:p w14:paraId="75AAECBB"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с обеспеченностью 35 кв. м /чел</w:t>
            </w:r>
          </w:p>
        </w:tc>
        <w:tc>
          <w:tcPr>
            <w:tcW w:w="1806" w:type="pct"/>
            <w:shd w:val="clear" w:color="000000" w:fill="FFFFFF"/>
            <w:vAlign w:val="center"/>
          </w:tcPr>
          <w:p w14:paraId="3948C8F5"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8,7**</w:t>
            </w:r>
          </w:p>
        </w:tc>
        <w:tc>
          <w:tcPr>
            <w:tcW w:w="1450" w:type="pct"/>
            <w:noWrap/>
            <w:vAlign w:val="center"/>
          </w:tcPr>
          <w:p w14:paraId="385235B2"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7,5</w:t>
            </w:r>
          </w:p>
        </w:tc>
      </w:tr>
      <w:tr w:rsidR="00C8664F" w:rsidRPr="00E1201F" w14:paraId="341E1FC5" w14:textId="77777777" w:rsidTr="00492F5A">
        <w:trPr>
          <w:trHeight w:val="20"/>
        </w:trPr>
        <w:tc>
          <w:tcPr>
            <w:tcW w:w="1744" w:type="pct"/>
            <w:shd w:val="clear" w:color="000000" w:fill="FFFFFF"/>
            <w:vAlign w:val="center"/>
          </w:tcPr>
          <w:p w14:paraId="29E6A2D5" w14:textId="42E56BB8" w:rsidR="00C8664F" w:rsidRPr="00E1201F" w:rsidRDefault="00C8664F" w:rsidP="00C8664F">
            <w:pPr>
              <w:pStyle w:val="aff0"/>
              <w:rPr>
                <w:rFonts w:ascii="Tahoma" w:hAnsi="Tahoma" w:cs="Tahoma"/>
                <w:sz w:val="20"/>
                <w:szCs w:val="20"/>
              </w:rPr>
            </w:pPr>
            <w:r w:rsidRPr="00E1201F">
              <w:rPr>
                <w:rFonts w:ascii="Tahoma" w:hAnsi="Tahoma" w:cs="Tahoma"/>
                <w:sz w:val="20"/>
                <w:szCs w:val="20"/>
              </w:rPr>
              <w:t>с обеспеченностью 40 кв. м /чел</w:t>
            </w:r>
          </w:p>
        </w:tc>
        <w:tc>
          <w:tcPr>
            <w:tcW w:w="1806" w:type="pct"/>
            <w:shd w:val="clear" w:color="000000" w:fill="FFFFFF"/>
            <w:vAlign w:val="center"/>
          </w:tcPr>
          <w:p w14:paraId="10018958" w14:textId="6FFF636B" w:rsidR="00C8664F" w:rsidRPr="00E1201F" w:rsidRDefault="00CB7B87" w:rsidP="00CB7B87">
            <w:pPr>
              <w:pStyle w:val="aff0"/>
              <w:rPr>
                <w:rFonts w:ascii="Tahoma" w:hAnsi="Tahoma" w:cs="Tahoma"/>
                <w:sz w:val="20"/>
                <w:szCs w:val="20"/>
              </w:rPr>
            </w:pPr>
            <w:r w:rsidRPr="00E1201F">
              <w:rPr>
                <w:rFonts w:ascii="Tahoma" w:hAnsi="Tahoma" w:cs="Tahoma"/>
                <w:sz w:val="20"/>
                <w:szCs w:val="20"/>
              </w:rPr>
              <w:t>7,6**</w:t>
            </w:r>
          </w:p>
        </w:tc>
        <w:tc>
          <w:tcPr>
            <w:tcW w:w="1450" w:type="pct"/>
            <w:noWrap/>
            <w:vAlign w:val="center"/>
          </w:tcPr>
          <w:p w14:paraId="25FE9EC8" w14:textId="321493B0" w:rsidR="00C8664F" w:rsidRPr="00E1201F" w:rsidRDefault="00CB7B87" w:rsidP="00492F5A">
            <w:pPr>
              <w:pStyle w:val="aff0"/>
              <w:rPr>
                <w:rFonts w:ascii="Tahoma" w:hAnsi="Tahoma" w:cs="Tahoma"/>
                <w:sz w:val="20"/>
                <w:szCs w:val="20"/>
              </w:rPr>
            </w:pPr>
            <w:r w:rsidRPr="00E1201F">
              <w:rPr>
                <w:rFonts w:ascii="Tahoma" w:hAnsi="Tahoma" w:cs="Tahoma"/>
                <w:sz w:val="20"/>
                <w:szCs w:val="20"/>
              </w:rPr>
              <w:t>6,6</w:t>
            </w:r>
          </w:p>
        </w:tc>
      </w:tr>
      <w:tr w:rsidR="00003A73" w:rsidRPr="00E1201F" w14:paraId="7D423AE6" w14:textId="77777777" w:rsidTr="00492F5A">
        <w:trPr>
          <w:trHeight w:val="20"/>
        </w:trPr>
        <w:tc>
          <w:tcPr>
            <w:tcW w:w="5000" w:type="pct"/>
            <w:gridSpan w:val="3"/>
            <w:shd w:val="clear" w:color="000000" w:fill="FFFFFF"/>
            <w:vAlign w:val="center"/>
          </w:tcPr>
          <w:p w14:paraId="4BF5470F"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Примечания:</w:t>
            </w:r>
          </w:p>
          <w:p w14:paraId="1BB3EF4E" w14:textId="77777777" w:rsidR="00003A73" w:rsidRPr="00E1201F" w:rsidRDefault="00003A73" w:rsidP="00492F5A">
            <w:pPr>
              <w:pStyle w:val="aff0"/>
              <w:rPr>
                <w:rFonts w:ascii="Tahoma" w:hAnsi="Tahoma" w:cs="Tahoma"/>
                <w:sz w:val="20"/>
                <w:szCs w:val="20"/>
              </w:rPr>
            </w:pPr>
            <w:r w:rsidRPr="00E1201F">
              <w:rPr>
                <w:rFonts w:ascii="Tahoma" w:hAnsi="Tahoma" w:cs="Tahoma"/>
                <w:sz w:val="20"/>
                <w:szCs w:val="20"/>
              </w:rPr>
              <w:t>* – параметр согласно приложению Г СП 124.13330.2012 «СНиП 41-02-2003 «Тепловые сети».</w:t>
            </w:r>
          </w:p>
          <w:p w14:paraId="60F0498B" w14:textId="704044C9" w:rsidR="00003A73" w:rsidRPr="00E1201F" w:rsidRDefault="00003A73" w:rsidP="00CB7B87">
            <w:pPr>
              <w:pStyle w:val="aff0"/>
              <w:rPr>
                <w:rFonts w:ascii="Tahoma" w:hAnsi="Tahoma" w:cs="Tahoma"/>
                <w:sz w:val="20"/>
                <w:szCs w:val="20"/>
              </w:rPr>
            </w:pPr>
            <w:r w:rsidRPr="00E1201F">
              <w:rPr>
                <w:rFonts w:ascii="Tahoma" w:hAnsi="Tahoma" w:cs="Tahoma"/>
                <w:sz w:val="20"/>
                <w:szCs w:val="20"/>
              </w:rPr>
              <w:t xml:space="preserve">** – параметр получен </w:t>
            </w:r>
            <w:r w:rsidR="00CB7B87" w:rsidRPr="00E1201F">
              <w:rPr>
                <w:rFonts w:ascii="Tahoma" w:hAnsi="Tahoma" w:cs="Tahoma"/>
                <w:sz w:val="20"/>
                <w:szCs w:val="20"/>
              </w:rPr>
              <w:t xml:space="preserve">расчетным </w:t>
            </w:r>
            <w:r w:rsidRPr="00E1201F">
              <w:rPr>
                <w:rFonts w:ascii="Tahoma" w:hAnsi="Tahoma" w:cs="Tahoma"/>
                <w:sz w:val="20"/>
                <w:szCs w:val="20"/>
              </w:rPr>
              <w:t>методом.</w:t>
            </w:r>
          </w:p>
        </w:tc>
      </w:tr>
    </w:tbl>
    <w:p w14:paraId="0BA7206F" w14:textId="77777777" w:rsidR="00003A73" w:rsidRPr="00E1201F" w:rsidRDefault="00003A73" w:rsidP="00757453">
      <w:pPr>
        <w:pStyle w:val="5"/>
        <w:numPr>
          <w:ilvl w:val="0"/>
          <w:numId w:val="0"/>
        </w:numPr>
        <w:tabs>
          <w:tab w:val="clear" w:pos="1701"/>
          <w:tab w:val="left" w:pos="851"/>
        </w:tabs>
        <w:ind w:firstLine="567"/>
        <w:rPr>
          <w:rFonts w:ascii="Tahoma" w:hAnsi="Tahoma" w:cs="Tahoma"/>
          <w:b w:val="0"/>
          <w:i/>
          <w:sz w:val="24"/>
          <w:szCs w:val="24"/>
        </w:rPr>
      </w:pPr>
      <w:r w:rsidRPr="00E1201F">
        <w:rPr>
          <w:rFonts w:ascii="Tahoma" w:hAnsi="Tahoma" w:cs="Tahoma"/>
          <w:b w:val="0"/>
          <w:i/>
          <w:sz w:val="24"/>
          <w:szCs w:val="24"/>
        </w:rPr>
        <w:t>Водоснабжение и водоотведение</w:t>
      </w:r>
    </w:p>
    <w:p w14:paraId="75853D31" w14:textId="026E16EC" w:rsidR="0017151E" w:rsidRPr="00E1201F" w:rsidRDefault="0017151E" w:rsidP="00003A73">
      <w:pPr>
        <w:pStyle w:val="a8"/>
        <w:rPr>
          <w:rFonts w:ascii="Tahoma" w:hAnsi="Tahoma" w:cs="Tahoma"/>
        </w:rPr>
      </w:pPr>
      <w:r w:rsidRPr="00E1201F">
        <w:rPr>
          <w:rFonts w:ascii="Tahoma" w:hAnsi="Tahoma" w:cs="Tahoma"/>
        </w:rPr>
        <w:t>Согласно статистическим данным на конец 2024 года удельное водопотребление составило 87,0 л/сут на человека.</w:t>
      </w:r>
    </w:p>
    <w:p w14:paraId="2415C88A" w14:textId="77777777" w:rsidR="0017151E" w:rsidRPr="00E1201F" w:rsidRDefault="00003A73" w:rsidP="0017151E">
      <w:pPr>
        <w:pStyle w:val="a8"/>
        <w:rPr>
          <w:rFonts w:ascii="Tahoma" w:hAnsi="Tahoma" w:cs="Tahoma"/>
        </w:rPr>
      </w:pPr>
      <w:r w:rsidRPr="00E1201F">
        <w:rPr>
          <w:rFonts w:ascii="Tahoma" w:hAnsi="Tahoma" w:cs="Tahoma"/>
        </w:rPr>
        <w:t xml:space="preserve">Расчетные показатели минимально допустимого уровня обеспеченности объектами водоснабжения и водоотведения – показатели удельного водопотребления (л/сут на человека) и удельного водоотведения (л/сут на человека) приняты </w:t>
      </w:r>
      <w:r w:rsidR="0017151E" w:rsidRPr="00E1201F">
        <w:rPr>
          <w:rFonts w:ascii="Tahoma" w:hAnsi="Tahoma" w:cs="Tahoma"/>
        </w:rPr>
        <w:t xml:space="preserve">в соответствии с СП 31.13330.2021 «СНиП 2.04.02-84* Водоснабжение. Наружные сети и сооружения» и составят 180 л/сут на человека. </w:t>
      </w:r>
    </w:p>
    <w:p w14:paraId="7D6B36FC" w14:textId="72BB19A4" w:rsidR="0017151E" w:rsidRPr="00E1201F" w:rsidRDefault="0017151E" w:rsidP="0017151E">
      <w:pPr>
        <w:pStyle w:val="a8"/>
        <w:rPr>
          <w:rFonts w:ascii="Tahoma" w:hAnsi="Tahoma" w:cs="Tahoma"/>
        </w:rPr>
      </w:pPr>
      <w:r w:rsidRPr="00E1201F">
        <w:rPr>
          <w:rFonts w:ascii="Tahoma" w:hAnsi="Tahoma" w:cs="Tahoma"/>
        </w:rPr>
        <w:t>Расчетный показатель удельного водоотведения (л/сут на человека) принят равным показателю удельного водопотребления (л/сут на человека).</w:t>
      </w:r>
    </w:p>
    <w:p w14:paraId="45DDBEB6" w14:textId="35211EB6" w:rsidR="00003A73" w:rsidRPr="00E1201F" w:rsidRDefault="00003A73" w:rsidP="00003A73">
      <w:pPr>
        <w:pStyle w:val="a8"/>
        <w:rPr>
          <w:rFonts w:ascii="Tahoma" w:hAnsi="Tahoma" w:cs="Tahoma"/>
        </w:rPr>
      </w:pPr>
      <w:r w:rsidRPr="00E1201F">
        <w:rPr>
          <w:rFonts w:ascii="Tahoma" w:hAnsi="Tahoma" w:cs="Tahoma"/>
        </w:rPr>
        <w:t>Потребление воды на поливку принимается с учетом климатических условий, мощности источника водоснабжения, степени благоустройства населенных пунктов муниципального округа и других местных условий.</w:t>
      </w:r>
    </w:p>
    <w:p w14:paraId="3F6B9D6D" w14:textId="77777777" w:rsidR="00003A73" w:rsidRPr="00E1201F" w:rsidRDefault="00003A73" w:rsidP="00757453">
      <w:pPr>
        <w:pStyle w:val="5"/>
        <w:numPr>
          <w:ilvl w:val="0"/>
          <w:numId w:val="0"/>
        </w:numPr>
        <w:tabs>
          <w:tab w:val="clear" w:pos="1701"/>
          <w:tab w:val="left" w:pos="851"/>
        </w:tabs>
        <w:ind w:firstLine="567"/>
        <w:rPr>
          <w:rFonts w:ascii="Tahoma" w:hAnsi="Tahoma" w:cs="Tahoma"/>
          <w:b w:val="0"/>
          <w:i/>
          <w:sz w:val="24"/>
          <w:szCs w:val="24"/>
        </w:rPr>
      </w:pPr>
      <w:r w:rsidRPr="00E1201F">
        <w:rPr>
          <w:rFonts w:ascii="Tahoma" w:hAnsi="Tahoma" w:cs="Tahoma"/>
          <w:b w:val="0"/>
          <w:i/>
          <w:sz w:val="24"/>
          <w:szCs w:val="24"/>
        </w:rPr>
        <w:t>Газоснабжение</w:t>
      </w:r>
    </w:p>
    <w:p w14:paraId="1E833C69" w14:textId="76E0FCEE" w:rsidR="00003A73" w:rsidRPr="00E1201F" w:rsidRDefault="00003A73" w:rsidP="00003A73">
      <w:pPr>
        <w:pStyle w:val="a8"/>
        <w:rPr>
          <w:rFonts w:ascii="Tahoma" w:hAnsi="Tahoma" w:cs="Tahoma"/>
        </w:rPr>
      </w:pPr>
      <w:r w:rsidRPr="00E1201F">
        <w:rPr>
          <w:rFonts w:ascii="Tahoma" w:hAnsi="Tahoma" w:cs="Tahoma"/>
        </w:rPr>
        <w:t>Нормативы потребления природного газа (куб. м</w:t>
      </w:r>
      <w:r w:rsidR="005934E6" w:rsidRPr="00E1201F">
        <w:rPr>
          <w:rFonts w:ascii="Tahoma" w:hAnsi="Tahoma" w:cs="Tahoma"/>
        </w:rPr>
        <w:t>/год</w:t>
      </w:r>
      <w:r w:rsidRPr="00E1201F">
        <w:rPr>
          <w:rFonts w:ascii="Tahoma" w:hAnsi="Tahoma" w:cs="Tahoma"/>
        </w:rPr>
        <w:t xml:space="preserve"> на 1 человека) приняты на основании </w:t>
      </w:r>
      <w:r w:rsidR="005934E6" w:rsidRPr="00E1201F">
        <w:rPr>
          <w:rFonts w:ascii="Tahoma" w:hAnsi="Tahoma" w:cs="Tahoma"/>
        </w:rPr>
        <w:t xml:space="preserve">СП 42-101-2003 </w:t>
      </w:r>
      <w:r w:rsidR="001746CF" w:rsidRPr="00E1201F">
        <w:rPr>
          <w:rFonts w:ascii="Tahoma" w:hAnsi="Tahoma" w:cs="Tahoma"/>
        </w:rPr>
        <w:t>«</w:t>
      </w:r>
      <w:r w:rsidR="005934E6" w:rsidRPr="00E1201F">
        <w:rPr>
          <w:rFonts w:ascii="Tahoma" w:hAnsi="Tahoma" w:cs="Tahoma"/>
        </w:rPr>
        <w:t>Общие положения по проектированию и строительству газораспределительных систем из металлических и полиэтиленовых труб</w:t>
      </w:r>
      <w:r w:rsidR="001746CF" w:rsidRPr="00E1201F">
        <w:rPr>
          <w:rFonts w:ascii="Tahoma" w:hAnsi="Tahoma" w:cs="Tahoma"/>
        </w:rPr>
        <w:t>»</w:t>
      </w:r>
      <w:r w:rsidRPr="00E1201F">
        <w:rPr>
          <w:rFonts w:ascii="Tahoma" w:hAnsi="Tahoma" w:cs="Tahoma"/>
        </w:rPr>
        <w:t xml:space="preserve">, </w:t>
      </w:r>
      <w:r w:rsidR="005934E6" w:rsidRPr="00E1201F">
        <w:rPr>
          <w:rFonts w:ascii="Tahoma" w:hAnsi="Tahoma" w:cs="Tahoma"/>
        </w:rPr>
        <w:t>одобрен</w:t>
      </w:r>
      <w:r w:rsidRPr="00E1201F">
        <w:rPr>
          <w:rFonts w:ascii="Tahoma" w:hAnsi="Tahoma" w:cs="Tahoma"/>
        </w:rPr>
        <w:t xml:space="preserve"> </w:t>
      </w:r>
      <w:r w:rsidR="005934E6" w:rsidRPr="00E1201F">
        <w:rPr>
          <w:rFonts w:ascii="Tahoma" w:hAnsi="Tahoma" w:cs="Tahoma"/>
        </w:rPr>
        <w:t>П</w:t>
      </w:r>
      <w:r w:rsidRPr="00E1201F">
        <w:rPr>
          <w:rFonts w:ascii="Tahoma" w:hAnsi="Tahoma" w:cs="Tahoma"/>
        </w:rPr>
        <w:t xml:space="preserve">остановлением </w:t>
      </w:r>
      <w:r w:rsidR="005934E6" w:rsidRPr="00E1201F">
        <w:rPr>
          <w:rFonts w:ascii="Tahoma" w:hAnsi="Tahoma" w:cs="Tahoma"/>
        </w:rPr>
        <w:t xml:space="preserve">Госстроя России </w:t>
      </w:r>
      <w:r w:rsidRPr="00E1201F">
        <w:rPr>
          <w:rFonts w:ascii="Tahoma" w:hAnsi="Tahoma" w:cs="Tahoma"/>
        </w:rPr>
        <w:t xml:space="preserve">от </w:t>
      </w:r>
      <w:r w:rsidR="005934E6" w:rsidRPr="00E1201F">
        <w:rPr>
          <w:rFonts w:ascii="Tahoma" w:hAnsi="Tahoma" w:cs="Tahoma"/>
        </w:rPr>
        <w:t>26</w:t>
      </w:r>
      <w:r w:rsidRPr="00E1201F">
        <w:rPr>
          <w:rFonts w:ascii="Tahoma" w:hAnsi="Tahoma" w:cs="Tahoma"/>
        </w:rPr>
        <w:t>.0</w:t>
      </w:r>
      <w:r w:rsidR="005934E6" w:rsidRPr="00E1201F">
        <w:rPr>
          <w:rFonts w:ascii="Tahoma" w:hAnsi="Tahoma" w:cs="Tahoma"/>
        </w:rPr>
        <w:t>6</w:t>
      </w:r>
      <w:r w:rsidRPr="00E1201F">
        <w:rPr>
          <w:rFonts w:ascii="Tahoma" w:hAnsi="Tahoma" w:cs="Tahoma"/>
        </w:rPr>
        <w:t>.20</w:t>
      </w:r>
      <w:r w:rsidR="005934E6" w:rsidRPr="00E1201F">
        <w:rPr>
          <w:rFonts w:ascii="Tahoma" w:hAnsi="Tahoma" w:cs="Tahoma"/>
        </w:rPr>
        <w:t>03</w:t>
      </w:r>
      <w:r w:rsidRPr="00E1201F">
        <w:rPr>
          <w:rFonts w:ascii="Tahoma" w:hAnsi="Tahoma" w:cs="Tahoma"/>
        </w:rPr>
        <w:t xml:space="preserve"> № </w:t>
      </w:r>
      <w:r w:rsidR="005934E6" w:rsidRPr="00E1201F">
        <w:rPr>
          <w:rFonts w:ascii="Tahoma" w:hAnsi="Tahoma" w:cs="Tahoma"/>
        </w:rPr>
        <w:t>112</w:t>
      </w:r>
      <w:r w:rsidRPr="00E1201F">
        <w:rPr>
          <w:rFonts w:ascii="Tahoma" w:hAnsi="Tahoma" w:cs="Tahoma"/>
        </w:rPr>
        <w:t>.</w:t>
      </w:r>
    </w:p>
    <w:p w14:paraId="6BC4535D" w14:textId="77777777" w:rsidR="00C35357" w:rsidRPr="00E1201F" w:rsidRDefault="00C35357" w:rsidP="004D4858">
      <w:pPr>
        <w:pStyle w:val="3"/>
      </w:pPr>
      <w:bookmarkStart w:id="607" w:name="_Toc214460135"/>
      <w:bookmarkStart w:id="608" w:name="_Toc214462112"/>
      <w:bookmarkStart w:id="609" w:name="_Toc214529972"/>
      <w:bookmarkStart w:id="610" w:name="_Toc214540458"/>
      <w:bookmarkStart w:id="611" w:name="_Toc214546181"/>
      <w:bookmarkStart w:id="612" w:name="_Toc230602672"/>
      <w:r w:rsidRPr="00E1201F">
        <w:rPr>
          <w:lang w:val="ru-RU"/>
        </w:rPr>
        <w:t>Обоснование</w:t>
      </w:r>
      <w:r w:rsidRPr="00E1201F">
        <w:t xml:space="preserve"> </w:t>
      </w:r>
      <w:r w:rsidRPr="00E1201F">
        <w:rPr>
          <w:lang w:val="ru-RU"/>
        </w:rPr>
        <w:t>расчетных показателей в</w:t>
      </w:r>
      <w:r w:rsidRPr="00E1201F">
        <w:t xml:space="preserve"> области организации ритуальных услуг и содержания мест захоронения</w:t>
      </w:r>
      <w:bookmarkEnd w:id="607"/>
      <w:bookmarkEnd w:id="608"/>
      <w:bookmarkEnd w:id="609"/>
      <w:bookmarkEnd w:id="610"/>
      <w:bookmarkEnd w:id="611"/>
      <w:bookmarkEnd w:id="612"/>
    </w:p>
    <w:p w14:paraId="41AA9B5C" w14:textId="77777777" w:rsidR="001F6201" w:rsidRPr="00E1201F" w:rsidRDefault="001F6201" w:rsidP="00E555AF">
      <w:pPr>
        <w:pStyle w:val="a8"/>
        <w:rPr>
          <w:rFonts w:ascii="Tahoma" w:hAnsi="Tahoma" w:cs="Tahoma"/>
        </w:rPr>
      </w:pPr>
      <w:r w:rsidRPr="00E1201F">
        <w:rPr>
          <w:rFonts w:ascii="Tahoma" w:hAnsi="Tahoma" w:cs="Tahoma"/>
        </w:rPr>
        <w:t>Среди объектов местного значения муниципального округа в области ритуального обслуживания населения, в местных нормативах градостроительного проектирования расчетные показатели устанавливаются для кладбищ традиционного захоронения.</w:t>
      </w:r>
    </w:p>
    <w:p w14:paraId="4916FC3A" w14:textId="418DBECE" w:rsidR="001F6201" w:rsidRPr="00E1201F" w:rsidRDefault="001F6201" w:rsidP="00E555AF">
      <w:pPr>
        <w:pStyle w:val="a8"/>
        <w:rPr>
          <w:rFonts w:ascii="Tahoma" w:hAnsi="Tahoma" w:cs="Tahoma"/>
        </w:rPr>
      </w:pPr>
      <w:r w:rsidRPr="00E1201F">
        <w:rPr>
          <w:rFonts w:ascii="Tahoma" w:hAnsi="Tahoma" w:cs="Tahoma"/>
        </w:rPr>
        <w:t xml:space="preserve">Нормативные размеры земельного участка для кладбища традиционного захоронения составляют </w:t>
      </w:r>
      <w:smartTag w:uri="urn:schemas-microsoft-com:office:smarttags" w:element="metricconverter">
        <w:smartTagPr>
          <w:attr w:name="ProductID" w:val="0,24 га"/>
        </w:smartTagPr>
        <w:r w:rsidRPr="00E1201F">
          <w:rPr>
            <w:rFonts w:ascii="Tahoma" w:hAnsi="Tahoma" w:cs="Tahoma"/>
          </w:rPr>
          <w:t>0,24 га</w:t>
        </w:r>
      </w:smartTag>
      <w:r w:rsidR="000E624A" w:rsidRPr="00E1201F">
        <w:rPr>
          <w:rFonts w:ascii="Tahoma" w:hAnsi="Tahoma" w:cs="Tahoma"/>
        </w:rPr>
        <w:t xml:space="preserve"> на 1 тыс. человек</w:t>
      </w:r>
      <w:r w:rsidRPr="00E1201F">
        <w:rPr>
          <w:rFonts w:ascii="Tahoma" w:hAnsi="Tahoma" w:cs="Tahoma"/>
        </w:rPr>
        <w:t xml:space="preserve">, в соответствии с требованиями </w:t>
      </w:r>
      <w:hyperlink r:id="rId19" w:tooltip="&quot;СНиП 2.07.01-89*. Градостроительство. Планировка и застройка городских и сельских поселений&quot; (утв. Постановлением Госстроя СССР от 16.05.1989 N 78) (ред. от 25.08.1993){КонсультантПлюс}" w:history="1">
        <w:r w:rsidRPr="00E1201F">
          <w:rPr>
            <w:rFonts w:ascii="Tahoma" w:hAnsi="Tahoma" w:cs="Tahoma"/>
          </w:rPr>
          <w:t>СНиП 2.07.01-89*</w:t>
        </w:r>
      </w:hyperlink>
      <w:r w:rsidRPr="00E1201F">
        <w:rPr>
          <w:rFonts w:ascii="Tahoma" w:hAnsi="Tahoma" w:cs="Tahoma"/>
        </w:rPr>
        <w:t xml:space="preserve"> «Градостроительство. Планировка и застройка городских и сельских поселений».</w:t>
      </w:r>
    </w:p>
    <w:p w14:paraId="03463DF1" w14:textId="65FEC567" w:rsidR="001F6201" w:rsidRPr="00E1201F" w:rsidRDefault="001F6201" w:rsidP="00E555AF">
      <w:pPr>
        <w:pStyle w:val="a8"/>
        <w:rPr>
          <w:rFonts w:ascii="Tahoma" w:hAnsi="Tahoma" w:cs="Tahoma"/>
        </w:rPr>
      </w:pPr>
      <w:r w:rsidRPr="00E1201F">
        <w:rPr>
          <w:rFonts w:ascii="Tahoma" w:hAnsi="Tahoma" w:cs="Tahoma"/>
        </w:rPr>
        <w:t xml:space="preserve">Санитарно-защитные зоны кладбищ устанавливаются в соответствии </w:t>
      </w:r>
      <w:r w:rsidR="00B25485" w:rsidRPr="00E1201F">
        <w:rPr>
          <w:rFonts w:ascii="Tahoma" w:hAnsi="Tahoma" w:cs="Tahoma"/>
        </w:rPr>
        <w:br/>
      </w:r>
      <w:r w:rsidR="00824F6F" w:rsidRPr="00E1201F">
        <w:rPr>
          <w:rFonts w:ascii="Tahoma" w:hAnsi="Tahoma" w:cs="Tahoma"/>
        </w:rPr>
        <w:t>с СанПиН 2.2.1/2.1.1.1200-03 «</w:t>
      </w:r>
      <w:r w:rsidRPr="00E1201F">
        <w:rPr>
          <w:rFonts w:ascii="Tahoma" w:hAnsi="Tahoma" w:cs="Tahoma"/>
        </w:rPr>
        <w:t>Санитарно-защитные зоны и санитарная классификация предприятий,</w:t>
      </w:r>
      <w:r w:rsidR="00824F6F" w:rsidRPr="00E1201F">
        <w:rPr>
          <w:rFonts w:ascii="Tahoma" w:hAnsi="Tahoma" w:cs="Tahoma"/>
        </w:rPr>
        <w:t xml:space="preserve"> сооружений и иных объектов»</w:t>
      </w:r>
      <w:r w:rsidRPr="00E1201F">
        <w:rPr>
          <w:rFonts w:ascii="Tahoma" w:hAnsi="Tahoma" w:cs="Tahoma"/>
        </w:rPr>
        <w:t>.</w:t>
      </w:r>
    </w:p>
    <w:p w14:paraId="2AF8F07A" w14:textId="21377159" w:rsidR="001F6201" w:rsidRPr="00E1201F" w:rsidRDefault="00531782" w:rsidP="00E555AF">
      <w:pPr>
        <w:pStyle w:val="a8"/>
        <w:rPr>
          <w:rFonts w:ascii="Tahoma" w:hAnsi="Tahoma" w:cs="Tahoma"/>
        </w:rPr>
      </w:pPr>
      <w:r w:rsidRPr="00E1201F">
        <w:rPr>
          <w:rFonts w:ascii="Tahoma" w:hAnsi="Tahoma" w:cs="Tahoma"/>
        </w:rPr>
        <w:t xml:space="preserve">Нормативные требования к размещению кладбищ устанавливаются в соответствии </w:t>
      </w:r>
      <w:r w:rsidR="001F26D5" w:rsidRPr="00E1201F">
        <w:rPr>
          <w:rFonts w:ascii="Tahoma" w:hAnsi="Tahoma" w:cs="Tahoma"/>
        </w:rPr>
        <w:br/>
        <w:t xml:space="preserve">с </w:t>
      </w:r>
      <w:r w:rsidRPr="00E1201F">
        <w:rPr>
          <w:rFonts w:ascii="Tahoma" w:hAnsi="Tahoma" w:cs="Tahom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00A06435" w:rsidRPr="00E1201F">
        <w:rPr>
          <w:rFonts w:ascii="Tahoma" w:hAnsi="Tahoma" w:cs="Tahoma"/>
        </w:rPr>
        <w:t>профилактических) мероприятий».</w:t>
      </w:r>
    </w:p>
    <w:p w14:paraId="656EF06B" w14:textId="647EA6E5" w:rsidR="006254C3" w:rsidRPr="00E1201F" w:rsidRDefault="00C94D93" w:rsidP="004D4858">
      <w:pPr>
        <w:pStyle w:val="3"/>
      </w:pPr>
      <w:bookmarkStart w:id="613" w:name="_Toc177734015"/>
      <w:bookmarkStart w:id="614" w:name="_Toc178270206"/>
      <w:bookmarkStart w:id="615" w:name="_Toc214460136"/>
      <w:bookmarkStart w:id="616" w:name="_Toc214462113"/>
      <w:bookmarkStart w:id="617" w:name="_Toc214529973"/>
      <w:bookmarkStart w:id="618" w:name="_Toc214540459"/>
      <w:bookmarkStart w:id="619" w:name="_Toc214546182"/>
      <w:bookmarkStart w:id="620" w:name="_Toc230602673"/>
      <w:bookmarkStart w:id="621" w:name="_Toc85461037"/>
      <w:bookmarkStart w:id="622" w:name="_Toc85466914"/>
      <w:bookmarkStart w:id="623" w:name="_Toc86154234"/>
      <w:bookmarkStart w:id="624" w:name="_Toc88828815"/>
      <w:bookmarkStart w:id="625" w:name="_Toc88833644"/>
      <w:bookmarkStart w:id="626" w:name="_Toc89098533"/>
      <w:bookmarkStart w:id="627" w:name="_Toc89247699"/>
      <w:bookmarkStart w:id="628" w:name="_Toc89254585"/>
      <w:bookmarkStart w:id="629" w:name="_Toc8935536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sidRPr="00E1201F">
        <w:rPr>
          <w:lang w:val="ru-RU"/>
        </w:rPr>
        <w:t>Обоснование</w:t>
      </w:r>
      <w:r w:rsidRPr="00E1201F">
        <w:t xml:space="preserve"> </w:t>
      </w:r>
      <w:r w:rsidRPr="00E1201F">
        <w:rPr>
          <w:lang w:val="ru-RU"/>
        </w:rPr>
        <w:t>расчетных показателей в</w:t>
      </w:r>
      <w:r w:rsidR="006254C3" w:rsidRPr="00E1201F">
        <w:t xml:space="preserve"> области </w:t>
      </w:r>
      <w:bookmarkEnd w:id="613"/>
      <w:bookmarkEnd w:id="614"/>
      <w:r w:rsidR="00C35357" w:rsidRPr="00E1201F">
        <w:t>осуществления деятельности по обращению с животными без владельцев</w:t>
      </w:r>
      <w:bookmarkEnd w:id="615"/>
      <w:bookmarkEnd w:id="616"/>
      <w:bookmarkEnd w:id="617"/>
      <w:bookmarkEnd w:id="618"/>
      <w:bookmarkEnd w:id="619"/>
      <w:bookmarkEnd w:id="620"/>
    </w:p>
    <w:p w14:paraId="5847BBAA" w14:textId="77777777" w:rsidR="005A7A71" w:rsidRPr="00E1201F" w:rsidRDefault="004C69FF" w:rsidP="005A7A71">
      <w:pPr>
        <w:pStyle w:val="a8"/>
        <w:rPr>
          <w:rFonts w:ascii="Tahoma" w:hAnsi="Tahoma" w:cs="Tahoma"/>
        </w:rPr>
      </w:pPr>
      <w:r w:rsidRPr="00E1201F">
        <w:rPr>
          <w:rFonts w:ascii="Tahoma" w:hAnsi="Tahoma" w:cs="Tahoma"/>
        </w:rPr>
        <w:t>Объекты в области осуществления деятельности по обращению с животными без владельцев необходимы для осуществления полномочий по вопросам местного значения, изложенным в пункте 14 части 3 статьи 3(1) Закона Иркутской области от 23.07.2008 № 59-оз «О градостроительной деятельности в Иркутской области».</w:t>
      </w:r>
    </w:p>
    <w:p w14:paraId="271B839B" w14:textId="77777777" w:rsidR="0098209A" w:rsidRPr="00E1201F" w:rsidRDefault="0098209A" w:rsidP="0098209A">
      <w:pPr>
        <w:pStyle w:val="a8"/>
        <w:rPr>
          <w:rFonts w:ascii="Tahoma" w:hAnsi="Tahoma" w:cs="Tahoma"/>
        </w:rPr>
      </w:pPr>
      <w:r w:rsidRPr="00E1201F">
        <w:rPr>
          <w:rFonts w:ascii="Tahoma" w:hAnsi="Tahoma" w:cs="Tahoma"/>
        </w:rPr>
        <w:t>Расчетные показатели в отношении объектов обращения с безнадзорными животными установлены методом экспертной оценки исходя из анализа сложившейся обеспеченности данными объектами, потребности в создании данных объектов на территории муниципального образования.</w:t>
      </w:r>
    </w:p>
    <w:p w14:paraId="3A9FFBDF" w14:textId="52F74F5F" w:rsidR="005A7A71" w:rsidRPr="00E1201F" w:rsidRDefault="005A7A71" w:rsidP="005A7A71">
      <w:pPr>
        <w:pStyle w:val="a8"/>
        <w:rPr>
          <w:rFonts w:ascii="Tahoma" w:hAnsi="Tahoma" w:cs="Tahoma"/>
        </w:rPr>
      </w:pPr>
      <w:r w:rsidRPr="00E1201F">
        <w:rPr>
          <w:rFonts w:ascii="Tahoma" w:hAnsi="Tahoma" w:cs="Tahoma"/>
        </w:rPr>
        <w:t>При выборе земельных участков под размещение приютов общая площадь земельного участка определяется заданием на проектирование в зависимости от их вместимости.</w:t>
      </w:r>
    </w:p>
    <w:p w14:paraId="66854C44" w14:textId="42B4B716" w:rsidR="0030451A" w:rsidRPr="00E1201F" w:rsidRDefault="0030451A" w:rsidP="004D4858">
      <w:pPr>
        <w:pStyle w:val="3"/>
      </w:pPr>
      <w:bookmarkStart w:id="630" w:name="_Toc230602674"/>
      <w:r w:rsidRPr="00E1201F">
        <w:t>Обоснование расчетных показателей в области обеспечения объектами связи</w:t>
      </w:r>
      <w:bookmarkEnd w:id="630"/>
      <w:r w:rsidRPr="00E1201F">
        <w:t xml:space="preserve"> </w:t>
      </w:r>
    </w:p>
    <w:p w14:paraId="08E019EC" w14:textId="7C352DD8" w:rsidR="002232B2" w:rsidRPr="00E1201F" w:rsidRDefault="002232B2" w:rsidP="002232B2">
      <w:pPr>
        <w:pStyle w:val="a8"/>
        <w:rPr>
          <w:rFonts w:ascii="Tahoma" w:hAnsi="Tahoma" w:cs="Tahoma"/>
        </w:rPr>
      </w:pPr>
      <w:r w:rsidRPr="00E1201F">
        <w:rPr>
          <w:rFonts w:ascii="Tahoma" w:hAnsi="Tahoma" w:cs="Tahoma"/>
        </w:rPr>
        <w:t xml:space="preserve">Предельные значения расчетных показателей минимально допустимого уровня обеспеченности населения объектами местного значения в области связи установлены с учетом положений Федерального </w:t>
      </w:r>
      <w:hyperlink r:id="rId20">
        <w:r w:rsidRPr="00E1201F">
          <w:rPr>
            <w:rFonts w:ascii="Tahoma" w:hAnsi="Tahoma" w:cs="Tahoma"/>
          </w:rPr>
          <w:t>закона</w:t>
        </w:r>
      </w:hyperlink>
      <w:r w:rsidRPr="00E1201F">
        <w:rPr>
          <w:rFonts w:ascii="Tahoma" w:hAnsi="Tahoma" w:cs="Tahoma"/>
        </w:rPr>
        <w:t xml:space="preserve"> от 07</w:t>
      </w:r>
      <w:r w:rsidR="008C7134" w:rsidRPr="00E1201F">
        <w:rPr>
          <w:rFonts w:ascii="Tahoma" w:hAnsi="Tahoma" w:cs="Tahoma"/>
        </w:rPr>
        <w:t>.06.</w:t>
      </w:r>
      <w:r w:rsidRPr="00E1201F">
        <w:rPr>
          <w:rFonts w:ascii="Tahoma" w:hAnsi="Tahoma" w:cs="Tahoma"/>
        </w:rPr>
        <w:t>2003 № 126-ФЗ «О связи» (далее – Федеральный закон от 07</w:t>
      </w:r>
      <w:r w:rsidR="008C7134" w:rsidRPr="00E1201F">
        <w:rPr>
          <w:rFonts w:ascii="Tahoma" w:hAnsi="Tahoma" w:cs="Tahoma"/>
        </w:rPr>
        <w:t>.06.</w:t>
      </w:r>
      <w:r w:rsidRPr="00E1201F">
        <w:rPr>
          <w:rFonts w:ascii="Tahoma" w:hAnsi="Tahoma" w:cs="Tahoma"/>
        </w:rPr>
        <w:t>2003 № 126-ФЗ).</w:t>
      </w:r>
    </w:p>
    <w:p w14:paraId="184F2A55" w14:textId="72462B55" w:rsidR="002232B2" w:rsidRPr="00E1201F" w:rsidRDefault="002232B2" w:rsidP="002232B2">
      <w:pPr>
        <w:pStyle w:val="a8"/>
        <w:rPr>
          <w:rFonts w:ascii="Tahoma" w:hAnsi="Tahoma" w:cs="Tahoma"/>
        </w:rPr>
      </w:pPr>
      <w:r w:rsidRPr="00E1201F">
        <w:rPr>
          <w:rFonts w:ascii="Tahoma" w:hAnsi="Tahoma" w:cs="Tahoma"/>
        </w:rPr>
        <w:t>Объекты в области связи необходимы для осуществления полномочий по вопросам местного значения (создание условий для обеспечения услугами связи), изложенным в пунктом 10 части 1 статьи 14, пунктом 18 части 1 статьи 15, пунктом 15 части 1 статьи 16 Федерального закона от 06.10.2003 № 131-ФЗ «Об общих принципах организации местного самоуправления в Российской Федерации».</w:t>
      </w:r>
    </w:p>
    <w:p w14:paraId="3017D02D" w14:textId="1FE972CC" w:rsidR="002232B2" w:rsidRPr="00E1201F" w:rsidRDefault="002232B2" w:rsidP="002232B2">
      <w:pPr>
        <w:pStyle w:val="a8"/>
        <w:rPr>
          <w:rFonts w:ascii="Tahoma" w:hAnsi="Tahoma" w:cs="Tahoma"/>
        </w:rPr>
      </w:pPr>
      <w:r w:rsidRPr="00E1201F">
        <w:rPr>
          <w:rFonts w:ascii="Tahoma" w:hAnsi="Tahoma" w:cs="Tahoma"/>
        </w:rPr>
        <w:t>На территории края для обеспечения населения услугами связи установлен показатель Обеспеченность населения объектами экстренной телефонной связи в пределах населенного пункта (зона устойчивого приема-передачи сигнала станции сотовой связи) не менее одного объекта на каждый населенный пункт</w:t>
      </w:r>
      <w:bookmarkStart w:id="631" w:name="_Ref172022807"/>
      <w:r w:rsidRPr="00E1201F">
        <w:rPr>
          <w:rFonts w:ascii="Tahoma" w:hAnsi="Tahoma" w:cs="Tahoma"/>
        </w:rPr>
        <w:t xml:space="preserve"> (населенный пункт сельского типа). </w:t>
      </w:r>
      <w:bookmarkEnd w:id="631"/>
      <w:r w:rsidRPr="00E1201F">
        <w:rPr>
          <w:rFonts w:ascii="Tahoma" w:hAnsi="Tahoma" w:cs="Tahoma"/>
        </w:rPr>
        <w:t>Размеры земельных участков, необходимых для размещения объектов связи, определяются при разработке проекта в зависимости от мощности, технологической схемы, устанавливаемого оборудования и иных расчетных параметров.</w:t>
      </w:r>
    </w:p>
    <w:p w14:paraId="1BB605A0" w14:textId="77777777" w:rsidR="0030451A" w:rsidRPr="00E1201F" w:rsidRDefault="0030451A" w:rsidP="00937207">
      <w:pPr>
        <w:pStyle w:val="a8"/>
        <w:rPr>
          <w:rFonts w:ascii="Tahoma" w:hAnsi="Tahoma" w:cs="Tahoma"/>
        </w:rPr>
      </w:pPr>
    </w:p>
    <w:p w14:paraId="6DD88740" w14:textId="2CC2B81F" w:rsidR="007A1433" w:rsidRPr="00E1201F" w:rsidRDefault="007A1433" w:rsidP="00446075">
      <w:pPr>
        <w:pStyle w:val="10"/>
      </w:pPr>
      <w:bookmarkStart w:id="632" w:name="_Toc177734018"/>
      <w:bookmarkStart w:id="633" w:name="_Toc178270209"/>
      <w:bookmarkStart w:id="634" w:name="_Toc214460137"/>
      <w:bookmarkStart w:id="635" w:name="_Toc214462114"/>
      <w:bookmarkStart w:id="636" w:name="_Toc214529974"/>
      <w:bookmarkStart w:id="637" w:name="_Toc214540460"/>
      <w:bookmarkStart w:id="638" w:name="_Toc214546183"/>
      <w:bookmarkStart w:id="639" w:name="_Toc230602675"/>
      <w:r w:rsidRPr="00E1201F">
        <w:t>ПРАВИЛА И ОБЛАСТЬ ПРИМЕНЕНИЯ РАСЧЕТНЫХ ПОКАЗАТЕЛЕЙ</w:t>
      </w:r>
      <w:bookmarkEnd w:id="346"/>
      <w:bookmarkEnd w:id="347"/>
      <w:bookmarkEnd w:id="348"/>
      <w:bookmarkEnd w:id="349"/>
      <w:bookmarkEnd w:id="350"/>
      <w:bookmarkEnd w:id="351"/>
      <w:bookmarkEnd w:id="352"/>
      <w:bookmarkEnd w:id="353"/>
      <w:bookmarkEnd w:id="354"/>
      <w:bookmarkEnd w:id="355"/>
      <w:bookmarkEnd w:id="356"/>
      <w:bookmarkEnd w:id="621"/>
      <w:bookmarkEnd w:id="622"/>
      <w:bookmarkEnd w:id="623"/>
      <w:bookmarkEnd w:id="624"/>
      <w:bookmarkEnd w:id="625"/>
      <w:bookmarkEnd w:id="626"/>
      <w:bookmarkEnd w:id="627"/>
      <w:bookmarkEnd w:id="628"/>
      <w:bookmarkEnd w:id="629"/>
      <w:bookmarkEnd w:id="632"/>
      <w:bookmarkEnd w:id="633"/>
      <w:bookmarkEnd w:id="634"/>
      <w:bookmarkEnd w:id="635"/>
      <w:bookmarkEnd w:id="636"/>
      <w:bookmarkEnd w:id="637"/>
      <w:bookmarkEnd w:id="638"/>
      <w:bookmarkEnd w:id="639"/>
    </w:p>
    <w:p w14:paraId="0BE92168" w14:textId="0001121E" w:rsidR="000C00EB" w:rsidRPr="00E1201F" w:rsidRDefault="000C00EB" w:rsidP="0023780C">
      <w:pPr>
        <w:pStyle w:val="a8"/>
        <w:rPr>
          <w:rFonts w:ascii="Tahoma" w:hAnsi="Tahoma" w:cs="Tahoma"/>
        </w:rPr>
      </w:pPr>
      <w:bookmarkStart w:id="640" w:name="_Toc6500542"/>
      <w:bookmarkStart w:id="641" w:name="_Toc6567871"/>
      <w:bookmarkStart w:id="642" w:name="_Toc6569476"/>
      <w:bookmarkStart w:id="643" w:name="_Toc6578708"/>
      <w:bookmarkStart w:id="644" w:name="_Toc6667200"/>
      <w:bookmarkStart w:id="645" w:name="_Toc6672913"/>
      <w:bookmarkStart w:id="646" w:name="_Toc10738663"/>
      <w:bookmarkStart w:id="647" w:name="_Toc10740030"/>
      <w:bookmarkStart w:id="648" w:name="_Toc81901164"/>
      <w:bookmarkStart w:id="649" w:name="_Toc40626767"/>
      <w:r w:rsidRPr="00E1201F">
        <w:rPr>
          <w:rFonts w:ascii="Tahoma" w:hAnsi="Tahoma" w:cs="Tahoma"/>
        </w:rPr>
        <w:t xml:space="preserve">Действие </w:t>
      </w:r>
      <w:r w:rsidR="000E1005" w:rsidRPr="00E1201F">
        <w:rPr>
          <w:rFonts w:ascii="Tahoma" w:hAnsi="Tahoma" w:cs="Tahoma"/>
        </w:rPr>
        <w:t xml:space="preserve">МНГП </w:t>
      </w:r>
      <w:r w:rsidRPr="00E1201F">
        <w:rPr>
          <w:rFonts w:ascii="Tahoma" w:hAnsi="Tahoma" w:cs="Tahoma"/>
        </w:rPr>
        <w:t>распространяется на всю территорию муниципального образования.</w:t>
      </w:r>
    </w:p>
    <w:p w14:paraId="09B3442A" w14:textId="1A5D5E3E" w:rsidR="000C00EB" w:rsidRPr="00E1201F" w:rsidRDefault="000E1005" w:rsidP="0023780C">
      <w:pPr>
        <w:pStyle w:val="a8"/>
        <w:rPr>
          <w:rFonts w:ascii="Tahoma" w:hAnsi="Tahoma" w:cs="Tahoma"/>
        </w:rPr>
      </w:pPr>
      <w:r w:rsidRPr="00E1201F">
        <w:rPr>
          <w:rFonts w:ascii="Tahoma" w:hAnsi="Tahoma" w:cs="Tahoma"/>
        </w:rPr>
        <w:t xml:space="preserve">МНГП </w:t>
      </w:r>
      <w:r w:rsidR="000C00EB" w:rsidRPr="00E1201F">
        <w:rPr>
          <w:rFonts w:ascii="Tahoma" w:hAnsi="Tahoma" w:cs="Tahoma"/>
        </w:rPr>
        <w:t xml:space="preserve">обязательны для всех субъектов градостроительной деятельности на территории муниципального </w:t>
      </w:r>
      <w:r w:rsidR="00D0143A" w:rsidRPr="00E1201F">
        <w:rPr>
          <w:rFonts w:ascii="Tahoma" w:hAnsi="Tahoma" w:cs="Tahoma"/>
        </w:rPr>
        <w:t>образования</w:t>
      </w:r>
      <w:r w:rsidR="000C00EB" w:rsidRPr="00E1201F">
        <w:rPr>
          <w:rFonts w:ascii="Tahoma" w:hAnsi="Tahoma" w:cs="Tahoma"/>
        </w:rPr>
        <w:t xml:space="preserve"> независимо от их организационно-правовой формы.</w:t>
      </w:r>
    </w:p>
    <w:p w14:paraId="0DB8E764" w14:textId="339786B3" w:rsidR="004A6DC4" w:rsidRPr="00E1201F" w:rsidRDefault="000E1005" w:rsidP="0023780C">
      <w:pPr>
        <w:pStyle w:val="a8"/>
        <w:rPr>
          <w:rFonts w:ascii="Tahoma" w:hAnsi="Tahoma" w:cs="Tahoma"/>
        </w:rPr>
      </w:pPr>
      <w:r w:rsidRPr="00E1201F">
        <w:rPr>
          <w:rFonts w:ascii="Tahoma" w:hAnsi="Tahoma" w:cs="Tahoma"/>
        </w:rPr>
        <w:t xml:space="preserve">МНГП </w:t>
      </w:r>
      <w:r w:rsidR="004A6DC4" w:rsidRPr="00E1201F">
        <w:rPr>
          <w:rFonts w:ascii="Tahoma" w:hAnsi="Tahoma" w:cs="Tahoma"/>
        </w:rPr>
        <w:t>распространяются на вновь разрабатываемую градостроительную и иную документацию, а также проекты внесения изменений в такую документацию.</w:t>
      </w:r>
    </w:p>
    <w:p w14:paraId="6D879E0B" w14:textId="68349735" w:rsidR="004A6DC4" w:rsidRPr="00E1201F" w:rsidRDefault="000C00EB" w:rsidP="0023780C">
      <w:pPr>
        <w:pStyle w:val="a8"/>
        <w:rPr>
          <w:rFonts w:ascii="Tahoma" w:hAnsi="Tahoma" w:cs="Tahoma"/>
        </w:rPr>
      </w:pPr>
      <w:r w:rsidRPr="00E1201F">
        <w:rPr>
          <w:rFonts w:ascii="Tahoma" w:hAnsi="Tahoma" w:cs="Tahoma"/>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установленные </w:t>
      </w:r>
      <w:r w:rsidR="00652C97" w:rsidRPr="00E1201F">
        <w:rPr>
          <w:rFonts w:ascii="Tahoma" w:hAnsi="Tahoma" w:cs="Tahoma"/>
        </w:rPr>
        <w:t>МНГП</w:t>
      </w:r>
      <w:r w:rsidR="00FD0614" w:rsidRPr="00E1201F">
        <w:rPr>
          <w:rFonts w:ascii="Tahoma" w:hAnsi="Tahoma" w:cs="Tahoma"/>
        </w:rPr>
        <w:t>,</w:t>
      </w:r>
      <w:r w:rsidR="00652C97" w:rsidRPr="00E1201F">
        <w:rPr>
          <w:rFonts w:ascii="Tahoma" w:hAnsi="Tahoma" w:cs="Tahoma"/>
        </w:rPr>
        <w:t xml:space="preserve"> </w:t>
      </w:r>
      <w:r w:rsidR="004A6DC4" w:rsidRPr="00E1201F">
        <w:rPr>
          <w:rFonts w:ascii="Tahoma" w:hAnsi="Tahoma" w:cs="Tahoma"/>
        </w:rPr>
        <w:t>применяются в соответствии с</w:t>
      </w:r>
      <w:r w:rsidR="00BD06C0" w:rsidRPr="00E1201F">
        <w:rPr>
          <w:rFonts w:ascii="Tahoma" w:hAnsi="Tahoma" w:cs="Tahoma"/>
        </w:rPr>
        <w:t> </w:t>
      </w:r>
      <w:r w:rsidR="004A6DC4" w:rsidRPr="00E1201F">
        <w:rPr>
          <w:rFonts w:ascii="Tahoma" w:hAnsi="Tahoma" w:cs="Tahoma"/>
        </w:rPr>
        <w:t>настоящим разделом.</w:t>
      </w:r>
    </w:p>
    <w:p w14:paraId="71ECF4FB" w14:textId="497BF04C" w:rsidR="000E1005" w:rsidRPr="00E1201F" w:rsidRDefault="000E1005" w:rsidP="0023780C">
      <w:pPr>
        <w:pStyle w:val="a8"/>
        <w:rPr>
          <w:rFonts w:ascii="Tahoma" w:hAnsi="Tahoma" w:cs="Tahoma"/>
        </w:rPr>
      </w:pPr>
      <w:r w:rsidRPr="00E1201F">
        <w:rPr>
          <w:rFonts w:ascii="Tahoma" w:hAnsi="Tahoma" w:cs="Tahoma"/>
        </w:rPr>
        <w:t>Расчетные показатели применяются при разработке следующей градостроительной документации:</w:t>
      </w:r>
    </w:p>
    <w:p w14:paraId="7ACBDDC9" w14:textId="6E424E45" w:rsidR="00AB7A2B" w:rsidRPr="00E1201F" w:rsidRDefault="00AB7A2B" w:rsidP="0023780C">
      <w:pPr>
        <w:pStyle w:val="a5"/>
        <w:rPr>
          <w:rFonts w:ascii="Tahoma" w:hAnsi="Tahoma" w:cs="Tahoma"/>
        </w:rPr>
      </w:pPr>
      <w:r w:rsidRPr="00E1201F">
        <w:rPr>
          <w:rFonts w:ascii="Tahoma" w:hAnsi="Tahoma" w:cs="Tahoma"/>
        </w:rPr>
        <w:t>при разработке генерального плана для определения ме</w:t>
      </w:r>
      <w:r w:rsidR="002F25F5" w:rsidRPr="00E1201F">
        <w:rPr>
          <w:rFonts w:ascii="Tahoma" w:hAnsi="Tahoma" w:cs="Tahoma"/>
          <w:lang w:val="ru-RU"/>
        </w:rPr>
        <w:t>с</w:t>
      </w:r>
      <w:r w:rsidR="002F25F5" w:rsidRPr="00E1201F">
        <w:rPr>
          <w:rFonts w:ascii="Tahoma" w:hAnsi="Tahoma" w:cs="Tahoma"/>
        </w:rPr>
        <w:t>т</w:t>
      </w:r>
      <w:r w:rsidR="002F25F5" w:rsidRPr="00E1201F">
        <w:rPr>
          <w:rFonts w:ascii="Tahoma" w:hAnsi="Tahoma" w:cs="Tahoma"/>
          <w:lang w:val="ru-RU"/>
        </w:rPr>
        <w:t>о</w:t>
      </w:r>
      <w:r w:rsidRPr="00E1201F">
        <w:rPr>
          <w:rFonts w:ascii="Tahoma" w:hAnsi="Tahoma" w:cs="Tahoma"/>
        </w:rPr>
        <w:t>положения и параметров функциональных зон, характеристик и местоположения объектов местного значения;</w:t>
      </w:r>
    </w:p>
    <w:p w14:paraId="46E041C5" w14:textId="265BF72A" w:rsidR="004A6DC4" w:rsidRPr="00E1201F" w:rsidRDefault="000E1005" w:rsidP="0023780C">
      <w:pPr>
        <w:pStyle w:val="a5"/>
        <w:rPr>
          <w:rFonts w:ascii="Tahoma" w:hAnsi="Tahoma" w:cs="Tahoma"/>
        </w:rPr>
      </w:pPr>
      <w:r w:rsidRPr="00E1201F">
        <w:rPr>
          <w:rFonts w:ascii="Tahoma" w:hAnsi="Tahoma" w:cs="Tahoma"/>
        </w:rPr>
        <w:t>при</w:t>
      </w:r>
      <w:r w:rsidR="000C00EB" w:rsidRPr="00E1201F">
        <w:rPr>
          <w:rFonts w:ascii="Tahoma" w:hAnsi="Tahoma" w:cs="Tahoma"/>
        </w:rPr>
        <w:t xml:space="preserve"> разработке документации по планировке территории для определения</w:t>
      </w:r>
      <w:r w:rsidRPr="00E1201F">
        <w:rPr>
          <w:rFonts w:ascii="Tahoma" w:hAnsi="Tahoma" w:cs="Tahoma"/>
        </w:rPr>
        <w:t xml:space="preserve"> </w:t>
      </w:r>
      <w:r w:rsidR="000C00EB" w:rsidRPr="00E1201F">
        <w:rPr>
          <w:rFonts w:ascii="Tahoma" w:hAnsi="Tahoma" w:cs="Tahoma"/>
        </w:rPr>
        <w:t xml:space="preserve">характеристик планируемого развития территории, в том числе плотности и </w:t>
      </w:r>
      <w:r w:rsidRPr="00E1201F">
        <w:rPr>
          <w:rFonts w:ascii="Tahoma" w:hAnsi="Tahoma" w:cs="Tahoma"/>
        </w:rPr>
        <w:t>параметров</w:t>
      </w:r>
      <w:r w:rsidR="000C00EB" w:rsidRPr="00E1201F">
        <w:rPr>
          <w:rFonts w:ascii="Tahoma" w:hAnsi="Tahoma" w:cs="Tahoma"/>
        </w:rPr>
        <w:t xml:space="preserve"> застройки территории, </w:t>
      </w:r>
      <w:r w:rsidRPr="00E1201F">
        <w:rPr>
          <w:rFonts w:ascii="Tahoma" w:hAnsi="Tahoma" w:cs="Tahoma"/>
        </w:rPr>
        <w:t>характеристик планируемых к размещению объектов капитального строительства, размеров земельных участков;</w:t>
      </w:r>
    </w:p>
    <w:p w14:paraId="0F6F78FE" w14:textId="43A76690" w:rsidR="000E1005" w:rsidRPr="00E1201F" w:rsidRDefault="00986334" w:rsidP="0023780C">
      <w:pPr>
        <w:pStyle w:val="a5"/>
        <w:rPr>
          <w:rFonts w:ascii="Tahoma" w:hAnsi="Tahoma" w:cs="Tahoma"/>
        </w:rPr>
      </w:pPr>
      <w:r w:rsidRPr="00E1201F">
        <w:rPr>
          <w:rFonts w:ascii="Tahoma" w:hAnsi="Tahoma" w:cs="Tahoma"/>
        </w:rPr>
        <w:t>при разработке правил землепользования и застройки для установления предельных размеров земельных участков в градостроительных регламентах, а также в случае, если в правилах землепользования и застройки определены территории, в границах которых запланирована деятельность по комплексному развитию, – для определения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w:t>
      </w:r>
    </w:p>
    <w:p w14:paraId="0690D1FD" w14:textId="363F45BC" w:rsidR="004A6DC4" w:rsidRPr="00E1201F" w:rsidRDefault="007806BF" w:rsidP="001F1543">
      <w:pPr>
        <w:pStyle w:val="a8"/>
        <w:rPr>
          <w:rFonts w:ascii="Tahoma" w:hAnsi="Tahoma" w:cs="Tahoma"/>
        </w:rPr>
      </w:pPr>
      <w:r w:rsidRPr="00E1201F">
        <w:rPr>
          <w:rFonts w:ascii="Tahoma" w:hAnsi="Tahoma" w:cs="Tahoma"/>
        </w:rPr>
        <w:t xml:space="preserve">МНГП применяются при </w:t>
      </w:r>
      <w:r w:rsidR="004A6DC4" w:rsidRPr="00E1201F">
        <w:rPr>
          <w:rFonts w:ascii="Tahoma" w:hAnsi="Tahoma" w:cs="Tahoma"/>
        </w:rPr>
        <w:t>выдаче разрешения на строительство для проведения проверки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44859E6A" w14:textId="346310FE" w:rsidR="00066060" w:rsidRPr="00E1201F" w:rsidRDefault="00066060" w:rsidP="001F1543">
      <w:pPr>
        <w:pStyle w:val="a8"/>
        <w:rPr>
          <w:rFonts w:ascii="Tahoma" w:hAnsi="Tahoma" w:cs="Tahoma"/>
        </w:rPr>
      </w:pPr>
      <w:r w:rsidRPr="00E1201F">
        <w:rPr>
          <w:rFonts w:ascii="Tahoma" w:hAnsi="Tahoma" w:cs="Tahoma"/>
        </w:rPr>
        <w:t>МНГП применяются при выдаче разрешения на отклонение от предельных параметров разрешенного строительства, реконструкции объектов капитального строительства для подготовки комиссией по подготовке проекта правил землепользования и застройки рекомендаций о предоставлении такого разрешения или об отказе в его предоставлении.</w:t>
      </w:r>
    </w:p>
    <w:p w14:paraId="703A5BCE" w14:textId="578FB5FE" w:rsidR="00066060" w:rsidRPr="00E1201F" w:rsidRDefault="00066060" w:rsidP="001F1543">
      <w:pPr>
        <w:pStyle w:val="a8"/>
        <w:rPr>
          <w:rFonts w:ascii="Tahoma" w:hAnsi="Tahoma" w:cs="Tahoma"/>
        </w:rPr>
      </w:pPr>
      <w:r w:rsidRPr="00E1201F">
        <w:rPr>
          <w:rFonts w:ascii="Tahoma" w:hAnsi="Tahoma" w:cs="Tahoma"/>
        </w:rPr>
        <w:t>МНГП применяются при разработке правил благоустройства территории для установления норм и правил благоустройства, в том числе требований к проектам благоустройства.</w:t>
      </w:r>
    </w:p>
    <w:p w14:paraId="18E7FD16" w14:textId="3F45A352" w:rsidR="008C0672" w:rsidRPr="00E1201F" w:rsidRDefault="00066060" w:rsidP="001F1543">
      <w:pPr>
        <w:pStyle w:val="a8"/>
        <w:rPr>
          <w:rFonts w:ascii="Tahoma" w:hAnsi="Tahoma" w:cs="Tahoma"/>
        </w:rPr>
      </w:pPr>
      <w:r w:rsidRPr="00E1201F">
        <w:rPr>
          <w:rFonts w:ascii="Tahoma" w:hAnsi="Tahoma" w:cs="Tahoma"/>
        </w:rPr>
        <w:t>МНГП применяются при организации конкурсов на разработку документации архитектурно-строительного проектирования, проектов благоустройства для установления требований к проектным решениям по развитию территории и размещению объектов, содержащихся в конкурсной документации.</w:t>
      </w:r>
    </w:p>
    <w:p w14:paraId="02959E8B" w14:textId="6D9756A8" w:rsidR="004A6DC4" w:rsidRPr="00E1201F" w:rsidRDefault="007806BF" w:rsidP="001F1543">
      <w:pPr>
        <w:pStyle w:val="a8"/>
        <w:rPr>
          <w:rFonts w:ascii="Tahoma" w:hAnsi="Tahoma" w:cs="Tahoma"/>
        </w:rPr>
      </w:pPr>
      <w:r w:rsidRPr="00E1201F">
        <w:rPr>
          <w:rFonts w:ascii="Tahoma" w:hAnsi="Tahoma" w:cs="Tahoma"/>
        </w:rPr>
        <w:t>МНГП применяются при</w:t>
      </w:r>
      <w:r w:rsidR="004A6DC4" w:rsidRPr="00E1201F">
        <w:rPr>
          <w:rFonts w:ascii="Tahoma" w:hAnsi="Tahoma" w:cs="Tahoma"/>
        </w:rPr>
        <w:t xml:space="preserve"> разработке проектной документации, проектов благоустройства для установления параметров и характеристик территорий, зданий и сооружений.</w:t>
      </w:r>
    </w:p>
    <w:p w14:paraId="5905D7A4" w14:textId="61E44B03" w:rsidR="0003126D" w:rsidRPr="00E1201F" w:rsidRDefault="007806BF" w:rsidP="001F1543">
      <w:pPr>
        <w:pStyle w:val="a8"/>
        <w:rPr>
          <w:rFonts w:ascii="Tahoma" w:hAnsi="Tahoma" w:cs="Tahoma"/>
        </w:rPr>
      </w:pPr>
      <w:r w:rsidRPr="00E1201F">
        <w:rPr>
          <w:rFonts w:ascii="Tahoma" w:hAnsi="Tahoma" w:cs="Tahoma"/>
        </w:rPr>
        <w:t>МНГП применяются при</w:t>
      </w:r>
      <w:r w:rsidR="0003126D" w:rsidRPr="00E1201F">
        <w:rPr>
          <w:rFonts w:ascii="Tahoma" w:hAnsi="Tahoma" w:cs="Tahoma"/>
        </w:rPr>
        <w:t xml:space="preserve"> комплексном развитии территории для определения характеристик планируемого развития территории, в том числе параметров застройки территории, видов разрешенного использования и размеров земельных участков в решениях органа местного самоуправления о комплексном развитии, в документации по планировке территории комплексного развития.</w:t>
      </w:r>
    </w:p>
    <w:p w14:paraId="723C4E97" w14:textId="0E1EA628" w:rsidR="0003126D" w:rsidRPr="00E1201F" w:rsidRDefault="007806BF" w:rsidP="001F1543">
      <w:pPr>
        <w:pStyle w:val="a8"/>
        <w:rPr>
          <w:rFonts w:ascii="Tahoma" w:hAnsi="Tahoma" w:cs="Tahoma"/>
        </w:rPr>
      </w:pPr>
      <w:r w:rsidRPr="00E1201F">
        <w:rPr>
          <w:rFonts w:ascii="Tahoma" w:hAnsi="Tahoma" w:cs="Tahoma"/>
        </w:rPr>
        <w:t>МНГП также применяются при принятии иных документов и решений в сфере управления развитием территории.</w:t>
      </w:r>
    </w:p>
    <w:p w14:paraId="115AA660" w14:textId="47AC14B7" w:rsidR="007E5BD8" w:rsidRPr="00E1201F" w:rsidRDefault="007E5BD8" w:rsidP="00446075">
      <w:pPr>
        <w:pStyle w:val="10"/>
      </w:pPr>
      <w:bookmarkStart w:id="650" w:name="_Toc459302276"/>
      <w:bookmarkStart w:id="651" w:name="_Toc459308313"/>
      <w:bookmarkStart w:id="652" w:name="_Toc459308667"/>
      <w:bookmarkStart w:id="653" w:name="_Toc459308841"/>
      <w:bookmarkStart w:id="654" w:name="_Toc459308984"/>
      <w:bookmarkStart w:id="655" w:name="_Toc137746547"/>
      <w:bookmarkStart w:id="656" w:name="_Toc177734019"/>
      <w:bookmarkStart w:id="657" w:name="_Toc178270210"/>
      <w:bookmarkStart w:id="658" w:name="_Toc214460138"/>
      <w:bookmarkStart w:id="659" w:name="_Toc214462115"/>
      <w:bookmarkStart w:id="660" w:name="_Toc214529975"/>
      <w:bookmarkStart w:id="661" w:name="_Toc214540461"/>
      <w:bookmarkStart w:id="662" w:name="_Toc214546184"/>
      <w:bookmarkStart w:id="663" w:name="_Toc230602676"/>
      <w:bookmarkStart w:id="664" w:name="_Toc440295389"/>
      <w:bookmarkStart w:id="665" w:name="_Toc458948969"/>
      <w:bookmarkStart w:id="666" w:name="_Toc458969823"/>
      <w:bookmarkStart w:id="667" w:name="_Toc458969881"/>
      <w:bookmarkStart w:id="668" w:name="_Toc459029102"/>
      <w:bookmarkStart w:id="669" w:name="_Toc459035992"/>
      <w:bookmarkStart w:id="670" w:name="_Toc459036821"/>
      <w:bookmarkStart w:id="671" w:name="_Toc459042191"/>
      <w:bookmarkStart w:id="672" w:name="_Toc459044663"/>
      <w:bookmarkStart w:id="673" w:name="_Toc459050762"/>
      <w:bookmarkStart w:id="674" w:name="_Toc459051332"/>
      <w:bookmarkStart w:id="675" w:name="_Toc459052282"/>
      <w:bookmarkStart w:id="676" w:name="_Toc459054213"/>
      <w:bookmarkStart w:id="677" w:name="_Toc459055023"/>
      <w:bookmarkStart w:id="678" w:name="_Toc459130847"/>
      <w:bookmarkStart w:id="679" w:name="_Toc459199949"/>
      <w:bookmarkStart w:id="680" w:name="_Toc459202060"/>
      <w:bookmarkStart w:id="681" w:name="_Toc459132880"/>
      <w:bookmarkStart w:id="682" w:name="_Toc459140643"/>
      <w:bookmarkStart w:id="683" w:name="_Toc459141284"/>
      <w:bookmarkStart w:id="684" w:name="_Toc459202485"/>
      <w:bookmarkStart w:id="685" w:name="_Toc459302295"/>
      <w:bookmarkStart w:id="686" w:name="_Toc459308333"/>
      <w:bookmarkStart w:id="687" w:name="_Toc459308687"/>
      <w:bookmarkStart w:id="688" w:name="_Toc459308861"/>
      <w:bookmarkStart w:id="689" w:name="_Toc459309004"/>
      <w:bookmarkStart w:id="690" w:name="_Toc529300682"/>
      <w:bookmarkStart w:id="691" w:name="_Toc6500548"/>
      <w:bookmarkStart w:id="692" w:name="_Toc6567878"/>
      <w:bookmarkStart w:id="693" w:name="_Toc6569483"/>
      <w:bookmarkStart w:id="694" w:name="_Toc6578715"/>
      <w:bookmarkStart w:id="695" w:name="_Toc6667207"/>
      <w:bookmarkStart w:id="696" w:name="_Toc6672920"/>
      <w:bookmarkStart w:id="697" w:name="_Toc40626775"/>
      <w:bookmarkStart w:id="698" w:name="_Toc88828816"/>
      <w:bookmarkStart w:id="699" w:name="_Toc88833645"/>
      <w:bookmarkStart w:id="700" w:name="_Toc89098534"/>
      <w:bookmarkStart w:id="701" w:name="_Toc89247700"/>
      <w:bookmarkStart w:id="702" w:name="_Toc89254586"/>
      <w:bookmarkStart w:id="703" w:name="_Toc8935536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Pr="00E1201F">
        <w:t xml:space="preserve">ПРИЛОЖЕНИЕ </w:t>
      </w:r>
      <w:bookmarkEnd w:id="655"/>
      <w:bookmarkEnd w:id="656"/>
      <w:bookmarkEnd w:id="657"/>
      <w:r w:rsidR="006E02C5" w:rsidRPr="00E1201F">
        <w:t>А</w:t>
      </w:r>
      <w:bookmarkEnd w:id="658"/>
      <w:bookmarkEnd w:id="659"/>
      <w:bookmarkEnd w:id="660"/>
      <w:bookmarkEnd w:id="661"/>
      <w:bookmarkEnd w:id="662"/>
      <w:bookmarkEnd w:id="663"/>
    </w:p>
    <w:p w14:paraId="42AB7B75" w14:textId="3018A708" w:rsidR="00431B7B" w:rsidRPr="00E1201F" w:rsidRDefault="008E1FEC" w:rsidP="00E96738">
      <w:pPr>
        <w:pStyle w:val="af3"/>
        <w:rPr>
          <w:rFonts w:ascii="Tahoma" w:hAnsi="Tahoma" w:cs="Tahoma"/>
        </w:rPr>
      </w:pPr>
      <w:r w:rsidRPr="00E1201F">
        <w:rPr>
          <w:rFonts w:ascii="Tahoma" w:hAnsi="Tahoma" w:cs="Tahoma"/>
        </w:rPr>
        <w:t xml:space="preserve">Таблица </w:t>
      </w:r>
      <w:r w:rsidRPr="00E1201F">
        <w:rPr>
          <w:rFonts w:ascii="Tahoma" w:hAnsi="Tahoma" w:cs="Tahoma"/>
        </w:rPr>
        <w:fldChar w:fldCharType="begin"/>
      </w:r>
      <w:r w:rsidRPr="00E1201F">
        <w:rPr>
          <w:rFonts w:ascii="Tahoma" w:hAnsi="Tahoma" w:cs="Tahoma"/>
        </w:rPr>
        <w:instrText xml:space="preserve"> SEQ Таблица \* ARABIC </w:instrText>
      </w:r>
      <w:r w:rsidRPr="00E1201F">
        <w:rPr>
          <w:rFonts w:ascii="Tahoma" w:hAnsi="Tahoma" w:cs="Tahoma"/>
        </w:rPr>
        <w:fldChar w:fldCharType="separate"/>
      </w:r>
      <w:r w:rsidR="004D41F2">
        <w:rPr>
          <w:rFonts w:ascii="Tahoma" w:hAnsi="Tahoma" w:cs="Tahoma"/>
          <w:noProof/>
        </w:rPr>
        <w:t>24</w:t>
      </w:r>
      <w:r w:rsidRPr="00E1201F">
        <w:rPr>
          <w:rFonts w:ascii="Tahoma" w:hAnsi="Tahoma" w:cs="Tahoma"/>
        </w:rPr>
        <w:fldChar w:fldCharType="end"/>
      </w:r>
      <w:r w:rsidR="00E96738" w:rsidRPr="00E1201F">
        <w:rPr>
          <w:rFonts w:ascii="Tahoma" w:hAnsi="Tahoma" w:cs="Tahoma"/>
        </w:rPr>
        <w:t xml:space="preserve"> – </w:t>
      </w:r>
      <w:r w:rsidR="00431B7B" w:rsidRPr="00E1201F">
        <w:rPr>
          <w:rFonts w:ascii="Tahoma" w:hAnsi="Tahoma" w:cs="Tahoma"/>
        </w:rPr>
        <w:t>Перечень видов объектов, подлежащих норм</w:t>
      </w:r>
      <w:r w:rsidR="00FD1496" w:rsidRPr="00E1201F">
        <w:rPr>
          <w:rFonts w:ascii="Tahoma" w:hAnsi="Tahoma" w:cs="Tahoma"/>
        </w:rPr>
        <w:t>и</w:t>
      </w:r>
      <w:r w:rsidR="00431B7B" w:rsidRPr="00E1201F">
        <w:rPr>
          <w:rFonts w:ascii="Tahoma" w:hAnsi="Tahoma" w:cs="Tahoma"/>
        </w:rPr>
        <w:t>рованию</w:t>
      </w:r>
    </w:p>
    <w:tbl>
      <w:tblPr>
        <w:tblStyle w:val="1010"/>
        <w:tblW w:w="5000" w:type="pct"/>
        <w:jc w:val="center"/>
        <w:tblLook w:val="04A0" w:firstRow="1" w:lastRow="0" w:firstColumn="1" w:lastColumn="0" w:noHBand="0" w:noVBand="1"/>
      </w:tblPr>
      <w:tblGrid>
        <w:gridCol w:w="4815"/>
        <w:gridCol w:w="5096"/>
      </w:tblGrid>
      <w:tr w:rsidR="00753A4D" w:rsidRPr="00E1201F" w14:paraId="665377F4" w14:textId="77777777" w:rsidTr="00753A4D">
        <w:trPr>
          <w:trHeight w:val="20"/>
          <w:tblHeader/>
          <w:jc w:val="center"/>
        </w:trPr>
        <w:tc>
          <w:tcPr>
            <w:tcW w:w="2429" w:type="pct"/>
            <w:vAlign w:val="center"/>
          </w:tcPr>
          <w:p w14:paraId="0B488783" w14:textId="77777777" w:rsidR="00753A4D" w:rsidRPr="00E1201F" w:rsidRDefault="00753A4D" w:rsidP="003A6B1F">
            <w:pPr>
              <w:jc w:val="center"/>
              <w:rPr>
                <w:rFonts w:ascii="Tahoma" w:hAnsi="Tahoma" w:cs="Tahoma"/>
                <w:b/>
                <w:sz w:val="20"/>
                <w:szCs w:val="20"/>
              </w:rPr>
            </w:pPr>
            <w:r w:rsidRPr="00E1201F">
              <w:rPr>
                <w:rFonts w:ascii="Tahoma" w:hAnsi="Tahoma" w:cs="Tahoma"/>
                <w:b/>
                <w:sz w:val="20"/>
                <w:szCs w:val="20"/>
              </w:rPr>
              <w:t>Виды объектов</w:t>
            </w:r>
          </w:p>
        </w:tc>
        <w:tc>
          <w:tcPr>
            <w:tcW w:w="2571" w:type="pct"/>
            <w:vAlign w:val="center"/>
          </w:tcPr>
          <w:p w14:paraId="78837604" w14:textId="77777777" w:rsidR="00753A4D" w:rsidRPr="00E1201F" w:rsidRDefault="00753A4D" w:rsidP="003A6B1F">
            <w:pPr>
              <w:jc w:val="center"/>
              <w:rPr>
                <w:rFonts w:ascii="Tahoma" w:hAnsi="Tahoma" w:cs="Tahoma"/>
                <w:b/>
                <w:sz w:val="20"/>
                <w:szCs w:val="20"/>
              </w:rPr>
            </w:pPr>
            <w:r w:rsidRPr="00E1201F">
              <w:rPr>
                <w:rFonts w:ascii="Tahoma" w:hAnsi="Tahoma" w:cs="Tahoma"/>
                <w:b/>
                <w:sz w:val="20"/>
                <w:szCs w:val="20"/>
              </w:rPr>
              <w:t>Нормативное обоснование</w:t>
            </w:r>
          </w:p>
        </w:tc>
      </w:tr>
      <w:tr w:rsidR="00753A4D" w:rsidRPr="00E1201F" w14:paraId="14290F37" w14:textId="77777777" w:rsidTr="00753A4D">
        <w:trPr>
          <w:trHeight w:val="20"/>
          <w:jc w:val="center"/>
        </w:trPr>
        <w:tc>
          <w:tcPr>
            <w:tcW w:w="5000" w:type="pct"/>
            <w:gridSpan w:val="2"/>
          </w:tcPr>
          <w:p w14:paraId="2B2DB943" w14:textId="77777777" w:rsidR="00753A4D" w:rsidRPr="00E1201F" w:rsidRDefault="00753A4D" w:rsidP="003A6B1F">
            <w:pPr>
              <w:jc w:val="center"/>
              <w:rPr>
                <w:rFonts w:ascii="Tahoma" w:hAnsi="Tahoma" w:cs="Tahoma"/>
                <w:b/>
                <w:sz w:val="20"/>
                <w:szCs w:val="20"/>
              </w:rPr>
            </w:pPr>
            <w:r w:rsidRPr="00E1201F">
              <w:rPr>
                <w:rFonts w:ascii="Tahoma" w:hAnsi="Tahoma" w:cs="Tahoma"/>
                <w:b/>
                <w:sz w:val="20"/>
                <w:szCs w:val="20"/>
              </w:rPr>
              <w:t>объекты местного значения</w:t>
            </w:r>
          </w:p>
        </w:tc>
      </w:tr>
      <w:tr w:rsidR="00753A4D" w:rsidRPr="00E1201F" w14:paraId="666D4488" w14:textId="77777777" w:rsidTr="00753A4D">
        <w:trPr>
          <w:trHeight w:val="20"/>
          <w:jc w:val="center"/>
        </w:trPr>
        <w:tc>
          <w:tcPr>
            <w:tcW w:w="5000" w:type="pct"/>
            <w:gridSpan w:val="2"/>
          </w:tcPr>
          <w:p w14:paraId="06397C96"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образования</w:t>
            </w:r>
          </w:p>
        </w:tc>
      </w:tr>
      <w:tr w:rsidR="004967A0" w:rsidRPr="00E1201F" w14:paraId="73DD073D" w14:textId="77777777" w:rsidTr="00753A4D">
        <w:trPr>
          <w:trHeight w:val="20"/>
          <w:jc w:val="center"/>
        </w:trPr>
        <w:tc>
          <w:tcPr>
            <w:tcW w:w="2429" w:type="pct"/>
          </w:tcPr>
          <w:p w14:paraId="64EF326A" w14:textId="77777777" w:rsidR="004967A0" w:rsidRPr="00E1201F" w:rsidRDefault="004967A0" w:rsidP="003A6B1F">
            <w:pPr>
              <w:rPr>
                <w:rFonts w:ascii="Tahoma" w:hAnsi="Tahoma" w:cs="Tahoma"/>
                <w:sz w:val="20"/>
                <w:szCs w:val="20"/>
              </w:rPr>
            </w:pPr>
            <w:r w:rsidRPr="00E1201F">
              <w:rPr>
                <w:rFonts w:ascii="Tahoma" w:hAnsi="Tahoma" w:cs="Tahoma"/>
                <w:sz w:val="20"/>
                <w:szCs w:val="20"/>
              </w:rPr>
              <w:t>Дошкольные образовательные организации;</w:t>
            </w:r>
          </w:p>
          <w:p w14:paraId="476DEB71" w14:textId="77777777" w:rsidR="004967A0" w:rsidRPr="00E1201F" w:rsidRDefault="004967A0" w:rsidP="003A6B1F">
            <w:pPr>
              <w:rPr>
                <w:rFonts w:ascii="Tahoma" w:hAnsi="Tahoma" w:cs="Tahoma"/>
                <w:sz w:val="20"/>
                <w:szCs w:val="20"/>
              </w:rPr>
            </w:pPr>
            <w:r w:rsidRPr="00E1201F">
              <w:rPr>
                <w:rFonts w:ascii="Tahoma" w:hAnsi="Tahoma" w:cs="Tahoma"/>
                <w:sz w:val="20"/>
                <w:szCs w:val="20"/>
              </w:rPr>
              <w:t>Общеобразовательные организации;</w:t>
            </w:r>
          </w:p>
          <w:p w14:paraId="64094A08" w14:textId="74C73A11" w:rsidR="004967A0" w:rsidRPr="00E1201F" w:rsidRDefault="004967A0" w:rsidP="003A6B1F">
            <w:pPr>
              <w:rPr>
                <w:rFonts w:ascii="Tahoma" w:hAnsi="Tahoma" w:cs="Tahoma"/>
                <w:sz w:val="20"/>
                <w:szCs w:val="20"/>
              </w:rPr>
            </w:pPr>
            <w:r w:rsidRPr="00E1201F">
              <w:rPr>
                <w:rFonts w:ascii="Tahoma" w:hAnsi="Tahoma" w:cs="Tahoma"/>
                <w:sz w:val="20"/>
                <w:szCs w:val="20"/>
              </w:rPr>
              <w:t>Организа</w:t>
            </w:r>
            <w:r w:rsidR="00AE2A93" w:rsidRPr="00E1201F">
              <w:rPr>
                <w:rFonts w:ascii="Tahoma" w:hAnsi="Tahoma" w:cs="Tahoma"/>
                <w:sz w:val="20"/>
                <w:szCs w:val="20"/>
              </w:rPr>
              <w:t>ции дополнительного образования</w:t>
            </w:r>
          </w:p>
        </w:tc>
        <w:tc>
          <w:tcPr>
            <w:tcW w:w="2571" w:type="pct"/>
          </w:tcPr>
          <w:p w14:paraId="25EF9969" w14:textId="723AEE66" w:rsidR="004967A0" w:rsidRPr="00E1201F" w:rsidRDefault="003A6B1F" w:rsidP="003A6B1F">
            <w:pPr>
              <w:rPr>
                <w:rFonts w:ascii="Tahoma" w:hAnsi="Tahoma" w:cs="Tahoma"/>
                <w:sz w:val="20"/>
                <w:szCs w:val="20"/>
              </w:rPr>
            </w:pPr>
            <w:r w:rsidRPr="00E1201F">
              <w:rPr>
                <w:rFonts w:ascii="Tahoma" w:hAnsi="Tahoma" w:cs="Tahoma"/>
                <w:sz w:val="20"/>
                <w:szCs w:val="20"/>
              </w:rPr>
              <w:t>П</w:t>
            </w:r>
            <w:r w:rsidR="004967A0" w:rsidRPr="00E1201F">
              <w:rPr>
                <w:rFonts w:ascii="Tahoma" w:hAnsi="Tahoma" w:cs="Tahoma"/>
                <w:sz w:val="20"/>
                <w:szCs w:val="20"/>
              </w:rPr>
              <w:t>ункт 1</w:t>
            </w:r>
            <w:r w:rsidR="008376EF" w:rsidRPr="00E1201F">
              <w:rPr>
                <w:rFonts w:ascii="Tahoma" w:hAnsi="Tahoma" w:cs="Tahoma"/>
                <w:sz w:val="20"/>
                <w:szCs w:val="20"/>
              </w:rPr>
              <w:t>3</w:t>
            </w:r>
            <w:r w:rsidR="004967A0" w:rsidRPr="00E1201F">
              <w:rPr>
                <w:rFonts w:ascii="Tahoma" w:hAnsi="Tahoma" w:cs="Tahoma"/>
                <w:sz w:val="20"/>
                <w:szCs w:val="20"/>
              </w:rPr>
              <w:t xml:space="preserve"> части 1 статьи 1</w:t>
            </w:r>
            <w:r w:rsidR="008376EF" w:rsidRPr="00E1201F">
              <w:rPr>
                <w:rFonts w:ascii="Tahoma" w:hAnsi="Tahoma" w:cs="Tahoma"/>
                <w:sz w:val="20"/>
                <w:szCs w:val="20"/>
              </w:rPr>
              <w:t>6</w:t>
            </w:r>
            <w:r w:rsidR="004967A0" w:rsidRPr="00E1201F">
              <w:rPr>
                <w:rFonts w:ascii="Tahoma" w:hAnsi="Tahoma" w:cs="Tahoma"/>
                <w:sz w:val="20"/>
                <w:szCs w:val="20"/>
              </w:rPr>
              <w:t xml:space="preserve"> Федерального закона №</w:t>
            </w:r>
            <w:r w:rsidR="004967A0" w:rsidRPr="00E1201F">
              <w:rPr>
                <w:rFonts w:ascii="Tahoma" w:hAnsi="Tahoma" w:cs="Tahoma"/>
                <w:sz w:val="20"/>
                <w:szCs w:val="20"/>
                <w:lang w:val="en-US"/>
              </w:rPr>
              <w:t> </w:t>
            </w:r>
            <w:r w:rsidR="004967A0" w:rsidRPr="00E1201F">
              <w:rPr>
                <w:rFonts w:ascii="Tahoma" w:hAnsi="Tahoma" w:cs="Tahoma"/>
                <w:sz w:val="20"/>
                <w:szCs w:val="20"/>
              </w:rPr>
              <w:t>131-ФЗ;</w:t>
            </w:r>
          </w:p>
        </w:tc>
      </w:tr>
      <w:tr w:rsidR="004967A0" w:rsidRPr="00E1201F" w14:paraId="4644F4D0" w14:textId="77777777" w:rsidTr="00753A4D">
        <w:trPr>
          <w:trHeight w:val="20"/>
          <w:jc w:val="center"/>
        </w:trPr>
        <w:tc>
          <w:tcPr>
            <w:tcW w:w="2429" w:type="pct"/>
          </w:tcPr>
          <w:p w14:paraId="016BB4E9" w14:textId="3B146173" w:rsidR="004967A0" w:rsidRPr="00E1201F" w:rsidRDefault="004967A0" w:rsidP="003A6B1F">
            <w:pPr>
              <w:rPr>
                <w:rFonts w:ascii="Tahoma" w:hAnsi="Tahoma" w:cs="Tahoma"/>
                <w:sz w:val="20"/>
                <w:szCs w:val="20"/>
              </w:rPr>
            </w:pPr>
            <w:r w:rsidRPr="00E1201F">
              <w:rPr>
                <w:rFonts w:ascii="Tahoma" w:hAnsi="Tahoma" w:cs="Tahoma"/>
                <w:sz w:val="20"/>
                <w:szCs w:val="20"/>
              </w:rPr>
              <w:t>Центры психолого-педагогической, медицинской и социальной помощи</w:t>
            </w:r>
          </w:p>
        </w:tc>
        <w:tc>
          <w:tcPr>
            <w:tcW w:w="2571" w:type="pct"/>
          </w:tcPr>
          <w:p w14:paraId="7B9961AC" w14:textId="6B115A04" w:rsidR="004967A0" w:rsidRPr="00E1201F" w:rsidRDefault="003A6B1F" w:rsidP="003A6B1F">
            <w:pPr>
              <w:rPr>
                <w:rFonts w:ascii="Tahoma" w:hAnsi="Tahoma" w:cs="Tahoma"/>
                <w:sz w:val="20"/>
                <w:szCs w:val="20"/>
              </w:rPr>
            </w:pPr>
            <w:r w:rsidRPr="00E1201F">
              <w:rPr>
                <w:rFonts w:ascii="Tahoma" w:hAnsi="Tahoma" w:cs="Tahoma"/>
                <w:sz w:val="20"/>
                <w:szCs w:val="20"/>
              </w:rPr>
              <w:t>Ч</w:t>
            </w:r>
            <w:r w:rsidR="004967A0" w:rsidRPr="00E1201F">
              <w:rPr>
                <w:rFonts w:ascii="Tahoma" w:hAnsi="Tahoma" w:cs="Tahoma"/>
                <w:sz w:val="20"/>
                <w:szCs w:val="20"/>
              </w:rPr>
              <w:t>асть 1 статьи 42 Федерального закона от 29.12.2012 № 273-ФЗ «Об образ</w:t>
            </w:r>
            <w:r w:rsidR="008376EF" w:rsidRPr="00E1201F">
              <w:rPr>
                <w:rFonts w:ascii="Tahoma" w:hAnsi="Tahoma" w:cs="Tahoma"/>
                <w:sz w:val="20"/>
                <w:szCs w:val="20"/>
              </w:rPr>
              <w:t>овании в Российской Федерации»;</w:t>
            </w:r>
          </w:p>
        </w:tc>
      </w:tr>
      <w:tr w:rsidR="00753A4D" w:rsidRPr="00E1201F" w14:paraId="24789693" w14:textId="77777777" w:rsidTr="00753A4D">
        <w:trPr>
          <w:trHeight w:val="20"/>
          <w:jc w:val="center"/>
        </w:trPr>
        <w:tc>
          <w:tcPr>
            <w:tcW w:w="5000" w:type="pct"/>
            <w:gridSpan w:val="2"/>
          </w:tcPr>
          <w:p w14:paraId="5E70B264"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физической культуры и массового спорта</w:t>
            </w:r>
          </w:p>
        </w:tc>
      </w:tr>
      <w:tr w:rsidR="00753A4D" w:rsidRPr="00E1201F" w14:paraId="6514946D" w14:textId="77777777" w:rsidTr="00753A4D">
        <w:trPr>
          <w:trHeight w:val="20"/>
          <w:jc w:val="center"/>
        </w:trPr>
        <w:tc>
          <w:tcPr>
            <w:tcW w:w="2429" w:type="pct"/>
          </w:tcPr>
          <w:p w14:paraId="04CFD665" w14:textId="082B3B65" w:rsidR="00BD1A3B" w:rsidRPr="00E1201F" w:rsidRDefault="001C4A4C" w:rsidP="003A6B1F">
            <w:pPr>
              <w:rPr>
                <w:rFonts w:ascii="Tahoma" w:hAnsi="Tahoma" w:cs="Tahoma"/>
                <w:sz w:val="20"/>
                <w:szCs w:val="20"/>
              </w:rPr>
            </w:pPr>
            <w:r w:rsidRPr="00E1201F">
              <w:rPr>
                <w:rFonts w:ascii="Tahoma" w:hAnsi="Tahoma" w:cs="Tahoma"/>
                <w:sz w:val="20"/>
                <w:szCs w:val="20"/>
              </w:rPr>
              <w:t>П</w:t>
            </w:r>
            <w:r w:rsidR="00BD1A3B" w:rsidRPr="00E1201F">
              <w:rPr>
                <w:rFonts w:ascii="Tahoma" w:hAnsi="Tahoma" w:cs="Tahoma"/>
                <w:sz w:val="20"/>
                <w:szCs w:val="20"/>
              </w:rPr>
              <w:t>лавательные бассейны;</w:t>
            </w:r>
          </w:p>
          <w:p w14:paraId="3460A4CD" w14:textId="3DA4D093" w:rsidR="000D7A95" w:rsidRPr="00E1201F" w:rsidRDefault="000D7A95" w:rsidP="003A6B1F">
            <w:pPr>
              <w:rPr>
                <w:rFonts w:ascii="Tahoma" w:hAnsi="Tahoma" w:cs="Tahoma"/>
                <w:sz w:val="20"/>
                <w:szCs w:val="20"/>
              </w:rPr>
            </w:pPr>
            <w:r w:rsidRPr="00E1201F">
              <w:rPr>
                <w:rFonts w:ascii="Tahoma" w:hAnsi="Tahoma" w:cs="Tahoma"/>
                <w:sz w:val="20"/>
                <w:szCs w:val="20"/>
              </w:rPr>
              <w:t>Плоскостные спортивные сооружения;</w:t>
            </w:r>
          </w:p>
          <w:p w14:paraId="7A9F2A94" w14:textId="4549D113" w:rsidR="000D7A95" w:rsidRPr="00E1201F" w:rsidRDefault="000D7A95" w:rsidP="003A6B1F">
            <w:pPr>
              <w:rPr>
                <w:rFonts w:ascii="Tahoma" w:hAnsi="Tahoma" w:cs="Tahoma"/>
                <w:sz w:val="20"/>
                <w:szCs w:val="20"/>
              </w:rPr>
            </w:pPr>
            <w:r w:rsidRPr="00E1201F">
              <w:rPr>
                <w:rFonts w:ascii="Tahoma" w:hAnsi="Tahoma" w:cs="Tahoma"/>
                <w:sz w:val="20"/>
                <w:szCs w:val="20"/>
              </w:rPr>
              <w:t>Спортивные залы;</w:t>
            </w:r>
          </w:p>
          <w:p w14:paraId="3F4DEAA1" w14:textId="2792B786" w:rsidR="00753A4D" w:rsidRPr="00E1201F" w:rsidRDefault="000D7A95" w:rsidP="003A6B1F">
            <w:pPr>
              <w:rPr>
                <w:rFonts w:ascii="Tahoma" w:hAnsi="Tahoma" w:cs="Tahoma"/>
                <w:sz w:val="20"/>
                <w:szCs w:val="20"/>
              </w:rPr>
            </w:pPr>
            <w:r w:rsidRPr="00E1201F">
              <w:rPr>
                <w:rFonts w:ascii="Tahoma" w:hAnsi="Tahoma" w:cs="Tahoma"/>
                <w:sz w:val="20"/>
                <w:szCs w:val="20"/>
              </w:rPr>
              <w:t>Лыжные базы</w:t>
            </w:r>
          </w:p>
        </w:tc>
        <w:tc>
          <w:tcPr>
            <w:tcW w:w="2571" w:type="pct"/>
          </w:tcPr>
          <w:p w14:paraId="5339A24F" w14:textId="7585CFC0"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E15314" w:rsidRPr="00E1201F">
              <w:rPr>
                <w:rFonts w:ascii="Tahoma" w:hAnsi="Tahoma" w:cs="Tahoma"/>
                <w:sz w:val="20"/>
                <w:szCs w:val="20"/>
              </w:rPr>
              <w:t xml:space="preserve"> 19 части 1 статьи 16 Федерального закона № 131-ФЗ</w:t>
            </w:r>
          </w:p>
        </w:tc>
      </w:tr>
      <w:tr w:rsidR="00753A4D" w:rsidRPr="00E1201F" w14:paraId="4881CECB" w14:textId="77777777" w:rsidTr="00753A4D">
        <w:trPr>
          <w:trHeight w:val="20"/>
          <w:jc w:val="center"/>
        </w:trPr>
        <w:tc>
          <w:tcPr>
            <w:tcW w:w="5000" w:type="pct"/>
            <w:gridSpan w:val="2"/>
          </w:tcPr>
          <w:p w14:paraId="618F10BB"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молодежной политики</w:t>
            </w:r>
          </w:p>
        </w:tc>
      </w:tr>
      <w:tr w:rsidR="00753A4D" w:rsidRPr="00E1201F" w14:paraId="0E754A94" w14:textId="77777777" w:rsidTr="00753A4D">
        <w:trPr>
          <w:trHeight w:val="20"/>
          <w:jc w:val="center"/>
        </w:trPr>
        <w:tc>
          <w:tcPr>
            <w:tcW w:w="2429" w:type="pct"/>
          </w:tcPr>
          <w:p w14:paraId="5B05FC11" w14:textId="30704E32" w:rsidR="00753A4D" w:rsidRPr="00E1201F" w:rsidRDefault="00635B99" w:rsidP="003A6B1F">
            <w:pPr>
              <w:rPr>
                <w:rFonts w:ascii="Tahoma" w:hAnsi="Tahoma" w:cs="Tahoma"/>
                <w:sz w:val="20"/>
                <w:szCs w:val="20"/>
              </w:rPr>
            </w:pPr>
            <w:r w:rsidRPr="00E1201F">
              <w:rPr>
                <w:rFonts w:ascii="Tahoma" w:hAnsi="Tahoma" w:cs="Tahoma"/>
                <w:sz w:val="20"/>
                <w:szCs w:val="20"/>
              </w:rPr>
              <w:t xml:space="preserve">Объекты молодежной политики </w:t>
            </w:r>
          </w:p>
        </w:tc>
        <w:tc>
          <w:tcPr>
            <w:tcW w:w="2571" w:type="pct"/>
          </w:tcPr>
          <w:p w14:paraId="23C9C41D" w14:textId="7C49D6CA"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w:t>
            </w:r>
            <w:r w:rsidR="00E15314" w:rsidRPr="00E1201F">
              <w:rPr>
                <w:rFonts w:ascii="Tahoma" w:hAnsi="Tahoma" w:cs="Tahoma"/>
                <w:sz w:val="20"/>
                <w:szCs w:val="20"/>
              </w:rPr>
              <w:t>34</w:t>
            </w:r>
            <w:r w:rsidR="00753A4D" w:rsidRPr="00E1201F">
              <w:rPr>
                <w:rFonts w:ascii="Tahoma" w:hAnsi="Tahoma" w:cs="Tahoma"/>
                <w:sz w:val="20"/>
                <w:szCs w:val="20"/>
              </w:rPr>
              <w:t xml:space="preserve"> части 1 статьи 1</w:t>
            </w:r>
            <w:r w:rsidR="00E15314"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753A4D" w:rsidRPr="00E1201F">
              <w:rPr>
                <w:rFonts w:ascii="Tahoma" w:hAnsi="Tahoma" w:cs="Tahoma"/>
                <w:sz w:val="20"/>
                <w:szCs w:val="20"/>
              </w:rPr>
              <w:t>131-ФЗ</w:t>
            </w:r>
          </w:p>
        </w:tc>
      </w:tr>
      <w:tr w:rsidR="00753A4D" w:rsidRPr="00E1201F" w14:paraId="7D002E30" w14:textId="77777777" w:rsidTr="00753A4D">
        <w:trPr>
          <w:trHeight w:val="20"/>
          <w:jc w:val="center"/>
        </w:trPr>
        <w:tc>
          <w:tcPr>
            <w:tcW w:w="5000" w:type="pct"/>
            <w:gridSpan w:val="2"/>
          </w:tcPr>
          <w:p w14:paraId="0C7198D0"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культуры и искусства</w:t>
            </w:r>
          </w:p>
        </w:tc>
      </w:tr>
      <w:tr w:rsidR="00753A4D" w:rsidRPr="00E1201F" w14:paraId="40E3B38E" w14:textId="77777777" w:rsidTr="00753A4D">
        <w:trPr>
          <w:trHeight w:val="20"/>
          <w:jc w:val="center"/>
        </w:trPr>
        <w:tc>
          <w:tcPr>
            <w:tcW w:w="2429" w:type="pct"/>
          </w:tcPr>
          <w:p w14:paraId="095CD605" w14:textId="177173C2" w:rsidR="00753A4D" w:rsidRPr="00E1201F" w:rsidRDefault="00835E29" w:rsidP="003A6B1F">
            <w:pPr>
              <w:rPr>
                <w:rFonts w:ascii="Tahoma" w:hAnsi="Tahoma" w:cs="Tahoma"/>
                <w:sz w:val="20"/>
                <w:szCs w:val="20"/>
              </w:rPr>
            </w:pPr>
            <w:r w:rsidRPr="00E1201F">
              <w:rPr>
                <w:rFonts w:ascii="Tahoma" w:hAnsi="Tahoma" w:cs="Tahoma"/>
                <w:sz w:val="20"/>
                <w:szCs w:val="20"/>
              </w:rPr>
              <w:t>Д</w:t>
            </w:r>
            <w:r w:rsidR="00753A4D" w:rsidRPr="00E1201F">
              <w:rPr>
                <w:rFonts w:ascii="Tahoma" w:hAnsi="Tahoma" w:cs="Tahoma"/>
                <w:sz w:val="20"/>
                <w:szCs w:val="20"/>
              </w:rPr>
              <w:t>етские библиотеки</w:t>
            </w:r>
          </w:p>
        </w:tc>
        <w:tc>
          <w:tcPr>
            <w:tcW w:w="2571" w:type="pct"/>
          </w:tcPr>
          <w:p w14:paraId="7B5682C5" w14:textId="2AB4105C"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1</w:t>
            </w:r>
            <w:r w:rsidR="00EF2877" w:rsidRPr="00E1201F">
              <w:rPr>
                <w:rFonts w:ascii="Tahoma" w:hAnsi="Tahoma" w:cs="Tahoma"/>
                <w:sz w:val="20"/>
                <w:szCs w:val="20"/>
              </w:rPr>
              <w:t>6</w:t>
            </w:r>
            <w:r w:rsidR="00753A4D" w:rsidRPr="00E1201F">
              <w:rPr>
                <w:rFonts w:ascii="Tahoma" w:hAnsi="Tahoma" w:cs="Tahoma"/>
                <w:sz w:val="20"/>
                <w:szCs w:val="20"/>
              </w:rPr>
              <w:t xml:space="preserve"> части 1 статьи 1</w:t>
            </w:r>
            <w:r w:rsidR="00EF2877"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E15314" w:rsidRPr="00E1201F">
              <w:rPr>
                <w:rFonts w:ascii="Tahoma" w:hAnsi="Tahoma" w:cs="Tahoma"/>
                <w:sz w:val="20"/>
                <w:szCs w:val="20"/>
              </w:rPr>
              <w:t>131-ФЗ</w:t>
            </w:r>
          </w:p>
        </w:tc>
      </w:tr>
      <w:tr w:rsidR="00753A4D" w:rsidRPr="00E1201F" w14:paraId="5728C020" w14:textId="77777777" w:rsidTr="00753A4D">
        <w:trPr>
          <w:trHeight w:val="20"/>
          <w:jc w:val="center"/>
        </w:trPr>
        <w:tc>
          <w:tcPr>
            <w:tcW w:w="2429" w:type="pct"/>
          </w:tcPr>
          <w:p w14:paraId="7A6C2F51" w14:textId="71E316C0" w:rsidR="00753A4D" w:rsidRPr="00E1201F" w:rsidRDefault="00835E29" w:rsidP="003A6B1F">
            <w:pPr>
              <w:autoSpaceDE w:val="0"/>
              <w:autoSpaceDN w:val="0"/>
              <w:adjustRightInd w:val="0"/>
              <w:rPr>
                <w:rFonts w:ascii="Tahoma" w:hAnsi="Tahoma" w:cs="Tahoma"/>
                <w:sz w:val="20"/>
                <w:szCs w:val="20"/>
              </w:rPr>
            </w:pPr>
            <w:r w:rsidRPr="00E1201F">
              <w:rPr>
                <w:rFonts w:ascii="Tahoma" w:hAnsi="Tahoma" w:cs="Tahoma"/>
                <w:sz w:val="20"/>
                <w:szCs w:val="20"/>
              </w:rPr>
              <w:t>О</w:t>
            </w:r>
            <w:r w:rsidR="00753A4D" w:rsidRPr="00E1201F">
              <w:rPr>
                <w:rFonts w:ascii="Tahoma" w:hAnsi="Tahoma" w:cs="Tahoma"/>
                <w:sz w:val="20"/>
                <w:szCs w:val="20"/>
              </w:rPr>
              <w:t xml:space="preserve">бщедоступные библиотеки </w:t>
            </w:r>
          </w:p>
        </w:tc>
        <w:tc>
          <w:tcPr>
            <w:tcW w:w="2571" w:type="pct"/>
          </w:tcPr>
          <w:p w14:paraId="3A39D18C" w14:textId="4C32A506" w:rsidR="00753A4D" w:rsidRPr="00E1201F" w:rsidRDefault="003A6B1F" w:rsidP="003A6B1F">
            <w:pPr>
              <w:autoSpaceDE w:val="0"/>
              <w:autoSpaceDN w:val="0"/>
              <w:adjustRightInd w:val="0"/>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1</w:t>
            </w:r>
            <w:r w:rsidR="001943CC" w:rsidRPr="00E1201F">
              <w:rPr>
                <w:rFonts w:ascii="Tahoma" w:hAnsi="Tahoma" w:cs="Tahoma"/>
                <w:sz w:val="20"/>
                <w:szCs w:val="20"/>
              </w:rPr>
              <w:t>6</w:t>
            </w:r>
            <w:r w:rsidR="00753A4D" w:rsidRPr="00E1201F">
              <w:rPr>
                <w:rFonts w:ascii="Tahoma" w:hAnsi="Tahoma" w:cs="Tahoma"/>
                <w:sz w:val="20"/>
                <w:szCs w:val="20"/>
              </w:rPr>
              <w:t xml:space="preserve"> части 1 статьи 1</w:t>
            </w:r>
            <w:r w:rsidR="001943CC"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E15314" w:rsidRPr="00E1201F">
              <w:rPr>
                <w:rFonts w:ascii="Tahoma" w:hAnsi="Tahoma" w:cs="Tahoma"/>
                <w:sz w:val="20"/>
                <w:szCs w:val="20"/>
              </w:rPr>
              <w:t>131-ФЗ</w:t>
            </w:r>
          </w:p>
        </w:tc>
      </w:tr>
      <w:tr w:rsidR="00753A4D" w:rsidRPr="00E1201F" w14:paraId="12ED105E" w14:textId="77777777" w:rsidTr="00753A4D">
        <w:trPr>
          <w:trHeight w:val="20"/>
          <w:jc w:val="center"/>
        </w:trPr>
        <w:tc>
          <w:tcPr>
            <w:tcW w:w="2429" w:type="pct"/>
          </w:tcPr>
          <w:p w14:paraId="6DDC1B67" w14:textId="77777777" w:rsidR="00AE2A93" w:rsidRPr="00E1201F" w:rsidRDefault="00AE2A93" w:rsidP="003A6B1F">
            <w:pPr>
              <w:rPr>
                <w:rFonts w:ascii="Tahoma" w:hAnsi="Tahoma" w:cs="Tahoma"/>
                <w:sz w:val="20"/>
                <w:szCs w:val="20"/>
              </w:rPr>
            </w:pPr>
            <w:r w:rsidRPr="00E1201F">
              <w:rPr>
                <w:rFonts w:ascii="Tahoma" w:hAnsi="Tahoma" w:cs="Tahoma"/>
                <w:sz w:val="20"/>
                <w:szCs w:val="20"/>
              </w:rPr>
              <w:t>Объекты культурно-досугового (клубного) типа</w:t>
            </w:r>
          </w:p>
          <w:p w14:paraId="7047FE93" w14:textId="11D685EA" w:rsidR="00753A4D" w:rsidRPr="00E1201F" w:rsidRDefault="00753A4D" w:rsidP="003A6B1F">
            <w:pPr>
              <w:rPr>
                <w:rFonts w:ascii="Tahoma" w:hAnsi="Tahoma" w:cs="Tahoma"/>
                <w:sz w:val="20"/>
                <w:szCs w:val="20"/>
              </w:rPr>
            </w:pPr>
          </w:p>
        </w:tc>
        <w:tc>
          <w:tcPr>
            <w:tcW w:w="2571" w:type="pct"/>
          </w:tcPr>
          <w:p w14:paraId="763CBB5F" w14:textId="4D826E95"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1</w:t>
            </w:r>
            <w:r w:rsidR="00E15314" w:rsidRPr="00E1201F">
              <w:rPr>
                <w:rFonts w:ascii="Tahoma" w:hAnsi="Tahoma" w:cs="Tahoma"/>
                <w:sz w:val="20"/>
                <w:szCs w:val="20"/>
              </w:rPr>
              <w:t>7</w:t>
            </w:r>
            <w:r w:rsidR="00753A4D" w:rsidRPr="00E1201F">
              <w:rPr>
                <w:rFonts w:ascii="Tahoma" w:hAnsi="Tahoma" w:cs="Tahoma"/>
                <w:sz w:val="20"/>
                <w:szCs w:val="20"/>
              </w:rPr>
              <w:t xml:space="preserve"> части 1 статьи 1</w:t>
            </w:r>
            <w:r w:rsidR="00E15314"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E15314" w:rsidRPr="00E1201F">
              <w:rPr>
                <w:rFonts w:ascii="Tahoma" w:hAnsi="Tahoma" w:cs="Tahoma"/>
                <w:sz w:val="20"/>
                <w:szCs w:val="20"/>
              </w:rPr>
              <w:t>131-ФЗ</w:t>
            </w:r>
          </w:p>
        </w:tc>
      </w:tr>
      <w:tr w:rsidR="00753A4D" w:rsidRPr="00E1201F" w14:paraId="0E312ED3" w14:textId="77777777" w:rsidTr="00753A4D">
        <w:trPr>
          <w:trHeight w:val="20"/>
          <w:jc w:val="center"/>
        </w:trPr>
        <w:tc>
          <w:tcPr>
            <w:tcW w:w="2429" w:type="pct"/>
          </w:tcPr>
          <w:p w14:paraId="2B99AC82" w14:textId="3E2FF35F" w:rsidR="00753A4D" w:rsidRPr="00E1201F" w:rsidRDefault="00835E29" w:rsidP="003A6B1F">
            <w:pPr>
              <w:rPr>
                <w:rFonts w:ascii="Tahoma" w:hAnsi="Tahoma" w:cs="Tahoma"/>
                <w:sz w:val="20"/>
                <w:szCs w:val="20"/>
              </w:rPr>
            </w:pPr>
            <w:r w:rsidRPr="00E1201F">
              <w:rPr>
                <w:rFonts w:ascii="Tahoma" w:hAnsi="Tahoma" w:cs="Tahoma"/>
                <w:sz w:val="20"/>
                <w:szCs w:val="20"/>
              </w:rPr>
              <w:t>К</w:t>
            </w:r>
            <w:r w:rsidR="00753A4D" w:rsidRPr="00E1201F">
              <w:rPr>
                <w:rFonts w:ascii="Tahoma" w:hAnsi="Tahoma" w:cs="Tahoma"/>
                <w:sz w:val="20"/>
                <w:szCs w:val="20"/>
              </w:rPr>
              <w:t>раеведческие музеи</w:t>
            </w:r>
          </w:p>
        </w:tc>
        <w:tc>
          <w:tcPr>
            <w:tcW w:w="2571" w:type="pct"/>
          </w:tcPr>
          <w:p w14:paraId="438987F2" w14:textId="66FB21A3"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1 части 1 статьи 1</w:t>
            </w:r>
            <w:r w:rsidR="00E15314" w:rsidRPr="00E1201F">
              <w:rPr>
                <w:rFonts w:ascii="Tahoma" w:hAnsi="Tahoma" w:cs="Tahoma"/>
                <w:sz w:val="20"/>
                <w:szCs w:val="20"/>
              </w:rPr>
              <w:t>6</w:t>
            </w:r>
            <w:r w:rsidR="00753A4D" w:rsidRPr="00E1201F">
              <w:rPr>
                <w:rFonts w:ascii="Tahoma" w:hAnsi="Tahoma" w:cs="Tahoma"/>
                <w:sz w:val="20"/>
                <w:szCs w:val="20"/>
              </w:rPr>
              <w:t>.1 Федерального закона №</w:t>
            </w:r>
            <w:r w:rsidR="00753A4D" w:rsidRPr="00E1201F">
              <w:rPr>
                <w:rFonts w:ascii="Tahoma" w:hAnsi="Tahoma" w:cs="Tahoma"/>
                <w:sz w:val="20"/>
                <w:szCs w:val="20"/>
                <w:lang w:val="en-US"/>
              </w:rPr>
              <w:t> </w:t>
            </w:r>
            <w:r w:rsidR="00E15314" w:rsidRPr="00E1201F">
              <w:rPr>
                <w:rFonts w:ascii="Tahoma" w:hAnsi="Tahoma" w:cs="Tahoma"/>
                <w:sz w:val="20"/>
                <w:szCs w:val="20"/>
              </w:rPr>
              <w:t>131-ФЗ</w:t>
            </w:r>
          </w:p>
        </w:tc>
      </w:tr>
      <w:tr w:rsidR="00753A4D" w:rsidRPr="00E1201F" w14:paraId="69929F9A" w14:textId="77777777" w:rsidTr="00753A4D">
        <w:trPr>
          <w:trHeight w:val="20"/>
          <w:jc w:val="center"/>
        </w:trPr>
        <w:tc>
          <w:tcPr>
            <w:tcW w:w="5000" w:type="pct"/>
            <w:gridSpan w:val="2"/>
          </w:tcPr>
          <w:p w14:paraId="3755971A"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благоустройства и организации массового отдыха населения</w:t>
            </w:r>
          </w:p>
        </w:tc>
      </w:tr>
      <w:tr w:rsidR="00753A4D" w:rsidRPr="00E1201F" w14:paraId="0C9A1308" w14:textId="77777777" w:rsidTr="00753A4D">
        <w:trPr>
          <w:trHeight w:val="20"/>
          <w:jc w:val="center"/>
        </w:trPr>
        <w:tc>
          <w:tcPr>
            <w:tcW w:w="2429" w:type="pct"/>
          </w:tcPr>
          <w:p w14:paraId="2B4490E0" w14:textId="77777777" w:rsidR="00AE2A93" w:rsidRPr="00E1201F" w:rsidRDefault="00AE2A93" w:rsidP="003A6B1F">
            <w:pPr>
              <w:rPr>
                <w:rFonts w:ascii="Tahoma" w:hAnsi="Tahoma" w:cs="Tahoma"/>
                <w:sz w:val="20"/>
                <w:szCs w:val="20"/>
              </w:rPr>
            </w:pPr>
            <w:r w:rsidRPr="00E1201F">
              <w:rPr>
                <w:rFonts w:ascii="Tahoma" w:hAnsi="Tahoma" w:cs="Tahoma"/>
                <w:sz w:val="20"/>
                <w:szCs w:val="20"/>
              </w:rPr>
              <w:t>Тематический парк</w:t>
            </w:r>
          </w:p>
          <w:p w14:paraId="647AAFDA" w14:textId="77777777" w:rsidR="00AE2A93" w:rsidRPr="00E1201F" w:rsidRDefault="00AE2A93" w:rsidP="003A6B1F">
            <w:pPr>
              <w:rPr>
                <w:rFonts w:ascii="Tahoma" w:hAnsi="Tahoma" w:cs="Tahoma"/>
                <w:sz w:val="20"/>
                <w:szCs w:val="20"/>
              </w:rPr>
            </w:pPr>
            <w:r w:rsidRPr="00E1201F">
              <w:rPr>
                <w:rFonts w:ascii="Tahoma" w:hAnsi="Tahoma" w:cs="Tahoma"/>
                <w:sz w:val="20"/>
                <w:szCs w:val="20"/>
              </w:rPr>
              <w:t>Пешеходная зона</w:t>
            </w:r>
          </w:p>
          <w:p w14:paraId="43F925B7" w14:textId="51B9229A" w:rsidR="00753A4D" w:rsidRPr="00E1201F" w:rsidRDefault="00AE2A93" w:rsidP="003A6B1F">
            <w:pPr>
              <w:rPr>
                <w:rFonts w:ascii="Tahoma" w:hAnsi="Tahoma" w:cs="Tahoma"/>
                <w:sz w:val="20"/>
                <w:szCs w:val="20"/>
              </w:rPr>
            </w:pPr>
            <w:r w:rsidRPr="00E1201F">
              <w:rPr>
                <w:rFonts w:ascii="Tahoma" w:hAnsi="Tahoma" w:cs="Tahoma"/>
                <w:sz w:val="20"/>
                <w:szCs w:val="20"/>
              </w:rPr>
              <w:t>Благоустроенный пляж, место массовой околоводной рекреации</w:t>
            </w:r>
          </w:p>
        </w:tc>
        <w:tc>
          <w:tcPr>
            <w:tcW w:w="2571" w:type="pct"/>
          </w:tcPr>
          <w:p w14:paraId="5E6966D0" w14:textId="2B0159B0" w:rsidR="00753A4D" w:rsidRPr="00E1201F" w:rsidRDefault="00E15314" w:rsidP="003A6B1F">
            <w:pPr>
              <w:rPr>
                <w:rFonts w:ascii="Tahoma" w:hAnsi="Tahoma" w:cs="Tahoma"/>
                <w:sz w:val="20"/>
                <w:szCs w:val="20"/>
              </w:rPr>
            </w:pPr>
            <w:r w:rsidRPr="00E1201F">
              <w:rPr>
                <w:rFonts w:ascii="Tahoma" w:hAnsi="Tahoma" w:cs="Tahoma"/>
                <w:sz w:val="20"/>
                <w:szCs w:val="20"/>
              </w:rPr>
              <w:t>П</w:t>
            </w:r>
            <w:r w:rsidR="00753A4D" w:rsidRPr="00E1201F">
              <w:rPr>
                <w:rFonts w:ascii="Tahoma" w:hAnsi="Tahoma" w:cs="Tahoma"/>
                <w:sz w:val="20"/>
                <w:szCs w:val="20"/>
              </w:rPr>
              <w:t>ункт</w:t>
            </w:r>
            <w:r w:rsidRPr="00E1201F">
              <w:rPr>
                <w:rFonts w:ascii="Tahoma" w:hAnsi="Tahoma" w:cs="Tahoma"/>
                <w:sz w:val="20"/>
                <w:szCs w:val="20"/>
              </w:rPr>
              <w:t xml:space="preserve">ы 20, 25 части 1 статьи 16 </w:t>
            </w:r>
            <w:r w:rsidR="00753A4D" w:rsidRPr="00E1201F">
              <w:rPr>
                <w:rFonts w:ascii="Tahoma" w:hAnsi="Tahoma" w:cs="Tahoma"/>
                <w:sz w:val="20"/>
                <w:szCs w:val="20"/>
              </w:rPr>
              <w:t>Федерального закона №</w:t>
            </w:r>
            <w:r w:rsidR="00753A4D" w:rsidRPr="00E1201F">
              <w:rPr>
                <w:rFonts w:ascii="Tahoma" w:hAnsi="Tahoma" w:cs="Tahoma"/>
                <w:sz w:val="20"/>
                <w:szCs w:val="20"/>
                <w:lang w:val="en-US"/>
              </w:rPr>
              <w:t> </w:t>
            </w:r>
            <w:r w:rsidRPr="00E1201F">
              <w:rPr>
                <w:rFonts w:ascii="Tahoma" w:hAnsi="Tahoma" w:cs="Tahoma"/>
                <w:sz w:val="20"/>
                <w:szCs w:val="20"/>
              </w:rPr>
              <w:t>131-ФЗ</w:t>
            </w:r>
          </w:p>
        </w:tc>
      </w:tr>
      <w:tr w:rsidR="00753A4D" w:rsidRPr="00E1201F" w14:paraId="29C22D3E" w14:textId="77777777" w:rsidTr="00753A4D">
        <w:trPr>
          <w:trHeight w:val="20"/>
          <w:jc w:val="center"/>
        </w:trPr>
        <w:tc>
          <w:tcPr>
            <w:tcW w:w="5000" w:type="pct"/>
            <w:gridSpan w:val="2"/>
          </w:tcPr>
          <w:p w14:paraId="57BDDC88"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транспорта, автомобильных дорог местного значения</w:t>
            </w:r>
          </w:p>
        </w:tc>
      </w:tr>
      <w:tr w:rsidR="00753A4D" w:rsidRPr="00E1201F" w14:paraId="65316ADF" w14:textId="77777777" w:rsidTr="00753A4D">
        <w:trPr>
          <w:trHeight w:val="20"/>
          <w:jc w:val="center"/>
        </w:trPr>
        <w:tc>
          <w:tcPr>
            <w:tcW w:w="2429" w:type="pct"/>
          </w:tcPr>
          <w:p w14:paraId="3F33E31B" w14:textId="77777777" w:rsidR="000D7A95" w:rsidRPr="00E1201F" w:rsidRDefault="000D7A95" w:rsidP="003A6B1F">
            <w:pPr>
              <w:rPr>
                <w:rFonts w:ascii="Tahoma" w:hAnsi="Tahoma" w:cs="Tahoma"/>
                <w:sz w:val="20"/>
                <w:szCs w:val="20"/>
              </w:rPr>
            </w:pPr>
            <w:r w:rsidRPr="00E1201F">
              <w:rPr>
                <w:rFonts w:ascii="Tahoma" w:hAnsi="Tahoma" w:cs="Tahoma"/>
                <w:sz w:val="20"/>
                <w:szCs w:val="20"/>
              </w:rPr>
              <w:t>Автомобильные дороги общего пользования</w:t>
            </w:r>
          </w:p>
          <w:p w14:paraId="66B376D8" w14:textId="516D9BED" w:rsidR="00753A4D" w:rsidRPr="00E1201F" w:rsidRDefault="000D7A95" w:rsidP="003A6B1F">
            <w:pPr>
              <w:rPr>
                <w:rFonts w:ascii="Tahoma" w:hAnsi="Tahoma" w:cs="Tahoma"/>
                <w:sz w:val="20"/>
                <w:szCs w:val="20"/>
              </w:rPr>
            </w:pPr>
            <w:r w:rsidRPr="00E1201F">
              <w:rPr>
                <w:rFonts w:ascii="Tahoma" w:hAnsi="Tahoma" w:cs="Tahoma"/>
                <w:sz w:val="20"/>
                <w:szCs w:val="20"/>
              </w:rPr>
              <w:t>Дорожки велосипедные</w:t>
            </w:r>
          </w:p>
        </w:tc>
        <w:tc>
          <w:tcPr>
            <w:tcW w:w="2571" w:type="pct"/>
          </w:tcPr>
          <w:p w14:paraId="5C5FE06C" w14:textId="346C535C"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ы 5, 7 части 1 статьи 1</w:t>
            </w:r>
            <w:r w:rsidR="008376EF"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753A4D" w:rsidRPr="00E1201F">
              <w:rPr>
                <w:rFonts w:ascii="Tahoma" w:hAnsi="Tahoma" w:cs="Tahoma"/>
                <w:sz w:val="20"/>
                <w:szCs w:val="20"/>
              </w:rPr>
              <w:t>131-ФЗ</w:t>
            </w:r>
          </w:p>
        </w:tc>
      </w:tr>
      <w:tr w:rsidR="00753A4D" w:rsidRPr="00E1201F" w14:paraId="5EFA012B" w14:textId="77777777" w:rsidTr="00753A4D">
        <w:trPr>
          <w:trHeight w:val="20"/>
          <w:jc w:val="center"/>
        </w:trPr>
        <w:tc>
          <w:tcPr>
            <w:tcW w:w="5000" w:type="pct"/>
            <w:gridSpan w:val="2"/>
          </w:tcPr>
          <w:p w14:paraId="33DDCC79"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электро-, тепло-, газо-, водоснабжения населения и водоотведения</w:t>
            </w:r>
          </w:p>
        </w:tc>
      </w:tr>
      <w:tr w:rsidR="00753A4D" w:rsidRPr="00E1201F" w14:paraId="2D294456" w14:textId="77777777" w:rsidTr="00753A4D">
        <w:trPr>
          <w:trHeight w:val="20"/>
          <w:jc w:val="center"/>
        </w:trPr>
        <w:tc>
          <w:tcPr>
            <w:tcW w:w="2429" w:type="pct"/>
          </w:tcPr>
          <w:p w14:paraId="50B6F29E" w14:textId="77777777" w:rsidR="00753A4D" w:rsidRPr="00E1201F" w:rsidRDefault="00753A4D" w:rsidP="003A6B1F">
            <w:pPr>
              <w:rPr>
                <w:rFonts w:ascii="Tahoma" w:hAnsi="Tahoma" w:cs="Tahoma"/>
                <w:sz w:val="20"/>
                <w:szCs w:val="20"/>
              </w:rPr>
            </w:pPr>
            <w:r w:rsidRPr="00E1201F">
              <w:rPr>
                <w:rFonts w:ascii="Tahoma" w:hAnsi="Tahoma" w:cs="Tahoma"/>
                <w:sz w:val="20"/>
                <w:szCs w:val="20"/>
              </w:rPr>
              <w:t>Объекты электроснабжения</w:t>
            </w:r>
          </w:p>
          <w:p w14:paraId="42CFA3F6" w14:textId="77777777" w:rsidR="00753A4D" w:rsidRPr="00E1201F" w:rsidRDefault="00753A4D" w:rsidP="003A6B1F">
            <w:pPr>
              <w:rPr>
                <w:rFonts w:ascii="Tahoma" w:hAnsi="Tahoma" w:cs="Tahoma"/>
                <w:sz w:val="20"/>
                <w:szCs w:val="20"/>
              </w:rPr>
            </w:pPr>
            <w:r w:rsidRPr="00E1201F">
              <w:rPr>
                <w:rFonts w:ascii="Tahoma" w:hAnsi="Tahoma" w:cs="Tahoma"/>
                <w:sz w:val="20"/>
                <w:szCs w:val="20"/>
              </w:rPr>
              <w:t>Объекты теплоснабжения</w:t>
            </w:r>
          </w:p>
          <w:p w14:paraId="3CD6FFF7" w14:textId="77777777" w:rsidR="00753A4D" w:rsidRPr="00E1201F" w:rsidRDefault="00753A4D" w:rsidP="003A6B1F">
            <w:pPr>
              <w:rPr>
                <w:rFonts w:ascii="Tahoma" w:hAnsi="Tahoma" w:cs="Tahoma"/>
                <w:sz w:val="20"/>
                <w:szCs w:val="20"/>
              </w:rPr>
            </w:pPr>
            <w:r w:rsidRPr="00E1201F">
              <w:rPr>
                <w:rFonts w:ascii="Tahoma" w:hAnsi="Tahoma" w:cs="Tahoma"/>
                <w:sz w:val="20"/>
                <w:szCs w:val="20"/>
              </w:rPr>
              <w:t>Объекты газоснабжения</w:t>
            </w:r>
          </w:p>
          <w:p w14:paraId="2497C1C5" w14:textId="77777777" w:rsidR="00753A4D" w:rsidRPr="00E1201F" w:rsidRDefault="00753A4D" w:rsidP="003A6B1F">
            <w:pPr>
              <w:rPr>
                <w:rFonts w:ascii="Tahoma" w:hAnsi="Tahoma" w:cs="Tahoma"/>
                <w:sz w:val="20"/>
                <w:szCs w:val="20"/>
              </w:rPr>
            </w:pPr>
            <w:r w:rsidRPr="00E1201F">
              <w:rPr>
                <w:rFonts w:ascii="Tahoma" w:hAnsi="Tahoma" w:cs="Tahoma"/>
                <w:sz w:val="20"/>
                <w:szCs w:val="20"/>
              </w:rPr>
              <w:t>Объекты водоснабжения</w:t>
            </w:r>
          </w:p>
          <w:p w14:paraId="103288A9" w14:textId="6CF1792E" w:rsidR="00753A4D" w:rsidRPr="00E1201F" w:rsidRDefault="00753A4D" w:rsidP="003A6B1F">
            <w:pPr>
              <w:rPr>
                <w:rFonts w:ascii="Tahoma" w:hAnsi="Tahoma" w:cs="Tahoma"/>
                <w:sz w:val="20"/>
                <w:szCs w:val="20"/>
              </w:rPr>
            </w:pPr>
            <w:r w:rsidRPr="00E1201F">
              <w:rPr>
                <w:rFonts w:ascii="Tahoma" w:hAnsi="Tahoma" w:cs="Tahoma"/>
                <w:sz w:val="20"/>
                <w:szCs w:val="20"/>
              </w:rPr>
              <w:t>Объекты водоотведения</w:t>
            </w:r>
          </w:p>
        </w:tc>
        <w:tc>
          <w:tcPr>
            <w:tcW w:w="2571" w:type="pct"/>
          </w:tcPr>
          <w:p w14:paraId="68E826E6" w14:textId="74CEFA97"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753A4D" w:rsidRPr="00E1201F">
              <w:rPr>
                <w:rFonts w:ascii="Tahoma" w:hAnsi="Tahoma" w:cs="Tahoma"/>
                <w:sz w:val="20"/>
                <w:szCs w:val="20"/>
              </w:rPr>
              <w:t xml:space="preserve"> 4 части 1 статьи 1</w:t>
            </w:r>
            <w:r w:rsidR="008376EF" w:rsidRPr="00E1201F">
              <w:rPr>
                <w:rFonts w:ascii="Tahoma" w:hAnsi="Tahoma" w:cs="Tahoma"/>
                <w:sz w:val="20"/>
                <w:szCs w:val="20"/>
              </w:rPr>
              <w:t>6</w:t>
            </w:r>
            <w:r w:rsidR="00753A4D" w:rsidRPr="00E1201F">
              <w:rPr>
                <w:rFonts w:ascii="Tahoma" w:hAnsi="Tahoma" w:cs="Tahoma"/>
                <w:sz w:val="20"/>
                <w:szCs w:val="20"/>
              </w:rPr>
              <w:t xml:space="preserve"> Федерального закона №</w:t>
            </w:r>
            <w:r w:rsidR="00753A4D" w:rsidRPr="00E1201F">
              <w:rPr>
                <w:rFonts w:ascii="Tahoma" w:hAnsi="Tahoma" w:cs="Tahoma"/>
                <w:sz w:val="20"/>
                <w:szCs w:val="20"/>
                <w:lang w:val="en-US"/>
              </w:rPr>
              <w:t> </w:t>
            </w:r>
            <w:r w:rsidR="00753A4D" w:rsidRPr="00E1201F">
              <w:rPr>
                <w:rFonts w:ascii="Tahoma" w:hAnsi="Tahoma" w:cs="Tahoma"/>
                <w:sz w:val="20"/>
                <w:szCs w:val="20"/>
              </w:rPr>
              <w:t>131-ФЗ</w:t>
            </w:r>
          </w:p>
        </w:tc>
      </w:tr>
      <w:tr w:rsidR="00EF1574" w:rsidRPr="00E1201F" w14:paraId="54E5861F" w14:textId="77777777" w:rsidTr="00EF1574">
        <w:trPr>
          <w:trHeight w:val="20"/>
          <w:jc w:val="center"/>
        </w:trPr>
        <w:tc>
          <w:tcPr>
            <w:tcW w:w="5000" w:type="pct"/>
            <w:gridSpan w:val="2"/>
          </w:tcPr>
          <w:p w14:paraId="43DEC983" w14:textId="1F98D667" w:rsidR="00EF1574" w:rsidRPr="00E1201F" w:rsidRDefault="00EF1574" w:rsidP="003A6B1F">
            <w:pPr>
              <w:jc w:val="center"/>
              <w:rPr>
                <w:rFonts w:ascii="Tahoma" w:hAnsi="Tahoma" w:cs="Tahoma"/>
                <w:sz w:val="20"/>
                <w:szCs w:val="20"/>
              </w:rPr>
            </w:pPr>
            <w:r w:rsidRPr="00E1201F">
              <w:rPr>
                <w:rFonts w:ascii="Tahoma" w:hAnsi="Tahoma" w:cs="Tahoma"/>
                <w:sz w:val="20"/>
                <w:szCs w:val="20"/>
              </w:rPr>
              <w:t>в области связи</w:t>
            </w:r>
          </w:p>
        </w:tc>
      </w:tr>
      <w:tr w:rsidR="00EF1574" w:rsidRPr="00E1201F" w14:paraId="410CFE96" w14:textId="77777777" w:rsidTr="00753A4D">
        <w:trPr>
          <w:trHeight w:val="20"/>
          <w:jc w:val="center"/>
        </w:trPr>
        <w:tc>
          <w:tcPr>
            <w:tcW w:w="2429" w:type="pct"/>
          </w:tcPr>
          <w:p w14:paraId="37447FBB" w14:textId="2F1CA228" w:rsidR="00EF1574" w:rsidRPr="00E1201F" w:rsidRDefault="00EF1574" w:rsidP="003A6B1F">
            <w:pPr>
              <w:rPr>
                <w:rFonts w:ascii="Tahoma" w:hAnsi="Tahoma" w:cs="Tahoma"/>
                <w:sz w:val="20"/>
                <w:szCs w:val="20"/>
              </w:rPr>
            </w:pPr>
            <w:r w:rsidRPr="00E1201F">
              <w:rPr>
                <w:rFonts w:ascii="Tahoma" w:hAnsi="Tahoma" w:cs="Tahoma"/>
                <w:sz w:val="20"/>
                <w:szCs w:val="20"/>
              </w:rPr>
              <w:t>Объекты связи</w:t>
            </w:r>
          </w:p>
        </w:tc>
        <w:tc>
          <w:tcPr>
            <w:tcW w:w="2571" w:type="pct"/>
          </w:tcPr>
          <w:p w14:paraId="59E4FEBA" w14:textId="295100E6" w:rsidR="00EF1574" w:rsidRPr="00E1201F" w:rsidRDefault="00EF1574" w:rsidP="003A6B1F">
            <w:pPr>
              <w:rPr>
                <w:rFonts w:ascii="Tahoma" w:hAnsi="Tahoma" w:cs="Tahoma"/>
                <w:sz w:val="20"/>
                <w:szCs w:val="20"/>
              </w:rPr>
            </w:pPr>
            <w:r w:rsidRPr="00E1201F">
              <w:rPr>
                <w:rFonts w:ascii="Tahoma" w:hAnsi="Tahoma" w:cs="Tahoma"/>
                <w:sz w:val="20"/>
                <w:szCs w:val="20"/>
              </w:rPr>
              <w:t>Пункт 15 части 1 статьи 16 Федерального закона № 131-ФЗ</w:t>
            </w:r>
          </w:p>
        </w:tc>
      </w:tr>
      <w:tr w:rsidR="00AE2A93" w:rsidRPr="00E1201F" w14:paraId="688FF07B" w14:textId="77777777" w:rsidTr="00AE2A93">
        <w:trPr>
          <w:trHeight w:val="20"/>
          <w:jc w:val="center"/>
        </w:trPr>
        <w:tc>
          <w:tcPr>
            <w:tcW w:w="5000" w:type="pct"/>
            <w:gridSpan w:val="2"/>
          </w:tcPr>
          <w:p w14:paraId="3246FE20" w14:textId="0481F0B4" w:rsidR="00AE2A93" w:rsidRPr="00E1201F" w:rsidRDefault="00AE2A93" w:rsidP="003A6B1F">
            <w:pPr>
              <w:jc w:val="center"/>
              <w:rPr>
                <w:rFonts w:ascii="Tahoma" w:hAnsi="Tahoma" w:cs="Tahoma"/>
                <w:sz w:val="20"/>
                <w:szCs w:val="20"/>
              </w:rPr>
            </w:pPr>
            <w:r w:rsidRPr="00E1201F">
              <w:rPr>
                <w:rFonts w:ascii="Tahoma" w:hAnsi="Tahoma" w:cs="Tahoma"/>
                <w:sz w:val="20"/>
                <w:szCs w:val="20"/>
              </w:rPr>
              <w:t>В области территориальной обороны и гражданской обороны, защиты населения и территории от чрезвычайных ситуаций природного и техногенного характера</w:t>
            </w:r>
          </w:p>
        </w:tc>
      </w:tr>
      <w:tr w:rsidR="00AE2A93" w:rsidRPr="00E1201F" w14:paraId="470558E3" w14:textId="77777777" w:rsidTr="00753A4D">
        <w:trPr>
          <w:trHeight w:val="20"/>
          <w:jc w:val="center"/>
        </w:trPr>
        <w:tc>
          <w:tcPr>
            <w:tcW w:w="2429" w:type="pct"/>
          </w:tcPr>
          <w:p w14:paraId="70172525" w14:textId="77777777" w:rsidR="00DD5102" w:rsidRPr="00E1201F" w:rsidRDefault="00DD5102" w:rsidP="003A6B1F">
            <w:pPr>
              <w:rPr>
                <w:rFonts w:ascii="Tahoma" w:hAnsi="Tahoma" w:cs="Tahoma"/>
                <w:sz w:val="20"/>
                <w:szCs w:val="20"/>
              </w:rPr>
            </w:pPr>
            <w:r w:rsidRPr="00E1201F">
              <w:rPr>
                <w:rFonts w:ascii="Tahoma" w:hAnsi="Tahoma" w:cs="Tahoma"/>
                <w:sz w:val="20"/>
                <w:szCs w:val="20"/>
              </w:rPr>
              <w:t>Объект и сооружение гражданской обороны</w:t>
            </w:r>
          </w:p>
          <w:p w14:paraId="42F902A3" w14:textId="77777777" w:rsidR="00DD5102" w:rsidRPr="00E1201F" w:rsidRDefault="00DD5102" w:rsidP="003A6B1F">
            <w:pPr>
              <w:rPr>
                <w:rFonts w:ascii="Tahoma" w:hAnsi="Tahoma" w:cs="Tahoma"/>
                <w:sz w:val="20"/>
                <w:szCs w:val="20"/>
              </w:rPr>
            </w:pPr>
            <w:r w:rsidRPr="00E1201F">
              <w:rPr>
                <w:rFonts w:ascii="Tahoma" w:hAnsi="Tahoma" w:cs="Tahoma"/>
                <w:sz w:val="20"/>
                <w:szCs w:val="20"/>
              </w:rPr>
              <w:t>Аварийно-спасательная служба и (или) аварийно-спасательное формирование</w:t>
            </w:r>
          </w:p>
          <w:p w14:paraId="65E70D57" w14:textId="77777777" w:rsidR="00DD5102" w:rsidRPr="00E1201F" w:rsidRDefault="00DD5102" w:rsidP="003A6B1F">
            <w:pPr>
              <w:rPr>
                <w:rFonts w:ascii="Tahoma" w:hAnsi="Tahoma" w:cs="Tahoma"/>
                <w:sz w:val="20"/>
                <w:szCs w:val="20"/>
              </w:rPr>
            </w:pPr>
            <w:r w:rsidRPr="00E1201F">
              <w:rPr>
                <w:rFonts w:ascii="Tahoma" w:hAnsi="Tahoma" w:cs="Tahoma"/>
                <w:sz w:val="20"/>
                <w:szCs w:val="20"/>
              </w:rPr>
              <w:t>Объект обеспечения пожарной безопасности, пожарный резервуар</w:t>
            </w:r>
          </w:p>
          <w:p w14:paraId="6BF7B28C" w14:textId="77777777" w:rsidR="00DD5102" w:rsidRPr="00E1201F" w:rsidRDefault="00DD5102" w:rsidP="003A6B1F">
            <w:pPr>
              <w:rPr>
                <w:rFonts w:ascii="Tahoma" w:hAnsi="Tahoma" w:cs="Tahoma"/>
                <w:sz w:val="20"/>
                <w:szCs w:val="20"/>
              </w:rPr>
            </w:pPr>
            <w:r w:rsidRPr="00E1201F">
              <w:rPr>
                <w:rFonts w:ascii="Tahoma" w:hAnsi="Tahoma" w:cs="Tahoma"/>
                <w:sz w:val="20"/>
                <w:szCs w:val="20"/>
              </w:rPr>
              <w:t>Объект мониторинга и прогнозирования</w:t>
            </w:r>
          </w:p>
          <w:p w14:paraId="18898CF0" w14:textId="77777777" w:rsidR="00DD5102" w:rsidRPr="00E1201F" w:rsidRDefault="00DD5102" w:rsidP="003A6B1F">
            <w:pPr>
              <w:rPr>
                <w:rFonts w:ascii="Tahoma" w:hAnsi="Tahoma" w:cs="Tahoma"/>
                <w:sz w:val="20"/>
                <w:szCs w:val="20"/>
              </w:rPr>
            </w:pPr>
            <w:r w:rsidRPr="00E1201F">
              <w:rPr>
                <w:rFonts w:ascii="Tahoma" w:hAnsi="Tahoma" w:cs="Tahoma"/>
                <w:sz w:val="20"/>
                <w:szCs w:val="20"/>
              </w:rPr>
              <w:t>Объект информирования и оповещения</w:t>
            </w:r>
          </w:p>
          <w:p w14:paraId="1029D8E8" w14:textId="6FF09233" w:rsidR="00AE2A93" w:rsidRPr="00E1201F" w:rsidRDefault="00DD5102" w:rsidP="003A6B1F">
            <w:pPr>
              <w:rPr>
                <w:rFonts w:ascii="Tahoma" w:hAnsi="Tahoma" w:cs="Tahoma"/>
                <w:sz w:val="20"/>
                <w:szCs w:val="20"/>
              </w:rPr>
            </w:pPr>
            <w:r w:rsidRPr="00E1201F">
              <w:rPr>
                <w:rFonts w:ascii="Tahoma" w:hAnsi="Tahoma" w:cs="Tahoma"/>
                <w:sz w:val="20"/>
                <w:szCs w:val="20"/>
              </w:rPr>
              <w:t>Иной объект единой государственной системы предупреждения и ликвидации чрезвычайных ситуаций</w:t>
            </w:r>
          </w:p>
        </w:tc>
        <w:tc>
          <w:tcPr>
            <w:tcW w:w="2571" w:type="pct"/>
          </w:tcPr>
          <w:p w14:paraId="3073014B" w14:textId="4030A6B5" w:rsidR="00AE2A93" w:rsidRPr="00E1201F" w:rsidRDefault="003A6B1F" w:rsidP="003A6B1F">
            <w:pPr>
              <w:rPr>
                <w:rFonts w:ascii="Tahoma" w:hAnsi="Tahoma" w:cs="Tahoma"/>
                <w:sz w:val="20"/>
                <w:szCs w:val="20"/>
              </w:rPr>
            </w:pPr>
            <w:r w:rsidRPr="00E1201F">
              <w:rPr>
                <w:rFonts w:ascii="Tahoma" w:hAnsi="Tahoma" w:cs="Tahoma"/>
                <w:sz w:val="20"/>
                <w:szCs w:val="20"/>
              </w:rPr>
              <w:t>Пункт</w:t>
            </w:r>
            <w:r w:rsidR="00DD5102" w:rsidRPr="00E1201F">
              <w:rPr>
                <w:rFonts w:ascii="Tahoma" w:hAnsi="Tahoma" w:cs="Tahoma"/>
                <w:sz w:val="20"/>
                <w:szCs w:val="20"/>
              </w:rPr>
              <w:t>ы 28, 29 части 1 статьи 16 Федер</w:t>
            </w:r>
            <w:r w:rsidR="00EF1574" w:rsidRPr="00E1201F">
              <w:rPr>
                <w:rFonts w:ascii="Tahoma" w:hAnsi="Tahoma" w:cs="Tahoma"/>
                <w:sz w:val="20"/>
                <w:szCs w:val="20"/>
              </w:rPr>
              <w:t>ального закона от</w:t>
            </w:r>
            <w:r w:rsidR="00DD5102" w:rsidRPr="00E1201F">
              <w:rPr>
                <w:rFonts w:ascii="Tahoma" w:hAnsi="Tahoma" w:cs="Tahoma"/>
                <w:sz w:val="20"/>
                <w:szCs w:val="20"/>
              </w:rPr>
              <w:t xml:space="preserve"> № </w:t>
            </w:r>
            <w:r w:rsidR="00EF1574" w:rsidRPr="00E1201F">
              <w:rPr>
                <w:rFonts w:ascii="Tahoma" w:hAnsi="Tahoma" w:cs="Tahoma"/>
                <w:sz w:val="20"/>
                <w:szCs w:val="20"/>
              </w:rPr>
              <w:t>1</w:t>
            </w:r>
            <w:r w:rsidR="00DD5102" w:rsidRPr="00E1201F">
              <w:rPr>
                <w:rFonts w:ascii="Tahoma" w:hAnsi="Tahoma" w:cs="Tahoma"/>
                <w:sz w:val="20"/>
                <w:szCs w:val="20"/>
              </w:rPr>
              <w:t>31-ФЗ</w:t>
            </w:r>
          </w:p>
        </w:tc>
      </w:tr>
      <w:tr w:rsidR="00753A4D" w:rsidRPr="00E1201F" w14:paraId="6A40B045" w14:textId="77777777" w:rsidTr="00753A4D">
        <w:trPr>
          <w:trHeight w:val="20"/>
          <w:jc w:val="center"/>
        </w:trPr>
        <w:tc>
          <w:tcPr>
            <w:tcW w:w="5000" w:type="pct"/>
            <w:gridSpan w:val="2"/>
          </w:tcPr>
          <w:p w14:paraId="232F579C"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организации ритуальных услуг и содержания мест захоронения</w:t>
            </w:r>
          </w:p>
        </w:tc>
      </w:tr>
      <w:tr w:rsidR="00753A4D" w:rsidRPr="00E1201F" w14:paraId="2BAFEEC8" w14:textId="77777777" w:rsidTr="00753A4D">
        <w:trPr>
          <w:trHeight w:val="20"/>
          <w:jc w:val="center"/>
        </w:trPr>
        <w:tc>
          <w:tcPr>
            <w:tcW w:w="2429" w:type="pct"/>
          </w:tcPr>
          <w:p w14:paraId="4E0E183F" w14:textId="77777777" w:rsidR="00AE2A93" w:rsidRPr="00E1201F" w:rsidRDefault="00AE2A93" w:rsidP="003A6B1F">
            <w:pPr>
              <w:rPr>
                <w:rFonts w:ascii="Tahoma" w:hAnsi="Tahoma" w:cs="Tahoma"/>
                <w:sz w:val="20"/>
                <w:szCs w:val="20"/>
              </w:rPr>
            </w:pPr>
            <w:r w:rsidRPr="00E1201F">
              <w:rPr>
                <w:rFonts w:ascii="Tahoma" w:hAnsi="Tahoma" w:cs="Tahoma"/>
                <w:sz w:val="20"/>
                <w:szCs w:val="20"/>
              </w:rPr>
              <w:t>Кладбище</w:t>
            </w:r>
          </w:p>
          <w:p w14:paraId="0DC5062D" w14:textId="77777777" w:rsidR="00AE2A93" w:rsidRPr="00E1201F" w:rsidRDefault="00AE2A93" w:rsidP="003A6B1F">
            <w:pPr>
              <w:rPr>
                <w:rFonts w:ascii="Tahoma" w:hAnsi="Tahoma" w:cs="Tahoma"/>
                <w:sz w:val="20"/>
                <w:szCs w:val="20"/>
              </w:rPr>
            </w:pPr>
            <w:r w:rsidRPr="00E1201F">
              <w:rPr>
                <w:rFonts w:ascii="Tahoma" w:hAnsi="Tahoma" w:cs="Tahoma"/>
                <w:sz w:val="20"/>
                <w:szCs w:val="20"/>
              </w:rPr>
              <w:t>Воинское кладбище, военное мемориальное кладбище</w:t>
            </w:r>
          </w:p>
          <w:p w14:paraId="5A8AA54B" w14:textId="77777777" w:rsidR="00AE2A93" w:rsidRPr="00E1201F" w:rsidRDefault="00AE2A93" w:rsidP="003A6B1F">
            <w:pPr>
              <w:rPr>
                <w:rFonts w:ascii="Tahoma" w:hAnsi="Tahoma" w:cs="Tahoma"/>
                <w:sz w:val="20"/>
                <w:szCs w:val="20"/>
              </w:rPr>
            </w:pPr>
            <w:r w:rsidRPr="00E1201F">
              <w:rPr>
                <w:rFonts w:ascii="Tahoma" w:hAnsi="Tahoma" w:cs="Tahoma"/>
                <w:sz w:val="20"/>
                <w:szCs w:val="20"/>
              </w:rPr>
              <w:t>Крематорий</w:t>
            </w:r>
          </w:p>
          <w:p w14:paraId="65675411" w14:textId="13F409E3" w:rsidR="00753A4D" w:rsidRPr="00E1201F" w:rsidRDefault="00AE2A93" w:rsidP="003A6B1F">
            <w:pPr>
              <w:rPr>
                <w:rFonts w:ascii="Tahoma" w:hAnsi="Tahoma" w:cs="Tahoma"/>
                <w:sz w:val="20"/>
                <w:szCs w:val="20"/>
              </w:rPr>
            </w:pPr>
            <w:r w:rsidRPr="00E1201F">
              <w:rPr>
                <w:rFonts w:ascii="Tahoma" w:hAnsi="Tahoma" w:cs="Tahoma"/>
                <w:sz w:val="20"/>
                <w:szCs w:val="20"/>
              </w:rPr>
              <w:t>Историческое кладбище</w:t>
            </w:r>
          </w:p>
        </w:tc>
        <w:tc>
          <w:tcPr>
            <w:tcW w:w="2571" w:type="pct"/>
          </w:tcPr>
          <w:p w14:paraId="50C83541" w14:textId="14A129E6" w:rsidR="00753A4D" w:rsidRPr="00E1201F" w:rsidRDefault="003A6B1F" w:rsidP="003A6B1F">
            <w:pPr>
              <w:rPr>
                <w:rFonts w:ascii="Tahoma" w:hAnsi="Tahoma" w:cs="Tahoma"/>
                <w:sz w:val="20"/>
                <w:szCs w:val="20"/>
              </w:rPr>
            </w:pPr>
            <w:r w:rsidRPr="00E1201F">
              <w:rPr>
                <w:rFonts w:ascii="Tahoma" w:hAnsi="Tahoma" w:cs="Tahoma"/>
                <w:sz w:val="20"/>
                <w:szCs w:val="20"/>
              </w:rPr>
              <w:t>Пункт</w:t>
            </w:r>
            <w:r w:rsidR="00E15314" w:rsidRPr="00E1201F">
              <w:rPr>
                <w:rFonts w:ascii="Tahoma" w:hAnsi="Tahoma" w:cs="Tahoma"/>
                <w:sz w:val="20"/>
                <w:szCs w:val="20"/>
              </w:rPr>
              <w:t xml:space="preserve"> 23</w:t>
            </w:r>
            <w:r w:rsidR="00753A4D" w:rsidRPr="00E1201F">
              <w:rPr>
                <w:rFonts w:ascii="Tahoma" w:hAnsi="Tahoma" w:cs="Tahoma"/>
                <w:sz w:val="20"/>
                <w:szCs w:val="20"/>
              </w:rPr>
              <w:t xml:space="preserve"> части 1 статьи </w:t>
            </w:r>
            <w:r w:rsidR="00E15314" w:rsidRPr="00E1201F">
              <w:rPr>
                <w:rFonts w:ascii="Tahoma" w:hAnsi="Tahoma" w:cs="Tahoma"/>
                <w:sz w:val="20"/>
                <w:szCs w:val="20"/>
              </w:rPr>
              <w:t>16 Федерального закона № 131-ФЗ</w:t>
            </w:r>
          </w:p>
        </w:tc>
      </w:tr>
      <w:tr w:rsidR="00753A4D" w:rsidRPr="00E1201F" w14:paraId="1636675F" w14:textId="77777777" w:rsidTr="00753A4D">
        <w:trPr>
          <w:trHeight w:val="20"/>
          <w:jc w:val="center"/>
        </w:trPr>
        <w:tc>
          <w:tcPr>
            <w:tcW w:w="5000" w:type="pct"/>
            <w:gridSpan w:val="2"/>
          </w:tcPr>
          <w:p w14:paraId="17684547" w14:textId="77777777" w:rsidR="00753A4D" w:rsidRPr="00E1201F" w:rsidRDefault="00753A4D" w:rsidP="003A6B1F">
            <w:pPr>
              <w:jc w:val="center"/>
              <w:rPr>
                <w:rFonts w:ascii="Tahoma" w:hAnsi="Tahoma" w:cs="Tahoma"/>
                <w:sz w:val="20"/>
                <w:szCs w:val="20"/>
              </w:rPr>
            </w:pPr>
            <w:r w:rsidRPr="00E1201F">
              <w:rPr>
                <w:rFonts w:ascii="Tahoma" w:hAnsi="Tahoma" w:cs="Tahoma"/>
                <w:sz w:val="20"/>
                <w:szCs w:val="20"/>
              </w:rPr>
              <w:t>в области осуществления деятельности по обращению с животными без владельцев</w:t>
            </w:r>
          </w:p>
        </w:tc>
      </w:tr>
      <w:tr w:rsidR="00753A4D" w:rsidRPr="00E1201F" w14:paraId="7A491999" w14:textId="77777777" w:rsidTr="00753A4D">
        <w:trPr>
          <w:trHeight w:val="20"/>
          <w:jc w:val="center"/>
        </w:trPr>
        <w:tc>
          <w:tcPr>
            <w:tcW w:w="2429" w:type="pct"/>
          </w:tcPr>
          <w:p w14:paraId="4028724A" w14:textId="67F38CEC" w:rsidR="00753A4D" w:rsidRPr="00E1201F" w:rsidRDefault="00875D87" w:rsidP="003A6B1F">
            <w:pPr>
              <w:rPr>
                <w:rFonts w:ascii="Tahoma" w:hAnsi="Tahoma" w:cs="Tahoma"/>
                <w:sz w:val="20"/>
                <w:szCs w:val="20"/>
              </w:rPr>
            </w:pPr>
            <w:r w:rsidRPr="00E1201F">
              <w:rPr>
                <w:rFonts w:ascii="Tahoma" w:hAnsi="Tahoma" w:cs="Tahoma"/>
                <w:sz w:val="20"/>
                <w:szCs w:val="20"/>
              </w:rPr>
              <w:t>Приюты для животных</w:t>
            </w:r>
          </w:p>
        </w:tc>
        <w:tc>
          <w:tcPr>
            <w:tcW w:w="2571" w:type="pct"/>
          </w:tcPr>
          <w:p w14:paraId="4BFE6A84" w14:textId="08ED9BA4" w:rsidR="00753A4D" w:rsidRPr="00E1201F" w:rsidRDefault="00875D87" w:rsidP="003A6B1F">
            <w:pPr>
              <w:rPr>
                <w:rFonts w:ascii="Tahoma" w:hAnsi="Tahoma" w:cs="Tahoma"/>
                <w:sz w:val="20"/>
                <w:szCs w:val="20"/>
              </w:rPr>
            </w:pPr>
            <w:r w:rsidRPr="00E1201F">
              <w:rPr>
                <w:rFonts w:ascii="Tahoma" w:hAnsi="Tahoma" w:cs="Tahoma"/>
                <w:sz w:val="20"/>
                <w:szCs w:val="20"/>
              </w:rPr>
              <w:t>Пункт 15 части 1 статьи 16</w:t>
            </w:r>
            <w:r w:rsidR="00753A4D" w:rsidRPr="00E1201F">
              <w:rPr>
                <w:rFonts w:ascii="Tahoma" w:hAnsi="Tahoma" w:cs="Tahoma"/>
                <w:sz w:val="20"/>
                <w:szCs w:val="20"/>
              </w:rPr>
              <w:t>.1 Федерального закона № 131-ФЗ</w:t>
            </w:r>
          </w:p>
        </w:tc>
      </w:tr>
      <w:tr w:rsidR="00753A4D" w:rsidRPr="00E1201F" w14:paraId="22C0AD2B" w14:textId="77777777" w:rsidTr="00753A4D">
        <w:trPr>
          <w:trHeight w:val="20"/>
          <w:jc w:val="center"/>
        </w:trPr>
        <w:tc>
          <w:tcPr>
            <w:tcW w:w="5000" w:type="pct"/>
            <w:gridSpan w:val="2"/>
          </w:tcPr>
          <w:p w14:paraId="003595CE" w14:textId="5FFA662E" w:rsidR="00753A4D" w:rsidRPr="00E1201F" w:rsidRDefault="00753A4D" w:rsidP="003A6B1F">
            <w:pPr>
              <w:jc w:val="both"/>
              <w:rPr>
                <w:rFonts w:ascii="Tahoma" w:hAnsi="Tahoma" w:cs="Tahoma"/>
                <w:sz w:val="20"/>
                <w:szCs w:val="20"/>
              </w:rPr>
            </w:pPr>
            <w:r w:rsidRPr="00E1201F">
              <w:rPr>
                <w:rFonts w:ascii="Tahoma" w:hAnsi="Tahoma" w:cs="Tahoma"/>
                <w:sz w:val="20"/>
                <w:szCs w:val="20"/>
              </w:rPr>
              <w:t>Примечани</w:t>
            </w:r>
            <w:r w:rsidR="00E15314" w:rsidRPr="00E1201F">
              <w:rPr>
                <w:rFonts w:ascii="Tahoma" w:hAnsi="Tahoma" w:cs="Tahoma"/>
                <w:sz w:val="20"/>
                <w:szCs w:val="20"/>
              </w:rPr>
              <w:t>е</w:t>
            </w:r>
            <w:r w:rsidR="00147FE1" w:rsidRPr="00E1201F">
              <w:rPr>
                <w:rFonts w:ascii="Tahoma" w:hAnsi="Tahoma" w:cs="Tahoma"/>
                <w:sz w:val="20"/>
                <w:szCs w:val="20"/>
              </w:rPr>
              <w:t xml:space="preserve"> – </w:t>
            </w:r>
            <w:r w:rsidRPr="00E1201F">
              <w:rPr>
                <w:rFonts w:ascii="Tahoma" w:hAnsi="Tahoma" w:cs="Tahoma"/>
                <w:sz w:val="20"/>
                <w:szCs w:val="20"/>
              </w:rPr>
              <w:t>Под Федеральным законом № 131-ФЗ понимается Федеральный закон от 06.10.2003 №</w:t>
            </w:r>
            <w:r w:rsidRPr="00E1201F">
              <w:rPr>
                <w:rFonts w:ascii="Tahoma" w:hAnsi="Tahoma" w:cs="Tahoma"/>
                <w:lang w:val="en-US"/>
              </w:rPr>
              <w:t> </w:t>
            </w:r>
            <w:r w:rsidRPr="00E1201F">
              <w:rPr>
                <w:rFonts w:ascii="Tahoma" w:hAnsi="Tahoma" w:cs="Tahoma"/>
                <w:sz w:val="20"/>
                <w:szCs w:val="20"/>
              </w:rPr>
              <w:t>131-ФЗ «Об общих принципах организации местного самоупра</w:t>
            </w:r>
            <w:r w:rsidR="00E15314" w:rsidRPr="00E1201F">
              <w:rPr>
                <w:rFonts w:ascii="Tahoma" w:hAnsi="Tahoma" w:cs="Tahoma"/>
                <w:sz w:val="20"/>
                <w:szCs w:val="20"/>
              </w:rPr>
              <w:t>вления в Российской Федерации».</w:t>
            </w:r>
          </w:p>
        </w:tc>
      </w:tr>
    </w:tbl>
    <w:p w14:paraId="7D4DA370" w14:textId="77777777" w:rsidR="00753A4D" w:rsidRPr="00E1201F" w:rsidRDefault="00753A4D" w:rsidP="00C96ED9">
      <w:pPr>
        <w:pStyle w:val="a8"/>
        <w:rPr>
          <w:rFonts w:ascii="Tahoma" w:hAnsi="Tahoma" w:cs="Tahoma"/>
          <w:lang w:eastAsia="x-none"/>
        </w:rPr>
      </w:pPr>
    </w:p>
    <w:p w14:paraId="45AD1175" w14:textId="45A997DE" w:rsidR="007E5BD8" w:rsidRPr="00E1201F" w:rsidRDefault="007E5BD8" w:rsidP="00446075">
      <w:pPr>
        <w:pStyle w:val="10"/>
      </w:pPr>
      <w:bookmarkStart w:id="704" w:name="_Toc137746548"/>
      <w:bookmarkStart w:id="705" w:name="_Toc177734020"/>
      <w:bookmarkStart w:id="706" w:name="_Toc178270211"/>
      <w:bookmarkStart w:id="707" w:name="_Toc214460139"/>
      <w:bookmarkStart w:id="708" w:name="_Toc214462116"/>
      <w:bookmarkStart w:id="709" w:name="_Toc214529976"/>
      <w:bookmarkStart w:id="710" w:name="_Toc214540462"/>
      <w:bookmarkStart w:id="711" w:name="_Toc214546185"/>
      <w:bookmarkStart w:id="712" w:name="_Toc230602677"/>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sidRPr="00E1201F">
        <w:t>ПРИЛОЖЕНИЕ Б</w:t>
      </w:r>
      <w:bookmarkEnd w:id="704"/>
      <w:bookmarkEnd w:id="705"/>
      <w:bookmarkEnd w:id="706"/>
      <w:bookmarkEnd w:id="707"/>
      <w:bookmarkEnd w:id="708"/>
      <w:bookmarkEnd w:id="709"/>
      <w:bookmarkEnd w:id="710"/>
      <w:bookmarkEnd w:id="711"/>
      <w:bookmarkEnd w:id="712"/>
      <w:r w:rsidRPr="00E1201F">
        <w:t xml:space="preserve"> </w:t>
      </w:r>
    </w:p>
    <w:p w14:paraId="34ED7662" w14:textId="65ECA920" w:rsidR="00E14E9C" w:rsidRPr="00E1201F" w:rsidRDefault="007E5BD8" w:rsidP="003A061B">
      <w:pPr>
        <w:pStyle w:val="ConsPlusNormal"/>
        <w:ind w:firstLine="0"/>
        <w:jc w:val="center"/>
        <w:rPr>
          <w:rFonts w:ascii="Tahoma" w:hAnsi="Tahoma" w:cs="Tahoma"/>
          <w:b/>
          <w:sz w:val="24"/>
          <w:szCs w:val="24"/>
        </w:rPr>
      </w:pPr>
      <w:r w:rsidRPr="00E1201F">
        <w:rPr>
          <w:rFonts w:ascii="Tahoma" w:hAnsi="Tahoma" w:cs="Tahoma"/>
          <w:b/>
          <w:sz w:val="24"/>
          <w:szCs w:val="24"/>
        </w:rPr>
        <w:t>Перечень основных нормативных</w:t>
      </w:r>
      <w:r w:rsidR="009A4A00" w:rsidRPr="00E1201F">
        <w:rPr>
          <w:rFonts w:ascii="Tahoma" w:hAnsi="Tahoma" w:cs="Tahoma"/>
          <w:b/>
          <w:sz w:val="24"/>
          <w:szCs w:val="24"/>
        </w:rPr>
        <w:t xml:space="preserve"> правовых актов и</w:t>
      </w:r>
      <w:r w:rsidRPr="00E1201F">
        <w:rPr>
          <w:rFonts w:ascii="Tahoma" w:hAnsi="Tahoma" w:cs="Tahoma"/>
          <w:b/>
          <w:sz w:val="24"/>
          <w:szCs w:val="24"/>
        </w:rPr>
        <w:t xml:space="preserve"> документов, использованных при подгот</w:t>
      </w:r>
      <w:r w:rsidR="00C02B12" w:rsidRPr="00E1201F">
        <w:rPr>
          <w:rFonts w:ascii="Tahoma" w:hAnsi="Tahoma" w:cs="Tahoma"/>
          <w:b/>
          <w:sz w:val="24"/>
          <w:szCs w:val="24"/>
        </w:rPr>
        <w:t xml:space="preserve">овке МНГП </w:t>
      </w:r>
      <w:r w:rsidR="00250F01" w:rsidRPr="00E1201F">
        <w:rPr>
          <w:rFonts w:ascii="Tahoma" w:hAnsi="Tahoma" w:cs="Tahoma"/>
          <w:b/>
          <w:sz w:val="24"/>
          <w:szCs w:val="24"/>
        </w:rPr>
        <w:t>муниципального округа</w:t>
      </w:r>
    </w:p>
    <w:p w14:paraId="6ECE722F" w14:textId="14B711E6" w:rsidR="009668FC" w:rsidRPr="00E1201F" w:rsidRDefault="009668FC"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Федеральные законы</w:t>
      </w:r>
    </w:p>
    <w:p w14:paraId="11EC0AAD" w14:textId="76C6E67D"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Градостроительный кодекс Российской Федерации</w:t>
      </w:r>
      <w:r w:rsidR="005C2B73" w:rsidRPr="00E1201F">
        <w:rPr>
          <w:rStyle w:val="afffe"/>
          <w:rFonts w:ascii="Tahoma" w:hAnsi="Tahoma" w:cs="Tahoma"/>
          <w:color w:val="auto"/>
          <w:u w:val="none"/>
        </w:rPr>
        <w:t>.</w:t>
      </w:r>
    </w:p>
    <w:p w14:paraId="7B4126FF" w14:textId="3D433163"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3A710F" w:rsidRPr="00E1201F">
        <w:rPr>
          <w:rStyle w:val="afffe"/>
          <w:rFonts w:ascii="Tahoma" w:hAnsi="Tahoma" w:cs="Tahoma"/>
          <w:color w:val="auto"/>
          <w:u w:val="none"/>
        </w:rPr>
        <w:t> </w:t>
      </w:r>
      <w:r w:rsidRPr="00E1201F">
        <w:rPr>
          <w:rStyle w:val="afffe"/>
          <w:rFonts w:ascii="Tahoma" w:hAnsi="Tahoma" w:cs="Tahoma"/>
          <w:color w:val="auto"/>
          <w:u w:val="none"/>
        </w:rPr>
        <w:t>06.10.2003 №</w:t>
      </w:r>
      <w:r w:rsidR="003A710F" w:rsidRPr="00E1201F">
        <w:rPr>
          <w:rStyle w:val="afffe"/>
          <w:rFonts w:ascii="Tahoma" w:hAnsi="Tahoma" w:cs="Tahoma"/>
          <w:color w:val="auto"/>
          <w:u w:val="none"/>
        </w:rPr>
        <w:t> </w:t>
      </w:r>
      <w:r w:rsidRPr="00E1201F">
        <w:rPr>
          <w:rStyle w:val="afffe"/>
          <w:rFonts w:ascii="Tahoma" w:hAnsi="Tahoma" w:cs="Tahoma"/>
          <w:color w:val="auto"/>
          <w:u w:val="none"/>
        </w:rPr>
        <w:t>131-ФЗ «Об</w:t>
      </w:r>
      <w:r w:rsidR="003A710F" w:rsidRPr="00E1201F">
        <w:rPr>
          <w:rStyle w:val="afffe"/>
          <w:rFonts w:ascii="Tahoma" w:hAnsi="Tahoma" w:cs="Tahoma"/>
          <w:color w:val="auto"/>
          <w:u w:val="none"/>
        </w:rPr>
        <w:t> </w:t>
      </w:r>
      <w:r w:rsidRPr="00E1201F">
        <w:rPr>
          <w:rStyle w:val="afffe"/>
          <w:rFonts w:ascii="Tahoma" w:hAnsi="Tahoma" w:cs="Tahoma"/>
          <w:color w:val="auto"/>
          <w:u w:val="none"/>
        </w:rPr>
        <w:t>общих принципах организации местного самоуправления в Российской Федерации»</w:t>
      </w:r>
      <w:r w:rsidR="005C2B73" w:rsidRPr="00E1201F">
        <w:rPr>
          <w:rStyle w:val="afffe"/>
          <w:rFonts w:ascii="Tahoma" w:hAnsi="Tahoma" w:cs="Tahoma"/>
          <w:color w:val="auto"/>
          <w:u w:val="none"/>
        </w:rPr>
        <w:t>.</w:t>
      </w:r>
    </w:p>
    <w:p w14:paraId="0D8210AF" w14:textId="7EA673C6"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Федеральный закон от 28.06.2014 </w:t>
      </w:r>
      <w:r w:rsidR="006B51B0" w:rsidRPr="00E1201F">
        <w:rPr>
          <w:rStyle w:val="afffe"/>
          <w:rFonts w:ascii="Tahoma" w:hAnsi="Tahoma" w:cs="Tahoma"/>
          <w:color w:val="auto"/>
          <w:u w:val="none"/>
        </w:rPr>
        <w:t>№ </w:t>
      </w:r>
      <w:r w:rsidRPr="00E1201F">
        <w:rPr>
          <w:rStyle w:val="afffe"/>
          <w:rFonts w:ascii="Tahoma" w:hAnsi="Tahoma" w:cs="Tahoma"/>
          <w:color w:val="auto"/>
          <w:u w:val="none"/>
        </w:rPr>
        <w:t>172-ФЗ «О стратегическом планировании в</w:t>
      </w:r>
      <w:r w:rsidR="0010765E" w:rsidRPr="00E1201F">
        <w:rPr>
          <w:rStyle w:val="afffe"/>
          <w:rFonts w:ascii="Tahoma" w:hAnsi="Tahoma" w:cs="Tahoma"/>
          <w:color w:val="auto"/>
          <w:u w:val="none"/>
        </w:rPr>
        <w:t> </w:t>
      </w:r>
      <w:r w:rsidRPr="00E1201F">
        <w:rPr>
          <w:rStyle w:val="afffe"/>
          <w:rFonts w:ascii="Tahoma" w:hAnsi="Tahoma" w:cs="Tahoma"/>
          <w:color w:val="auto"/>
          <w:u w:val="none"/>
        </w:rPr>
        <w:t>Российской Федерации»</w:t>
      </w:r>
      <w:r w:rsidR="005C2B73" w:rsidRPr="00E1201F">
        <w:rPr>
          <w:rStyle w:val="afffe"/>
          <w:rFonts w:ascii="Tahoma" w:hAnsi="Tahoma" w:cs="Tahoma"/>
          <w:color w:val="auto"/>
          <w:u w:val="none"/>
        </w:rPr>
        <w:t>.</w:t>
      </w:r>
    </w:p>
    <w:p w14:paraId="4656525A" w14:textId="0CA6AC1F" w:rsidR="00EC2F1B" w:rsidRPr="00E1201F" w:rsidRDefault="00EC2F1B"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Федеральный закон от 04.12.2007 </w:t>
      </w:r>
      <w:r w:rsidR="006B51B0" w:rsidRPr="00E1201F">
        <w:rPr>
          <w:rStyle w:val="afffe"/>
          <w:rFonts w:ascii="Tahoma" w:hAnsi="Tahoma" w:cs="Tahoma"/>
          <w:color w:val="auto"/>
          <w:u w:val="none"/>
        </w:rPr>
        <w:t>№ </w:t>
      </w:r>
      <w:r w:rsidRPr="00E1201F">
        <w:rPr>
          <w:rStyle w:val="afffe"/>
          <w:rFonts w:ascii="Tahoma" w:hAnsi="Tahoma" w:cs="Tahoma"/>
          <w:color w:val="auto"/>
          <w:u w:val="none"/>
        </w:rPr>
        <w:t>329-ФЗ «О физической культуре и спорте в</w:t>
      </w:r>
      <w:r w:rsidR="0010765E" w:rsidRPr="00E1201F">
        <w:rPr>
          <w:rStyle w:val="afffe"/>
          <w:rFonts w:ascii="Tahoma" w:hAnsi="Tahoma" w:cs="Tahoma"/>
          <w:color w:val="auto"/>
          <w:u w:val="none"/>
        </w:rPr>
        <w:t> </w:t>
      </w:r>
      <w:r w:rsidRPr="00E1201F">
        <w:rPr>
          <w:rStyle w:val="afffe"/>
          <w:rFonts w:ascii="Tahoma" w:hAnsi="Tahoma" w:cs="Tahoma"/>
          <w:color w:val="auto"/>
          <w:u w:val="none"/>
        </w:rPr>
        <w:t>Российской Федерации».</w:t>
      </w:r>
    </w:p>
    <w:p w14:paraId="4F18FB5C" w14:textId="19F93B62"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74199D" w:rsidRPr="00E1201F">
        <w:rPr>
          <w:rStyle w:val="afffe"/>
          <w:rFonts w:ascii="Tahoma" w:hAnsi="Tahoma" w:cs="Tahoma"/>
          <w:color w:val="auto"/>
          <w:u w:val="none"/>
        </w:rPr>
        <w:t> </w:t>
      </w:r>
      <w:r w:rsidRPr="00E1201F">
        <w:rPr>
          <w:rStyle w:val="afffe"/>
          <w:rFonts w:ascii="Tahoma" w:hAnsi="Tahoma" w:cs="Tahoma"/>
          <w:color w:val="auto"/>
          <w:u w:val="none"/>
        </w:rPr>
        <w:t>29.12.2012 №</w:t>
      </w:r>
      <w:r w:rsidR="0074199D" w:rsidRPr="00E1201F">
        <w:rPr>
          <w:rStyle w:val="afffe"/>
          <w:rFonts w:ascii="Tahoma" w:hAnsi="Tahoma" w:cs="Tahoma"/>
          <w:color w:val="auto"/>
          <w:u w:val="none"/>
        </w:rPr>
        <w:t> </w:t>
      </w:r>
      <w:r w:rsidRPr="00E1201F">
        <w:rPr>
          <w:rStyle w:val="afffe"/>
          <w:rFonts w:ascii="Tahoma" w:hAnsi="Tahoma" w:cs="Tahoma"/>
          <w:color w:val="auto"/>
          <w:u w:val="none"/>
        </w:rPr>
        <w:t>273-ФЗ «Об</w:t>
      </w:r>
      <w:r w:rsidR="0074199D" w:rsidRPr="00E1201F">
        <w:rPr>
          <w:rStyle w:val="afffe"/>
          <w:rFonts w:ascii="Tahoma" w:hAnsi="Tahoma" w:cs="Tahoma"/>
          <w:color w:val="auto"/>
          <w:u w:val="none"/>
        </w:rPr>
        <w:t> </w:t>
      </w:r>
      <w:r w:rsidRPr="00E1201F">
        <w:rPr>
          <w:rStyle w:val="afffe"/>
          <w:rFonts w:ascii="Tahoma" w:hAnsi="Tahoma" w:cs="Tahoma"/>
          <w:color w:val="auto"/>
          <w:u w:val="none"/>
        </w:rPr>
        <w:t>образовании в Российской Федерации</w:t>
      </w:r>
      <w:r w:rsidR="00EC2F1B" w:rsidRPr="00E1201F">
        <w:rPr>
          <w:rStyle w:val="afffe"/>
          <w:rFonts w:ascii="Tahoma" w:hAnsi="Tahoma" w:cs="Tahoma"/>
          <w:color w:val="auto"/>
          <w:u w:val="none"/>
        </w:rPr>
        <w:t>».</w:t>
      </w:r>
    </w:p>
    <w:p w14:paraId="6DEA0575" w14:textId="35A5960F"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Федеральный закон от 29.12.1994 </w:t>
      </w:r>
      <w:r w:rsidR="006B51B0" w:rsidRPr="00E1201F">
        <w:rPr>
          <w:rStyle w:val="afffe"/>
          <w:rFonts w:ascii="Tahoma" w:hAnsi="Tahoma" w:cs="Tahoma"/>
          <w:color w:val="auto"/>
          <w:u w:val="none"/>
        </w:rPr>
        <w:t>№ </w:t>
      </w:r>
      <w:r w:rsidRPr="00E1201F">
        <w:rPr>
          <w:rStyle w:val="afffe"/>
          <w:rFonts w:ascii="Tahoma" w:hAnsi="Tahoma" w:cs="Tahoma"/>
          <w:color w:val="auto"/>
          <w:u w:val="none"/>
        </w:rPr>
        <w:t>78-ФЗ «О библиотечном деле»</w:t>
      </w:r>
      <w:r w:rsidR="005C2B73" w:rsidRPr="00E1201F">
        <w:rPr>
          <w:rStyle w:val="afffe"/>
          <w:rFonts w:ascii="Tahoma" w:hAnsi="Tahoma" w:cs="Tahoma"/>
          <w:color w:val="auto"/>
          <w:u w:val="none"/>
        </w:rPr>
        <w:t>.</w:t>
      </w:r>
    </w:p>
    <w:p w14:paraId="65DCA86E" w14:textId="737E40E9" w:rsidR="005C2B73" w:rsidRPr="00E1201F" w:rsidRDefault="005C2B73"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Федеральный закон от 26.05.1996 </w:t>
      </w:r>
      <w:r w:rsidR="006B51B0" w:rsidRPr="00E1201F">
        <w:rPr>
          <w:rStyle w:val="afffe"/>
          <w:rFonts w:ascii="Tahoma" w:hAnsi="Tahoma" w:cs="Tahoma"/>
          <w:color w:val="auto"/>
          <w:u w:val="none"/>
        </w:rPr>
        <w:t>№ </w:t>
      </w:r>
      <w:r w:rsidRPr="00E1201F">
        <w:rPr>
          <w:rStyle w:val="afffe"/>
          <w:rFonts w:ascii="Tahoma" w:hAnsi="Tahoma" w:cs="Tahoma"/>
          <w:color w:val="auto"/>
          <w:u w:val="none"/>
        </w:rPr>
        <w:t>54-ФЗ «О Музейном фонде Российской Федерации и музеях в Российской Федерации».</w:t>
      </w:r>
    </w:p>
    <w:p w14:paraId="45E04C25" w14:textId="2632E282"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74199D" w:rsidRPr="00E1201F">
        <w:rPr>
          <w:rStyle w:val="afffe"/>
          <w:rFonts w:ascii="Tahoma" w:hAnsi="Tahoma" w:cs="Tahoma"/>
          <w:color w:val="auto"/>
          <w:u w:val="none"/>
        </w:rPr>
        <w:t> </w:t>
      </w:r>
      <w:r w:rsidRPr="00E1201F">
        <w:rPr>
          <w:rStyle w:val="afffe"/>
          <w:rFonts w:ascii="Tahoma" w:hAnsi="Tahoma" w:cs="Tahoma"/>
          <w:color w:val="auto"/>
          <w:u w:val="none"/>
        </w:rPr>
        <w:t>26.03.2003 №</w:t>
      </w:r>
      <w:r w:rsidR="0074199D" w:rsidRPr="00E1201F">
        <w:rPr>
          <w:rStyle w:val="afffe"/>
          <w:rFonts w:ascii="Tahoma" w:hAnsi="Tahoma" w:cs="Tahoma"/>
          <w:color w:val="auto"/>
          <w:u w:val="none"/>
        </w:rPr>
        <w:t> </w:t>
      </w:r>
      <w:r w:rsidRPr="00E1201F">
        <w:rPr>
          <w:rStyle w:val="afffe"/>
          <w:rFonts w:ascii="Tahoma" w:hAnsi="Tahoma" w:cs="Tahoma"/>
          <w:color w:val="auto"/>
          <w:u w:val="none"/>
        </w:rPr>
        <w:t>35-ФЗ «Об</w:t>
      </w:r>
      <w:r w:rsidR="0074199D" w:rsidRPr="00E1201F">
        <w:rPr>
          <w:rStyle w:val="afffe"/>
          <w:rFonts w:ascii="Tahoma" w:hAnsi="Tahoma" w:cs="Tahoma"/>
          <w:color w:val="auto"/>
          <w:u w:val="none"/>
        </w:rPr>
        <w:t> </w:t>
      </w:r>
      <w:r w:rsidRPr="00E1201F">
        <w:rPr>
          <w:rStyle w:val="afffe"/>
          <w:rFonts w:ascii="Tahoma" w:hAnsi="Tahoma" w:cs="Tahoma"/>
          <w:color w:val="auto"/>
          <w:u w:val="none"/>
        </w:rPr>
        <w:t>электроэнергетике»</w:t>
      </w:r>
      <w:r w:rsidR="005C2B73" w:rsidRPr="00E1201F">
        <w:rPr>
          <w:rStyle w:val="afffe"/>
          <w:rFonts w:ascii="Tahoma" w:hAnsi="Tahoma" w:cs="Tahoma"/>
          <w:color w:val="auto"/>
          <w:u w:val="none"/>
        </w:rPr>
        <w:t>.</w:t>
      </w:r>
    </w:p>
    <w:p w14:paraId="48D5FDFC" w14:textId="0392F785"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74199D" w:rsidRPr="00E1201F">
        <w:rPr>
          <w:rStyle w:val="afffe"/>
          <w:rFonts w:ascii="Tahoma" w:hAnsi="Tahoma" w:cs="Tahoma"/>
          <w:color w:val="auto"/>
          <w:u w:val="none"/>
        </w:rPr>
        <w:t> </w:t>
      </w:r>
      <w:r w:rsidRPr="00E1201F">
        <w:rPr>
          <w:rStyle w:val="afffe"/>
          <w:rFonts w:ascii="Tahoma" w:hAnsi="Tahoma" w:cs="Tahoma"/>
          <w:color w:val="auto"/>
          <w:u w:val="none"/>
        </w:rPr>
        <w:t>31.03.1999 №</w:t>
      </w:r>
      <w:r w:rsidR="0074199D" w:rsidRPr="00E1201F">
        <w:rPr>
          <w:rStyle w:val="afffe"/>
          <w:rFonts w:ascii="Tahoma" w:hAnsi="Tahoma" w:cs="Tahoma"/>
          <w:color w:val="auto"/>
          <w:u w:val="none"/>
        </w:rPr>
        <w:t> </w:t>
      </w:r>
      <w:r w:rsidRPr="00E1201F">
        <w:rPr>
          <w:rStyle w:val="afffe"/>
          <w:rFonts w:ascii="Tahoma" w:hAnsi="Tahoma" w:cs="Tahoma"/>
          <w:color w:val="auto"/>
          <w:u w:val="none"/>
        </w:rPr>
        <w:t>69-ФЗ «О</w:t>
      </w:r>
      <w:r w:rsidR="0074199D" w:rsidRPr="00E1201F">
        <w:rPr>
          <w:rStyle w:val="afffe"/>
          <w:rFonts w:ascii="Tahoma" w:hAnsi="Tahoma" w:cs="Tahoma"/>
          <w:color w:val="auto"/>
          <w:u w:val="none"/>
        </w:rPr>
        <w:t> </w:t>
      </w:r>
      <w:r w:rsidRPr="00E1201F">
        <w:rPr>
          <w:rStyle w:val="afffe"/>
          <w:rFonts w:ascii="Tahoma" w:hAnsi="Tahoma" w:cs="Tahoma"/>
          <w:color w:val="auto"/>
          <w:u w:val="none"/>
        </w:rPr>
        <w:t>газоснабжении в Российской Федерации»</w:t>
      </w:r>
      <w:r w:rsidR="005C2B73" w:rsidRPr="00E1201F">
        <w:rPr>
          <w:rStyle w:val="afffe"/>
          <w:rFonts w:ascii="Tahoma" w:hAnsi="Tahoma" w:cs="Tahoma"/>
          <w:color w:val="auto"/>
          <w:u w:val="none"/>
        </w:rPr>
        <w:t>.</w:t>
      </w:r>
    </w:p>
    <w:p w14:paraId="547D7E84" w14:textId="6685E514"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74199D" w:rsidRPr="00E1201F">
        <w:rPr>
          <w:rStyle w:val="afffe"/>
          <w:rFonts w:ascii="Tahoma" w:hAnsi="Tahoma" w:cs="Tahoma"/>
          <w:color w:val="auto"/>
          <w:u w:val="none"/>
        </w:rPr>
        <w:t> </w:t>
      </w:r>
      <w:r w:rsidRPr="00E1201F">
        <w:rPr>
          <w:rStyle w:val="afffe"/>
          <w:rFonts w:ascii="Tahoma" w:hAnsi="Tahoma" w:cs="Tahoma"/>
          <w:color w:val="auto"/>
          <w:u w:val="none"/>
        </w:rPr>
        <w:t>27.07.2010 №</w:t>
      </w:r>
      <w:r w:rsidR="0074199D" w:rsidRPr="00E1201F">
        <w:rPr>
          <w:rStyle w:val="afffe"/>
          <w:rFonts w:ascii="Tahoma" w:hAnsi="Tahoma" w:cs="Tahoma"/>
          <w:color w:val="auto"/>
          <w:u w:val="none"/>
        </w:rPr>
        <w:t> </w:t>
      </w:r>
      <w:r w:rsidRPr="00E1201F">
        <w:rPr>
          <w:rStyle w:val="afffe"/>
          <w:rFonts w:ascii="Tahoma" w:hAnsi="Tahoma" w:cs="Tahoma"/>
          <w:color w:val="auto"/>
          <w:u w:val="none"/>
        </w:rPr>
        <w:t>190-ФЗ «О</w:t>
      </w:r>
      <w:r w:rsidR="0074199D" w:rsidRPr="00E1201F">
        <w:rPr>
          <w:rStyle w:val="afffe"/>
          <w:rFonts w:ascii="Tahoma" w:hAnsi="Tahoma" w:cs="Tahoma"/>
          <w:color w:val="auto"/>
          <w:u w:val="none"/>
        </w:rPr>
        <w:t> </w:t>
      </w:r>
      <w:r w:rsidRPr="00E1201F">
        <w:rPr>
          <w:rStyle w:val="afffe"/>
          <w:rFonts w:ascii="Tahoma" w:hAnsi="Tahoma" w:cs="Tahoma"/>
          <w:color w:val="auto"/>
          <w:u w:val="none"/>
        </w:rPr>
        <w:t>теплоснабжении»</w:t>
      </w:r>
      <w:r w:rsidR="005C2B73" w:rsidRPr="00E1201F">
        <w:rPr>
          <w:rStyle w:val="afffe"/>
          <w:rFonts w:ascii="Tahoma" w:hAnsi="Tahoma" w:cs="Tahoma"/>
          <w:color w:val="auto"/>
          <w:u w:val="none"/>
        </w:rPr>
        <w:t>.</w:t>
      </w:r>
    </w:p>
    <w:p w14:paraId="6D6B8337" w14:textId="51CB3449"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74199D" w:rsidRPr="00E1201F">
        <w:rPr>
          <w:rStyle w:val="afffe"/>
          <w:rFonts w:ascii="Tahoma" w:hAnsi="Tahoma" w:cs="Tahoma"/>
          <w:color w:val="auto"/>
          <w:u w:val="none"/>
        </w:rPr>
        <w:t> </w:t>
      </w:r>
      <w:r w:rsidRPr="00E1201F">
        <w:rPr>
          <w:rStyle w:val="afffe"/>
          <w:rFonts w:ascii="Tahoma" w:hAnsi="Tahoma" w:cs="Tahoma"/>
          <w:color w:val="auto"/>
          <w:u w:val="none"/>
        </w:rPr>
        <w:t>07.12.2011 №</w:t>
      </w:r>
      <w:r w:rsidR="006B51B0" w:rsidRPr="00E1201F">
        <w:rPr>
          <w:rStyle w:val="afffe"/>
          <w:rFonts w:ascii="Tahoma" w:hAnsi="Tahoma" w:cs="Tahoma"/>
          <w:color w:val="auto"/>
          <w:u w:val="none"/>
        </w:rPr>
        <w:t> </w:t>
      </w:r>
      <w:r w:rsidRPr="00E1201F">
        <w:rPr>
          <w:rStyle w:val="afffe"/>
          <w:rFonts w:ascii="Tahoma" w:hAnsi="Tahoma" w:cs="Tahoma"/>
          <w:color w:val="auto"/>
          <w:u w:val="none"/>
        </w:rPr>
        <w:t>416-ФЗ «О</w:t>
      </w:r>
      <w:r w:rsidR="0074199D" w:rsidRPr="00E1201F">
        <w:rPr>
          <w:rStyle w:val="afffe"/>
          <w:rFonts w:ascii="Tahoma" w:hAnsi="Tahoma" w:cs="Tahoma"/>
          <w:color w:val="auto"/>
          <w:u w:val="none"/>
          <w:lang w:val="en-US"/>
        </w:rPr>
        <w:t> </w:t>
      </w:r>
      <w:r w:rsidRPr="00E1201F">
        <w:rPr>
          <w:rStyle w:val="afffe"/>
          <w:rFonts w:ascii="Tahoma" w:hAnsi="Tahoma" w:cs="Tahoma"/>
          <w:color w:val="auto"/>
          <w:u w:val="none"/>
        </w:rPr>
        <w:t>водоснабжении и водоотведении»</w:t>
      </w:r>
      <w:r w:rsidR="005C2B73" w:rsidRPr="00E1201F">
        <w:rPr>
          <w:rStyle w:val="afffe"/>
          <w:rFonts w:ascii="Tahoma" w:hAnsi="Tahoma" w:cs="Tahoma"/>
          <w:color w:val="auto"/>
          <w:u w:val="none"/>
        </w:rPr>
        <w:t>.</w:t>
      </w:r>
    </w:p>
    <w:p w14:paraId="0E297A87" w14:textId="58B4025B" w:rsidR="008C7134" w:rsidRPr="00E1201F" w:rsidRDefault="008C7134" w:rsidP="008C7134">
      <w:pPr>
        <w:pStyle w:val="a8"/>
        <w:rPr>
          <w:rFonts w:ascii="Tahoma" w:hAnsi="Tahoma" w:cs="Tahoma"/>
        </w:rPr>
      </w:pPr>
      <w:r w:rsidRPr="00E1201F">
        <w:rPr>
          <w:rStyle w:val="afffe"/>
          <w:rFonts w:ascii="Tahoma" w:hAnsi="Tahoma" w:cs="Tahoma"/>
          <w:color w:val="auto"/>
          <w:u w:val="none"/>
        </w:rPr>
        <w:t xml:space="preserve">Федеральный закон </w:t>
      </w:r>
      <w:r w:rsidRPr="00E1201F">
        <w:rPr>
          <w:rFonts w:ascii="Tahoma" w:hAnsi="Tahoma" w:cs="Tahoma"/>
        </w:rPr>
        <w:t>от</w:t>
      </w:r>
      <w:r w:rsidR="00096482" w:rsidRPr="00E1201F">
        <w:rPr>
          <w:rFonts w:ascii="Tahoma" w:hAnsi="Tahoma" w:cs="Tahoma"/>
          <w:lang w:val="en-US"/>
        </w:rPr>
        <w:t> </w:t>
      </w:r>
      <w:r w:rsidRPr="00E1201F">
        <w:rPr>
          <w:rFonts w:ascii="Tahoma" w:hAnsi="Tahoma" w:cs="Tahoma"/>
        </w:rPr>
        <w:t>07.06.2003 №</w:t>
      </w:r>
      <w:r w:rsidRPr="00E1201F">
        <w:rPr>
          <w:rFonts w:ascii="Tahoma" w:hAnsi="Tahoma" w:cs="Tahoma"/>
          <w:lang w:val="en-US"/>
        </w:rPr>
        <w:t> </w:t>
      </w:r>
      <w:r w:rsidRPr="00E1201F">
        <w:rPr>
          <w:rFonts w:ascii="Tahoma" w:hAnsi="Tahoma" w:cs="Tahoma"/>
        </w:rPr>
        <w:t>126-ФЗ «О связи».</w:t>
      </w:r>
    </w:p>
    <w:p w14:paraId="3FD8CD6D" w14:textId="6B71F74F" w:rsidR="008C7134" w:rsidRPr="00E1201F" w:rsidRDefault="008C7134" w:rsidP="008C7134">
      <w:pPr>
        <w:pStyle w:val="a8"/>
        <w:rPr>
          <w:rFonts w:ascii="Tahoma" w:hAnsi="Tahoma" w:cs="Tahoma"/>
        </w:rPr>
      </w:pPr>
      <w:r w:rsidRPr="00E1201F">
        <w:rPr>
          <w:rFonts w:ascii="Tahoma" w:hAnsi="Tahoma" w:cs="Tahoma"/>
        </w:rPr>
        <w:t>от 07 июля 2003 г. № 126-ФЗ «О связи» (далее – Федеральный закон от 07 июля 2003 г. № 126-ФЗ).</w:t>
      </w:r>
    </w:p>
    <w:p w14:paraId="5095B915" w14:textId="79D80AE1" w:rsidR="009668FC" w:rsidRPr="00E1201F" w:rsidRDefault="009668FC"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AA4F5A" w:rsidRPr="00E1201F">
        <w:rPr>
          <w:rStyle w:val="afffe"/>
          <w:rFonts w:ascii="Tahoma" w:hAnsi="Tahoma" w:cs="Tahoma"/>
          <w:color w:val="auto"/>
          <w:u w:val="none"/>
        </w:rPr>
        <w:t> </w:t>
      </w:r>
      <w:r w:rsidRPr="00E1201F">
        <w:rPr>
          <w:rStyle w:val="afffe"/>
          <w:rFonts w:ascii="Tahoma" w:hAnsi="Tahoma" w:cs="Tahoma"/>
          <w:color w:val="auto"/>
          <w:u w:val="none"/>
        </w:rPr>
        <w:t>08.11.2007 №</w:t>
      </w:r>
      <w:r w:rsidR="006B51B0" w:rsidRPr="00E1201F">
        <w:rPr>
          <w:rStyle w:val="afffe"/>
          <w:rFonts w:ascii="Tahoma" w:hAnsi="Tahoma" w:cs="Tahoma"/>
          <w:color w:val="auto"/>
          <w:u w:val="none"/>
        </w:rPr>
        <w:t> </w:t>
      </w:r>
      <w:r w:rsidRPr="00E1201F">
        <w:rPr>
          <w:rStyle w:val="afffe"/>
          <w:rFonts w:ascii="Tahoma" w:hAnsi="Tahoma" w:cs="Tahoma"/>
          <w:color w:val="auto"/>
          <w:u w:val="none"/>
        </w:rPr>
        <w:t>257-ФЗ «Об</w:t>
      </w:r>
      <w:r w:rsidR="00AA4F5A" w:rsidRPr="00E1201F">
        <w:rPr>
          <w:rStyle w:val="afffe"/>
          <w:rFonts w:ascii="Tahoma" w:hAnsi="Tahoma" w:cs="Tahoma"/>
          <w:color w:val="auto"/>
          <w:u w:val="none"/>
        </w:rPr>
        <w:t> </w:t>
      </w:r>
      <w:r w:rsidRPr="00E1201F">
        <w:rPr>
          <w:rStyle w:val="afffe"/>
          <w:rFonts w:ascii="Tahoma" w:hAnsi="Tahoma" w:cs="Tahoma"/>
          <w:color w:val="auto"/>
          <w:u w:val="none"/>
        </w:rPr>
        <w:t>автомобильных дорогах и</w:t>
      </w:r>
      <w:r w:rsidR="00AA4F5A" w:rsidRPr="00E1201F">
        <w:rPr>
          <w:rStyle w:val="afffe"/>
          <w:rFonts w:ascii="Tahoma" w:hAnsi="Tahoma" w:cs="Tahoma"/>
          <w:color w:val="auto"/>
          <w:u w:val="none"/>
        </w:rPr>
        <w:t> </w:t>
      </w:r>
      <w:r w:rsidRPr="00E1201F">
        <w:rPr>
          <w:rStyle w:val="afffe"/>
          <w:rFonts w:ascii="Tahoma" w:hAnsi="Tahoma" w:cs="Tahoma"/>
          <w:color w:val="auto"/>
          <w:u w:val="none"/>
        </w:rPr>
        <w:t>о</w:t>
      </w:r>
      <w:r w:rsidR="00AA4F5A" w:rsidRPr="00E1201F">
        <w:rPr>
          <w:rStyle w:val="afffe"/>
          <w:rFonts w:ascii="Tahoma" w:hAnsi="Tahoma" w:cs="Tahoma"/>
          <w:color w:val="auto"/>
          <w:u w:val="none"/>
        </w:rPr>
        <w:t> </w:t>
      </w:r>
      <w:r w:rsidRPr="00E1201F">
        <w:rPr>
          <w:rStyle w:val="afffe"/>
          <w:rFonts w:ascii="Tahoma" w:hAnsi="Tahoma" w:cs="Tahoma"/>
          <w:color w:val="auto"/>
          <w:u w:val="none"/>
        </w:rPr>
        <w:t>дорожной деятельности в Российской Федерации и о внесении изменений в</w:t>
      </w:r>
      <w:r w:rsidR="00AA4F5A" w:rsidRPr="00E1201F">
        <w:rPr>
          <w:rStyle w:val="afffe"/>
          <w:rFonts w:ascii="Tahoma" w:hAnsi="Tahoma" w:cs="Tahoma"/>
          <w:color w:val="auto"/>
          <w:u w:val="none"/>
        </w:rPr>
        <w:t> </w:t>
      </w:r>
      <w:r w:rsidRPr="00E1201F">
        <w:rPr>
          <w:rStyle w:val="afffe"/>
          <w:rFonts w:ascii="Tahoma" w:hAnsi="Tahoma" w:cs="Tahoma"/>
          <w:color w:val="auto"/>
          <w:u w:val="none"/>
        </w:rPr>
        <w:t>отдельные законодательные акты Российской Федерации»</w:t>
      </w:r>
      <w:r w:rsidR="005C2B73" w:rsidRPr="00E1201F">
        <w:rPr>
          <w:rStyle w:val="afffe"/>
          <w:rFonts w:ascii="Tahoma" w:hAnsi="Tahoma" w:cs="Tahoma"/>
          <w:color w:val="auto"/>
          <w:u w:val="none"/>
        </w:rPr>
        <w:t>.</w:t>
      </w:r>
    </w:p>
    <w:p w14:paraId="133BB973" w14:textId="202C06C7" w:rsidR="00186020" w:rsidRPr="00E1201F" w:rsidRDefault="00186020"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AA4F5A" w:rsidRPr="00E1201F">
        <w:rPr>
          <w:rStyle w:val="afffe"/>
          <w:rFonts w:ascii="Tahoma" w:hAnsi="Tahoma" w:cs="Tahoma"/>
          <w:color w:val="auto"/>
          <w:u w:val="none"/>
        </w:rPr>
        <w:t> </w:t>
      </w:r>
      <w:r w:rsidRPr="00E1201F">
        <w:rPr>
          <w:rStyle w:val="afffe"/>
          <w:rFonts w:ascii="Tahoma" w:hAnsi="Tahoma" w:cs="Tahoma"/>
          <w:color w:val="auto"/>
          <w:u w:val="none"/>
        </w:rPr>
        <w:t>30.12.2020 №</w:t>
      </w:r>
      <w:r w:rsidR="00AA4F5A" w:rsidRPr="00E1201F">
        <w:rPr>
          <w:rStyle w:val="afffe"/>
          <w:rFonts w:ascii="Tahoma" w:hAnsi="Tahoma" w:cs="Tahoma"/>
          <w:color w:val="auto"/>
          <w:u w:val="none"/>
        </w:rPr>
        <w:t> </w:t>
      </w:r>
      <w:r w:rsidRPr="00E1201F">
        <w:rPr>
          <w:rStyle w:val="afffe"/>
          <w:rFonts w:ascii="Tahoma" w:hAnsi="Tahoma" w:cs="Tahoma"/>
          <w:color w:val="auto"/>
          <w:u w:val="none"/>
        </w:rPr>
        <w:t>489-ФЗ «О</w:t>
      </w:r>
      <w:r w:rsidR="00AA4F5A" w:rsidRPr="00E1201F">
        <w:rPr>
          <w:rStyle w:val="afffe"/>
          <w:rFonts w:ascii="Tahoma" w:hAnsi="Tahoma" w:cs="Tahoma"/>
          <w:color w:val="auto"/>
          <w:u w:val="none"/>
        </w:rPr>
        <w:t> </w:t>
      </w:r>
      <w:r w:rsidRPr="00E1201F">
        <w:rPr>
          <w:rStyle w:val="afffe"/>
          <w:rFonts w:ascii="Tahoma" w:hAnsi="Tahoma" w:cs="Tahoma"/>
          <w:color w:val="auto"/>
          <w:u w:val="none"/>
        </w:rPr>
        <w:t>молодежной политике в</w:t>
      </w:r>
      <w:r w:rsidR="00AA4F5A" w:rsidRPr="00E1201F">
        <w:rPr>
          <w:rStyle w:val="afffe"/>
          <w:rFonts w:ascii="Tahoma" w:hAnsi="Tahoma" w:cs="Tahoma"/>
          <w:color w:val="auto"/>
          <w:u w:val="none"/>
        </w:rPr>
        <w:t> </w:t>
      </w:r>
      <w:r w:rsidRPr="00E1201F">
        <w:rPr>
          <w:rStyle w:val="afffe"/>
          <w:rFonts w:ascii="Tahoma" w:hAnsi="Tahoma" w:cs="Tahoma"/>
          <w:color w:val="auto"/>
          <w:u w:val="none"/>
        </w:rPr>
        <w:t>Российской Федерации».</w:t>
      </w:r>
    </w:p>
    <w:p w14:paraId="77C12F8B" w14:textId="7DF7577F" w:rsidR="00186020" w:rsidRPr="00E1201F" w:rsidRDefault="00186020" w:rsidP="0023780C">
      <w:pPr>
        <w:pStyle w:val="a8"/>
        <w:rPr>
          <w:rStyle w:val="afffe"/>
          <w:rFonts w:ascii="Tahoma" w:hAnsi="Tahoma" w:cs="Tahoma"/>
          <w:color w:val="auto"/>
          <w:u w:val="none"/>
        </w:rPr>
      </w:pPr>
      <w:r w:rsidRPr="00E1201F">
        <w:rPr>
          <w:rStyle w:val="afffe"/>
          <w:rFonts w:ascii="Tahoma" w:hAnsi="Tahoma" w:cs="Tahoma"/>
          <w:color w:val="auto"/>
          <w:u w:val="none"/>
        </w:rPr>
        <w:t>Федеральный закон от</w:t>
      </w:r>
      <w:r w:rsidR="00AA4F5A" w:rsidRPr="00E1201F">
        <w:rPr>
          <w:rStyle w:val="afffe"/>
          <w:rFonts w:ascii="Tahoma" w:hAnsi="Tahoma" w:cs="Tahoma"/>
          <w:color w:val="auto"/>
          <w:u w:val="none"/>
        </w:rPr>
        <w:t> </w:t>
      </w:r>
      <w:r w:rsidRPr="00E1201F">
        <w:rPr>
          <w:rStyle w:val="afffe"/>
          <w:rFonts w:ascii="Tahoma" w:hAnsi="Tahoma" w:cs="Tahoma"/>
          <w:color w:val="auto"/>
          <w:u w:val="none"/>
        </w:rPr>
        <w:t>12.01.1996 №</w:t>
      </w:r>
      <w:r w:rsidR="00AA4F5A" w:rsidRPr="00E1201F">
        <w:rPr>
          <w:rStyle w:val="afffe"/>
          <w:rFonts w:ascii="Tahoma" w:hAnsi="Tahoma" w:cs="Tahoma"/>
          <w:color w:val="auto"/>
          <w:u w:val="none"/>
        </w:rPr>
        <w:t> </w:t>
      </w:r>
      <w:r w:rsidRPr="00E1201F">
        <w:rPr>
          <w:rStyle w:val="afffe"/>
          <w:rFonts w:ascii="Tahoma" w:hAnsi="Tahoma" w:cs="Tahoma"/>
          <w:color w:val="auto"/>
          <w:u w:val="none"/>
        </w:rPr>
        <w:t>8-ФЗ «О</w:t>
      </w:r>
      <w:r w:rsidR="00AA4F5A" w:rsidRPr="00E1201F">
        <w:rPr>
          <w:rStyle w:val="afffe"/>
          <w:rFonts w:ascii="Tahoma" w:hAnsi="Tahoma" w:cs="Tahoma"/>
          <w:color w:val="auto"/>
          <w:u w:val="none"/>
        </w:rPr>
        <w:t> </w:t>
      </w:r>
      <w:r w:rsidRPr="00E1201F">
        <w:rPr>
          <w:rStyle w:val="afffe"/>
          <w:rFonts w:ascii="Tahoma" w:hAnsi="Tahoma" w:cs="Tahoma"/>
          <w:color w:val="auto"/>
          <w:u w:val="none"/>
        </w:rPr>
        <w:t>погребении и похоронном деле».</w:t>
      </w:r>
    </w:p>
    <w:p w14:paraId="0C9AA17C" w14:textId="4F720CBF" w:rsidR="009668FC" w:rsidRPr="00E1201F" w:rsidRDefault="006B51B0" w:rsidP="0023780C">
      <w:pPr>
        <w:pStyle w:val="a8"/>
        <w:rPr>
          <w:rStyle w:val="afffe"/>
          <w:rFonts w:ascii="Tahoma" w:hAnsi="Tahoma" w:cs="Tahoma"/>
          <w:color w:val="auto"/>
          <w:u w:val="none"/>
        </w:rPr>
      </w:pPr>
      <w:r w:rsidRPr="00E1201F">
        <w:rPr>
          <w:rStyle w:val="afffe"/>
          <w:rFonts w:ascii="Tahoma" w:hAnsi="Tahoma" w:cs="Tahoma"/>
          <w:color w:val="auto"/>
          <w:u w:val="none"/>
        </w:rPr>
        <w:t>Закон Российской Федерации от </w:t>
      </w:r>
      <w:r w:rsidR="009668FC" w:rsidRPr="00E1201F">
        <w:rPr>
          <w:rStyle w:val="afffe"/>
          <w:rFonts w:ascii="Tahoma" w:hAnsi="Tahoma" w:cs="Tahoma"/>
          <w:color w:val="auto"/>
          <w:u w:val="none"/>
        </w:rPr>
        <w:t xml:space="preserve">09.10.1992 </w:t>
      </w:r>
      <w:r w:rsidRPr="00E1201F">
        <w:rPr>
          <w:rStyle w:val="afffe"/>
          <w:rFonts w:ascii="Tahoma" w:hAnsi="Tahoma" w:cs="Tahoma"/>
          <w:color w:val="auto"/>
          <w:u w:val="none"/>
        </w:rPr>
        <w:t>№ </w:t>
      </w:r>
      <w:r w:rsidR="009668FC" w:rsidRPr="00E1201F">
        <w:rPr>
          <w:rStyle w:val="afffe"/>
          <w:rFonts w:ascii="Tahoma" w:hAnsi="Tahoma" w:cs="Tahoma"/>
          <w:color w:val="auto"/>
          <w:u w:val="none"/>
        </w:rPr>
        <w:t>3612-1 «Основы законодательства Российской Федерации о культуре».</w:t>
      </w:r>
    </w:p>
    <w:p w14:paraId="2331C7B3" w14:textId="77777777" w:rsidR="009668FC" w:rsidRPr="00E1201F" w:rsidRDefault="009668FC"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Иные нормативные акты Российской Федерации</w:t>
      </w:r>
    </w:p>
    <w:p w14:paraId="485CA6DF" w14:textId="47CBC98C" w:rsidR="00CE26DE" w:rsidRPr="00E1201F" w:rsidRDefault="00CE26DE"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Приказ </w:t>
      </w:r>
      <w:r w:rsidR="00F02E64" w:rsidRPr="00E1201F">
        <w:rPr>
          <w:rStyle w:val="afffe"/>
          <w:rFonts w:ascii="Tahoma" w:hAnsi="Tahoma" w:cs="Tahoma"/>
          <w:color w:val="auto"/>
          <w:u w:val="none"/>
        </w:rPr>
        <w:t>Министерства экономического развития Российской Федерации</w:t>
      </w:r>
      <w:r w:rsidRPr="00E1201F">
        <w:rPr>
          <w:rStyle w:val="afffe"/>
          <w:rFonts w:ascii="Tahoma" w:hAnsi="Tahoma" w:cs="Tahoma"/>
          <w:color w:val="auto"/>
          <w:u w:val="none"/>
        </w:rPr>
        <w:t xml:space="preserve"> от</w:t>
      </w:r>
      <w:r w:rsidR="00F02E64" w:rsidRPr="00E1201F">
        <w:rPr>
          <w:rStyle w:val="afffe"/>
          <w:rFonts w:ascii="Tahoma" w:hAnsi="Tahoma" w:cs="Tahoma"/>
          <w:color w:val="auto"/>
          <w:u w:val="none"/>
        </w:rPr>
        <w:t> </w:t>
      </w:r>
      <w:r w:rsidRPr="00E1201F">
        <w:rPr>
          <w:rStyle w:val="afffe"/>
          <w:rFonts w:ascii="Tahoma" w:hAnsi="Tahoma" w:cs="Tahoma"/>
          <w:color w:val="auto"/>
          <w:u w:val="none"/>
        </w:rPr>
        <w:t>15.02.2021 №</w:t>
      </w:r>
      <w:r w:rsidR="00F02E64" w:rsidRPr="00E1201F">
        <w:rPr>
          <w:rStyle w:val="afffe"/>
          <w:rFonts w:ascii="Tahoma" w:hAnsi="Tahoma" w:cs="Tahoma"/>
          <w:color w:val="auto"/>
          <w:u w:val="none"/>
        </w:rPr>
        <w:t> </w:t>
      </w:r>
      <w:r w:rsidRPr="00E1201F">
        <w:rPr>
          <w:rStyle w:val="afffe"/>
          <w:rFonts w:ascii="Tahoma" w:hAnsi="Tahoma" w:cs="Tahoma"/>
          <w:color w:val="auto"/>
          <w:u w:val="none"/>
        </w:rPr>
        <w:t>71 «Об</w:t>
      </w:r>
      <w:r w:rsidR="00F02E64" w:rsidRPr="00E1201F">
        <w:rPr>
          <w:rStyle w:val="afffe"/>
          <w:rFonts w:ascii="Tahoma" w:hAnsi="Tahoma" w:cs="Tahoma"/>
          <w:color w:val="auto"/>
          <w:u w:val="none"/>
        </w:rPr>
        <w:t> </w:t>
      </w:r>
      <w:r w:rsidRPr="00E1201F">
        <w:rPr>
          <w:rStyle w:val="afffe"/>
          <w:rFonts w:ascii="Tahoma" w:hAnsi="Tahoma" w:cs="Tahoma"/>
          <w:color w:val="auto"/>
          <w:u w:val="none"/>
        </w:rPr>
        <w:t>утверждении методических рекомендаций по подготовке нормативов градостроительного проектирования».</w:t>
      </w:r>
    </w:p>
    <w:p w14:paraId="6F37080F" w14:textId="3D2130E0" w:rsidR="005C2B73" w:rsidRPr="00E1201F" w:rsidRDefault="00E95AB0" w:rsidP="0023780C">
      <w:pPr>
        <w:pStyle w:val="a8"/>
        <w:rPr>
          <w:rFonts w:ascii="Tahoma" w:hAnsi="Tahoma" w:cs="Tahoma"/>
          <w:szCs w:val="20"/>
        </w:rPr>
      </w:pPr>
      <w:r w:rsidRPr="00E1201F">
        <w:rPr>
          <w:rFonts w:ascii="Tahoma" w:hAnsi="Tahoma" w:cs="Tahoma"/>
          <w:szCs w:val="20"/>
        </w:rPr>
        <w:t>Приказ Министерства строительства и жилищно-коммунального хозяйства</w:t>
      </w:r>
      <w:r w:rsidR="005C2B73" w:rsidRPr="00E1201F">
        <w:rPr>
          <w:rFonts w:ascii="Tahoma" w:hAnsi="Tahoma" w:cs="Tahoma"/>
          <w:szCs w:val="20"/>
        </w:rPr>
        <w:t xml:space="preserve"> Российской Федерации от</w:t>
      </w:r>
      <w:r w:rsidR="00F02E64" w:rsidRPr="00E1201F">
        <w:rPr>
          <w:rFonts w:ascii="Tahoma" w:hAnsi="Tahoma" w:cs="Tahoma"/>
          <w:szCs w:val="20"/>
        </w:rPr>
        <w:t> </w:t>
      </w:r>
      <w:r w:rsidR="005C2B73" w:rsidRPr="00E1201F">
        <w:rPr>
          <w:rFonts w:ascii="Tahoma" w:hAnsi="Tahoma" w:cs="Tahoma"/>
          <w:szCs w:val="20"/>
        </w:rPr>
        <w:t>12.</w:t>
      </w:r>
      <w:r w:rsidRPr="00E1201F">
        <w:rPr>
          <w:rFonts w:ascii="Tahoma" w:hAnsi="Tahoma" w:cs="Tahoma"/>
          <w:szCs w:val="20"/>
        </w:rPr>
        <w:t>04.2025 № 250/пр</w:t>
      </w:r>
      <w:r w:rsidR="005C2B73" w:rsidRPr="00E1201F">
        <w:rPr>
          <w:rFonts w:ascii="Tahoma" w:hAnsi="Tahoma" w:cs="Tahoma"/>
          <w:szCs w:val="20"/>
        </w:rPr>
        <w:t xml:space="preserve"> «О</w:t>
      </w:r>
      <w:r w:rsidR="00F02E64" w:rsidRPr="00E1201F">
        <w:rPr>
          <w:rFonts w:ascii="Tahoma" w:hAnsi="Tahoma" w:cs="Tahoma"/>
          <w:szCs w:val="20"/>
        </w:rPr>
        <w:t> </w:t>
      </w:r>
      <w:r w:rsidR="005C2B73" w:rsidRPr="00E1201F">
        <w:rPr>
          <w:rFonts w:ascii="Tahoma" w:hAnsi="Tahoma" w:cs="Tahoma"/>
          <w:szCs w:val="20"/>
        </w:rPr>
        <w:t xml:space="preserve">расчетных показателях, </w:t>
      </w:r>
      <w:r w:rsidRPr="00E1201F">
        <w:rPr>
          <w:rFonts w:ascii="Tahoma" w:hAnsi="Tahoma" w:cs="Tahoma"/>
          <w:szCs w:val="20"/>
        </w:rPr>
        <w:t>не указанных в частях 1, 3 и 4 статьи 29.2 Градостроительного кодекса Российской Федерации и</w:t>
      </w:r>
      <w:r w:rsidRPr="00E1201F">
        <w:rPr>
          <w:rFonts w:ascii="Tahoma" w:hAnsi="Tahoma" w:cs="Tahoma"/>
          <w:szCs w:val="20"/>
          <w:lang w:val="en-US"/>
        </w:rPr>
        <w:t> </w:t>
      </w:r>
      <w:r w:rsidR="005C2B73" w:rsidRPr="00E1201F">
        <w:rPr>
          <w:rFonts w:ascii="Tahoma" w:hAnsi="Tahoma" w:cs="Tahoma"/>
          <w:szCs w:val="20"/>
        </w:rPr>
        <w:t>подлежащих установлению в</w:t>
      </w:r>
      <w:r w:rsidRPr="00E1201F">
        <w:rPr>
          <w:rFonts w:ascii="Tahoma" w:hAnsi="Tahoma" w:cs="Tahoma"/>
          <w:szCs w:val="20"/>
          <w:lang w:val="en-US"/>
        </w:rPr>
        <w:t> </w:t>
      </w:r>
      <w:r w:rsidR="005C2B73" w:rsidRPr="00E1201F">
        <w:rPr>
          <w:rFonts w:ascii="Tahoma" w:hAnsi="Tahoma" w:cs="Tahoma"/>
          <w:szCs w:val="20"/>
        </w:rPr>
        <w:t>региональных нормативах градостроительного проектирования».</w:t>
      </w:r>
    </w:p>
    <w:p w14:paraId="10027DC8" w14:textId="0166EF98" w:rsidR="00AF6694" w:rsidRPr="00E1201F" w:rsidRDefault="00AF6694" w:rsidP="0023780C">
      <w:pPr>
        <w:pStyle w:val="a8"/>
        <w:rPr>
          <w:rStyle w:val="afffe"/>
          <w:rFonts w:ascii="Tahoma" w:hAnsi="Tahoma" w:cs="Tahoma"/>
          <w:color w:val="auto"/>
          <w:u w:val="none"/>
        </w:rPr>
      </w:pPr>
      <w:r w:rsidRPr="00E1201F">
        <w:rPr>
          <w:rStyle w:val="afffe"/>
          <w:rFonts w:ascii="Tahoma" w:hAnsi="Tahoma" w:cs="Tahoma"/>
          <w:color w:val="auto"/>
          <w:u w:val="none"/>
        </w:rPr>
        <w:t xml:space="preserve">Приказ </w:t>
      </w:r>
      <w:r w:rsidR="00D317B6" w:rsidRPr="00E1201F">
        <w:rPr>
          <w:rFonts w:ascii="Tahoma" w:hAnsi="Tahoma" w:cs="Tahoma"/>
          <w:szCs w:val="20"/>
        </w:rPr>
        <w:t xml:space="preserve">Министерства спорта </w:t>
      </w:r>
      <w:r w:rsidR="00D317B6" w:rsidRPr="00E1201F">
        <w:rPr>
          <w:rStyle w:val="afffe"/>
          <w:rFonts w:ascii="Tahoma" w:hAnsi="Tahoma" w:cs="Tahoma"/>
          <w:color w:val="auto"/>
          <w:u w:val="none"/>
        </w:rPr>
        <w:t>Российской Федерации</w:t>
      </w:r>
      <w:r w:rsidRPr="00E1201F">
        <w:rPr>
          <w:rStyle w:val="afffe"/>
          <w:rFonts w:ascii="Tahoma" w:hAnsi="Tahoma" w:cs="Tahoma"/>
          <w:color w:val="auto"/>
          <w:u w:val="none"/>
        </w:rPr>
        <w:t xml:space="preserve"> от</w:t>
      </w:r>
      <w:r w:rsidR="00D317B6" w:rsidRPr="00E1201F">
        <w:rPr>
          <w:rStyle w:val="afffe"/>
          <w:rFonts w:ascii="Tahoma" w:hAnsi="Tahoma" w:cs="Tahoma"/>
          <w:color w:val="auto"/>
          <w:u w:val="none"/>
        </w:rPr>
        <w:t> </w:t>
      </w:r>
      <w:r w:rsidRPr="00E1201F">
        <w:rPr>
          <w:rStyle w:val="afffe"/>
          <w:rFonts w:ascii="Tahoma" w:hAnsi="Tahoma" w:cs="Tahoma"/>
          <w:color w:val="auto"/>
          <w:u w:val="none"/>
        </w:rPr>
        <w:t>19.08.2021 №</w:t>
      </w:r>
      <w:r w:rsidR="00D317B6" w:rsidRPr="00E1201F">
        <w:rPr>
          <w:rStyle w:val="afffe"/>
          <w:rFonts w:ascii="Tahoma" w:hAnsi="Tahoma" w:cs="Tahoma"/>
          <w:color w:val="auto"/>
          <w:u w:val="none"/>
        </w:rPr>
        <w:t> </w:t>
      </w:r>
      <w:r w:rsidRPr="00E1201F">
        <w:rPr>
          <w:rStyle w:val="afffe"/>
          <w:rFonts w:ascii="Tahoma" w:hAnsi="Tahoma" w:cs="Tahoma"/>
          <w:color w:val="auto"/>
          <w:u w:val="none"/>
        </w:rPr>
        <w:t>649 «О</w:t>
      </w:r>
      <w:r w:rsidR="00D317B6" w:rsidRPr="00E1201F">
        <w:rPr>
          <w:rStyle w:val="afffe"/>
          <w:rFonts w:ascii="Tahoma" w:hAnsi="Tahoma" w:cs="Tahoma"/>
          <w:color w:val="auto"/>
          <w:u w:val="none"/>
        </w:rPr>
        <w:t> </w:t>
      </w:r>
      <w:r w:rsidRPr="00E1201F">
        <w:rPr>
          <w:rStyle w:val="afffe"/>
          <w:rFonts w:ascii="Tahoma" w:hAnsi="Tahoma" w:cs="Tahoma"/>
          <w:color w:val="auto"/>
          <w:u w:val="none"/>
        </w:rPr>
        <w:t>рекомендованных нормативах и нормах обеспеченности населения объектами спортивной инфраструктуры».</w:t>
      </w:r>
    </w:p>
    <w:p w14:paraId="514693E3" w14:textId="12C1351C" w:rsidR="00186020" w:rsidRPr="00E1201F" w:rsidRDefault="00186020" w:rsidP="0023780C">
      <w:pPr>
        <w:pStyle w:val="a8"/>
        <w:rPr>
          <w:rFonts w:ascii="Tahoma" w:hAnsi="Tahoma" w:cs="Tahoma"/>
          <w:szCs w:val="20"/>
        </w:rPr>
      </w:pPr>
      <w:r w:rsidRPr="00E1201F">
        <w:rPr>
          <w:rFonts w:ascii="Tahoma" w:hAnsi="Tahoma" w:cs="Tahoma"/>
          <w:szCs w:val="20"/>
        </w:rPr>
        <w:t>Приказ Федерального агентства по делам молодежи от</w:t>
      </w:r>
      <w:r w:rsidR="00FA0BF9" w:rsidRPr="00E1201F">
        <w:rPr>
          <w:rFonts w:ascii="Tahoma" w:hAnsi="Tahoma" w:cs="Tahoma"/>
          <w:szCs w:val="20"/>
        </w:rPr>
        <w:t> </w:t>
      </w:r>
      <w:r w:rsidRPr="00E1201F">
        <w:rPr>
          <w:rFonts w:ascii="Tahoma" w:hAnsi="Tahoma" w:cs="Tahoma"/>
          <w:szCs w:val="20"/>
        </w:rPr>
        <w:t xml:space="preserve">13.05.2016 </w:t>
      </w:r>
      <w:r w:rsidR="006B51B0" w:rsidRPr="00E1201F">
        <w:rPr>
          <w:rFonts w:ascii="Tahoma" w:hAnsi="Tahoma" w:cs="Tahoma"/>
          <w:szCs w:val="20"/>
        </w:rPr>
        <w:t>№ </w:t>
      </w:r>
      <w:r w:rsidRPr="00E1201F">
        <w:rPr>
          <w:rFonts w:ascii="Tahoma" w:hAnsi="Tahoma" w:cs="Tahoma"/>
          <w:szCs w:val="20"/>
        </w:rPr>
        <w:t>167 «Об</w:t>
      </w:r>
      <w:r w:rsidR="00F02E64" w:rsidRPr="00E1201F">
        <w:rPr>
          <w:rFonts w:ascii="Tahoma" w:hAnsi="Tahoma" w:cs="Tahoma"/>
          <w:szCs w:val="20"/>
        </w:rPr>
        <w:t> </w:t>
      </w:r>
      <w:r w:rsidRPr="00E1201F">
        <w:rPr>
          <w:rFonts w:ascii="Tahoma" w:hAnsi="Tahoma" w:cs="Tahoma"/>
          <w:szCs w:val="20"/>
        </w:rPr>
        <w:t>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14:paraId="208B1484" w14:textId="16FCE23D" w:rsidR="00A33323" w:rsidRPr="00E1201F" w:rsidRDefault="00A33323" w:rsidP="0023780C">
      <w:pPr>
        <w:pStyle w:val="a8"/>
        <w:rPr>
          <w:rFonts w:ascii="Tahoma" w:hAnsi="Tahoma" w:cs="Tahoma"/>
        </w:rPr>
      </w:pPr>
      <w:r w:rsidRPr="00E1201F">
        <w:rPr>
          <w:rFonts w:ascii="Tahoma" w:hAnsi="Tahoma" w:cs="Tahoma"/>
        </w:rPr>
        <w:t>Распоряжение Минкультуры России от</w:t>
      </w:r>
      <w:r w:rsidR="00FA0BF9" w:rsidRPr="00E1201F">
        <w:rPr>
          <w:rFonts w:ascii="Tahoma" w:hAnsi="Tahoma" w:cs="Tahoma"/>
        </w:rPr>
        <w:t> </w:t>
      </w:r>
      <w:r w:rsidRPr="00E1201F">
        <w:rPr>
          <w:rFonts w:ascii="Tahoma" w:hAnsi="Tahoma" w:cs="Tahoma"/>
        </w:rPr>
        <w:t xml:space="preserve">18.11.2025 </w:t>
      </w:r>
      <w:r w:rsidR="00FA0BF9" w:rsidRPr="00E1201F">
        <w:rPr>
          <w:rFonts w:ascii="Tahoma" w:hAnsi="Tahoma" w:cs="Tahoma"/>
        </w:rPr>
        <w:t>№ </w:t>
      </w:r>
      <w:r w:rsidRPr="00E1201F">
        <w:rPr>
          <w:rFonts w:ascii="Tahoma" w:hAnsi="Tahoma" w:cs="Tahoma"/>
        </w:rPr>
        <w:t>Р-494 «Об</w:t>
      </w:r>
      <w:r w:rsidR="00FA0BF9" w:rsidRPr="00E1201F">
        <w:rPr>
          <w:rFonts w:ascii="Tahoma" w:hAnsi="Tahoma" w:cs="Tahoma"/>
        </w:rPr>
        <w:t> </w:t>
      </w:r>
      <w:r w:rsidRPr="00E1201F">
        <w:rPr>
          <w:rFonts w:ascii="Tahoma" w:hAnsi="Tahoma" w:cs="Tahoma"/>
        </w:rPr>
        <w:t>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4DDA624F" w14:textId="4716933C" w:rsidR="00CE26DE" w:rsidRPr="00E1201F" w:rsidRDefault="00CE26DE" w:rsidP="0023780C">
      <w:pPr>
        <w:pStyle w:val="a8"/>
        <w:rPr>
          <w:rStyle w:val="afffe"/>
          <w:rFonts w:ascii="Tahoma" w:hAnsi="Tahoma" w:cs="Tahoma"/>
          <w:color w:val="auto"/>
          <w:u w:val="none"/>
        </w:rPr>
      </w:pPr>
      <w:r w:rsidRPr="00E1201F">
        <w:rPr>
          <w:rFonts w:ascii="Tahoma" w:hAnsi="Tahoma" w:cs="Tahoma"/>
        </w:rPr>
        <w:t xml:space="preserve">Письмо </w:t>
      </w:r>
      <w:r w:rsidR="00FE6ACD" w:rsidRPr="00E1201F">
        <w:rPr>
          <w:rFonts w:ascii="Tahoma" w:hAnsi="Tahoma" w:cs="Tahoma"/>
        </w:rPr>
        <w:t>Министерства науки и высшего образования Российской Федерации</w:t>
      </w:r>
      <w:r w:rsidRPr="00E1201F">
        <w:rPr>
          <w:rFonts w:ascii="Tahoma" w:hAnsi="Tahoma" w:cs="Tahoma"/>
        </w:rPr>
        <w:t xml:space="preserve"> от</w:t>
      </w:r>
      <w:r w:rsidR="00FE6ACD" w:rsidRPr="00E1201F">
        <w:rPr>
          <w:rFonts w:ascii="Tahoma" w:hAnsi="Tahoma" w:cs="Tahoma"/>
        </w:rPr>
        <w:t> </w:t>
      </w:r>
      <w:r w:rsidRPr="00E1201F">
        <w:rPr>
          <w:rFonts w:ascii="Tahoma" w:hAnsi="Tahoma" w:cs="Tahoma"/>
        </w:rPr>
        <w:t>04.05.2016 №</w:t>
      </w:r>
      <w:r w:rsidR="00FE6ACD" w:rsidRPr="00E1201F">
        <w:rPr>
          <w:rFonts w:ascii="Tahoma" w:hAnsi="Tahoma" w:cs="Tahoma"/>
        </w:rPr>
        <w:t> </w:t>
      </w:r>
      <w:r w:rsidRPr="00E1201F">
        <w:rPr>
          <w:rFonts w:ascii="Tahoma" w:hAnsi="Tahoma" w:cs="Tahoma"/>
        </w:rPr>
        <w:t>АК-950/02 «О</w:t>
      </w:r>
      <w:r w:rsidR="00FE6ACD" w:rsidRPr="00E1201F">
        <w:rPr>
          <w:rFonts w:ascii="Tahoma" w:hAnsi="Tahoma" w:cs="Tahoma"/>
        </w:rPr>
        <w:t> </w:t>
      </w:r>
      <w:r w:rsidRPr="00E1201F">
        <w:rPr>
          <w:rFonts w:ascii="Tahoma" w:hAnsi="Tahoma" w:cs="Tahoma"/>
        </w:rPr>
        <w:t>методических рекомендациях».</w:t>
      </w:r>
    </w:p>
    <w:p w14:paraId="5FA38FA5" w14:textId="0CE8CE49" w:rsidR="00383422" w:rsidRPr="00E1201F" w:rsidRDefault="00383422" w:rsidP="0023780C">
      <w:pPr>
        <w:pStyle w:val="a8"/>
        <w:rPr>
          <w:rFonts w:ascii="Tahoma" w:hAnsi="Tahoma" w:cs="Tahoma"/>
        </w:rPr>
      </w:pPr>
      <w:r w:rsidRPr="00E1201F">
        <w:rPr>
          <w:rFonts w:ascii="Tahoma" w:hAnsi="Tahoma" w:cs="Tahoma"/>
        </w:rPr>
        <w:t xml:space="preserve">Распоряжение </w:t>
      </w:r>
      <w:r w:rsidR="00FE6ACD" w:rsidRPr="00E1201F">
        <w:rPr>
          <w:rFonts w:ascii="Tahoma" w:hAnsi="Tahoma" w:cs="Tahoma"/>
        </w:rPr>
        <w:t>Министерства транспорта Российской Федерации</w:t>
      </w:r>
      <w:r w:rsidRPr="00E1201F">
        <w:rPr>
          <w:rFonts w:ascii="Tahoma" w:hAnsi="Tahoma" w:cs="Tahoma"/>
        </w:rPr>
        <w:t xml:space="preserve"> от</w:t>
      </w:r>
      <w:r w:rsidR="00FE6ACD" w:rsidRPr="00E1201F">
        <w:rPr>
          <w:rFonts w:ascii="Tahoma" w:hAnsi="Tahoma" w:cs="Tahoma"/>
        </w:rPr>
        <w:t> </w:t>
      </w:r>
      <w:r w:rsidRPr="00E1201F">
        <w:rPr>
          <w:rFonts w:ascii="Tahoma" w:hAnsi="Tahoma" w:cs="Tahoma"/>
        </w:rPr>
        <w:t>25.05.2022 №</w:t>
      </w:r>
      <w:r w:rsidR="00FE6ACD" w:rsidRPr="00E1201F">
        <w:rPr>
          <w:rFonts w:ascii="Tahoma" w:hAnsi="Tahoma" w:cs="Tahoma"/>
        </w:rPr>
        <w:t> </w:t>
      </w:r>
      <w:r w:rsidRPr="00E1201F">
        <w:rPr>
          <w:rFonts w:ascii="Tahoma" w:hAnsi="Tahoma" w:cs="Tahoma"/>
        </w:rPr>
        <w:t>АК-131-р «Об</w:t>
      </w:r>
      <w:r w:rsidR="00FE6ACD" w:rsidRPr="00E1201F">
        <w:rPr>
          <w:rFonts w:ascii="Tahoma" w:hAnsi="Tahoma" w:cs="Tahoma"/>
        </w:rPr>
        <w:t> </w:t>
      </w:r>
      <w:r w:rsidRPr="00E1201F">
        <w:rPr>
          <w:rFonts w:ascii="Tahoma" w:hAnsi="Tahoma" w:cs="Tahoma"/>
        </w:rPr>
        <w:t>утверждении методических рекомендаций по стимулированию использования электромобилей и гибридных автомобилей в субъектах Российской Федерации».</w:t>
      </w:r>
    </w:p>
    <w:p w14:paraId="6360D86F" w14:textId="3E6D435F" w:rsidR="00344D5F" w:rsidRPr="00E1201F" w:rsidRDefault="00344D5F" w:rsidP="0023780C">
      <w:pPr>
        <w:pStyle w:val="a8"/>
        <w:rPr>
          <w:rFonts w:ascii="Tahoma" w:hAnsi="Tahoma" w:cs="Tahoma"/>
        </w:rPr>
      </w:pPr>
      <w:r w:rsidRPr="00E1201F">
        <w:rPr>
          <w:rFonts w:ascii="Tahoma" w:hAnsi="Tahoma" w:cs="Tahoma"/>
        </w:rPr>
        <w:t>Методические рекомендации по разработке и реализации мероприятий по организации дорожного движения и Требования к планированию развития инфраструктуры велосипедного транспорта поселений, городских округов в</w:t>
      </w:r>
      <w:r w:rsidR="0019734E" w:rsidRPr="00E1201F">
        <w:rPr>
          <w:rFonts w:ascii="Tahoma" w:hAnsi="Tahoma" w:cs="Tahoma"/>
        </w:rPr>
        <w:t xml:space="preserve"> Российской Федерации.</w:t>
      </w:r>
    </w:p>
    <w:p w14:paraId="27E323AE" w14:textId="272E8E23" w:rsidR="00B65A99" w:rsidRPr="00E1201F" w:rsidRDefault="00B65A99" w:rsidP="0023780C">
      <w:pPr>
        <w:pStyle w:val="a8"/>
        <w:rPr>
          <w:rFonts w:ascii="Tahoma" w:hAnsi="Tahoma" w:cs="Tahoma"/>
        </w:rPr>
      </w:pPr>
      <w:r w:rsidRPr="00E1201F">
        <w:rPr>
          <w:rFonts w:ascii="Tahoma" w:hAnsi="Tahoma" w:cs="Tahoma"/>
          <w:szCs w:val="20"/>
        </w:rPr>
        <w:t xml:space="preserve">Постановление Правительства </w:t>
      </w:r>
      <w:r w:rsidRPr="00E1201F">
        <w:rPr>
          <w:rFonts w:ascii="Tahoma" w:hAnsi="Tahoma" w:cs="Tahoma"/>
        </w:rPr>
        <w:t>Российской Федерации</w:t>
      </w:r>
      <w:r w:rsidRPr="00E1201F">
        <w:rPr>
          <w:rFonts w:ascii="Tahoma" w:hAnsi="Tahoma" w:cs="Tahoma"/>
          <w:szCs w:val="20"/>
        </w:rPr>
        <w:t xml:space="preserve"> от</w:t>
      </w:r>
      <w:r w:rsidR="005C251C" w:rsidRPr="00E1201F">
        <w:rPr>
          <w:rFonts w:ascii="Tahoma" w:hAnsi="Tahoma" w:cs="Tahoma"/>
          <w:szCs w:val="20"/>
          <w:lang w:val="en-US"/>
        </w:rPr>
        <w:t> </w:t>
      </w:r>
      <w:r w:rsidRPr="00E1201F">
        <w:rPr>
          <w:rFonts w:ascii="Tahoma" w:hAnsi="Tahoma" w:cs="Tahoma"/>
          <w:szCs w:val="20"/>
        </w:rPr>
        <w:t>16.11.2021 №</w:t>
      </w:r>
      <w:r w:rsidR="005C251C" w:rsidRPr="00E1201F">
        <w:rPr>
          <w:rFonts w:ascii="Tahoma" w:hAnsi="Tahoma" w:cs="Tahoma"/>
          <w:szCs w:val="20"/>
          <w:lang w:val="en-US"/>
        </w:rPr>
        <w:t> </w:t>
      </w:r>
      <w:r w:rsidRPr="00E1201F">
        <w:rPr>
          <w:rFonts w:ascii="Tahoma" w:hAnsi="Tahoma" w:cs="Tahoma"/>
          <w:szCs w:val="20"/>
        </w:rPr>
        <w:t>1946 «</w:t>
      </w:r>
      <w:r w:rsidRPr="00E1201F">
        <w:rPr>
          <w:rFonts w:ascii="Tahoma" w:hAnsi="Tahoma" w:cs="Tahoma"/>
        </w:rPr>
        <w:t>Об</w:t>
      </w:r>
      <w:r w:rsidR="00F02E64" w:rsidRPr="00E1201F">
        <w:rPr>
          <w:rFonts w:ascii="Tahoma" w:hAnsi="Tahoma" w:cs="Tahoma"/>
        </w:rPr>
        <w:t> </w:t>
      </w:r>
      <w:r w:rsidRPr="00E1201F">
        <w:rPr>
          <w:rFonts w:ascii="Tahoma" w:hAnsi="Tahoma" w:cs="Tahoma"/>
        </w:rPr>
        <w:t>утверждении перечня районов крайнего севера и местностей, приравненных к</w:t>
      </w:r>
      <w:r w:rsidR="00FA0EC6" w:rsidRPr="00E1201F">
        <w:rPr>
          <w:rFonts w:ascii="Tahoma" w:hAnsi="Tahoma" w:cs="Tahoma"/>
        </w:rPr>
        <w:t> </w:t>
      </w:r>
      <w:r w:rsidRPr="00E1201F">
        <w:rPr>
          <w:rFonts w:ascii="Tahoma" w:hAnsi="Tahoma" w:cs="Tahoma"/>
        </w:rPr>
        <w:t>районам крайнего севера, в целях предоставления государственных гарантий и</w:t>
      </w:r>
      <w:r w:rsidR="00FA0EC6" w:rsidRPr="00E1201F">
        <w:rPr>
          <w:rFonts w:ascii="Tahoma" w:hAnsi="Tahoma" w:cs="Tahoma"/>
        </w:rPr>
        <w:t> </w:t>
      </w:r>
      <w:r w:rsidRPr="00E1201F">
        <w:rPr>
          <w:rFonts w:ascii="Tahoma" w:hAnsi="Tahoma" w:cs="Tahoma"/>
        </w:rPr>
        <w:t>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w:t>
      </w:r>
      <w:r w:rsidR="00FA0EC6" w:rsidRPr="00E1201F">
        <w:rPr>
          <w:rFonts w:ascii="Tahoma" w:hAnsi="Tahoma" w:cs="Tahoma"/>
        </w:rPr>
        <w:t> </w:t>
      </w:r>
      <w:r w:rsidRPr="00E1201F">
        <w:rPr>
          <w:rFonts w:ascii="Tahoma" w:hAnsi="Tahoma" w:cs="Tahoma"/>
        </w:rPr>
        <w:t>признании не действующими на территории Российской Федерации некоторых актов совета министров СССР</w:t>
      </w:r>
      <w:r w:rsidRPr="00E1201F">
        <w:rPr>
          <w:rFonts w:ascii="Tahoma" w:hAnsi="Tahoma" w:cs="Tahoma"/>
          <w:szCs w:val="20"/>
        </w:rPr>
        <w:t>».</w:t>
      </w:r>
    </w:p>
    <w:p w14:paraId="5C6DAC50" w14:textId="7B8B8075" w:rsidR="00B9776E" w:rsidRPr="00E1201F" w:rsidRDefault="009668FC"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Нормативные</w:t>
      </w:r>
      <w:r w:rsidR="009A4A00" w:rsidRPr="00E1201F">
        <w:rPr>
          <w:rFonts w:ascii="Tahoma" w:hAnsi="Tahoma" w:cs="Tahoma"/>
          <w:b/>
          <w:sz w:val="24"/>
          <w:szCs w:val="24"/>
        </w:rPr>
        <w:t xml:space="preserve"> правовые</w:t>
      </w:r>
      <w:r w:rsidRPr="00E1201F">
        <w:rPr>
          <w:rFonts w:ascii="Tahoma" w:hAnsi="Tahoma" w:cs="Tahoma"/>
          <w:b/>
          <w:sz w:val="24"/>
          <w:szCs w:val="24"/>
        </w:rPr>
        <w:t xml:space="preserve"> акты </w:t>
      </w:r>
      <w:r w:rsidR="006E1AB8" w:rsidRPr="00E1201F">
        <w:rPr>
          <w:rFonts w:ascii="Tahoma" w:hAnsi="Tahoma" w:cs="Tahoma"/>
          <w:b/>
          <w:sz w:val="24"/>
          <w:szCs w:val="24"/>
        </w:rPr>
        <w:t>Иркутской области</w:t>
      </w:r>
    </w:p>
    <w:p w14:paraId="452A51FF" w14:textId="68514E37" w:rsidR="006E1AB8" w:rsidRPr="00E1201F" w:rsidRDefault="006E1AB8" w:rsidP="00040652">
      <w:pPr>
        <w:pStyle w:val="a8"/>
        <w:rPr>
          <w:rStyle w:val="afffe"/>
          <w:rFonts w:ascii="Tahoma" w:hAnsi="Tahoma" w:cs="Tahoma"/>
          <w:color w:val="auto"/>
          <w:u w:val="none"/>
        </w:rPr>
      </w:pPr>
      <w:r w:rsidRPr="00E1201F">
        <w:rPr>
          <w:rStyle w:val="afffe"/>
          <w:rFonts w:ascii="Tahoma" w:hAnsi="Tahoma" w:cs="Tahoma"/>
          <w:color w:val="auto"/>
          <w:u w:val="none"/>
        </w:rPr>
        <w:t>Закон Иркутской области от 23.07.2008 № 59-оз «О градостроительной деятельности в Иркутской области».</w:t>
      </w:r>
    </w:p>
    <w:p w14:paraId="4520E1F8" w14:textId="634D4B49" w:rsidR="00FD0614" w:rsidRPr="00E1201F" w:rsidRDefault="00FD0614"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 xml:space="preserve">Нормативные правовые акты </w:t>
      </w:r>
      <w:r w:rsidR="006E1AB8" w:rsidRPr="00E1201F">
        <w:rPr>
          <w:rFonts w:ascii="Tahoma" w:hAnsi="Tahoma" w:cs="Tahoma"/>
          <w:b/>
          <w:sz w:val="24"/>
          <w:szCs w:val="24"/>
        </w:rPr>
        <w:t>Киренского муниципального округа</w:t>
      </w:r>
    </w:p>
    <w:p w14:paraId="19F61D79" w14:textId="4F921CE1" w:rsidR="006049BC" w:rsidRPr="00E1201F" w:rsidRDefault="006049BC" w:rsidP="00E60D79">
      <w:pPr>
        <w:pStyle w:val="ConsPlusNormal"/>
        <w:spacing w:before="120" w:after="120"/>
        <w:ind w:firstLine="567"/>
        <w:jc w:val="both"/>
        <w:rPr>
          <w:rFonts w:ascii="Tahoma" w:hAnsi="Tahoma" w:cs="Tahoma"/>
          <w:sz w:val="24"/>
        </w:rPr>
      </w:pPr>
      <w:r w:rsidRPr="00E1201F">
        <w:rPr>
          <w:rFonts w:ascii="Tahoma" w:hAnsi="Tahoma" w:cs="Tahoma"/>
          <w:sz w:val="24"/>
        </w:rPr>
        <w:t>Решение Думы Киренского муниципального района от 12.02.2020 №</w:t>
      </w:r>
      <w:r w:rsidR="001009B2" w:rsidRPr="00E1201F">
        <w:rPr>
          <w:rFonts w:ascii="Tahoma" w:hAnsi="Tahoma" w:cs="Tahoma"/>
          <w:sz w:val="24"/>
        </w:rPr>
        <w:t> </w:t>
      </w:r>
      <w:r w:rsidRPr="00E1201F">
        <w:rPr>
          <w:rFonts w:ascii="Tahoma" w:hAnsi="Tahoma" w:cs="Tahoma"/>
          <w:sz w:val="24"/>
        </w:rPr>
        <w:t>39/7 «Об</w:t>
      </w:r>
      <w:r w:rsidR="001009B2" w:rsidRPr="00E1201F">
        <w:rPr>
          <w:rFonts w:ascii="Tahoma" w:hAnsi="Tahoma" w:cs="Tahoma"/>
          <w:sz w:val="24"/>
        </w:rPr>
        <w:t> </w:t>
      </w:r>
      <w:r w:rsidRPr="00E1201F">
        <w:rPr>
          <w:rFonts w:ascii="Tahoma" w:hAnsi="Tahoma" w:cs="Tahoma"/>
          <w:sz w:val="24"/>
        </w:rPr>
        <w:t>утверждении Стратегии социально-экономического развития Киренского муниципального района на 2018 - 2036 годы».</w:t>
      </w:r>
    </w:p>
    <w:p w14:paraId="14B90A9C" w14:textId="11D57C55" w:rsidR="00B9776E" w:rsidRPr="00E1201F" w:rsidRDefault="00B9776E"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Нормативно-технические документы</w:t>
      </w:r>
    </w:p>
    <w:p w14:paraId="441263EE" w14:textId="11006A7C" w:rsidR="00F50000" w:rsidRPr="00E1201F" w:rsidRDefault="00F50000" w:rsidP="0023780C">
      <w:pPr>
        <w:pStyle w:val="a8"/>
        <w:rPr>
          <w:rFonts w:ascii="Tahoma" w:hAnsi="Tahoma" w:cs="Tahoma"/>
        </w:rPr>
      </w:pPr>
      <w:r w:rsidRPr="00E1201F">
        <w:rPr>
          <w:rFonts w:ascii="Tahoma" w:hAnsi="Tahoma" w:cs="Tahoma"/>
        </w:rPr>
        <w:t>СП 42.13330.2016 «</w:t>
      </w:r>
      <w:r w:rsidR="000F33B4" w:rsidRPr="00E1201F">
        <w:rPr>
          <w:rFonts w:ascii="Tahoma" w:hAnsi="Tahoma" w:cs="Tahoma"/>
        </w:rPr>
        <w:t>СНиП 2.07.01-89*</w:t>
      </w:r>
      <w:r w:rsidRPr="00E1201F">
        <w:rPr>
          <w:rFonts w:ascii="Tahoma" w:hAnsi="Tahoma" w:cs="Tahoma"/>
        </w:rPr>
        <w:t>Градостроительство. Планировка и застройка городских и</w:t>
      </w:r>
      <w:r w:rsidR="0010765E" w:rsidRPr="00E1201F">
        <w:rPr>
          <w:rFonts w:ascii="Tahoma" w:hAnsi="Tahoma" w:cs="Tahoma"/>
          <w:lang w:val="en-US"/>
        </w:rPr>
        <w:t> </w:t>
      </w:r>
      <w:r w:rsidR="000F33B4" w:rsidRPr="00E1201F">
        <w:rPr>
          <w:rFonts w:ascii="Tahoma" w:hAnsi="Tahoma" w:cs="Tahoma"/>
        </w:rPr>
        <w:t>сельских поселений</w:t>
      </w:r>
      <w:r w:rsidRPr="00E1201F">
        <w:rPr>
          <w:rFonts w:ascii="Tahoma" w:hAnsi="Tahoma" w:cs="Tahoma"/>
        </w:rPr>
        <w:t>».</w:t>
      </w:r>
    </w:p>
    <w:p w14:paraId="23DC29D9" w14:textId="0CDC609F" w:rsidR="009668FC" w:rsidRPr="00E1201F" w:rsidRDefault="009668FC" w:rsidP="0023780C">
      <w:pPr>
        <w:pStyle w:val="a8"/>
        <w:rPr>
          <w:rFonts w:ascii="Tahoma" w:hAnsi="Tahoma" w:cs="Tahoma"/>
        </w:rPr>
      </w:pPr>
      <w:r w:rsidRPr="00E1201F">
        <w:rPr>
          <w:rFonts w:ascii="Tahoma" w:hAnsi="Tahoma" w:cs="Tahoma"/>
        </w:rPr>
        <w:t>СП 251.1325800.2016 «Здания общеобразовательных организаций. Правила проектирования</w:t>
      </w:r>
      <w:r w:rsidR="0055060E" w:rsidRPr="00E1201F">
        <w:rPr>
          <w:rFonts w:ascii="Tahoma" w:hAnsi="Tahoma" w:cs="Tahoma"/>
        </w:rPr>
        <w:t>».</w:t>
      </w:r>
    </w:p>
    <w:p w14:paraId="503E3403" w14:textId="4CC7011C" w:rsidR="009668FC" w:rsidRPr="00E1201F" w:rsidRDefault="009668FC" w:rsidP="0023780C">
      <w:pPr>
        <w:pStyle w:val="a8"/>
        <w:rPr>
          <w:rFonts w:ascii="Tahoma" w:hAnsi="Tahoma" w:cs="Tahoma"/>
        </w:rPr>
      </w:pPr>
      <w:r w:rsidRPr="00E1201F">
        <w:rPr>
          <w:rFonts w:ascii="Tahoma" w:hAnsi="Tahoma" w:cs="Tahoma"/>
        </w:rPr>
        <w:t>СП 252.1325800.2016 «Здания дошкольных общеобразовательных организаций. Правила проектирования</w:t>
      </w:r>
      <w:r w:rsidR="00EC2F1B" w:rsidRPr="00E1201F">
        <w:rPr>
          <w:rFonts w:ascii="Tahoma" w:hAnsi="Tahoma" w:cs="Tahoma"/>
        </w:rPr>
        <w:t>».</w:t>
      </w:r>
    </w:p>
    <w:p w14:paraId="1F24DA6E" w14:textId="56EAEBD2" w:rsidR="00CD7B41" w:rsidRPr="00E1201F" w:rsidRDefault="00CD7B41" w:rsidP="0023780C">
      <w:pPr>
        <w:pStyle w:val="a8"/>
        <w:rPr>
          <w:rFonts w:ascii="Tahoma" w:hAnsi="Tahoma" w:cs="Tahoma"/>
        </w:rPr>
      </w:pPr>
      <w:r w:rsidRPr="00E1201F">
        <w:rPr>
          <w:rFonts w:ascii="Tahoma" w:hAnsi="Tahoma" w:cs="Tahoma"/>
        </w:rPr>
        <w:t>СП 118.13330.2022 «Общественные здания и сооружения».</w:t>
      </w:r>
    </w:p>
    <w:p w14:paraId="5FFD3979" w14:textId="77777777" w:rsidR="00C400FA" w:rsidRPr="00E1201F" w:rsidRDefault="00C400FA" w:rsidP="00C400FA">
      <w:pPr>
        <w:pStyle w:val="a8"/>
        <w:rPr>
          <w:rFonts w:ascii="Tahoma" w:hAnsi="Tahoma" w:cs="Tahoma"/>
        </w:rPr>
      </w:pPr>
      <w:r w:rsidRPr="00E1201F">
        <w:rPr>
          <w:rFonts w:ascii="Tahoma" w:hAnsi="Tahoma" w:cs="Tahoma"/>
        </w:rPr>
        <w:t>СП 131.13330.2025 «СНиП 23-01-99* Строительная климатология».</w:t>
      </w:r>
    </w:p>
    <w:p w14:paraId="7D5E2A2F" w14:textId="32F49055" w:rsidR="009668FC" w:rsidRPr="00E1201F" w:rsidRDefault="009668FC" w:rsidP="0023780C">
      <w:pPr>
        <w:pStyle w:val="a8"/>
        <w:rPr>
          <w:rFonts w:ascii="Tahoma" w:hAnsi="Tahoma" w:cs="Tahoma"/>
        </w:rPr>
      </w:pPr>
      <w:r w:rsidRPr="00E1201F">
        <w:rPr>
          <w:rFonts w:ascii="Tahoma" w:hAnsi="Tahoma" w:cs="Tahoma"/>
        </w:rPr>
        <w:t>СП 124.13330.2012 «СНиП 41-02-2003 Тепловые сети</w:t>
      </w:r>
      <w:r w:rsidR="0055060E" w:rsidRPr="00E1201F">
        <w:rPr>
          <w:rFonts w:ascii="Tahoma" w:hAnsi="Tahoma" w:cs="Tahoma"/>
        </w:rPr>
        <w:t>».</w:t>
      </w:r>
    </w:p>
    <w:p w14:paraId="208537C6" w14:textId="6BCDE5F4" w:rsidR="009668FC" w:rsidRPr="00E1201F" w:rsidRDefault="00F7343F" w:rsidP="0023780C">
      <w:pPr>
        <w:pStyle w:val="a8"/>
        <w:rPr>
          <w:rFonts w:ascii="Tahoma" w:hAnsi="Tahoma" w:cs="Tahoma"/>
        </w:rPr>
      </w:pPr>
      <w:r w:rsidRPr="00E1201F">
        <w:rPr>
          <w:rFonts w:ascii="Tahoma" w:hAnsi="Tahoma" w:cs="Tahoma"/>
        </w:rPr>
        <w:t xml:space="preserve">СП 50.13330.2024 </w:t>
      </w:r>
      <w:r w:rsidR="009668FC" w:rsidRPr="00E1201F">
        <w:rPr>
          <w:rFonts w:ascii="Tahoma" w:hAnsi="Tahoma" w:cs="Tahoma"/>
        </w:rPr>
        <w:t>«СНиП 23-02-2003 Тепловая защита зданий</w:t>
      </w:r>
      <w:r w:rsidR="0055060E" w:rsidRPr="00E1201F">
        <w:rPr>
          <w:rFonts w:ascii="Tahoma" w:hAnsi="Tahoma" w:cs="Tahoma"/>
        </w:rPr>
        <w:t>».</w:t>
      </w:r>
    </w:p>
    <w:p w14:paraId="31B97395" w14:textId="06273835" w:rsidR="009668FC" w:rsidRPr="00E1201F" w:rsidRDefault="00F7343F" w:rsidP="0023780C">
      <w:pPr>
        <w:pStyle w:val="a8"/>
        <w:rPr>
          <w:rFonts w:ascii="Tahoma" w:hAnsi="Tahoma" w:cs="Tahoma"/>
        </w:rPr>
      </w:pPr>
      <w:r w:rsidRPr="00E1201F">
        <w:rPr>
          <w:rFonts w:ascii="Tahoma" w:hAnsi="Tahoma" w:cs="Tahoma"/>
        </w:rPr>
        <w:t>СП 31.13330.2021 «СНиП 2.04.02-84</w:t>
      </w:r>
      <w:r w:rsidR="003D6321" w:rsidRPr="00E1201F">
        <w:rPr>
          <w:rFonts w:ascii="Tahoma" w:hAnsi="Tahoma" w:cs="Tahoma"/>
        </w:rPr>
        <w:t>*</w:t>
      </w:r>
      <w:r w:rsidRPr="00E1201F">
        <w:rPr>
          <w:rFonts w:ascii="Tahoma" w:hAnsi="Tahoma" w:cs="Tahoma"/>
        </w:rPr>
        <w:t xml:space="preserve"> Водоснабжение. Наружные сети и</w:t>
      </w:r>
      <w:r w:rsidR="001E27FD" w:rsidRPr="00E1201F">
        <w:rPr>
          <w:rFonts w:ascii="Tahoma" w:hAnsi="Tahoma" w:cs="Tahoma"/>
        </w:rPr>
        <w:t> </w:t>
      </w:r>
      <w:r w:rsidRPr="00E1201F">
        <w:rPr>
          <w:rFonts w:ascii="Tahoma" w:hAnsi="Tahoma" w:cs="Tahoma"/>
        </w:rPr>
        <w:t>сооружения».</w:t>
      </w:r>
    </w:p>
    <w:p w14:paraId="701E4BCA" w14:textId="77777777" w:rsidR="009668FC" w:rsidRPr="00E1201F" w:rsidRDefault="009668FC" w:rsidP="0023780C">
      <w:pPr>
        <w:pStyle w:val="a8"/>
        <w:rPr>
          <w:rFonts w:ascii="Tahoma" w:hAnsi="Tahoma" w:cs="Tahoma"/>
        </w:rPr>
      </w:pPr>
      <w:r w:rsidRPr="00E1201F">
        <w:rPr>
          <w:rFonts w:ascii="Tahoma" w:hAnsi="Tahoma" w:cs="Tahoma"/>
        </w:rPr>
        <w:t>СП 42-101-2003 «Общие положения по проектированию и строительству газораспределительных систем из металлических и полиэтиленовых труб».</w:t>
      </w:r>
    </w:p>
    <w:p w14:paraId="4021A196" w14:textId="77777777" w:rsidR="009668FC" w:rsidRPr="00E1201F" w:rsidRDefault="009668FC" w:rsidP="0023780C">
      <w:pPr>
        <w:pStyle w:val="a8"/>
        <w:rPr>
          <w:rFonts w:ascii="Tahoma" w:hAnsi="Tahoma" w:cs="Tahoma"/>
        </w:rPr>
      </w:pPr>
      <w:r w:rsidRPr="00E1201F">
        <w:rPr>
          <w:rFonts w:ascii="Tahoma" w:hAnsi="Tahoma" w:cs="Tahoma"/>
        </w:rPr>
        <w:t>СП 2.4.3648-20 «Санитарно-эпидемиологические требования к организациям воспитания и обучения, отдыха и оздоровления детей и молодежи».</w:t>
      </w:r>
    </w:p>
    <w:p w14:paraId="67BA7460" w14:textId="21A131D8" w:rsidR="00040652" w:rsidRPr="00E1201F" w:rsidRDefault="005C5B83" w:rsidP="00040652">
      <w:pPr>
        <w:pStyle w:val="a8"/>
        <w:rPr>
          <w:rFonts w:ascii="Tahoma" w:hAnsi="Tahoma" w:cs="Tahoma"/>
        </w:rPr>
      </w:pPr>
      <w:r w:rsidRPr="00E1201F">
        <w:rPr>
          <w:rFonts w:ascii="Tahoma" w:hAnsi="Tahoma" w:cs="Tahoma"/>
        </w:rPr>
        <w:t>СП 476.1325800.2020 «Территории городских и сельских поселений. Правила планировки, застройки и благоустройства жилых микрорайонов»</w:t>
      </w:r>
      <w:r w:rsidR="00CE26DE" w:rsidRPr="00E1201F">
        <w:rPr>
          <w:rFonts w:ascii="Tahoma" w:hAnsi="Tahoma" w:cs="Tahoma"/>
        </w:rPr>
        <w:t>.</w:t>
      </w:r>
    </w:p>
    <w:p w14:paraId="421A946D" w14:textId="562C6A08" w:rsidR="00BE7121" w:rsidRPr="00E1201F" w:rsidRDefault="00BE7121" w:rsidP="00BE7121">
      <w:pPr>
        <w:pStyle w:val="a8"/>
        <w:rPr>
          <w:rFonts w:ascii="Tahoma" w:hAnsi="Tahoma" w:cs="Tahoma"/>
        </w:rPr>
      </w:pPr>
      <w:r w:rsidRPr="00E1201F">
        <w:rPr>
          <w:rFonts w:ascii="Tahoma" w:hAnsi="Tahoma" w:cs="Tahoma"/>
        </w:rPr>
        <w:t>СП 398.1325800.2018 «Набережные. Правила градостроительного проектирования».</w:t>
      </w:r>
    </w:p>
    <w:p w14:paraId="20BBCEFA" w14:textId="2F137418" w:rsidR="00D31B7F" w:rsidRPr="00E1201F" w:rsidRDefault="00D31B7F" w:rsidP="00D31B7F">
      <w:pPr>
        <w:pStyle w:val="a8"/>
        <w:rPr>
          <w:rFonts w:ascii="Tahoma" w:hAnsi="Tahoma" w:cs="Tahoma"/>
        </w:rPr>
      </w:pPr>
      <w:r w:rsidRPr="00E1201F">
        <w:rPr>
          <w:rFonts w:ascii="Tahoma" w:hAnsi="Tahoma" w:cs="Tahoma"/>
        </w:rPr>
        <w:t>СП 59.13330.2020 «СНиП 35-01-2001 Доступность зданий и сооружений для маломобильных групп населения».</w:t>
      </w:r>
    </w:p>
    <w:p w14:paraId="6000162C" w14:textId="331475C1" w:rsidR="00D31B7F" w:rsidRPr="00E1201F" w:rsidRDefault="00D31B7F" w:rsidP="00D31B7F">
      <w:pPr>
        <w:pStyle w:val="a8"/>
        <w:rPr>
          <w:rFonts w:ascii="Tahoma" w:hAnsi="Tahoma" w:cs="Tahoma"/>
        </w:rPr>
      </w:pPr>
      <w:r w:rsidRPr="00E1201F">
        <w:rPr>
          <w:rFonts w:ascii="Tahoma" w:hAnsi="Tahoma" w:cs="Tahoma"/>
        </w:rPr>
        <w:t>СП 396.1325800.2018 «Улицы и дороги населенных пунктов. Правила градостроительного проектирования».</w:t>
      </w:r>
    </w:p>
    <w:p w14:paraId="7E5F8F84" w14:textId="32F633EC" w:rsidR="00D31B7F" w:rsidRPr="00E1201F" w:rsidRDefault="00D31B7F" w:rsidP="00D31B7F">
      <w:pPr>
        <w:pStyle w:val="a8"/>
        <w:rPr>
          <w:rFonts w:ascii="Tahoma" w:hAnsi="Tahoma" w:cs="Tahoma"/>
        </w:rPr>
      </w:pPr>
      <w:r w:rsidRPr="00E1201F">
        <w:rPr>
          <w:rFonts w:ascii="Tahoma" w:hAnsi="Tahoma" w:cs="Tahoma"/>
        </w:rPr>
        <w:t>СП 34.13330.2021 «СНиП 2.05.02-85* Автомобильные дороги».</w:t>
      </w:r>
    </w:p>
    <w:p w14:paraId="17944B75" w14:textId="401A3DD9" w:rsidR="00AC26CF" w:rsidRPr="00E1201F" w:rsidRDefault="00AC26CF" w:rsidP="00D31B7F">
      <w:pPr>
        <w:pStyle w:val="a8"/>
        <w:rPr>
          <w:rFonts w:ascii="Tahoma" w:hAnsi="Tahoma" w:cs="Tahoma"/>
        </w:rPr>
      </w:pPr>
      <w:r w:rsidRPr="00E1201F">
        <w:rPr>
          <w:rFonts w:ascii="Tahoma" w:hAnsi="Tahoma" w:cs="Tahoma"/>
        </w:rPr>
        <w:t>СП 531.1325800.2024. «Градостроительство. Модели городской среды. Общие положения».</w:t>
      </w:r>
    </w:p>
    <w:p w14:paraId="01E03D79" w14:textId="6F1B6096" w:rsidR="009D558C" w:rsidRPr="00E1201F" w:rsidRDefault="003B3EEA" w:rsidP="00040652">
      <w:pPr>
        <w:pStyle w:val="a8"/>
        <w:rPr>
          <w:rFonts w:ascii="Tahoma" w:hAnsi="Tahoma" w:cs="Tahoma"/>
        </w:rPr>
      </w:pPr>
      <w:r w:rsidRPr="00E1201F">
        <w:rPr>
          <w:rFonts w:ascii="Tahoma" w:hAnsi="Tahoma" w:cs="Tahoma"/>
        </w:rPr>
        <w:t>СанПиН 2.1.3684-21 «</w:t>
      </w:r>
      <w:r w:rsidR="009D558C" w:rsidRPr="00E1201F">
        <w:rPr>
          <w:rFonts w:ascii="Tahoma" w:hAnsi="Tahoma" w:cs="Tahoma"/>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w:t>
      </w:r>
      <w:r w:rsidR="008442D9" w:rsidRPr="00E1201F">
        <w:rPr>
          <w:rFonts w:ascii="Tahoma" w:hAnsi="Tahoma" w:cs="Tahoma"/>
        </w:rPr>
        <w:t>э</w:t>
      </w:r>
      <w:r w:rsidR="009D558C" w:rsidRPr="00E1201F">
        <w:rPr>
          <w:rFonts w:ascii="Tahoma" w:hAnsi="Tahoma" w:cs="Tahoma"/>
        </w:rPr>
        <w:t>ксплуатации производственных, общественных помещений, организации и проведению санитарно-противоэпидемических (профилактических)</w:t>
      </w:r>
      <w:r w:rsidR="008442D9" w:rsidRPr="00E1201F">
        <w:rPr>
          <w:rFonts w:ascii="Tahoma" w:hAnsi="Tahoma" w:cs="Tahoma"/>
        </w:rPr>
        <w:t xml:space="preserve"> мероприятий</w:t>
      </w:r>
      <w:r w:rsidRPr="00E1201F">
        <w:rPr>
          <w:rFonts w:ascii="Tahoma" w:hAnsi="Tahoma" w:cs="Tahoma"/>
        </w:rPr>
        <w:t>»</w:t>
      </w:r>
      <w:r w:rsidR="008442D9" w:rsidRPr="00E1201F">
        <w:rPr>
          <w:rFonts w:ascii="Tahoma" w:hAnsi="Tahoma" w:cs="Tahoma"/>
        </w:rPr>
        <w:t>.</w:t>
      </w:r>
    </w:p>
    <w:p w14:paraId="6540D7D9" w14:textId="77777777" w:rsidR="009668FC" w:rsidRPr="00E1201F" w:rsidRDefault="009668FC" w:rsidP="003A061B">
      <w:pPr>
        <w:pStyle w:val="ConsPlusNormal"/>
        <w:spacing w:before="120" w:after="120"/>
        <w:ind w:firstLine="0"/>
        <w:jc w:val="center"/>
        <w:rPr>
          <w:rFonts w:ascii="Tahoma" w:hAnsi="Tahoma" w:cs="Tahoma"/>
          <w:b/>
          <w:sz w:val="24"/>
          <w:szCs w:val="24"/>
        </w:rPr>
      </w:pPr>
      <w:r w:rsidRPr="00E1201F">
        <w:rPr>
          <w:rFonts w:ascii="Tahoma" w:hAnsi="Tahoma" w:cs="Tahoma"/>
          <w:b/>
          <w:sz w:val="24"/>
          <w:szCs w:val="24"/>
        </w:rPr>
        <w:t>Иные документы</w:t>
      </w:r>
    </w:p>
    <w:p w14:paraId="5AB63B0C" w14:textId="04020810" w:rsidR="00D341CC" w:rsidRPr="00E1201F" w:rsidRDefault="009668FC" w:rsidP="0023780C">
      <w:pPr>
        <w:pStyle w:val="a8"/>
        <w:rPr>
          <w:rFonts w:ascii="Tahoma" w:hAnsi="Tahoma" w:cs="Tahoma"/>
        </w:rPr>
      </w:pPr>
      <w:r w:rsidRPr="00E1201F">
        <w:rPr>
          <w:rFonts w:ascii="Tahoma" w:hAnsi="Tahoma" w:cs="Tahoma"/>
        </w:rPr>
        <w:t>РД 34.20.185-94 «Инструкция по проектированию городских электрических сетей».</w:t>
      </w:r>
    </w:p>
    <w:sectPr w:rsidR="00D341CC" w:rsidRPr="00E1201F" w:rsidSect="00411677">
      <w:pgSz w:w="11906" w:h="16838" w:code="9"/>
      <w:pgMar w:top="1134" w:right="851" w:bottom="1134" w:left="1134" w:header="283"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874675" w16cex:dateUtc="2026-05-10T09:46:00Z"/>
  <w16cex:commentExtensible w16cex:durableId="3987EAD9" w16cex:dateUtc="2026-05-10T09:53:00Z"/>
  <w16cex:commentExtensible w16cex:durableId="1D6A5DF4" w16cex:dateUtc="2026-05-10T09:59:00Z"/>
  <w16cex:commentExtensible w16cex:durableId="560D3907" w16cex:dateUtc="2026-05-10T09:59:00Z"/>
  <w16cex:commentExtensible w16cex:durableId="26DDFADD" w16cex:dateUtc="2026-05-10T10:00:00Z"/>
  <w16cex:commentExtensible w16cex:durableId="3CB6F445" w16cex:dateUtc="2026-05-10T10:00:00Z"/>
  <w16cex:commentExtensible w16cex:durableId="3F497E7F" w16cex:dateUtc="2026-05-10T10:01:00Z"/>
  <w16cex:commentExtensible w16cex:durableId="27658381" w16cex:dateUtc="2026-05-10T10:09:00Z"/>
  <w16cex:commentExtensible w16cex:durableId="407BEA30" w16cex:dateUtc="2026-05-10T10:17:00Z"/>
  <w16cex:commentExtensible w16cex:durableId="6B699D8F" w16cex:dateUtc="2026-05-10T10:15:00Z"/>
  <w16cex:commentExtensible w16cex:durableId="6E0DE0B3" w16cex:dateUtc="2026-05-10T10:16:00Z"/>
  <w16cex:commentExtensible w16cex:durableId="233D5F68" w16cex:dateUtc="2026-05-10T10:17:00Z"/>
  <w16cex:commentExtensible w16cex:durableId="10F5299C" w16cex:dateUtc="2026-05-10T10:18:00Z"/>
  <w16cex:commentExtensible w16cex:durableId="24F2410D" w16cex:dateUtc="2026-05-10T10:19:00Z"/>
  <w16cex:commentExtensible w16cex:durableId="6D58AA0D" w16cex:dateUtc="2026-05-10T10:20:00Z"/>
  <w16cex:commentExtensible w16cex:durableId="5966319E" w16cex:dateUtc="2026-05-10T10:35:00Z"/>
  <w16cex:commentExtensible w16cex:durableId="334165C2" w16cex:dateUtc="2026-05-10T10:36:00Z"/>
  <w16cex:commentExtensible w16cex:durableId="3D0800EE" w16cex:dateUtc="2026-05-10T10:36:00Z"/>
  <w16cex:commentExtensible w16cex:durableId="1B65BEED" w16cex:dateUtc="2026-05-10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D2B038" w16cid:durableId="75D2B038"/>
  <w16cid:commentId w16cid:paraId="5EE9F570" w16cid:durableId="2D9DA311"/>
  <w16cid:commentId w16cid:paraId="2ED06AE3" w16cid:durableId="2D9DA312"/>
  <w16cid:commentId w16cid:paraId="07B42C07" w16cid:durableId="2D9DA313"/>
  <w16cid:commentId w16cid:paraId="5588FA1A" w16cid:durableId="2D9DA314"/>
  <w16cid:commentId w16cid:paraId="72E06266" w16cid:durableId="2D9DA315"/>
  <w16cid:commentId w16cid:paraId="3154ABA5" w16cid:durableId="2D9DA316"/>
  <w16cid:commentId w16cid:paraId="671A2CAC" w16cid:durableId="2D9DA317"/>
  <w16cid:commentId w16cid:paraId="01AE23A2" w16cid:durableId="2D9DA318"/>
  <w16cid:commentId w16cid:paraId="6BA68C80" w16cid:durableId="32874675"/>
  <w16cid:commentId w16cid:paraId="45950192" w16cid:durableId="3987EAD9"/>
  <w16cid:commentId w16cid:paraId="01C4B2B2" w16cid:durableId="01C4B2B2"/>
  <w16cid:commentId w16cid:paraId="37F4B0B2" w16cid:durableId="2D9DA319"/>
  <w16cid:commentId w16cid:paraId="6D439488" w16cid:durableId="6D439488"/>
  <w16cid:commentId w16cid:paraId="280221EC" w16cid:durableId="1D6A5DF4"/>
  <w16cid:commentId w16cid:paraId="5BFEDBF8" w16cid:durableId="560D3907"/>
  <w16cid:commentId w16cid:paraId="290C97BE" w16cid:durableId="26DDFADD"/>
  <w16cid:commentId w16cid:paraId="3E00200F" w16cid:durableId="3CB6F445"/>
  <w16cid:commentId w16cid:paraId="05C1F710" w16cid:durableId="05C1F710"/>
  <w16cid:commentId w16cid:paraId="6945445D" w16cid:durableId="3F497E7F"/>
  <w16cid:commentId w16cid:paraId="4145FF8D" w16cid:durableId="27658381"/>
  <w16cid:commentId w16cid:paraId="045F1CF5" w16cid:durableId="2D9DA31A"/>
  <w16cid:commentId w16cid:paraId="56116DEC" w16cid:durableId="407BEA30"/>
  <w16cid:commentId w16cid:paraId="5C0231BD" w16cid:durableId="6B699D8F"/>
  <w16cid:commentId w16cid:paraId="4BA83DC9" w16cid:durableId="6E0DE0B3"/>
  <w16cid:commentId w16cid:paraId="7C21D263" w16cid:durableId="233D5F68"/>
  <w16cid:commentId w16cid:paraId="2570315D" w16cid:durableId="10F5299C"/>
  <w16cid:commentId w16cid:paraId="02A03390" w16cid:durableId="24F2410D"/>
  <w16cid:commentId w16cid:paraId="75BB649C" w16cid:durableId="75BB649C"/>
  <w16cid:commentId w16cid:paraId="58B8DA79" w16cid:durableId="6D58AA0D"/>
  <w16cid:commentId w16cid:paraId="3B6C6488" w16cid:durableId="2D9DA31B"/>
  <w16cid:commentId w16cid:paraId="1F9721C0" w16cid:durableId="1F9721C0"/>
  <w16cid:commentId w16cid:paraId="03F6793A" w16cid:durableId="03F6793A"/>
  <w16cid:commentId w16cid:paraId="2FB6E37F" w16cid:durableId="2FB6E37F"/>
  <w16cid:commentId w16cid:paraId="16425CE0" w16cid:durableId="16425CE0"/>
  <w16cid:commentId w16cid:paraId="539153CE" w16cid:durableId="539153CE"/>
  <w16cid:commentId w16cid:paraId="6F11F7CB" w16cid:durableId="2D9DA31E"/>
  <w16cid:commentId w16cid:paraId="0BD34E50" w16cid:durableId="2D9DA31F"/>
  <w16cid:commentId w16cid:paraId="334F16F7" w16cid:durableId="5966319E"/>
  <w16cid:commentId w16cid:paraId="0686FF82" w16cid:durableId="334165C2"/>
  <w16cid:commentId w16cid:paraId="034EB234" w16cid:durableId="3D0800EE"/>
  <w16cid:commentId w16cid:paraId="3E45A635" w16cid:durableId="1B65BEED"/>
  <w16cid:commentId w16cid:paraId="416D0ECF" w16cid:durableId="2D9DA321"/>
</w16cid:commentsIds>
</file>

<file path=word/customizations.xml><?xml version="1.0" encoding="utf-8"?>
<wne:tcg xmlns:r="http://schemas.openxmlformats.org/officeDocument/2006/relationships" xmlns:wne="http://schemas.microsoft.com/office/word/2006/wordml">
  <wne:keymaps>
    <wne:keymap wne:kcmPrimary="0231">
      <wne:acd wne:acdName="acd3"/>
    </wne:keymap>
    <wne:keymap wne:kcmPrimary="0432">
      <wne:acd wne:acdName="acd9"/>
    </wne:keymap>
    <wne:keymap wne:kcmPrimary="0433">
      <wne:acd wne:acdName="acd10"/>
    </wne:keymap>
    <wne:keymap wne:kcmPrimary="0434">
      <wne:acd wne:acdName="acd2"/>
    </wne:keymap>
    <wne:keymap wne:kcmPrimary="0441">
      <wne:acd wne:acdName="acd11"/>
    </wne:keymap>
    <wne:keymap wne:kcmPrimary="0457">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Manifest>
  </wne:toolbars>
  <wne:acds>
    <wne:acd wne:argValue="AgAQBDEENwQwBEYE" wne:acdName="acd0" wne:fciIndexBasedOn="0065"/>
    <wne:acd wne:argValue="AgAQBDEENwQwBEYE" wne:acdName="acd1" wne:fciIndexBasedOn="0065"/>
    <wne:acd wne:argValue="AgAfBEMEPQQ6BEIEIAA0AA==" wne:acdName="acd2" wne:fciIndexBasedOn="0065"/>
    <wne:acd wne:argValue="LfBTAHkAbQBiAG8AbAA=" wne:acdName="acd3" wne:fciBasedOn="Symbol"/>
    <wne:acd wne:argValue="AgAQBDEENwQwBEYE" wne:acdName="acd4" wne:fciIndexBasedOn="0065"/>
    <wne:acd wne:argValue="AgAQBDEENwQwBEYE" wne:acdName="acd5" wne:fciIndexBasedOn="0065"/>
    <wne:acd wne:argValue="AgAQBDEENwQwBEYE" wne:acdName="acd6" wne:fciIndexBasedOn="0065"/>
    <wne:acd wne:argValue="AgAQBDEENwQwBEYE" wne:acdName="acd7" wne:fciIndexBasedOn="0065"/>
    <wne:acd wne:argValue="AgAQBDEENwQwBEYE" wne:acdName="acd8" wne:fciIndexBasedOn="0065"/>
    <wne:acd wne:argValue="AQAAAAIA" wne:acdName="acd9" wne:fciIndexBasedOn="0065"/>
    <wne:acd wne:argValue="AQAAAAMA" wne:acdName="acd10" wne:fciIndexBasedOn="0065"/>
    <wne:acd wne:argValue="AgAQBDEENwQwBEYE" wne:acdName="acd11" wne:fciIndexBasedOn="0065"/>
    <wne:acd wne:argValue="AQAAAC8A" wne:acdName="acd1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C52D0" w14:textId="77777777" w:rsidR="00350661" w:rsidRDefault="00350661">
      <w:r>
        <w:separator/>
      </w:r>
    </w:p>
    <w:p w14:paraId="0281EC1A" w14:textId="77777777" w:rsidR="00350661" w:rsidRDefault="00350661"/>
  </w:endnote>
  <w:endnote w:type="continuationSeparator" w:id="0">
    <w:p w14:paraId="60169B9C" w14:textId="77777777" w:rsidR="00350661" w:rsidRDefault="00350661">
      <w:r>
        <w:continuationSeparator/>
      </w:r>
    </w:p>
    <w:p w14:paraId="5E5CA90E" w14:textId="77777777" w:rsidR="00350661" w:rsidRDefault="00350661"/>
  </w:endnote>
  <w:endnote w:type="continuationNotice" w:id="1">
    <w:p w14:paraId="3F8B5FB3" w14:textId="77777777" w:rsidR="00350661" w:rsidRDefault="00350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57573" w14:textId="77777777" w:rsidR="00350661" w:rsidRDefault="00350661">
    <w:pPr>
      <w:rPr>
        <w:lang w:val="en-US"/>
      </w:rPr>
    </w:pPr>
    <w:r>
      <w:fldChar w:fldCharType="begin"/>
    </w:r>
    <w:r>
      <w:instrText xml:space="preserve"> PAGE   \* MERGEFORMAT </w:instrText>
    </w:r>
    <w:r>
      <w:fldChar w:fldCharType="separate"/>
    </w:r>
    <w:r>
      <w:rPr>
        <w:noProof/>
      </w:rPr>
      <w:t>27</w:t>
    </w:r>
    <w:r>
      <w:fldChar w:fldCharType="end"/>
    </w:r>
  </w:p>
  <w:p w14:paraId="66975BB9" w14:textId="77777777" w:rsidR="00350661" w:rsidRDefault="003506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A11E3" w14:textId="24893468" w:rsidR="00350661" w:rsidRDefault="00350661" w:rsidP="00411677">
    <w:pPr>
      <w:pStyle w:val="afff7"/>
    </w:pPr>
    <w:r w:rsidRPr="007C4B51">
      <w:rPr>
        <w:lang w:val="en-US"/>
      </w:rPr>
      <w:fldChar w:fldCharType="begin"/>
    </w:r>
    <w:r w:rsidRPr="007C4B51">
      <w:rPr>
        <w:lang w:val="en-US"/>
      </w:rPr>
      <w:instrText xml:space="preserve"> PAGE  \* Arabic  \* MERGEFORMAT </w:instrText>
    </w:r>
    <w:r w:rsidRPr="007C4B51">
      <w:rPr>
        <w:lang w:val="en-US"/>
      </w:rPr>
      <w:fldChar w:fldCharType="separate"/>
    </w:r>
    <w:r w:rsidR="004D41F2">
      <w:rPr>
        <w:lang w:val="en-US"/>
      </w:rPr>
      <w:t>21</w:t>
    </w:r>
    <w:r w:rsidRPr="007C4B51">
      <w:rPr>
        <w:lang w:val="en-US"/>
      </w:rPr>
      <w:fldChar w:fldCharType="end"/>
    </w:r>
    <w:r>
      <w:rPr>
        <w:lang w:eastAsia="ru-RU"/>
      </w:rPr>
      <mc:AlternateContent>
        <mc:Choice Requires="wpg">
          <w:drawing>
            <wp:anchor distT="0" distB="0" distL="114300" distR="114300" simplePos="0" relativeHeight="251658240" behindDoc="1" locked="0" layoutInCell="1" allowOverlap="1" wp14:anchorId="0AEA11E4" wp14:editId="6AC0225E">
              <wp:simplePos x="0" y="0"/>
              <wp:positionH relativeFrom="column">
                <wp:posOffset>10160</wp:posOffset>
              </wp:positionH>
              <wp:positionV relativeFrom="paragraph">
                <wp:posOffset>6075680</wp:posOffset>
              </wp:positionV>
              <wp:extent cx="6347460" cy="307340"/>
              <wp:effectExtent l="15875" t="16510" r="18415"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7460" cy="307340"/>
                        <a:chOff x="1716" y="15191"/>
                        <a:chExt cx="9563" cy="375"/>
                      </a:xfrm>
                    </wpg:grpSpPr>
                    <wps:wsp>
                      <wps:cNvPr id="6" name="Rectangle 524"/>
                      <wps:cNvSpPr>
                        <a:spLocks noChangeArrowheads="1"/>
                      </wps:cNvSpPr>
                      <wps:spPr bwMode="auto">
                        <a:xfrm>
                          <a:off x="10836" y="15195"/>
                          <a:ext cx="443" cy="371"/>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A11E5" w14:textId="77777777" w:rsidR="00350661" w:rsidRPr="00FB1DBD" w:rsidRDefault="00350661" w:rsidP="00536835">
                            <w:pPr>
                              <w:ind w:left="-284" w:right="-261"/>
                              <w:rPr>
                                <w:color w:val="FFFFFF"/>
                              </w:rPr>
                            </w:pPr>
                          </w:p>
                        </w:txbxContent>
                      </wps:txbx>
                      <wps:bodyPr rot="0" vert="horz" wrap="square" lIns="91440" tIns="45720" rIns="91440" bIns="45720" anchor="t" anchorCtr="0" upright="1">
                        <a:noAutofit/>
                      </wps:bodyPr>
                    </wps:wsp>
                    <wps:wsp>
                      <wps:cNvPr id="10" name="AutoShape 525"/>
                      <wps:cNvCnPr>
                        <a:cxnSpLocks noChangeShapeType="1"/>
                      </wps:cNvCnPr>
                      <wps:spPr bwMode="auto">
                        <a:xfrm>
                          <a:off x="1716" y="15191"/>
                          <a:ext cx="9562" cy="4"/>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A11E4" id="Группа 7" o:spid="_x0000_s1026" style="position:absolute;left:0;text-align:left;margin-left:.8pt;margin-top:478.4pt;width:499.8pt;height:24.2pt;z-index:-251658240" coordorigin="1716,15191" coordsize="956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">
              <v:rect id="Rectangle 524" o:spid="_x0000_s1027" style="position:absolute;left:10836;top:15195;width:443;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kH8IA&#10;AADaAAAADwAAAGRycy9kb3ducmV2LnhtbESPQWsCMRSE74X+h/AKvdWse7BlNYoIBU+lXYten8lz&#10;s7p5WZOo23/fCIUeh5n5hpktBteJK4XYelYwHhUgiLU3LTcKvjfvL28gYkI22HkmBT8UYTF/fJhh&#10;ZfyNv+hap0ZkCMcKFdiU+krKqC05jCPfE2fv4IPDlGVopAl4y3DXybIoJtJhy3nBYk8rS/pUX5yC&#10;0H+Wxw+9O9typW2xPe/ry/pVqeenYTkFkWhI/+G/9toomMD9Sr4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OQfwgAAANoAAAAPAAAAAAAAAAAAAAAAAJgCAABkcnMvZG93&#10;bnJldi54bWxQSwUGAAAAAAQABAD1AAAAhwMAAAAA&#10;" fillcolor="#0070c0" stroked="f">
                <v:textbox>
                  <w:txbxContent>
                    <w:p w14:paraId="0AEA11E5" w14:textId="77777777" w:rsidR="00350661" w:rsidRPr="00FB1DBD" w:rsidRDefault="00350661" w:rsidP="00536835">
                      <w:pPr>
                        <w:ind w:left="-284" w:right="-261"/>
                        <w:rPr>
                          <w:color w:val="FFFFFF"/>
                        </w:rPr>
                      </w:pPr>
                    </w:p>
                  </w:txbxContent>
                </v:textbox>
              </v:rect>
              <v:shapetype id="_x0000_t32" coordsize="21600,21600" o:spt="32" o:oned="t" path="m,l21600,21600e" filled="f">
                <v:path arrowok="t" fillok="f" o:connecttype="none"/>
                <o:lock v:ext="edit" shapetype="t"/>
              </v:shapetype>
              <v:shape id="AutoShape 525" o:spid="_x0000_s1028" type="#_x0000_t32" style="position:absolute;left:1716;top:15191;width:9562;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hjmcUAAADbAAAADwAAAGRycy9kb3ducmV2LnhtbESPT2vCQBDF7wW/wzJCb3WjLRJTVxFF&#10;tNCLf+h5yE6zodnZkF01+uk7h0JvM7w37/1mvux9o67UxTqwgfEoA0VcBltzZeB82r7koGJCttgE&#10;JgN3irBcDJ7mWNhw4wNdj6lSEsKxQAMupbbQOpaOPMZRaIlF+w6dxyRrV2nb4U3CfaMnWTbVHmuW&#10;BoctrR2VP8eLN/DmqvZjFvarr9njMH285p9ps8uNeR72q3dQifr0b/673lvBF3r5RQb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hjmcUAAADbAAAADwAAAAAAAAAA&#10;AAAAAAChAgAAZHJzL2Rvd25yZXYueG1sUEsFBgAAAAAEAAQA+QAAAJMDAAAAAA==&#10;" strokecolor="#0070c0" strokeweight="2p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5A2E7" w14:textId="77777777" w:rsidR="00350661" w:rsidRDefault="00350661">
      <w:r>
        <w:separator/>
      </w:r>
    </w:p>
    <w:p w14:paraId="1B9733F0" w14:textId="77777777" w:rsidR="00350661" w:rsidRDefault="00350661"/>
  </w:footnote>
  <w:footnote w:type="continuationSeparator" w:id="0">
    <w:p w14:paraId="0F4557B7" w14:textId="77777777" w:rsidR="00350661" w:rsidRDefault="00350661">
      <w:r>
        <w:continuationSeparator/>
      </w:r>
    </w:p>
    <w:p w14:paraId="7242B3AF" w14:textId="77777777" w:rsidR="00350661" w:rsidRDefault="00350661"/>
  </w:footnote>
  <w:footnote w:type="continuationNotice" w:id="1">
    <w:p w14:paraId="4D5D18EB" w14:textId="77777777" w:rsidR="00350661" w:rsidRDefault="00350661"/>
  </w:footnote>
  <w:footnote w:id="2">
    <w:p w14:paraId="4BF05F10" w14:textId="3DBEC36D" w:rsidR="00350661" w:rsidRPr="00E134CF" w:rsidRDefault="00350661" w:rsidP="00E134CF">
      <w:pPr>
        <w:pStyle w:val="Standard"/>
        <w:jc w:val="both"/>
        <w:rPr>
          <w:rFonts w:ascii="Tahoma" w:hAnsi="Tahoma" w:cs="Tahoma"/>
          <w:sz w:val="18"/>
          <w:szCs w:val="18"/>
        </w:rPr>
      </w:pPr>
      <w:r w:rsidRPr="00E134CF">
        <w:rPr>
          <w:rStyle w:val="affff1"/>
          <w:rFonts w:ascii="Tahoma" w:hAnsi="Tahoma" w:cs="Tahoma"/>
          <w:sz w:val="18"/>
          <w:szCs w:val="18"/>
        </w:rPr>
        <w:footnoteRef/>
      </w:r>
      <w:r w:rsidRPr="00E134CF">
        <w:rPr>
          <w:rFonts w:ascii="Tahoma" w:hAnsi="Tahoma" w:cs="Tahoma"/>
          <w:sz w:val="18"/>
          <w:szCs w:val="18"/>
        </w:rPr>
        <w:t xml:space="preserve"> Руководство по специализированному обслуживанию экономики климатической информацией, продукцией и услугами / Под редакцией д-ра геогр. наук, профессора Н.В. Кобышевой. – СПб., 2008. – С. 294-295.</w:t>
      </w:r>
    </w:p>
  </w:footnote>
  <w:footnote w:id="3">
    <w:p w14:paraId="2999B5D5" w14:textId="5A5C0610" w:rsidR="00350661" w:rsidRPr="00E134CF" w:rsidRDefault="00350661" w:rsidP="00E134CF">
      <w:pPr>
        <w:pStyle w:val="Standard"/>
        <w:jc w:val="both"/>
        <w:rPr>
          <w:rFonts w:ascii="Tahoma" w:hAnsi="Tahoma" w:cs="Tahoma"/>
          <w:sz w:val="18"/>
          <w:szCs w:val="18"/>
          <w:lang w:val="en-US"/>
        </w:rPr>
      </w:pPr>
      <w:r w:rsidRPr="00E134CF">
        <w:rPr>
          <w:rStyle w:val="affff1"/>
          <w:rFonts w:ascii="Tahoma" w:hAnsi="Tahoma" w:cs="Tahoma"/>
          <w:sz w:val="18"/>
          <w:szCs w:val="18"/>
        </w:rPr>
        <w:footnoteRef/>
      </w:r>
      <w:r w:rsidRPr="00D931B1">
        <w:rPr>
          <w:rFonts w:ascii="Tahoma" w:hAnsi="Tahoma" w:cs="Tahoma"/>
          <w:sz w:val="18"/>
          <w:szCs w:val="18"/>
          <w:lang w:val="en-US"/>
        </w:rPr>
        <w:t xml:space="preserve"> </w:t>
      </w:r>
      <w:r w:rsidRPr="00E134CF">
        <w:rPr>
          <w:rFonts w:ascii="Tahoma" w:hAnsi="Tahoma" w:cs="Tahoma"/>
          <w:sz w:val="18"/>
          <w:szCs w:val="18"/>
        </w:rPr>
        <w:t>Сайт</w:t>
      </w:r>
      <w:r w:rsidRPr="00E134CF">
        <w:rPr>
          <w:rFonts w:ascii="Tahoma" w:hAnsi="Tahoma" w:cs="Tahoma"/>
          <w:sz w:val="18"/>
          <w:szCs w:val="18"/>
          <w:lang w:val="en-US"/>
        </w:rPr>
        <w:t xml:space="preserve"> Environment Canada.  Canada’s Wind Chill Index [</w:t>
      </w:r>
      <w:r w:rsidRPr="00E134CF">
        <w:rPr>
          <w:rFonts w:ascii="Tahoma" w:hAnsi="Tahoma" w:cs="Tahoma"/>
          <w:sz w:val="18"/>
          <w:szCs w:val="18"/>
        </w:rPr>
        <w:t>Электрон</w:t>
      </w:r>
      <w:r w:rsidRPr="00E134CF">
        <w:rPr>
          <w:rFonts w:ascii="Tahoma" w:hAnsi="Tahoma" w:cs="Tahoma"/>
          <w:sz w:val="18"/>
          <w:szCs w:val="18"/>
          <w:lang w:val="en-US"/>
        </w:rPr>
        <w:t>.</w:t>
      </w:r>
      <w:r w:rsidRPr="00E134CF">
        <w:rPr>
          <w:rFonts w:ascii="Tahoma" w:hAnsi="Tahoma" w:cs="Tahoma"/>
          <w:sz w:val="18"/>
          <w:szCs w:val="18"/>
        </w:rPr>
        <w:t>ресурс</w:t>
      </w:r>
      <w:r w:rsidRPr="00E134CF">
        <w:rPr>
          <w:rFonts w:ascii="Tahoma" w:hAnsi="Tahoma" w:cs="Tahoma"/>
          <w:sz w:val="18"/>
          <w:szCs w:val="18"/>
          <w:lang w:val="en-US"/>
        </w:rPr>
        <w:t xml:space="preserve">] – </w:t>
      </w:r>
      <w:r w:rsidRPr="00E134CF">
        <w:rPr>
          <w:rFonts w:ascii="Tahoma" w:hAnsi="Tahoma" w:cs="Tahoma"/>
          <w:sz w:val="18"/>
          <w:szCs w:val="18"/>
        </w:rPr>
        <w:t>Режим</w:t>
      </w:r>
      <w:r w:rsidRPr="00E134CF">
        <w:rPr>
          <w:rFonts w:ascii="Tahoma" w:hAnsi="Tahoma" w:cs="Tahoma"/>
          <w:sz w:val="18"/>
          <w:szCs w:val="18"/>
          <w:lang w:val="en-US"/>
        </w:rPr>
        <w:t xml:space="preserve"> </w:t>
      </w:r>
      <w:r w:rsidRPr="00E134CF">
        <w:rPr>
          <w:rFonts w:ascii="Tahoma" w:hAnsi="Tahoma" w:cs="Tahoma"/>
          <w:sz w:val="18"/>
          <w:szCs w:val="18"/>
        </w:rPr>
        <w:t>доступа</w:t>
      </w:r>
      <w:r w:rsidRPr="00E134CF">
        <w:rPr>
          <w:rFonts w:ascii="Tahoma" w:hAnsi="Tahoma" w:cs="Tahoma"/>
          <w:sz w:val="18"/>
          <w:szCs w:val="18"/>
          <w:lang w:val="en-US"/>
        </w:rPr>
        <w:t>: http://www.ec.gc.ca/meteo-weather/default.asp?lang=En&amp;n=5FBF816A-1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5039A" w14:textId="77777777" w:rsidR="00350661" w:rsidRDefault="00350661" w:rsidP="00B70BF4">
    <w:r>
      <w:t>ИФУГ.</w:t>
    </w:r>
    <w:r w:rsidRPr="00B24B41">
      <w:rPr>
        <w:color w:val="0000FF"/>
        <w:lang w:val="en-US"/>
      </w:rPr>
      <w:t>XXXXXX</w:t>
    </w:r>
    <w:r w:rsidRPr="00B24B41">
      <w:rPr>
        <w:color w:val="0000FF"/>
      </w:rPr>
      <w:t>.</w:t>
    </w:r>
    <w:r w:rsidRPr="00B24B41">
      <w:rPr>
        <w:color w:val="0000FF"/>
        <w:lang w:val="en-US"/>
      </w:rPr>
      <w:t>YYY</w:t>
    </w:r>
    <w:r>
      <w:t>РЭ</w:t>
    </w:r>
  </w:p>
  <w:tbl>
    <w:tblPr>
      <w:tblW w:w="0" w:type="auto"/>
      <w:tblInd w:w="108" w:type="dxa"/>
      <w:tblLook w:val="01E0" w:firstRow="1" w:lastRow="1" w:firstColumn="1" w:lastColumn="1" w:noHBand="0" w:noVBand="0"/>
    </w:tblPr>
    <w:tblGrid>
      <w:gridCol w:w="9745"/>
    </w:tblGrid>
    <w:tr w:rsidR="00350661" w14:paraId="175AC5F2" w14:textId="77777777">
      <w:trPr>
        <w:trHeight w:val="274"/>
      </w:trPr>
      <w:tc>
        <w:tcPr>
          <w:tcW w:w="9745" w:type="dxa"/>
          <w:tcBorders>
            <w:top w:val="nil"/>
            <w:left w:val="nil"/>
            <w:bottom w:val="single" w:sz="4" w:space="0" w:color="auto"/>
            <w:right w:val="nil"/>
          </w:tcBorders>
        </w:tcPr>
        <w:p w14:paraId="43A7CC70" w14:textId="77777777" w:rsidR="00350661" w:rsidRDefault="00350661">
          <w:pPr>
            <w:jc w:val="right"/>
            <w:rPr>
              <w:rFonts w:ascii="Arial" w:hAnsi="Arial" w:cs="Arial"/>
              <w:b/>
              <w:i/>
              <w:sz w:val="20"/>
              <w:szCs w:val="20"/>
            </w:rPr>
          </w:pPr>
          <w:r>
            <w:rPr>
              <w:rFonts w:ascii="Arial" w:hAnsi="Arial" w:cs="Arial"/>
              <w:b/>
              <w:i/>
              <w:sz w:val="20"/>
              <w:szCs w:val="20"/>
            </w:rPr>
            <w:t>Руководство по эксплуатации</w:t>
          </w:r>
        </w:p>
      </w:tc>
    </w:tr>
  </w:tbl>
  <w:p w14:paraId="1068A5EA" w14:textId="77777777" w:rsidR="00350661" w:rsidRDefault="00350661"/>
  <w:p w14:paraId="19B1C30C" w14:textId="77777777" w:rsidR="00350661" w:rsidRDefault="003506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7A81" w14:textId="77777777" w:rsidR="00350661" w:rsidRDefault="00350661">
    <w:pPr>
      <w:pStyle w:val="af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A11E1" w14:textId="77777777" w:rsidR="00350661" w:rsidRPr="007C37DA" w:rsidRDefault="00350661" w:rsidP="007C37DA">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suff w:val="space"/>
      <w:lvlText w:val="–"/>
      <w:lvlJc w:val="left"/>
      <w:pPr>
        <w:tabs>
          <w:tab w:val="num" w:pos="0"/>
        </w:tabs>
        <w:ind w:left="0" w:firstLine="567"/>
      </w:pPr>
      <w:rPr>
        <w:rFonts w:ascii="Times New Roman" w:hAnsi="Times New Roman" w:cs="Times New Roman"/>
      </w:rPr>
    </w:lvl>
    <w:lvl w:ilvl="1">
      <w:start w:val="1"/>
      <w:numFmt w:val="bullet"/>
      <w:suff w:val="space"/>
      <w:lvlText w:val="–"/>
      <w:lvlJc w:val="left"/>
      <w:pPr>
        <w:tabs>
          <w:tab w:val="num" w:pos="0"/>
        </w:tabs>
        <w:ind w:left="0" w:firstLine="567"/>
      </w:pPr>
      <w:rPr>
        <w:rFonts w:ascii="Times New Roman" w:hAnsi="Times New Roman" w:cs="Times New Roman"/>
      </w:rPr>
    </w:lvl>
    <w:lvl w:ilvl="2">
      <w:start w:val="1"/>
      <w:numFmt w:val="bullet"/>
      <w:suff w:val="space"/>
      <w:lvlText w:val=""/>
      <w:lvlJc w:val="left"/>
      <w:pPr>
        <w:tabs>
          <w:tab w:val="num" w:pos="0"/>
        </w:tabs>
        <w:ind w:left="0" w:firstLine="567"/>
      </w:pPr>
      <w:rPr>
        <w:rFonts w:ascii="Symbol" w:hAnsi="Symbol"/>
      </w:rPr>
    </w:lvl>
    <w:lvl w:ilvl="3">
      <w:start w:val="1"/>
      <w:numFmt w:val="bullet"/>
      <w:suff w:val="space"/>
      <w:lvlText w:val="–"/>
      <w:lvlJc w:val="left"/>
      <w:pPr>
        <w:tabs>
          <w:tab w:val="num" w:pos="0"/>
        </w:tabs>
        <w:ind w:left="0" w:firstLine="567"/>
      </w:pPr>
      <w:rPr>
        <w:rFonts w:ascii="Times New Roman" w:hAnsi="Times New Roman" w:cs="Times New Roman"/>
      </w:rPr>
    </w:lvl>
    <w:lvl w:ilvl="4">
      <w:start w:val="1"/>
      <w:numFmt w:val="bullet"/>
      <w:suff w:val="space"/>
      <w:lvlText w:val="–"/>
      <w:lvlJc w:val="left"/>
      <w:pPr>
        <w:tabs>
          <w:tab w:val="num" w:pos="0"/>
        </w:tabs>
        <w:ind w:left="0" w:firstLine="567"/>
      </w:pPr>
      <w:rPr>
        <w:rFonts w:ascii="Times New Roman" w:hAnsi="Times New Roman" w:cs="Times New Roman"/>
      </w:rPr>
    </w:lvl>
    <w:lvl w:ilvl="5">
      <w:start w:val="1"/>
      <w:numFmt w:val="bullet"/>
      <w:suff w:val="space"/>
      <w:lvlText w:val="–"/>
      <w:lvlJc w:val="left"/>
      <w:pPr>
        <w:tabs>
          <w:tab w:val="num" w:pos="0"/>
        </w:tabs>
        <w:ind w:left="0" w:firstLine="567"/>
      </w:pPr>
      <w:rPr>
        <w:rFonts w:ascii="Times New Roman" w:hAnsi="Times New Roman" w:cs="Times New Roman"/>
      </w:rPr>
    </w:lvl>
    <w:lvl w:ilvl="6">
      <w:start w:val="1"/>
      <w:numFmt w:val="bullet"/>
      <w:suff w:val="space"/>
      <w:lvlText w:val=""/>
      <w:lvlJc w:val="left"/>
      <w:pPr>
        <w:tabs>
          <w:tab w:val="num" w:pos="0"/>
        </w:tabs>
        <w:ind w:left="0" w:firstLine="567"/>
      </w:pPr>
      <w:rPr>
        <w:rFonts w:ascii="Symbol" w:hAnsi="Symbol"/>
      </w:rPr>
    </w:lvl>
    <w:lvl w:ilvl="7">
      <w:start w:val="1"/>
      <w:numFmt w:val="bullet"/>
      <w:suff w:val="space"/>
      <w:lvlText w:val="–"/>
      <w:lvlJc w:val="left"/>
      <w:pPr>
        <w:tabs>
          <w:tab w:val="num" w:pos="0"/>
        </w:tabs>
        <w:ind w:left="0" w:firstLine="567"/>
      </w:pPr>
      <w:rPr>
        <w:rFonts w:ascii="Times New Roman" w:hAnsi="Times New Roman" w:cs="Times New Roman"/>
      </w:rPr>
    </w:lvl>
    <w:lvl w:ilvl="8">
      <w:start w:val="1"/>
      <w:numFmt w:val="bullet"/>
      <w:suff w:val="space"/>
      <w:lvlText w:val=""/>
      <w:lvlJc w:val="left"/>
      <w:pPr>
        <w:tabs>
          <w:tab w:val="num" w:pos="0"/>
        </w:tabs>
        <w:ind w:left="0" w:firstLine="567"/>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5"/>
    <w:lvl w:ilvl="0">
      <w:start w:val="7"/>
      <w:numFmt w:val="bullet"/>
      <w:lvlText w:val="–"/>
      <w:lvlJc w:val="left"/>
      <w:pPr>
        <w:tabs>
          <w:tab w:val="num" w:pos="0"/>
        </w:tabs>
        <w:ind w:left="1331" w:hanging="360"/>
      </w:pPr>
      <w:rPr>
        <w:rFonts w:ascii="Times New Roman" w:hAnsi="Times New Roman" w:cs="Times New Roman" w:hint="default"/>
        <w:sz w:val="20"/>
      </w:rPr>
    </w:lvl>
  </w:abstractNum>
  <w:abstractNum w:abstractNumId="3" w15:restartNumberingAfterBreak="0">
    <w:nsid w:val="00000017"/>
    <w:multiLevelType w:val="singleLevel"/>
    <w:tmpl w:val="00000017"/>
    <w:name w:val="WW8Num72"/>
    <w:lvl w:ilvl="0">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212A0A"/>
    <w:multiLevelType w:val="hybridMultilevel"/>
    <w:tmpl w:val="8E18CCD2"/>
    <w:lvl w:ilvl="0" w:tplc="5518EF6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5" w15:restartNumberingAfterBreak="0">
    <w:nsid w:val="041B246B"/>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5DE43EA"/>
    <w:multiLevelType w:val="multilevel"/>
    <w:tmpl w:val="3E3E4DB8"/>
    <w:styleLink w:val="1111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91179FB"/>
    <w:multiLevelType w:val="multilevel"/>
    <w:tmpl w:val="6FDA6744"/>
    <w:styleLink w:val="11111112"/>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AC60FAC"/>
    <w:multiLevelType w:val="hybridMultilevel"/>
    <w:tmpl w:val="0ED454FC"/>
    <w:lvl w:ilvl="0" w:tplc="CF2458E6">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CA9733F"/>
    <w:multiLevelType w:val="hybridMultilevel"/>
    <w:tmpl w:val="1ED4F054"/>
    <w:lvl w:ilvl="0" w:tplc="50EE4348">
      <w:start w:val="1"/>
      <w:numFmt w:val="bullet"/>
      <w:pStyle w:val="2"/>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0E016377"/>
    <w:multiLevelType w:val="hybridMultilevel"/>
    <w:tmpl w:val="3896615E"/>
    <w:lvl w:ilvl="0" w:tplc="03E612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063623"/>
    <w:multiLevelType w:val="hybridMultilevel"/>
    <w:tmpl w:val="51220E92"/>
    <w:styleLink w:val="111"/>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2" w15:restartNumberingAfterBreak="0">
    <w:nsid w:val="155A5669"/>
    <w:multiLevelType w:val="hybridMultilevel"/>
    <w:tmpl w:val="B5BEC580"/>
    <w:lvl w:ilvl="0" w:tplc="468E2474">
      <w:start w:val="1"/>
      <w:numFmt w:val="decimal"/>
      <w:pStyle w:val="a0"/>
      <w:lvlText w:val="%1."/>
      <w:lvlJc w:val="left"/>
      <w:pPr>
        <w:ind w:left="1287" w:hanging="360"/>
      </w:pPr>
      <w:rPr>
        <w:rFonts w:hint="default"/>
        <w:b/>
        <w:color w:val="auto"/>
      </w:rPr>
    </w:lvl>
    <w:lvl w:ilvl="1" w:tplc="04190003" w:tentative="1">
      <w:start w:val="1"/>
      <w:numFmt w:val="bullet"/>
      <w:pStyle w:val="a0"/>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5B45089"/>
    <w:multiLevelType w:val="hybridMultilevel"/>
    <w:tmpl w:val="BF28120A"/>
    <w:lvl w:ilvl="0" w:tplc="8B2ED25E">
      <w:start w:val="1"/>
      <w:numFmt w:val="decimal"/>
      <w:lvlText w:val="%1."/>
      <w:lvlJc w:val="righ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4" w15:restartNumberingAfterBreak="0">
    <w:nsid w:val="17263ADF"/>
    <w:multiLevelType w:val="hybridMultilevel"/>
    <w:tmpl w:val="9DB0F590"/>
    <w:lvl w:ilvl="0" w:tplc="22C2F7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9A795C"/>
    <w:multiLevelType w:val="multilevel"/>
    <w:tmpl w:val="3D429C00"/>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BD26E78"/>
    <w:multiLevelType w:val="hybridMultilevel"/>
    <w:tmpl w:val="7CF0752E"/>
    <w:lvl w:ilvl="0" w:tplc="8B2ED25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88559F"/>
    <w:multiLevelType w:val="hybridMultilevel"/>
    <w:tmpl w:val="104A3B8C"/>
    <w:lvl w:ilvl="0" w:tplc="03E612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4EB0781"/>
    <w:multiLevelType w:val="hybridMultilevel"/>
    <w:tmpl w:val="FEB28F1A"/>
    <w:lvl w:ilvl="0" w:tplc="22C2F774">
      <w:start w:val="1"/>
      <w:numFmt w:val="bullet"/>
      <w:lvlText w:val="−"/>
      <w:lvlJc w:val="left"/>
      <w:pPr>
        <w:ind w:left="663" w:hanging="360"/>
      </w:pPr>
      <w:rPr>
        <w:rFonts w:ascii="Times New Roman" w:hAnsi="Times New Roman" w:cs="Times New Roman"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9" w15:restartNumberingAfterBreak="0">
    <w:nsid w:val="290C61CE"/>
    <w:multiLevelType w:val="hybridMultilevel"/>
    <w:tmpl w:val="08D40988"/>
    <w:styleLink w:val="11"/>
    <w:lvl w:ilvl="0" w:tplc="313EA6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C557F61"/>
    <w:multiLevelType w:val="multilevel"/>
    <w:tmpl w:val="48F6531C"/>
    <w:styleLink w:val="11111111"/>
    <w:lvl w:ilvl="0">
      <w:start w:val="1"/>
      <w:numFmt w:val="decimal"/>
      <w:pStyle w:val="a2"/>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1" w15:restartNumberingAfterBreak="0">
    <w:nsid w:val="2F51783A"/>
    <w:multiLevelType w:val="multilevel"/>
    <w:tmpl w:val="3B5E0B7C"/>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2" w15:restartNumberingAfterBreak="0">
    <w:nsid w:val="314151F5"/>
    <w:multiLevelType w:val="hybridMultilevel"/>
    <w:tmpl w:val="D0249AEA"/>
    <w:lvl w:ilvl="0" w:tplc="22C2F77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5C4738"/>
    <w:multiLevelType w:val="hybridMultilevel"/>
    <w:tmpl w:val="F982A18A"/>
    <w:lvl w:ilvl="0" w:tplc="03E612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6C38D5"/>
    <w:multiLevelType w:val="multilevel"/>
    <w:tmpl w:val="15548BB6"/>
    <w:styleLink w:val="1ai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6" w15:restartNumberingAfterBreak="0">
    <w:nsid w:val="42033E4D"/>
    <w:multiLevelType w:val="hybridMultilevel"/>
    <w:tmpl w:val="189EEBC8"/>
    <w:styleLink w:val="2174"/>
    <w:lvl w:ilvl="0" w:tplc="20BE9A30">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2BF650C"/>
    <w:multiLevelType w:val="hybridMultilevel"/>
    <w:tmpl w:val="B0367DE2"/>
    <w:lvl w:ilvl="0" w:tplc="22C2F7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3DB784F"/>
    <w:multiLevelType w:val="hybridMultilevel"/>
    <w:tmpl w:val="DD62BB2A"/>
    <w:lvl w:ilvl="0" w:tplc="B23E6AC0">
      <w:start w:val="1"/>
      <w:numFmt w:val="bullet"/>
      <w:pStyle w:val="a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9643F15"/>
    <w:multiLevelType w:val="multilevel"/>
    <w:tmpl w:val="0419001F"/>
    <w:styleLink w:val="1ai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2F353E"/>
    <w:multiLevelType w:val="hybridMultilevel"/>
    <w:tmpl w:val="C1D0C1FA"/>
    <w:styleLink w:val="30"/>
    <w:lvl w:ilvl="0" w:tplc="58D8B8CA">
      <w:start w:val="1"/>
      <w:numFmt w:val="decimal"/>
      <w:pStyle w:val="S0"/>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1" w15:restartNumberingAfterBreak="0">
    <w:nsid w:val="4BDF68B4"/>
    <w:multiLevelType w:val="hybridMultilevel"/>
    <w:tmpl w:val="B09A8C2E"/>
    <w:styleLink w:val="1ai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524598"/>
    <w:multiLevelType w:val="hybridMultilevel"/>
    <w:tmpl w:val="53322E88"/>
    <w:styleLink w:val="2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F65195B"/>
    <w:multiLevelType w:val="multilevel"/>
    <w:tmpl w:val="16A8B17E"/>
    <w:lvl w:ilvl="0">
      <w:start w:val="1"/>
      <w:numFmt w:val="decimal"/>
      <w:pStyle w:val="12"/>
      <w:suff w:val="space"/>
      <w:lvlText w:val="%1)"/>
      <w:lvlJc w:val="left"/>
      <w:pPr>
        <w:ind w:left="851" w:firstLine="567"/>
      </w:pPr>
      <w:rPr>
        <w:rFonts w:hint="default"/>
      </w:rPr>
    </w:lvl>
    <w:lvl w:ilvl="1">
      <w:start w:val="1"/>
      <w:numFmt w:val="bullet"/>
      <w:suff w:val="space"/>
      <w:lvlText w:val="–"/>
      <w:lvlJc w:val="left"/>
      <w:pPr>
        <w:ind w:left="1135" w:firstLine="567"/>
      </w:pPr>
      <w:rPr>
        <w:rFonts w:ascii="Times New Roman" w:hAnsi="Times New Roman" w:cs="Times New Roman" w:hint="default"/>
      </w:rPr>
    </w:lvl>
    <w:lvl w:ilvl="2">
      <w:start w:val="1"/>
      <w:numFmt w:val="bullet"/>
      <w:suff w:val="space"/>
      <w:lvlText w:val=""/>
      <w:lvlJc w:val="left"/>
      <w:pPr>
        <w:ind w:left="1135" w:firstLine="567"/>
      </w:pPr>
      <w:rPr>
        <w:rFonts w:ascii="Symbol" w:hAnsi="Symbol" w:hint="default"/>
      </w:rPr>
    </w:lvl>
    <w:lvl w:ilvl="3">
      <w:start w:val="1"/>
      <w:numFmt w:val="bullet"/>
      <w:suff w:val="space"/>
      <w:lvlText w:val="–"/>
      <w:lvlJc w:val="left"/>
      <w:pPr>
        <w:ind w:left="1135" w:firstLine="567"/>
      </w:pPr>
      <w:rPr>
        <w:rFonts w:ascii="Times New Roman" w:hAnsi="Times New Roman" w:cs="Times New Roman" w:hint="default"/>
      </w:rPr>
    </w:lvl>
    <w:lvl w:ilvl="4">
      <w:start w:val="1"/>
      <w:numFmt w:val="bullet"/>
      <w:suff w:val="space"/>
      <w:lvlText w:val="–"/>
      <w:lvlJc w:val="left"/>
      <w:pPr>
        <w:ind w:left="1135" w:firstLine="567"/>
      </w:pPr>
      <w:rPr>
        <w:rFonts w:ascii="Times New Roman" w:hAnsi="Times New Roman" w:cs="Times New Roman" w:hint="default"/>
      </w:rPr>
    </w:lvl>
    <w:lvl w:ilvl="5">
      <w:start w:val="1"/>
      <w:numFmt w:val="bullet"/>
      <w:suff w:val="space"/>
      <w:lvlText w:val="–"/>
      <w:lvlJc w:val="left"/>
      <w:pPr>
        <w:ind w:left="1135" w:firstLine="567"/>
      </w:pPr>
      <w:rPr>
        <w:rFonts w:ascii="Times New Roman" w:hAnsi="Times New Roman" w:cs="Times New Roman" w:hint="default"/>
      </w:rPr>
    </w:lvl>
    <w:lvl w:ilvl="6">
      <w:start w:val="1"/>
      <w:numFmt w:val="bullet"/>
      <w:suff w:val="space"/>
      <w:lvlText w:val=""/>
      <w:lvlJc w:val="left"/>
      <w:pPr>
        <w:ind w:left="1135" w:firstLine="567"/>
      </w:pPr>
      <w:rPr>
        <w:rFonts w:ascii="Symbol" w:hAnsi="Symbol" w:hint="default"/>
      </w:rPr>
    </w:lvl>
    <w:lvl w:ilvl="7">
      <w:start w:val="1"/>
      <w:numFmt w:val="bullet"/>
      <w:suff w:val="space"/>
      <w:lvlText w:val="–"/>
      <w:lvlJc w:val="left"/>
      <w:pPr>
        <w:ind w:left="1135" w:firstLine="567"/>
      </w:pPr>
      <w:rPr>
        <w:rFonts w:ascii="Times New Roman" w:hAnsi="Times New Roman" w:cs="Times New Roman" w:hint="default"/>
      </w:rPr>
    </w:lvl>
    <w:lvl w:ilvl="8">
      <w:start w:val="1"/>
      <w:numFmt w:val="bullet"/>
      <w:suff w:val="space"/>
      <w:lvlText w:val=""/>
      <w:lvlJc w:val="left"/>
      <w:pPr>
        <w:ind w:left="1135" w:firstLine="567"/>
      </w:pPr>
      <w:rPr>
        <w:rFonts w:ascii="Symbol" w:hAnsi="Symbol" w:hint="default"/>
      </w:rPr>
    </w:lvl>
  </w:abstractNum>
  <w:abstractNum w:abstractNumId="34" w15:restartNumberingAfterBreak="0">
    <w:nsid w:val="4FC74F09"/>
    <w:multiLevelType w:val="hybridMultilevel"/>
    <w:tmpl w:val="7D06F40C"/>
    <w:styleLink w:val="WW8Num70"/>
    <w:lvl w:ilvl="0" w:tplc="87F898FC">
      <w:start w:val="1"/>
      <w:numFmt w:val="bullet"/>
      <w:lvlText w:val="–"/>
      <w:lvlJc w:val="left"/>
      <w:pPr>
        <w:ind w:left="1287" w:hanging="360"/>
      </w:pPr>
      <w:rPr>
        <w:rFonts w:ascii="Times New Roman" w:hAnsi="Times New Roman" w:cs="Times New Roman"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55275B6"/>
    <w:multiLevelType w:val="hybridMultilevel"/>
    <w:tmpl w:val="2C46C89E"/>
    <w:lvl w:ilvl="0" w:tplc="22C2F77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7D00869"/>
    <w:multiLevelType w:val="hybridMultilevel"/>
    <w:tmpl w:val="22B872EC"/>
    <w:lvl w:ilvl="0" w:tplc="4800B8A6">
      <w:start w:val="1"/>
      <w:numFmt w:val="bullet"/>
      <w:lvlText w:val="–"/>
      <w:lvlJc w:val="left"/>
      <w:pPr>
        <w:ind w:left="748" w:hanging="360"/>
      </w:pPr>
      <w:rPr>
        <w:rFonts w:ascii="Times New Roman" w:hAnsi="Times New Roman" w:cs="Times New Roman" w:hint="default"/>
        <w:color w:val="auto"/>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7" w15:restartNumberingAfterBreak="0">
    <w:nsid w:val="584C1824"/>
    <w:multiLevelType w:val="hybridMultilevel"/>
    <w:tmpl w:val="04208E48"/>
    <w:lvl w:ilvl="0" w:tplc="1E9A75A6">
      <w:start w:val="1"/>
      <w:numFmt w:val="bullet"/>
      <w:pStyle w:val="S1"/>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59E60585"/>
    <w:multiLevelType w:val="hybridMultilevel"/>
    <w:tmpl w:val="38D6B882"/>
    <w:styleLink w:val="a4"/>
    <w:lvl w:ilvl="0" w:tplc="D8386870">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5BFE7418"/>
    <w:multiLevelType w:val="hybridMultilevel"/>
    <w:tmpl w:val="8EF2810E"/>
    <w:lvl w:ilvl="0" w:tplc="B0009FF0">
      <w:numFmt w:val="decimal"/>
      <w:pStyle w:val="S2"/>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40" w15:restartNumberingAfterBreak="0">
    <w:nsid w:val="5CED3E16"/>
    <w:multiLevelType w:val="hybridMultilevel"/>
    <w:tmpl w:val="2BDAA07A"/>
    <w:styleLink w:val="WW8Num701"/>
    <w:lvl w:ilvl="0" w:tplc="B322D43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5D861AF8"/>
    <w:multiLevelType w:val="hybridMultilevel"/>
    <w:tmpl w:val="87E6ED6A"/>
    <w:lvl w:ilvl="0" w:tplc="22C2F774">
      <w:start w:val="1"/>
      <w:numFmt w:val="bullet"/>
      <w:lvlText w:val="−"/>
      <w:lvlJc w:val="left"/>
      <w:pPr>
        <w:ind w:left="750" w:hanging="360"/>
      </w:pPr>
      <w:rPr>
        <w:rFonts w:ascii="Times New Roman" w:hAnsi="Times New Roman" w:cs="Times New Roman"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42" w15:restartNumberingAfterBreak="0">
    <w:nsid w:val="5FBE5678"/>
    <w:multiLevelType w:val="hybridMultilevel"/>
    <w:tmpl w:val="683672C0"/>
    <w:styleLink w:val="21741"/>
    <w:lvl w:ilvl="0" w:tplc="91D2A960">
      <w:start w:val="1"/>
      <w:numFmt w:val="decimal"/>
      <w:suff w:val="space"/>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033526B"/>
    <w:multiLevelType w:val="hybridMultilevel"/>
    <w:tmpl w:val="8CA4F18E"/>
    <w:lvl w:ilvl="0" w:tplc="90E6370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4A14ED8"/>
    <w:multiLevelType w:val="hybridMultilevel"/>
    <w:tmpl w:val="44F01684"/>
    <w:lvl w:ilvl="0" w:tplc="2BA6D8C6">
      <w:start w:val="1"/>
      <w:numFmt w:val="decimal"/>
      <w:lvlText w:val="%1."/>
      <w:lvlJc w:val="left"/>
      <w:pPr>
        <w:ind w:left="502" w:hanging="360"/>
      </w:pPr>
      <w:rPr>
        <w:rFonts w:ascii="Tahoma" w:eastAsia="Calibri" w:hAnsi="Tahoma" w:cs="Tahoma"/>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5" w15:restartNumberingAfterBreak="0">
    <w:nsid w:val="69147768"/>
    <w:multiLevelType w:val="hybridMultilevel"/>
    <w:tmpl w:val="1FF8E4E4"/>
    <w:lvl w:ilvl="0" w:tplc="8D2AFC34">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0CC008F"/>
    <w:multiLevelType w:val="multilevel"/>
    <w:tmpl w:val="D3A4E860"/>
    <w:lvl w:ilvl="0">
      <w:start w:val="1"/>
      <w:numFmt w:val="decimal"/>
      <w:pStyle w:val="a6"/>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7" w15:restartNumberingAfterBreak="0">
    <w:nsid w:val="73D87B1B"/>
    <w:multiLevelType w:val="hybridMultilevel"/>
    <w:tmpl w:val="236C64A4"/>
    <w:lvl w:ilvl="0" w:tplc="03E6121E">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48" w15:restartNumberingAfterBreak="0">
    <w:nsid w:val="75173212"/>
    <w:multiLevelType w:val="hybridMultilevel"/>
    <w:tmpl w:val="4FA8748E"/>
    <w:lvl w:ilvl="0" w:tplc="22C2F774">
      <w:start w:val="1"/>
      <w:numFmt w:val="bullet"/>
      <w:lvlText w:val="−"/>
      <w:lvlJc w:val="left"/>
      <w:pPr>
        <w:ind w:left="663" w:hanging="360"/>
      </w:pPr>
      <w:rPr>
        <w:rFonts w:ascii="Times New Roman" w:hAnsi="Times New Roman" w:cs="Times New Roman"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49" w15:restartNumberingAfterBreak="0">
    <w:nsid w:val="7B62361A"/>
    <w:multiLevelType w:val="hybridMultilevel"/>
    <w:tmpl w:val="A5E2800C"/>
    <w:styleLink w:val="1111113"/>
    <w:lvl w:ilvl="0" w:tplc="6AEA35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FA234B8"/>
    <w:multiLevelType w:val="hybridMultilevel"/>
    <w:tmpl w:val="444C8530"/>
    <w:lvl w:ilvl="0" w:tplc="22C2F774">
      <w:start w:val="1"/>
      <w:numFmt w:val="bullet"/>
      <w:lvlText w:val="−"/>
      <w:lvlJc w:val="left"/>
      <w:pPr>
        <w:ind w:left="670" w:hanging="360"/>
      </w:pPr>
      <w:rPr>
        <w:rFonts w:ascii="Times New Roman" w:hAnsi="Times New Roman" w:cs="Times New Roman" w:hint="default"/>
      </w:rPr>
    </w:lvl>
    <w:lvl w:ilvl="1" w:tplc="04190003" w:tentative="1">
      <w:start w:val="1"/>
      <w:numFmt w:val="bullet"/>
      <w:lvlText w:val="o"/>
      <w:lvlJc w:val="left"/>
      <w:pPr>
        <w:ind w:left="1390" w:hanging="360"/>
      </w:pPr>
      <w:rPr>
        <w:rFonts w:ascii="Courier New" w:hAnsi="Courier New" w:cs="Courier New" w:hint="default"/>
      </w:rPr>
    </w:lvl>
    <w:lvl w:ilvl="2" w:tplc="04190005" w:tentative="1">
      <w:start w:val="1"/>
      <w:numFmt w:val="bullet"/>
      <w:lvlText w:val=""/>
      <w:lvlJc w:val="left"/>
      <w:pPr>
        <w:ind w:left="2110" w:hanging="360"/>
      </w:pPr>
      <w:rPr>
        <w:rFonts w:ascii="Wingdings" w:hAnsi="Wingdings" w:hint="default"/>
      </w:rPr>
    </w:lvl>
    <w:lvl w:ilvl="3" w:tplc="04190001" w:tentative="1">
      <w:start w:val="1"/>
      <w:numFmt w:val="bullet"/>
      <w:lvlText w:val=""/>
      <w:lvlJc w:val="left"/>
      <w:pPr>
        <w:ind w:left="2830" w:hanging="360"/>
      </w:pPr>
      <w:rPr>
        <w:rFonts w:ascii="Symbol" w:hAnsi="Symbol" w:hint="default"/>
      </w:rPr>
    </w:lvl>
    <w:lvl w:ilvl="4" w:tplc="04190003" w:tentative="1">
      <w:start w:val="1"/>
      <w:numFmt w:val="bullet"/>
      <w:lvlText w:val="o"/>
      <w:lvlJc w:val="left"/>
      <w:pPr>
        <w:ind w:left="3550" w:hanging="360"/>
      </w:pPr>
      <w:rPr>
        <w:rFonts w:ascii="Courier New" w:hAnsi="Courier New" w:cs="Courier New" w:hint="default"/>
      </w:rPr>
    </w:lvl>
    <w:lvl w:ilvl="5" w:tplc="04190005" w:tentative="1">
      <w:start w:val="1"/>
      <w:numFmt w:val="bullet"/>
      <w:lvlText w:val=""/>
      <w:lvlJc w:val="left"/>
      <w:pPr>
        <w:ind w:left="4270" w:hanging="360"/>
      </w:pPr>
      <w:rPr>
        <w:rFonts w:ascii="Wingdings" w:hAnsi="Wingdings" w:hint="default"/>
      </w:rPr>
    </w:lvl>
    <w:lvl w:ilvl="6" w:tplc="04190001" w:tentative="1">
      <w:start w:val="1"/>
      <w:numFmt w:val="bullet"/>
      <w:lvlText w:val=""/>
      <w:lvlJc w:val="left"/>
      <w:pPr>
        <w:ind w:left="4990" w:hanging="360"/>
      </w:pPr>
      <w:rPr>
        <w:rFonts w:ascii="Symbol" w:hAnsi="Symbol" w:hint="default"/>
      </w:rPr>
    </w:lvl>
    <w:lvl w:ilvl="7" w:tplc="04190003" w:tentative="1">
      <w:start w:val="1"/>
      <w:numFmt w:val="bullet"/>
      <w:lvlText w:val="o"/>
      <w:lvlJc w:val="left"/>
      <w:pPr>
        <w:ind w:left="5710" w:hanging="360"/>
      </w:pPr>
      <w:rPr>
        <w:rFonts w:ascii="Courier New" w:hAnsi="Courier New" w:cs="Courier New" w:hint="default"/>
      </w:rPr>
    </w:lvl>
    <w:lvl w:ilvl="8" w:tplc="04190005" w:tentative="1">
      <w:start w:val="1"/>
      <w:numFmt w:val="bullet"/>
      <w:lvlText w:val=""/>
      <w:lvlJc w:val="left"/>
      <w:pPr>
        <w:ind w:left="6430" w:hanging="360"/>
      </w:pPr>
      <w:rPr>
        <w:rFonts w:ascii="Wingdings" w:hAnsi="Wingdings" w:hint="default"/>
      </w:rPr>
    </w:lvl>
  </w:abstractNum>
  <w:num w:numId="1">
    <w:abstractNumId w:val="15"/>
  </w:num>
  <w:num w:numId="2">
    <w:abstractNumId w:val="20"/>
  </w:num>
  <w:num w:numId="3">
    <w:abstractNumId w:val="33"/>
  </w:num>
  <w:num w:numId="4">
    <w:abstractNumId w:val="46"/>
  </w:num>
  <w:num w:numId="5">
    <w:abstractNumId w:val="7"/>
  </w:num>
  <w:num w:numId="6">
    <w:abstractNumId w:val="31"/>
  </w:num>
  <w:num w:numId="7">
    <w:abstractNumId w:val="29"/>
  </w:num>
  <w:num w:numId="8">
    <w:abstractNumId w:val="11"/>
  </w:num>
  <w:num w:numId="9">
    <w:abstractNumId w:val="5"/>
  </w:num>
  <w:num w:numId="10">
    <w:abstractNumId w:val="30"/>
  </w:num>
  <w:num w:numId="11">
    <w:abstractNumId w:val="37"/>
  </w:num>
  <w:num w:numId="12">
    <w:abstractNumId w:val="9"/>
  </w:num>
  <w:num w:numId="13">
    <w:abstractNumId w:val="8"/>
  </w:num>
  <w:num w:numId="14">
    <w:abstractNumId w:val="39"/>
  </w:num>
  <w:num w:numId="15">
    <w:abstractNumId w:val="12"/>
  </w:num>
  <w:num w:numId="16">
    <w:abstractNumId w:val="45"/>
  </w:num>
  <w:num w:numId="17">
    <w:abstractNumId w:val="38"/>
  </w:num>
  <w:num w:numId="18">
    <w:abstractNumId w:val="25"/>
  </w:num>
  <w:num w:numId="19">
    <w:abstractNumId w:val="32"/>
  </w:num>
  <w:num w:numId="20">
    <w:abstractNumId w:val="34"/>
  </w:num>
  <w:num w:numId="21">
    <w:abstractNumId w:val="42"/>
  </w:num>
  <w:num w:numId="22">
    <w:abstractNumId w:val="26"/>
  </w:num>
  <w:num w:numId="23">
    <w:abstractNumId w:val="40"/>
  </w:num>
  <w:num w:numId="24">
    <w:abstractNumId w:val="19"/>
  </w:num>
  <w:num w:numId="25">
    <w:abstractNumId w:val="49"/>
  </w:num>
  <w:num w:numId="26">
    <w:abstractNumId w:val="6"/>
  </w:num>
  <w:num w:numId="27">
    <w:abstractNumId w:val="44"/>
  </w:num>
  <w:num w:numId="28">
    <w:abstractNumId w:val="36"/>
  </w:num>
  <w:num w:numId="29">
    <w:abstractNumId w:val="24"/>
  </w:num>
  <w:num w:numId="30">
    <w:abstractNumId w:val="17"/>
  </w:num>
  <w:num w:numId="31">
    <w:abstractNumId w:val="10"/>
  </w:num>
  <w:num w:numId="32">
    <w:abstractNumId w:val="47"/>
  </w:num>
  <w:num w:numId="33">
    <w:abstractNumId w:val="23"/>
  </w:num>
  <w:num w:numId="34">
    <w:abstractNumId w:val="14"/>
  </w:num>
  <w:num w:numId="35">
    <w:abstractNumId w:val="41"/>
  </w:num>
  <w:num w:numId="36">
    <w:abstractNumId w:val="22"/>
  </w:num>
  <w:num w:numId="37">
    <w:abstractNumId w:val="50"/>
  </w:num>
  <w:num w:numId="38">
    <w:abstractNumId w:val="28"/>
  </w:num>
  <w:num w:numId="39">
    <w:abstractNumId w:val="35"/>
  </w:num>
  <w:num w:numId="40">
    <w:abstractNumId w:val="27"/>
  </w:num>
  <w:num w:numId="41">
    <w:abstractNumId w:val="48"/>
  </w:num>
  <w:num w:numId="42">
    <w:abstractNumId w:val="18"/>
  </w:num>
  <w:num w:numId="43">
    <w:abstractNumId w:val="21"/>
  </w:num>
  <w:num w:numId="44">
    <w:abstractNumId w:val="4"/>
  </w:num>
  <w:num w:numId="45">
    <w:abstractNumId w:val="13"/>
  </w:num>
  <w:num w:numId="46">
    <w:abstractNumId w:val="21"/>
  </w:num>
  <w:num w:numId="47">
    <w:abstractNumId w:val="16"/>
  </w:num>
  <w:num w:numId="48">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09"/>
  <w:drawingGridHorizontalSpacing w:val="57"/>
  <w:drawingGridVerticalSpacing w:val="57"/>
  <w:doNotUseMarginsForDrawingGridOrigin/>
  <w:drawingGridHorizontalOrigin w:val="1418"/>
  <w:drawingGridVerticalOrigin w:val="1134"/>
  <w:doNotShadeFormData/>
  <w:noPunctuationKerning/>
  <w:characterSpacingControl w:val="doNotCompress"/>
  <w:hdrShapeDefaults>
    <o:shapedefaults v:ext="edit" spidmax="758785"/>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FE"/>
    <w:rsid w:val="00000056"/>
    <w:rsid w:val="0000019C"/>
    <w:rsid w:val="000001A2"/>
    <w:rsid w:val="0000033E"/>
    <w:rsid w:val="000003FD"/>
    <w:rsid w:val="000007DE"/>
    <w:rsid w:val="00000B95"/>
    <w:rsid w:val="00000FBF"/>
    <w:rsid w:val="000010AE"/>
    <w:rsid w:val="000010FC"/>
    <w:rsid w:val="000012F9"/>
    <w:rsid w:val="00001341"/>
    <w:rsid w:val="000015DA"/>
    <w:rsid w:val="000018BE"/>
    <w:rsid w:val="00001947"/>
    <w:rsid w:val="00001D53"/>
    <w:rsid w:val="00001D62"/>
    <w:rsid w:val="00001FE2"/>
    <w:rsid w:val="00002191"/>
    <w:rsid w:val="000024A3"/>
    <w:rsid w:val="00002770"/>
    <w:rsid w:val="000028A7"/>
    <w:rsid w:val="000028CC"/>
    <w:rsid w:val="00002B37"/>
    <w:rsid w:val="00002B8B"/>
    <w:rsid w:val="00002BD7"/>
    <w:rsid w:val="00002D29"/>
    <w:rsid w:val="00002EEA"/>
    <w:rsid w:val="00002F3C"/>
    <w:rsid w:val="00002F4F"/>
    <w:rsid w:val="00003631"/>
    <w:rsid w:val="000038DD"/>
    <w:rsid w:val="0000393F"/>
    <w:rsid w:val="00003A31"/>
    <w:rsid w:val="00003A73"/>
    <w:rsid w:val="00003CDE"/>
    <w:rsid w:val="00003ED2"/>
    <w:rsid w:val="000040B7"/>
    <w:rsid w:val="000040F3"/>
    <w:rsid w:val="0000443A"/>
    <w:rsid w:val="00004611"/>
    <w:rsid w:val="00004778"/>
    <w:rsid w:val="0000478F"/>
    <w:rsid w:val="000048AA"/>
    <w:rsid w:val="000048F7"/>
    <w:rsid w:val="00004A3E"/>
    <w:rsid w:val="00004AD2"/>
    <w:rsid w:val="00004D3A"/>
    <w:rsid w:val="000050C1"/>
    <w:rsid w:val="00005261"/>
    <w:rsid w:val="000053B3"/>
    <w:rsid w:val="00005468"/>
    <w:rsid w:val="00005491"/>
    <w:rsid w:val="000056ED"/>
    <w:rsid w:val="00005733"/>
    <w:rsid w:val="000058A2"/>
    <w:rsid w:val="0000593F"/>
    <w:rsid w:val="000059B1"/>
    <w:rsid w:val="00005B47"/>
    <w:rsid w:val="00005B67"/>
    <w:rsid w:val="00005C13"/>
    <w:rsid w:val="00005C1C"/>
    <w:rsid w:val="00005DF8"/>
    <w:rsid w:val="00005FF8"/>
    <w:rsid w:val="0000632C"/>
    <w:rsid w:val="00006817"/>
    <w:rsid w:val="00006854"/>
    <w:rsid w:val="00006A88"/>
    <w:rsid w:val="00006AA7"/>
    <w:rsid w:val="00006AF4"/>
    <w:rsid w:val="00006CC7"/>
    <w:rsid w:val="00006DA7"/>
    <w:rsid w:val="00006F9F"/>
    <w:rsid w:val="00007081"/>
    <w:rsid w:val="0000717D"/>
    <w:rsid w:val="00007255"/>
    <w:rsid w:val="0000768F"/>
    <w:rsid w:val="0000775F"/>
    <w:rsid w:val="00007867"/>
    <w:rsid w:val="0000798B"/>
    <w:rsid w:val="00007AE3"/>
    <w:rsid w:val="00007F64"/>
    <w:rsid w:val="00010154"/>
    <w:rsid w:val="000102DD"/>
    <w:rsid w:val="0001058A"/>
    <w:rsid w:val="00010839"/>
    <w:rsid w:val="00010A97"/>
    <w:rsid w:val="00010C59"/>
    <w:rsid w:val="00010DE7"/>
    <w:rsid w:val="00011251"/>
    <w:rsid w:val="0001155C"/>
    <w:rsid w:val="00011641"/>
    <w:rsid w:val="0001165D"/>
    <w:rsid w:val="000117BD"/>
    <w:rsid w:val="0001193B"/>
    <w:rsid w:val="00011D7A"/>
    <w:rsid w:val="00011DE0"/>
    <w:rsid w:val="00011EEC"/>
    <w:rsid w:val="00011EF3"/>
    <w:rsid w:val="00012004"/>
    <w:rsid w:val="00012134"/>
    <w:rsid w:val="000122B4"/>
    <w:rsid w:val="0001251A"/>
    <w:rsid w:val="00012895"/>
    <w:rsid w:val="00012A87"/>
    <w:rsid w:val="0001326A"/>
    <w:rsid w:val="00013660"/>
    <w:rsid w:val="000137D8"/>
    <w:rsid w:val="00013853"/>
    <w:rsid w:val="00013AA8"/>
    <w:rsid w:val="00013B1B"/>
    <w:rsid w:val="00013BB6"/>
    <w:rsid w:val="00013DBB"/>
    <w:rsid w:val="00013FE6"/>
    <w:rsid w:val="00013FFB"/>
    <w:rsid w:val="000141B9"/>
    <w:rsid w:val="0001432F"/>
    <w:rsid w:val="000143F3"/>
    <w:rsid w:val="00014409"/>
    <w:rsid w:val="000144AA"/>
    <w:rsid w:val="00014696"/>
    <w:rsid w:val="00014958"/>
    <w:rsid w:val="00014C43"/>
    <w:rsid w:val="00014CED"/>
    <w:rsid w:val="00014FB6"/>
    <w:rsid w:val="00015392"/>
    <w:rsid w:val="0001539B"/>
    <w:rsid w:val="000156B1"/>
    <w:rsid w:val="000156D6"/>
    <w:rsid w:val="00015B07"/>
    <w:rsid w:val="00015BB9"/>
    <w:rsid w:val="00015F3F"/>
    <w:rsid w:val="000161F5"/>
    <w:rsid w:val="000161FE"/>
    <w:rsid w:val="00016379"/>
    <w:rsid w:val="00016384"/>
    <w:rsid w:val="00016461"/>
    <w:rsid w:val="00016535"/>
    <w:rsid w:val="00016806"/>
    <w:rsid w:val="00016973"/>
    <w:rsid w:val="00016B7B"/>
    <w:rsid w:val="0001750F"/>
    <w:rsid w:val="00017620"/>
    <w:rsid w:val="00017874"/>
    <w:rsid w:val="0001794F"/>
    <w:rsid w:val="00017EAC"/>
    <w:rsid w:val="00020114"/>
    <w:rsid w:val="000201BA"/>
    <w:rsid w:val="00020246"/>
    <w:rsid w:val="000202F6"/>
    <w:rsid w:val="000204E5"/>
    <w:rsid w:val="00020610"/>
    <w:rsid w:val="000207C9"/>
    <w:rsid w:val="00020BAC"/>
    <w:rsid w:val="00020D01"/>
    <w:rsid w:val="00020EF9"/>
    <w:rsid w:val="000210A9"/>
    <w:rsid w:val="000213E9"/>
    <w:rsid w:val="000214C5"/>
    <w:rsid w:val="0002165B"/>
    <w:rsid w:val="000219EC"/>
    <w:rsid w:val="00021F2F"/>
    <w:rsid w:val="00021FF1"/>
    <w:rsid w:val="000228F1"/>
    <w:rsid w:val="00022AF5"/>
    <w:rsid w:val="00022C09"/>
    <w:rsid w:val="00022D2E"/>
    <w:rsid w:val="0002316E"/>
    <w:rsid w:val="00023178"/>
    <w:rsid w:val="00023398"/>
    <w:rsid w:val="00023438"/>
    <w:rsid w:val="000234A0"/>
    <w:rsid w:val="000234D7"/>
    <w:rsid w:val="000239E0"/>
    <w:rsid w:val="00023C06"/>
    <w:rsid w:val="00023E19"/>
    <w:rsid w:val="00023E73"/>
    <w:rsid w:val="00023FFE"/>
    <w:rsid w:val="0002440C"/>
    <w:rsid w:val="000248E9"/>
    <w:rsid w:val="00024943"/>
    <w:rsid w:val="0002494F"/>
    <w:rsid w:val="00024C03"/>
    <w:rsid w:val="00024CA3"/>
    <w:rsid w:val="00024D37"/>
    <w:rsid w:val="00024DB4"/>
    <w:rsid w:val="00024F05"/>
    <w:rsid w:val="00025299"/>
    <w:rsid w:val="00025AB2"/>
    <w:rsid w:val="00025B45"/>
    <w:rsid w:val="00025B6A"/>
    <w:rsid w:val="00025E76"/>
    <w:rsid w:val="00025F09"/>
    <w:rsid w:val="000262F8"/>
    <w:rsid w:val="000263EA"/>
    <w:rsid w:val="00026689"/>
    <w:rsid w:val="00026697"/>
    <w:rsid w:val="00026791"/>
    <w:rsid w:val="000273D7"/>
    <w:rsid w:val="00027432"/>
    <w:rsid w:val="00027808"/>
    <w:rsid w:val="000279A7"/>
    <w:rsid w:val="00027A8A"/>
    <w:rsid w:val="00027DB2"/>
    <w:rsid w:val="000303D9"/>
    <w:rsid w:val="000304CB"/>
    <w:rsid w:val="000304FA"/>
    <w:rsid w:val="0003057A"/>
    <w:rsid w:val="00030773"/>
    <w:rsid w:val="000308CC"/>
    <w:rsid w:val="0003097E"/>
    <w:rsid w:val="000310BF"/>
    <w:rsid w:val="00031159"/>
    <w:rsid w:val="000311DB"/>
    <w:rsid w:val="0003126D"/>
    <w:rsid w:val="000312EE"/>
    <w:rsid w:val="0003160B"/>
    <w:rsid w:val="000319EC"/>
    <w:rsid w:val="00031BE5"/>
    <w:rsid w:val="00031DA7"/>
    <w:rsid w:val="00031E98"/>
    <w:rsid w:val="0003212F"/>
    <w:rsid w:val="00032542"/>
    <w:rsid w:val="000327F2"/>
    <w:rsid w:val="0003293E"/>
    <w:rsid w:val="000329EE"/>
    <w:rsid w:val="00032A27"/>
    <w:rsid w:val="00032B04"/>
    <w:rsid w:val="00032C5E"/>
    <w:rsid w:val="00032D31"/>
    <w:rsid w:val="00032E61"/>
    <w:rsid w:val="00032F7E"/>
    <w:rsid w:val="000330E8"/>
    <w:rsid w:val="00033262"/>
    <w:rsid w:val="000334A6"/>
    <w:rsid w:val="000337FB"/>
    <w:rsid w:val="00033894"/>
    <w:rsid w:val="00033986"/>
    <w:rsid w:val="00033B38"/>
    <w:rsid w:val="00033D14"/>
    <w:rsid w:val="00033F3D"/>
    <w:rsid w:val="000341AB"/>
    <w:rsid w:val="00034212"/>
    <w:rsid w:val="0003436F"/>
    <w:rsid w:val="0003453B"/>
    <w:rsid w:val="000345A4"/>
    <w:rsid w:val="0003466D"/>
    <w:rsid w:val="00034740"/>
    <w:rsid w:val="0003476C"/>
    <w:rsid w:val="00034903"/>
    <w:rsid w:val="00034973"/>
    <w:rsid w:val="00034A76"/>
    <w:rsid w:val="00034C07"/>
    <w:rsid w:val="00034D4D"/>
    <w:rsid w:val="00034DAF"/>
    <w:rsid w:val="00034E4B"/>
    <w:rsid w:val="00035008"/>
    <w:rsid w:val="000356E1"/>
    <w:rsid w:val="00035866"/>
    <w:rsid w:val="00035BEE"/>
    <w:rsid w:val="00035CC6"/>
    <w:rsid w:val="00035CD8"/>
    <w:rsid w:val="00035CE3"/>
    <w:rsid w:val="0003605B"/>
    <w:rsid w:val="00036226"/>
    <w:rsid w:val="0003628D"/>
    <w:rsid w:val="000362F7"/>
    <w:rsid w:val="0003679A"/>
    <w:rsid w:val="00036934"/>
    <w:rsid w:val="00036CCD"/>
    <w:rsid w:val="00036D87"/>
    <w:rsid w:val="00036DA4"/>
    <w:rsid w:val="00036EDD"/>
    <w:rsid w:val="00036EE7"/>
    <w:rsid w:val="000372BB"/>
    <w:rsid w:val="000372E1"/>
    <w:rsid w:val="000374B8"/>
    <w:rsid w:val="00037DB5"/>
    <w:rsid w:val="00040041"/>
    <w:rsid w:val="00040080"/>
    <w:rsid w:val="00040347"/>
    <w:rsid w:val="00040652"/>
    <w:rsid w:val="00040857"/>
    <w:rsid w:val="000408A2"/>
    <w:rsid w:val="00040966"/>
    <w:rsid w:val="00040994"/>
    <w:rsid w:val="00041119"/>
    <w:rsid w:val="0004118B"/>
    <w:rsid w:val="00041626"/>
    <w:rsid w:val="000419BE"/>
    <w:rsid w:val="00041E56"/>
    <w:rsid w:val="00041EE7"/>
    <w:rsid w:val="00041F00"/>
    <w:rsid w:val="00042250"/>
    <w:rsid w:val="000422D8"/>
    <w:rsid w:val="0004231B"/>
    <w:rsid w:val="00042474"/>
    <w:rsid w:val="00042497"/>
    <w:rsid w:val="00042640"/>
    <w:rsid w:val="00042920"/>
    <w:rsid w:val="00042F15"/>
    <w:rsid w:val="0004379B"/>
    <w:rsid w:val="000437DB"/>
    <w:rsid w:val="000439B9"/>
    <w:rsid w:val="00043A9B"/>
    <w:rsid w:val="00043ED6"/>
    <w:rsid w:val="00044128"/>
    <w:rsid w:val="000442C0"/>
    <w:rsid w:val="00044487"/>
    <w:rsid w:val="000444FE"/>
    <w:rsid w:val="000446D0"/>
    <w:rsid w:val="000446D3"/>
    <w:rsid w:val="00044916"/>
    <w:rsid w:val="0004499B"/>
    <w:rsid w:val="00044B35"/>
    <w:rsid w:val="00044DE5"/>
    <w:rsid w:val="00045193"/>
    <w:rsid w:val="000451A3"/>
    <w:rsid w:val="000451F5"/>
    <w:rsid w:val="000457D6"/>
    <w:rsid w:val="00045801"/>
    <w:rsid w:val="00045981"/>
    <w:rsid w:val="00045A7D"/>
    <w:rsid w:val="00045B7A"/>
    <w:rsid w:val="00045B96"/>
    <w:rsid w:val="00045F89"/>
    <w:rsid w:val="000461AE"/>
    <w:rsid w:val="0004627A"/>
    <w:rsid w:val="000462F8"/>
    <w:rsid w:val="0004630B"/>
    <w:rsid w:val="00046487"/>
    <w:rsid w:val="000464EF"/>
    <w:rsid w:val="00046546"/>
    <w:rsid w:val="000467D4"/>
    <w:rsid w:val="00046A5D"/>
    <w:rsid w:val="00046A69"/>
    <w:rsid w:val="00046AC7"/>
    <w:rsid w:val="00046E47"/>
    <w:rsid w:val="00046F28"/>
    <w:rsid w:val="00047212"/>
    <w:rsid w:val="0004737F"/>
    <w:rsid w:val="000474CE"/>
    <w:rsid w:val="000479ED"/>
    <w:rsid w:val="00047AD1"/>
    <w:rsid w:val="0005030D"/>
    <w:rsid w:val="00050563"/>
    <w:rsid w:val="0005058C"/>
    <w:rsid w:val="00050634"/>
    <w:rsid w:val="0005074A"/>
    <w:rsid w:val="000507C1"/>
    <w:rsid w:val="000508C3"/>
    <w:rsid w:val="00050B07"/>
    <w:rsid w:val="00050B61"/>
    <w:rsid w:val="00050BA5"/>
    <w:rsid w:val="00051087"/>
    <w:rsid w:val="0005109D"/>
    <w:rsid w:val="00051332"/>
    <w:rsid w:val="00051467"/>
    <w:rsid w:val="000515D8"/>
    <w:rsid w:val="000517CD"/>
    <w:rsid w:val="0005196D"/>
    <w:rsid w:val="00051A0F"/>
    <w:rsid w:val="00051B81"/>
    <w:rsid w:val="00051B97"/>
    <w:rsid w:val="00051CBD"/>
    <w:rsid w:val="00051CFE"/>
    <w:rsid w:val="00051DE8"/>
    <w:rsid w:val="00051FDC"/>
    <w:rsid w:val="000522D4"/>
    <w:rsid w:val="00052309"/>
    <w:rsid w:val="000523E9"/>
    <w:rsid w:val="00052409"/>
    <w:rsid w:val="0005247D"/>
    <w:rsid w:val="00052522"/>
    <w:rsid w:val="00052543"/>
    <w:rsid w:val="000525BF"/>
    <w:rsid w:val="00052824"/>
    <w:rsid w:val="00052871"/>
    <w:rsid w:val="000529D0"/>
    <w:rsid w:val="00052A19"/>
    <w:rsid w:val="00052A27"/>
    <w:rsid w:val="00052AC2"/>
    <w:rsid w:val="00052AD7"/>
    <w:rsid w:val="00052D2C"/>
    <w:rsid w:val="00052EAE"/>
    <w:rsid w:val="00052F67"/>
    <w:rsid w:val="00052F8B"/>
    <w:rsid w:val="00053547"/>
    <w:rsid w:val="000536B2"/>
    <w:rsid w:val="000536D6"/>
    <w:rsid w:val="0005392D"/>
    <w:rsid w:val="00053949"/>
    <w:rsid w:val="00053E52"/>
    <w:rsid w:val="00054127"/>
    <w:rsid w:val="00054367"/>
    <w:rsid w:val="00054446"/>
    <w:rsid w:val="000544D8"/>
    <w:rsid w:val="0005459E"/>
    <w:rsid w:val="000546DE"/>
    <w:rsid w:val="00054896"/>
    <w:rsid w:val="00054C84"/>
    <w:rsid w:val="00054DF5"/>
    <w:rsid w:val="00054EC8"/>
    <w:rsid w:val="00055058"/>
    <w:rsid w:val="00055849"/>
    <w:rsid w:val="00055971"/>
    <w:rsid w:val="00055C50"/>
    <w:rsid w:val="00055D22"/>
    <w:rsid w:val="00055D27"/>
    <w:rsid w:val="00055F31"/>
    <w:rsid w:val="00056180"/>
    <w:rsid w:val="000563A8"/>
    <w:rsid w:val="00056537"/>
    <w:rsid w:val="00056804"/>
    <w:rsid w:val="00056861"/>
    <w:rsid w:val="0005695E"/>
    <w:rsid w:val="0005697A"/>
    <w:rsid w:val="000569B7"/>
    <w:rsid w:val="000569D3"/>
    <w:rsid w:val="00056A4B"/>
    <w:rsid w:val="00056B45"/>
    <w:rsid w:val="00056D4B"/>
    <w:rsid w:val="00056DAA"/>
    <w:rsid w:val="00057012"/>
    <w:rsid w:val="000571FA"/>
    <w:rsid w:val="000572F1"/>
    <w:rsid w:val="0005739E"/>
    <w:rsid w:val="000574D5"/>
    <w:rsid w:val="000575C6"/>
    <w:rsid w:val="00057690"/>
    <w:rsid w:val="00057709"/>
    <w:rsid w:val="000578F7"/>
    <w:rsid w:val="00057934"/>
    <w:rsid w:val="00057AD8"/>
    <w:rsid w:val="00057C16"/>
    <w:rsid w:val="00057E03"/>
    <w:rsid w:val="00057F47"/>
    <w:rsid w:val="00057F87"/>
    <w:rsid w:val="00060003"/>
    <w:rsid w:val="000606B0"/>
    <w:rsid w:val="000608AA"/>
    <w:rsid w:val="00060B70"/>
    <w:rsid w:val="00060D76"/>
    <w:rsid w:val="00060E20"/>
    <w:rsid w:val="0006100E"/>
    <w:rsid w:val="00061164"/>
    <w:rsid w:val="00061282"/>
    <w:rsid w:val="000613D0"/>
    <w:rsid w:val="00061BB2"/>
    <w:rsid w:val="00061CC8"/>
    <w:rsid w:val="00061CD9"/>
    <w:rsid w:val="00061D77"/>
    <w:rsid w:val="00061DD6"/>
    <w:rsid w:val="00061EEC"/>
    <w:rsid w:val="0006214B"/>
    <w:rsid w:val="00062223"/>
    <w:rsid w:val="00062942"/>
    <w:rsid w:val="00062A32"/>
    <w:rsid w:val="00062ACF"/>
    <w:rsid w:val="00062C25"/>
    <w:rsid w:val="00062DEE"/>
    <w:rsid w:val="00062DF5"/>
    <w:rsid w:val="00062F33"/>
    <w:rsid w:val="00063251"/>
    <w:rsid w:val="00063279"/>
    <w:rsid w:val="000632D0"/>
    <w:rsid w:val="00063CFE"/>
    <w:rsid w:val="00064101"/>
    <w:rsid w:val="0006416C"/>
    <w:rsid w:val="00064292"/>
    <w:rsid w:val="00064479"/>
    <w:rsid w:val="000646BA"/>
    <w:rsid w:val="000649DC"/>
    <w:rsid w:val="00064C2D"/>
    <w:rsid w:val="00064D1C"/>
    <w:rsid w:val="00064DF5"/>
    <w:rsid w:val="00064E59"/>
    <w:rsid w:val="00064EB2"/>
    <w:rsid w:val="000652CF"/>
    <w:rsid w:val="00065436"/>
    <w:rsid w:val="000654E1"/>
    <w:rsid w:val="00065652"/>
    <w:rsid w:val="00065CBF"/>
    <w:rsid w:val="00065DBC"/>
    <w:rsid w:val="00065E37"/>
    <w:rsid w:val="00066060"/>
    <w:rsid w:val="000660D1"/>
    <w:rsid w:val="00066749"/>
    <w:rsid w:val="00066785"/>
    <w:rsid w:val="00066A72"/>
    <w:rsid w:val="00066E0A"/>
    <w:rsid w:val="00066F7C"/>
    <w:rsid w:val="0006702B"/>
    <w:rsid w:val="00067156"/>
    <w:rsid w:val="00067596"/>
    <w:rsid w:val="000676F2"/>
    <w:rsid w:val="000677C2"/>
    <w:rsid w:val="00067AF3"/>
    <w:rsid w:val="00067C7B"/>
    <w:rsid w:val="00067DA2"/>
    <w:rsid w:val="00067DCF"/>
    <w:rsid w:val="00067EFF"/>
    <w:rsid w:val="00070297"/>
    <w:rsid w:val="000703E6"/>
    <w:rsid w:val="00070517"/>
    <w:rsid w:val="0007065F"/>
    <w:rsid w:val="00070B0B"/>
    <w:rsid w:val="00070C26"/>
    <w:rsid w:val="00070CB5"/>
    <w:rsid w:val="00070CB9"/>
    <w:rsid w:val="00070DF4"/>
    <w:rsid w:val="00070E04"/>
    <w:rsid w:val="00071016"/>
    <w:rsid w:val="000710CB"/>
    <w:rsid w:val="00071331"/>
    <w:rsid w:val="000718B8"/>
    <w:rsid w:val="00071B69"/>
    <w:rsid w:val="00071BFB"/>
    <w:rsid w:val="00071D09"/>
    <w:rsid w:val="00072070"/>
    <w:rsid w:val="00072523"/>
    <w:rsid w:val="00072736"/>
    <w:rsid w:val="000727C0"/>
    <w:rsid w:val="000728E1"/>
    <w:rsid w:val="000728FD"/>
    <w:rsid w:val="000729BE"/>
    <w:rsid w:val="00072E3A"/>
    <w:rsid w:val="0007363E"/>
    <w:rsid w:val="000736AF"/>
    <w:rsid w:val="000737D9"/>
    <w:rsid w:val="00073CCD"/>
    <w:rsid w:val="00074394"/>
    <w:rsid w:val="000744A5"/>
    <w:rsid w:val="00074E52"/>
    <w:rsid w:val="00074EF8"/>
    <w:rsid w:val="000750E7"/>
    <w:rsid w:val="000751BB"/>
    <w:rsid w:val="0007558D"/>
    <w:rsid w:val="00075A04"/>
    <w:rsid w:val="00075A72"/>
    <w:rsid w:val="00075BBF"/>
    <w:rsid w:val="00075C66"/>
    <w:rsid w:val="00075CE3"/>
    <w:rsid w:val="00075D31"/>
    <w:rsid w:val="00075D60"/>
    <w:rsid w:val="00075DB4"/>
    <w:rsid w:val="00076017"/>
    <w:rsid w:val="00076426"/>
    <w:rsid w:val="00076427"/>
    <w:rsid w:val="00076595"/>
    <w:rsid w:val="00076630"/>
    <w:rsid w:val="00076693"/>
    <w:rsid w:val="0007672A"/>
    <w:rsid w:val="00076A98"/>
    <w:rsid w:val="00076E33"/>
    <w:rsid w:val="00076E81"/>
    <w:rsid w:val="00077050"/>
    <w:rsid w:val="00077281"/>
    <w:rsid w:val="000772C0"/>
    <w:rsid w:val="000774F4"/>
    <w:rsid w:val="00077887"/>
    <w:rsid w:val="0007797C"/>
    <w:rsid w:val="00077BF8"/>
    <w:rsid w:val="00077F96"/>
    <w:rsid w:val="000800AE"/>
    <w:rsid w:val="000802D3"/>
    <w:rsid w:val="00080583"/>
    <w:rsid w:val="00080722"/>
    <w:rsid w:val="0008115C"/>
    <w:rsid w:val="000813B5"/>
    <w:rsid w:val="0008141E"/>
    <w:rsid w:val="000816E0"/>
    <w:rsid w:val="000817C4"/>
    <w:rsid w:val="00081808"/>
    <w:rsid w:val="00081C20"/>
    <w:rsid w:val="00081C64"/>
    <w:rsid w:val="00081E4B"/>
    <w:rsid w:val="00082020"/>
    <w:rsid w:val="000823EC"/>
    <w:rsid w:val="000824B1"/>
    <w:rsid w:val="000824C8"/>
    <w:rsid w:val="00082610"/>
    <w:rsid w:val="00082742"/>
    <w:rsid w:val="000827D6"/>
    <w:rsid w:val="000827EB"/>
    <w:rsid w:val="00082810"/>
    <w:rsid w:val="000828B7"/>
    <w:rsid w:val="00082A10"/>
    <w:rsid w:val="00082BD8"/>
    <w:rsid w:val="00082C2E"/>
    <w:rsid w:val="00082FB2"/>
    <w:rsid w:val="00083048"/>
    <w:rsid w:val="000835A1"/>
    <w:rsid w:val="000836B9"/>
    <w:rsid w:val="0008395B"/>
    <w:rsid w:val="00083FDE"/>
    <w:rsid w:val="0008407E"/>
    <w:rsid w:val="00084227"/>
    <w:rsid w:val="000843B5"/>
    <w:rsid w:val="0008457A"/>
    <w:rsid w:val="00084838"/>
    <w:rsid w:val="000848F3"/>
    <w:rsid w:val="00084BD9"/>
    <w:rsid w:val="00084C9F"/>
    <w:rsid w:val="00084EBB"/>
    <w:rsid w:val="00084F4B"/>
    <w:rsid w:val="000850E0"/>
    <w:rsid w:val="000851A1"/>
    <w:rsid w:val="00085376"/>
    <w:rsid w:val="000853F0"/>
    <w:rsid w:val="000854CA"/>
    <w:rsid w:val="000855E9"/>
    <w:rsid w:val="00085641"/>
    <w:rsid w:val="00085645"/>
    <w:rsid w:val="0008571F"/>
    <w:rsid w:val="00085976"/>
    <w:rsid w:val="00085ECB"/>
    <w:rsid w:val="000860C3"/>
    <w:rsid w:val="000860D4"/>
    <w:rsid w:val="00086201"/>
    <w:rsid w:val="000862FF"/>
    <w:rsid w:val="0008646A"/>
    <w:rsid w:val="000864BE"/>
    <w:rsid w:val="000865D4"/>
    <w:rsid w:val="00086822"/>
    <w:rsid w:val="00086824"/>
    <w:rsid w:val="00086ADA"/>
    <w:rsid w:val="00086E91"/>
    <w:rsid w:val="00087414"/>
    <w:rsid w:val="000874FF"/>
    <w:rsid w:val="0008755C"/>
    <w:rsid w:val="000875EE"/>
    <w:rsid w:val="00087975"/>
    <w:rsid w:val="00087C77"/>
    <w:rsid w:val="00087FF4"/>
    <w:rsid w:val="00090254"/>
    <w:rsid w:val="00090283"/>
    <w:rsid w:val="00090782"/>
    <w:rsid w:val="00090A3E"/>
    <w:rsid w:val="000910F4"/>
    <w:rsid w:val="000910FB"/>
    <w:rsid w:val="00091336"/>
    <w:rsid w:val="0009141B"/>
    <w:rsid w:val="0009143D"/>
    <w:rsid w:val="0009151A"/>
    <w:rsid w:val="00091588"/>
    <w:rsid w:val="00091725"/>
    <w:rsid w:val="00091897"/>
    <w:rsid w:val="00091A0E"/>
    <w:rsid w:val="00091C7F"/>
    <w:rsid w:val="00091CC4"/>
    <w:rsid w:val="00092096"/>
    <w:rsid w:val="00092445"/>
    <w:rsid w:val="0009251E"/>
    <w:rsid w:val="000926D1"/>
    <w:rsid w:val="000926D9"/>
    <w:rsid w:val="00092891"/>
    <w:rsid w:val="00092954"/>
    <w:rsid w:val="000929C2"/>
    <w:rsid w:val="00092A06"/>
    <w:rsid w:val="00092AB3"/>
    <w:rsid w:val="00092B6A"/>
    <w:rsid w:val="00092EE8"/>
    <w:rsid w:val="000931BB"/>
    <w:rsid w:val="000935E0"/>
    <w:rsid w:val="00093739"/>
    <w:rsid w:val="00093944"/>
    <w:rsid w:val="00093949"/>
    <w:rsid w:val="00093B8B"/>
    <w:rsid w:val="00093BEC"/>
    <w:rsid w:val="00093CF0"/>
    <w:rsid w:val="00093FAE"/>
    <w:rsid w:val="000942E0"/>
    <w:rsid w:val="000946BC"/>
    <w:rsid w:val="0009495C"/>
    <w:rsid w:val="00094A35"/>
    <w:rsid w:val="00094FD9"/>
    <w:rsid w:val="0009511B"/>
    <w:rsid w:val="0009517F"/>
    <w:rsid w:val="000952D8"/>
    <w:rsid w:val="00095317"/>
    <w:rsid w:val="00095437"/>
    <w:rsid w:val="000954F9"/>
    <w:rsid w:val="00095760"/>
    <w:rsid w:val="00095800"/>
    <w:rsid w:val="00095B99"/>
    <w:rsid w:val="00095EC3"/>
    <w:rsid w:val="00095FA0"/>
    <w:rsid w:val="00096368"/>
    <w:rsid w:val="00096482"/>
    <w:rsid w:val="000966B6"/>
    <w:rsid w:val="00096857"/>
    <w:rsid w:val="00096CB7"/>
    <w:rsid w:val="000971EB"/>
    <w:rsid w:val="0009759D"/>
    <w:rsid w:val="000978DE"/>
    <w:rsid w:val="0009798E"/>
    <w:rsid w:val="00097A64"/>
    <w:rsid w:val="00097C08"/>
    <w:rsid w:val="00097C99"/>
    <w:rsid w:val="00097D36"/>
    <w:rsid w:val="00097DFD"/>
    <w:rsid w:val="000A026F"/>
    <w:rsid w:val="000A02D9"/>
    <w:rsid w:val="000A02E2"/>
    <w:rsid w:val="000A040E"/>
    <w:rsid w:val="000A04F0"/>
    <w:rsid w:val="000A0545"/>
    <w:rsid w:val="000A08C6"/>
    <w:rsid w:val="000A08F9"/>
    <w:rsid w:val="000A0A53"/>
    <w:rsid w:val="000A0B0A"/>
    <w:rsid w:val="000A0DA2"/>
    <w:rsid w:val="000A0E75"/>
    <w:rsid w:val="000A0EB8"/>
    <w:rsid w:val="000A0F8C"/>
    <w:rsid w:val="000A10C8"/>
    <w:rsid w:val="000A1AF5"/>
    <w:rsid w:val="000A1B3A"/>
    <w:rsid w:val="000A1C74"/>
    <w:rsid w:val="000A20CF"/>
    <w:rsid w:val="000A237F"/>
    <w:rsid w:val="000A23E9"/>
    <w:rsid w:val="000A254B"/>
    <w:rsid w:val="000A255C"/>
    <w:rsid w:val="000A2589"/>
    <w:rsid w:val="000A281F"/>
    <w:rsid w:val="000A2BC2"/>
    <w:rsid w:val="000A2D54"/>
    <w:rsid w:val="000A2DE5"/>
    <w:rsid w:val="000A2E54"/>
    <w:rsid w:val="000A2ED6"/>
    <w:rsid w:val="000A2FF8"/>
    <w:rsid w:val="000A301A"/>
    <w:rsid w:val="000A309D"/>
    <w:rsid w:val="000A3264"/>
    <w:rsid w:val="000A3760"/>
    <w:rsid w:val="000A37FF"/>
    <w:rsid w:val="000A389E"/>
    <w:rsid w:val="000A39C6"/>
    <w:rsid w:val="000A3B37"/>
    <w:rsid w:val="000A3D46"/>
    <w:rsid w:val="000A4261"/>
    <w:rsid w:val="000A457D"/>
    <w:rsid w:val="000A4641"/>
    <w:rsid w:val="000A46CD"/>
    <w:rsid w:val="000A486D"/>
    <w:rsid w:val="000A4B45"/>
    <w:rsid w:val="000A4C84"/>
    <w:rsid w:val="000A4ED2"/>
    <w:rsid w:val="000A4EE4"/>
    <w:rsid w:val="000A52A4"/>
    <w:rsid w:val="000A52CB"/>
    <w:rsid w:val="000A5329"/>
    <w:rsid w:val="000A5A17"/>
    <w:rsid w:val="000A5CA9"/>
    <w:rsid w:val="000A5EBB"/>
    <w:rsid w:val="000A604F"/>
    <w:rsid w:val="000A606D"/>
    <w:rsid w:val="000A632D"/>
    <w:rsid w:val="000A63BA"/>
    <w:rsid w:val="000A64F9"/>
    <w:rsid w:val="000A6510"/>
    <w:rsid w:val="000A67C1"/>
    <w:rsid w:val="000A6B66"/>
    <w:rsid w:val="000A6ED8"/>
    <w:rsid w:val="000A6F6A"/>
    <w:rsid w:val="000A7071"/>
    <w:rsid w:val="000A73A2"/>
    <w:rsid w:val="000A73C6"/>
    <w:rsid w:val="000A76D3"/>
    <w:rsid w:val="000A7DF1"/>
    <w:rsid w:val="000A7F91"/>
    <w:rsid w:val="000A7FDB"/>
    <w:rsid w:val="000A7FDD"/>
    <w:rsid w:val="000B0161"/>
    <w:rsid w:val="000B02D4"/>
    <w:rsid w:val="000B0449"/>
    <w:rsid w:val="000B04B5"/>
    <w:rsid w:val="000B0561"/>
    <w:rsid w:val="000B06DD"/>
    <w:rsid w:val="000B09E5"/>
    <w:rsid w:val="000B0A3C"/>
    <w:rsid w:val="000B0A9D"/>
    <w:rsid w:val="000B0B9B"/>
    <w:rsid w:val="000B0DBA"/>
    <w:rsid w:val="000B0EC1"/>
    <w:rsid w:val="000B0EED"/>
    <w:rsid w:val="000B0F61"/>
    <w:rsid w:val="000B0FDD"/>
    <w:rsid w:val="000B1098"/>
    <w:rsid w:val="000B113A"/>
    <w:rsid w:val="000B147B"/>
    <w:rsid w:val="000B18FC"/>
    <w:rsid w:val="000B1C13"/>
    <w:rsid w:val="000B1D5C"/>
    <w:rsid w:val="000B1DEF"/>
    <w:rsid w:val="000B1F5B"/>
    <w:rsid w:val="000B1FEE"/>
    <w:rsid w:val="000B21D6"/>
    <w:rsid w:val="000B2393"/>
    <w:rsid w:val="000B2440"/>
    <w:rsid w:val="000B2A2C"/>
    <w:rsid w:val="000B2C9D"/>
    <w:rsid w:val="000B2E64"/>
    <w:rsid w:val="000B2FF3"/>
    <w:rsid w:val="000B30E9"/>
    <w:rsid w:val="000B3335"/>
    <w:rsid w:val="000B33A6"/>
    <w:rsid w:val="000B33B2"/>
    <w:rsid w:val="000B3625"/>
    <w:rsid w:val="000B36F4"/>
    <w:rsid w:val="000B36FA"/>
    <w:rsid w:val="000B378C"/>
    <w:rsid w:val="000B39E5"/>
    <w:rsid w:val="000B402C"/>
    <w:rsid w:val="000B4277"/>
    <w:rsid w:val="000B433F"/>
    <w:rsid w:val="000B46D8"/>
    <w:rsid w:val="000B476E"/>
    <w:rsid w:val="000B4778"/>
    <w:rsid w:val="000B479A"/>
    <w:rsid w:val="000B47E6"/>
    <w:rsid w:val="000B4800"/>
    <w:rsid w:val="000B48C7"/>
    <w:rsid w:val="000B490F"/>
    <w:rsid w:val="000B4BA8"/>
    <w:rsid w:val="000B4C4C"/>
    <w:rsid w:val="000B4EC9"/>
    <w:rsid w:val="000B5458"/>
    <w:rsid w:val="000B5784"/>
    <w:rsid w:val="000B58CE"/>
    <w:rsid w:val="000B5E44"/>
    <w:rsid w:val="000B5FA8"/>
    <w:rsid w:val="000B60B9"/>
    <w:rsid w:val="000B63D7"/>
    <w:rsid w:val="000B654C"/>
    <w:rsid w:val="000B67F4"/>
    <w:rsid w:val="000B67F5"/>
    <w:rsid w:val="000B689B"/>
    <w:rsid w:val="000B69C0"/>
    <w:rsid w:val="000B6A05"/>
    <w:rsid w:val="000B6A26"/>
    <w:rsid w:val="000B6C22"/>
    <w:rsid w:val="000B6CAE"/>
    <w:rsid w:val="000B6D6F"/>
    <w:rsid w:val="000B6EB2"/>
    <w:rsid w:val="000B7036"/>
    <w:rsid w:val="000B7058"/>
    <w:rsid w:val="000B7434"/>
    <w:rsid w:val="000B76B3"/>
    <w:rsid w:val="000B781F"/>
    <w:rsid w:val="000B78D6"/>
    <w:rsid w:val="000B7A05"/>
    <w:rsid w:val="000B7BB2"/>
    <w:rsid w:val="000B7C19"/>
    <w:rsid w:val="000B7C43"/>
    <w:rsid w:val="000B7F75"/>
    <w:rsid w:val="000C00EB"/>
    <w:rsid w:val="000C013C"/>
    <w:rsid w:val="000C0299"/>
    <w:rsid w:val="000C02A7"/>
    <w:rsid w:val="000C02CB"/>
    <w:rsid w:val="000C0620"/>
    <w:rsid w:val="000C0655"/>
    <w:rsid w:val="000C0874"/>
    <w:rsid w:val="000C0CAA"/>
    <w:rsid w:val="000C1035"/>
    <w:rsid w:val="000C116D"/>
    <w:rsid w:val="000C11FF"/>
    <w:rsid w:val="000C13AF"/>
    <w:rsid w:val="000C1415"/>
    <w:rsid w:val="000C1548"/>
    <w:rsid w:val="000C15C3"/>
    <w:rsid w:val="000C15C7"/>
    <w:rsid w:val="000C176C"/>
    <w:rsid w:val="000C19BD"/>
    <w:rsid w:val="000C1BBD"/>
    <w:rsid w:val="000C1D44"/>
    <w:rsid w:val="000C1DB8"/>
    <w:rsid w:val="000C1DE0"/>
    <w:rsid w:val="000C1DFD"/>
    <w:rsid w:val="000C203B"/>
    <w:rsid w:val="000C232F"/>
    <w:rsid w:val="000C2540"/>
    <w:rsid w:val="000C2825"/>
    <w:rsid w:val="000C2BE3"/>
    <w:rsid w:val="000C2D77"/>
    <w:rsid w:val="000C2E00"/>
    <w:rsid w:val="000C30D2"/>
    <w:rsid w:val="000C37EC"/>
    <w:rsid w:val="000C3850"/>
    <w:rsid w:val="000C3947"/>
    <w:rsid w:val="000C3A13"/>
    <w:rsid w:val="000C3BC1"/>
    <w:rsid w:val="000C41F3"/>
    <w:rsid w:val="000C4210"/>
    <w:rsid w:val="000C43F1"/>
    <w:rsid w:val="000C44D8"/>
    <w:rsid w:val="000C4590"/>
    <w:rsid w:val="000C46C2"/>
    <w:rsid w:val="000C4B2B"/>
    <w:rsid w:val="000C4E9D"/>
    <w:rsid w:val="000C5054"/>
    <w:rsid w:val="000C50C1"/>
    <w:rsid w:val="000C5370"/>
    <w:rsid w:val="000C547A"/>
    <w:rsid w:val="000C58E4"/>
    <w:rsid w:val="000C5AEA"/>
    <w:rsid w:val="000C5E55"/>
    <w:rsid w:val="000C6027"/>
    <w:rsid w:val="000C6067"/>
    <w:rsid w:val="000C6394"/>
    <w:rsid w:val="000C639E"/>
    <w:rsid w:val="000C65DC"/>
    <w:rsid w:val="000C67E7"/>
    <w:rsid w:val="000C68BA"/>
    <w:rsid w:val="000C695C"/>
    <w:rsid w:val="000C6A61"/>
    <w:rsid w:val="000C6AD1"/>
    <w:rsid w:val="000C6BB4"/>
    <w:rsid w:val="000C6F66"/>
    <w:rsid w:val="000C6FEA"/>
    <w:rsid w:val="000C745B"/>
    <w:rsid w:val="000C7483"/>
    <w:rsid w:val="000C7525"/>
    <w:rsid w:val="000C75F0"/>
    <w:rsid w:val="000C7712"/>
    <w:rsid w:val="000C79FC"/>
    <w:rsid w:val="000C7D11"/>
    <w:rsid w:val="000C7E1A"/>
    <w:rsid w:val="000C7F61"/>
    <w:rsid w:val="000D002D"/>
    <w:rsid w:val="000D00B5"/>
    <w:rsid w:val="000D0306"/>
    <w:rsid w:val="000D03DE"/>
    <w:rsid w:val="000D0CAD"/>
    <w:rsid w:val="000D0FE2"/>
    <w:rsid w:val="000D106E"/>
    <w:rsid w:val="000D117F"/>
    <w:rsid w:val="000D11A5"/>
    <w:rsid w:val="000D1296"/>
    <w:rsid w:val="000D13A6"/>
    <w:rsid w:val="000D14C9"/>
    <w:rsid w:val="000D19D6"/>
    <w:rsid w:val="000D1C87"/>
    <w:rsid w:val="000D1E42"/>
    <w:rsid w:val="000D2030"/>
    <w:rsid w:val="000D2140"/>
    <w:rsid w:val="000D2167"/>
    <w:rsid w:val="000D2972"/>
    <w:rsid w:val="000D2989"/>
    <w:rsid w:val="000D2A11"/>
    <w:rsid w:val="000D2A48"/>
    <w:rsid w:val="000D2D39"/>
    <w:rsid w:val="000D3016"/>
    <w:rsid w:val="000D3122"/>
    <w:rsid w:val="000D329E"/>
    <w:rsid w:val="000D3352"/>
    <w:rsid w:val="000D34D9"/>
    <w:rsid w:val="000D3626"/>
    <w:rsid w:val="000D3A43"/>
    <w:rsid w:val="000D3C3B"/>
    <w:rsid w:val="000D3D3F"/>
    <w:rsid w:val="000D3DB1"/>
    <w:rsid w:val="000D3F35"/>
    <w:rsid w:val="000D3F88"/>
    <w:rsid w:val="000D4219"/>
    <w:rsid w:val="000D4238"/>
    <w:rsid w:val="000D4299"/>
    <w:rsid w:val="000D438F"/>
    <w:rsid w:val="000D439E"/>
    <w:rsid w:val="000D4591"/>
    <w:rsid w:val="000D45C0"/>
    <w:rsid w:val="000D4962"/>
    <w:rsid w:val="000D4A7C"/>
    <w:rsid w:val="000D4B3E"/>
    <w:rsid w:val="000D4F33"/>
    <w:rsid w:val="000D4F60"/>
    <w:rsid w:val="000D4FC9"/>
    <w:rsid w:val="000D5161"/>
    <w:rsid w:val="000D517B"/>
    <w:rsid w:val="000D5489"/>
    <w:rsid w:val="000D553C"/>
    <w:rsid w:val="000D55E2"/>
    <w:rsid w:val="000D57F3"/>
    <w:rsid w:val="000D5879"/>
    <w:rsid w:val="000D5B46"/>
    <w:rsid w:val="000D606B"/>
    <w:rsid w:val="000D626F"/>
    <w:rsid w:val="000D633B"/>
    <w:rsid w:val="000D655D"/>
    <w:rsid w:val="000D662F"/>
    <w:rsid w:val="000D68D0"/>
    <w:rsid w:val="000D7386"/>
    <w:rsid w:val="000D78B5"/>
    <w:rsid w:val="000D7A95"/>
    <w:rsid w:val="000D7B0E"/>
    <w:rsid w:val="000D7B76"/>
    <w:rsid w:val="000D7CA8"/>
    <w:rsid w:val="000D7E13"/>
    <w:rsid w:val="000D7FB6"/>
    <w:rsid w:val="000E021F"/>
    <w:rsid w:val="000E02FB"/>
    <w:rsid w:val="000E07C7"/>
    <w:rsid w:val="000E081B"/>
    <w:rsid w:val="000E0C3E"/>
    <w:rsid w:val="000E0C6E"/>
    <w:rsid w:val="000E1005"/>
    <w:rsid w:val="000E11E6"/>
    <w:rsid w:val="000E145E"/>
    <w:rsid w:val="000E1630"/>
    <w:rsid w:val="000E1733"/>
    <w:rsid w:val="000E187B"/>
    <w:rsid w:val="000E1B1E"/>
    <w:rsid w:val="000E1B31"/>
    <w:rsid w:val="000E1D4B"/>
    <w:rsid w:val="000E2086"/>
    <w:rsid w:val="000E2163"/>
    <w:rsid w:val="000E231D"/>
    <w:rsid w:val="000E279E"/>
    <w:rsid w:val="000E28E2"/>
    <w:rsid w:val="000E2928"/>
    <w:rsid w:val="000E294A"/>
    <w:rsid w:val="000E29D3"/>
    <w:rsid w:val="000E2B22"/>
    <w:rsid w:val="000E2D36"/>
    <w:rsid w:val="000E2D3D"/>
    <w:rsid w:val="000E2D79"/>
    <w:rsid w:val="000E3152"/>
    <w:rsid w:val="000E3293"/>
    <w:rsid w:val="000E340A"/>
    <w:rsid w:val="000E34D1"/>
    <w:rsid w:val="000E360F"/>
    <w:rsid w:val="000E398C"/>
    <w:rsid w:val="000E3A62"/>
    <w:rsid w:val="000E3B3B"/>
    <w:rsid w:val="000E3B76"/>
    <w:rsid w:val="000E3E77"/>
    <w:rsid w:val="000E3FE2"/>
    <w:rsid w:val="000E4068"/>
    <w:rsid w:val="000E4360"/>
    <w:rsid w:val="000E44CD"/>
    <w:rsid w:val="000E451D"/>
    <w:rsid w:val="000E456F"/>
    <w:rsid w:val="000E46E4"/>
    <w:rsid w:val="000E47F2"/>
    <w:rsid w:val="000E48C0"/>
    <w:rsid w:val="000E4C11"/>
    <w:rsid w:val="000E4E68"/>
    <w:rsid w:val="000E53C7"/>
    <w:rsid w:val="000E55F8"/>
    <w:rsid w:val="000E560F"/>
    <w:rsid w:val="000E5623"/>
    <w:rsid w:val="000E5680"/>
    <w:rsid w:val="000E570F"/>
    <w:rsid w:val="000E5D55"/>
    <w:rsid w:val="000E5D71"/>
    <w:rsid w:val="000E624A"/>
    <w:rsid w:val="000E624B"/>
    <w:rsid w:val="000E62C1"/>
    <w:rsid w:val="000E62CA"/>
    <w:rsid w:val="000E6683"/>
    <w:rsid w:val="000E67C6"/>
    <w:rsid w:val="000E6824"/>
    <w:rsid w:val="000E6919"/>
    <w:rsid w:val="000E6ABC"/>
    <w:rsid w:val="000E6BB6"/>
    <w:rsid w:val="000E6D28"/>
    <w:rsid w:val="000E71F7"/>
    <w:rsid w:val="000E75C7"/>
    <w:rsid w:val="000E77C5"/>
    <w:rsid w:val="000E7989"/>
    <w:rsid w:val="000E7CB9"/>
    <w:rsid w:val="000F00EA"/>
    <w:rsid w:val="000F023F"/>
    <w:rsid w:val="000F043A"/>
    <w:rsid w:val="000F0448"/>
    <w:rsid w:val="000F04A7"/>
    <w:rsid w:val="000F0633"/>
    <w:rsid w:val="000F07C4"/>
    <w:rsid w:val="000F0824"/>
    <w:rsid w:val="000F0835"/>
    <w:rsid w:val="000F0F91"/>
    <w:rsid w:val="000F0FF3"/>
    <w:rsid w:val="000F107E"/>
    <w:rsid w:val="000F1090"/>
    <w:rsid w:val="000F10B0"/>
    <w:rsid w:val="000F1522"/>
    <w:rsid w:val="000F17CD"/>
    <w:rsid w:val="000F1869"/>
    <w:rsid w:val="000F18E5"/>
    <w:rsid w:val="000F1C2C"/>
    <w:rsid w:val="000F1C34"/>
    <w:rsid w:val="000F1E39"/>
    <w:rsid w:val="000F1FD5"/>
    <w:rsid w:val="000F2056"/>
    <w:rsid w:val="000F2283"/>
    <w:rsid w:val="000F2286"/>
    <w:rsid w:val="000F24F6"/>
    <w:rsid w:val="000F25EC"/>
    <w:rsid w:val="000F287C"/>
    <w:rsid w:val="000F291D"/>
    <w:rsid w:val="000F2965"/>
    <w:rsid w:val="000F2B5C"/>
    <w:rsid w:val="000F2D15"/>
    <w:rsid w:val="000F2D92"/>
    <w:rsid w:val="000F3114"/>
    <w:rsid w:val="000F33B4"/>
    <w:rsid w:val="000F34D9"/>
    <w:rsid w:val="000F3515"/>
    <w:rsid w:val="000F36A8"/>
    <w:rsid w:val="000F3968"/>
    <w:rsid w:val="000F3EAE"/>
    <w:rsid w:val="000F4026"/>
    <w:rsid w:val="000F4270"/>
    <w:rsid w:val="000F438C"/>
    <w:rsid w:val="000F444C"/>
    <w:rsid w:val="000F4533"/>
    <w:rsid w:val="000F4660"/>
    <w:rsid w:val="000F46D7"/>
    <w:rsid w:val="000F4717"/>
    <w:rsid w:val="000F48F1"/>
    <w:rsid w:val="000F4BA7"/>
    <w:rsid w:val="000F4CA8"/>
    <w:rsid w:val="000F50E5"/>
    <w:rsid w:val="000F5444"/>
    <w:rsid w:val="000F5516"/>
    <w:rsid w:val="000F5557"/>
    <w:rsid w:val="000F559F"/>
    <w:rsid w:val="000F561A"/>
    <w:rsid w:val="000F56C1"/>
    <w:rsid w:val="000F58B1"/>
    <w:rsid w:val="000F5C68"/>
    <w:rsid w:val="000F5E08"/>
    <w:rsid w:val="000F5FC3"/>
    <w:rsid w:val="000F609D"/>
    <w:rsid w:val="000F64B3"/>
    <w:rsid w:val="000F6A8F"/>
    <w:rsid w:val="000F6EB4"/>
    <w:rsid w:val="000F6F71"/>
    <w:rsid w:val="000F708E"/>
    <w:rsid w:val="000F7123"/>
    <w:rsid w:val="000F7886"/>
    <w:rsid w:val="000F7914"/>
    <w:rsid w:val="000F7A15"/>
    <w:rsid w:val="000F7ACE"/>
    <w:rsid w:val="000F7F85"/>
    <w:rsid w:val="001002EB"/>
    <w:rsid w:val="001009B2"/>
    <w:rsid w:val="00100B5C"/>
    <w:rsid w:val="00100B95"/>
    <w:rsid w:val="00100D0D"/>
    <w:rsid w:val="001014A6"/>
    <w:rsid w:val="00101557"/>
    <w:rsid w:val="001016A7"/>
    <w:rsid w:val="00101755"/>
    <w:rsid w:val="001017FD"/>
    <w:rsid w:val="00101A3A"/>
    <w:rsid w:val="00101E76"/>
    <w:rsid w:val="0010203A"/>
    <w:rsid w:val="0010248D"/>
    <w:rsid w:val="0010270C"/>
    <w:rsid w:val="001028E4"/>
    <w:rsid w:val="00102B48"/>
    <w:rsid w:val="00102C13"/>
    <w:rsid w:val="00102C34"/>
    <w:rsid w:val="00102C55"/>
    <w:rsid w:val="00102CF2"/>
    <w:rsid w:val="00102E32"/>
    <w:rsid w:val="00102E3E"/>
    <w:rsid w:val="0010302B"/>
    <w:rsid w:val="0010326B"/>
    <w:rsid w:val="0010341A"/>
    <w:rsid w:val="001034BE"/>
    <w:rsid w:val="00103624"/>
    <w:rsid w:val="00103759"/>
    <w:rsid w:val="00103846"/>
    <w:rsid w:val="0010393D"/>
    <w:rsid w:val="00103A4A"/>
    <w:rsid w:val="00103AD8"/>
    <w:rsid w:val="00103B07"/>
    <w:rsid w:val="00103BB3"/>
    <w:rsid w:val="00103D12"/>
    <w:rsid w:val="00103ECF"/>
    <w:rsid w:val="00103F18"/>
    <w:rsid w:val="0010414C"/>
    <w:rsid w:val="00104293"/>
    <w:rsid w:val="00104935"/>
    <w:rsid w:val="00104AE7"/>
    <w:rsid w:val="00104B3A"/>
    <w:rsid w:val="00104BC7"/>
    <w:rsid w:val="0010511D"/>
    <w:rsid w:val="00105350"/>
    <w:rsid w:val="001059B1"/>
    <w:rsid w:val="00105BD6"/>
    <w:rsid w:val="00105F84"/>
    <w:rsid w:val="00105FD6"/>
    <w:rsid w:val="00106223"/>
    <w:rsid w:val="001062B7"/>
    <w:rsid w:val="00106513"/>
    <w:rsid w:val="001066B4"/>
    <w:rsid w:val="001067C0"/>
    <w:rsid w:val="001069A2"/>
    <w:rsid w:val="00107007"/>
    <w:rsid w:val="00107592"/>
    <w:rsid w:val="001075E3"/>
    <w:rsid w:val="00107625"/>
    <w:rsid w:val="0010765E"/>
    <w:rsid w:val="00107C50"/>
    <w:rsid w:val="00107D05"/>
    <w:rsid w:val="00107EFE"/>
    <w:rsid w:val="00110480"/>
    <w:rsid w:val="0011055D"/>
    <w:rsid w:val="00110580"/>
    <w:rsid w:val="001108E0"/>
    <w:rsid w:val="00110A1B"/>
    <w:rsid w:val="00110B8D"/>
    <w:rsid w:val="00110C4F"/>
    <w:rsid w:val="00110C66"/>
    <w:rsid w:val="00110F80"/>
    <w:rsid w:val="00111031"/>
    <w:rsid w:val="00111044"/>
    <w:rsid w:val="001110F2"/>
    <w:rsid w:val="00111527"/>
    <w:rsid w:val="001116CF"/>
    <w:rsid w:val="001116E1"/>
    <w:rsid w:val="00111723"/>
    <w:rsid w:val="001117F8"/>
    <w:rsid w:val="0011186F"/>
    <w:rsid w:val="001118B2"/>
    <w:rsid w:val="001119E1"/>
    <w:rsid w:val="00111BA8"/>
    <w:rsid w:val="00111CA4"/>
    <w:rsid w:val="001121D3"/>
    <w:rsid w:val="001122AF"/>
    <w:rsid w:val="001125A5"/>
    <w:rsid w:val="001126EB"/>
    <w:rsid w:val="00112808"/>
    <w:rsid w:val="00112DEA"/>
    <w:rsid w:val="00113064"/>
    <w:rsid w:val="00113A5D"/>
    <w:rsid w:val="0011412A"/>
    <w:rsid w:val="0011416C"/>
    <w:rsid w:val="0011421E"/>
    <w:rsid w:val="001144CA"/>
    <w:rsid w:val="00114554"/>
    <w:rsid w:val="001149F8"/>
    <w:rsid w:val="00114F76"/>
    <w:rsid w:val="001155FF"/>
    <w:rsid w:val="001157A2"/>
    <w:rsid w:val="00115886"/>
    <w:rsid w:val="001158B8"/>
    <w:rsid w:val="00115A33"/>
    <w:rsid w:val="00115CC9"/>
    <w:rsid w:val="00115DF2"/>
    <w:rsid w:val="00115DF9"/>
    <w:rsid w:val="00115FDF"/>
    <w:rsid w:val="00116161"/>
    <w:rsid w:val="00116307"/>
    <w:rsid w:val="00116340"/>
    <w:rsid w:val="00116662"/>
    <w:rsid w:val="00116664"/>
    <w:rsid w:val="00116683"/>
    <w:rsid w:val="001167B1"/>
    <w:rsid w:val="00116B2C"/>
    <w:rsid w:val="00116BF4"/>
    <w:rsid w:val="00117169"/>
    <w:rsid w:val="00117580"/>
    <w:rsid w:val="00117A04"/>
    <w:rsid w:val="001201A0"/>
    <w:rsid w:val="001201A9"/>
    <w:rsid w:val="00120577"/>
    <w:rsid w:val="00120B49"/>
    <w:rsid w:val="00120BDB"/>
    <w:rsid w:val="00120BFD"/>
    <w:rsid w:val="00120DDE"/>
    <w:rsid w:val="00120F52"/>
    <w:rsid w:val="00121336"/>
    <w:rsid w:val="00121499"/>
    <w:rsid w:val="00121541"/>
    <w:rsid w:val="001217FE"/>
    <w:rsid w:val="00121A20"/>
    <w:rsid w:val="00121A23"/>
    <w:rsid w:val="00121AB3"/>
    <w:rsid w:val="00122057"/>
    <w:rsid w:val="00122301"/>
    <w:rsid w:val="001223F4"/>
    <w:rsid w:val="00122567"/>
    <w:rsid w:val="00122727"/>
    <w:rsid w:val="001227A7"/>
    <w:rsid w:val="001229DC"/>
    <w:rsid w:val="00122AD7"/>
    <w:rsid w:val="00122EBA"/>
    <w:rsid w:val="00122F7A"/>
    <w:rsid w:val="0012311B"/>
    <w:rsid w:val="0012314C"/>
    <w:rsid w:val="00123580"/>
    <w:rsid w:val="001235DE"/>
    <w:rsid w:val="00123620"/>
    <w:rsid w:val="00123684"/>
    <w:rsid w:val="001236EC"/>
    <w:rsid w:val="00123878"/>
    <w:rsid w:val="001238EB"/>
    <w:rsid w:val="00123B76"/>
    <w:rsid w:val="00123E91"/>
    <w:rsid w:val="00123ED4"/>
    <w:rsid w:val="0012407B"/>
    <w:rsid w:val="0012409F"/>
    <w:rsid w:val="001243C2"/>
    <w:rsid w:val="001243D8"/>
    <w:rsid w:val="001246D6"/>
    <w:rsid w:val="00124740"/>
    <w:rsid w:val="001248E0"/>
    <w:rsid w:val="00124BAA"/>
    <w:rsid w:val="00124DBB"/>
    <w:rsid w:val="00124DE8"/>
    <w:rsid w:val="001250CB"/>
    <w:rsid w:val="00125411"/>
    <w:rsid w:val="00125571"/>
    <w:rsid w:val="00125593"/>
    <w:rsid w:val="001255FF"/>
    <w:rsid w:val="001257CF"/>
    <w:rsid w:val="001258B4"/>
    <w:rsid w:val="001261E6"/>
    <w:rsid w:val="00126203"/>
    <w:rsid w:val="0012686B"/>
    <w:rsid w:val="0012691E"/>
    <w:rsid w:val="001269E7"/>
    <w:rsid w:val="00126AEE"/>
    <w:rsid w:val="001271E6"/>
    <w:rsid w:val="001275FC"/>
    <w:rsid w:val="00127715"/>
    <w:rsid w:val="001277E2"/>
    <w:rsid w:val="00127CE3"/>
    <w:rsid w:val="00127EC1"/>
    <w:rsid w:val="00127F3E"/>
    <w:rsid w:val="00127F83"/>
    <w:rsid w:val="00130236"/>
    <w:rsid w:val="001302D0"/>
    <w:rsid w:val="00130354"/>
    <w:rsid w:val="0013053E"/>
    <w:rsid w:val="00130567"/>
    <w:rsid w:val="001309BD"/>
    <w:rsid w:val="00130A9B"/>
    <w:rsid w:val="00130B7A"/>
    <w:rsid w:val="001311DB"/>
    <w:rsid w:val="001314AD"/>
    <w:rsid w:val="001316E2"/>
    <w:rsid w:val="0013170F"/>
    <w:rsid w:val="00131C87"/>
    <w:rsid w:val="00132124"/>
    <w:rsid w:val="001322FE"/>
    <w:rsid w:val="001325A7"/>
    <w:rsid w:val="001327FA"/>
    <w:rsid w:val="00132912"/>
    <w:rsid w:val="00132A61"/>
    <w:rsid w:val="00132DE0"/>
    <w:rsid w:val="00132E01"/>
    <w:rsid w:val="00132E54"/>
    <w:rsid w:val="001335C5"/>
    <w:rsid w:val="00133628"/>
    <w:rsid w:val="001340A6"/>
    <w:rsid w:val="001340E5"/>
    <w:rsid w:val="00134102"/>
    <w:rsid w:val="00134429"/>
    <w:rsid w:val="0013448A"/>
    <w:rsid w:val="001344B1"/>
    <w:rsid w:val="001346A3"/>
    <w:rsid w:val="00134986"/>
    <w:rsid w:val="00135109"/>
    <w:rsid w:val="0013530B"/>
    <w:rsid w:val="00135422"/>
    <w:rsid w:val="00135695"/>
    <w:rsid w:val="00135A75"/>
    <w:rsid w:val="00135B61"/>
    <w:rsid w:val="00135CFA"/>
    <w:rsid w:val="00135EE2"/>
    <w:rsid w:val="00135EF3"/>
    <w:rsid w:val="00136070"/>
    <w:rsid w:val="0013607A"/>
    <w:rsid w:val="00136758"/>
    <w:rsid w:val="001368C9"/>
    <w:rsid w:val="00136B84"/>
    <w:rsid w:val="00136C8A"/>
    <w:rsid w:val="001370D0"/>
    <w:rsid w:val="0013722F"/>
    <w:rsid w:val="00137516"/>
    <w:rsid w:val="0013772A"/>
    <w:rsid w:val="00137804"/>
    <w:rsid w:val="00137C43"/>
    <w:rsid w:val="00140095"/>
    <w:rsid w:val="001400B9"/>
    <w:rsid w:val="00140133"/>
    <w:rsid w:val="001402E0"/>
    <w:rsid w:val="0014035F"/>
    <w:rsid w:val="00140369"/>
    <w:rsid w:val="00140512"/>
    <w:rsid w:val="001406B6"/>
    <w:rsid w:val="001407C0"/>
    <w:rsid w:val="00140A43"/>
    <w:rsid w:val="00140A78"/>
    <w:rsid w:val="00140C2C"/>
    <w:rsid w:val="00140C53"/>
    <w:rsid w:val="00140C68"/>
    <w:rsid w:val="00140DA3"/>
    <w:rsid w:val="00140DC1"/>
    <w:rsid w:val="00141089"/>
    <w:rsid w:val="001411A2"/>
    <w:rsid w:val="0014129B"/>
    <w:rsid w:val="001413C0"/>
    <w:rsid w:val="001415AB"/>
    <w:rsid w:val="001415EF"/>
    <w:rsid w:val="0014168C"/>
    <w:rsid w:val="00141BCF"/>
    <w:rsid w:val="00141C38"/>
    <w:rsid w:val="00141F2D"/>
    <w:rsid w:val="0014206C"/>
    <w:rsid w:val="0014211D"/>
    <w:rsid w:val="00142122"/>
    <w:rsid w:val="001425EB"/>
    <w:rsid w:val="001428CF"/>
    <w:rsid w:val="001429F2"/>
    <w:rsid w:val="00142BB8"/>
    <w:rsid w:val="00142BE6"/>
    <w:rsid w:val="00142D71"/>
    <w:rsid w:val="00142D74"/>
    <w:rsid w:val="001431A7"/>
    <w:rsid w:val="001431EA"/>
    <w:rsid w:val="001435C3"/>
    <w:rsid w:val="0014361F"/>
    <w:rsid w:val="0014389B"/>
    <w:rsid w:val="0014391D"/>
    <w:rsid w:val="00143934"/>
    <w:rsid w:val="001439CB"/>
    <w:rsid w:val="00143B62"/>
    <w:rsid w:val="00143BCE"/>
    <w:rsid w:val="00143C96"/>
    <w:rsid w:val="00143CA7"/>
    <w:rsid w:val="00143D1C"/>
    <w:rsid w:val="00143D1D"/>
    <w:rsid w:val="00143EA5"/>
    <w:rsid w:val="00143F34"/>
    <w:rsid w:val="00143FA3"/>
    <w:rsid w:val="0014415A"/>
    <w:rsid w:val="00144195"/>
    <w:rsid w:val="001443EB"/>
    <w:rsid w:val="00144488"/>
    <w:rsid w:val="00144494"/>
    <w:rsid w:val="00144584"/>
    <w:rsid w:val="00144793"/>
    <w:rsid w:val="00144855"/>
    <w:rsid w:val="001448BF"/>
    <w:rsid w:val="00144B97"/>
    <w:rsid w:val="00144D04"/>
    <w:rsid w:val="00144EED"/>
    <w:rsid w:val="00144F8A"/>
    <w:rsid w:val="001452A9"/>
    <w:rsid w:val="001453CA"/>
    <w:rsid w:val="00145494"/>
    <w:rsid w:val="001456CE"/>
    <w:rsid w:val="001457E6"/>
    <w:rsid w:val="0014591F"/>
    <w:rsid w:val="00145EE6"/>
    <w:rsid w:val="00145EFA"/>
    <w:rsid w:val="00145F1D"/>
    <w:rsid w:val="00145F21"/>
    <w:rsid w:val="00146193"/>
    <w:rsid w:val="0014637E"/>
    <w:rsid w:val="0014696E"/>
    <w:rsid w:val="001469D3"/>
    <w:rsid w:val="001469D4"/>
    <w:rsid w:val="00146DC6"/>
    <w:rsid w:val="00146DD2"/>
    <w:rsid w:val="00146E58"/>
    <w:rsid w:val="00146EB3"/>
    <w:rsid w:val="00147572"/>
    <w:rsid w:val="00147595"/>
    <w:rsid w:val="00147681"/>
    <w:rsid w:val="0014776E"/>
    <w:rsid w:val="00147784"/>
    <w:rsid w:val="00147C47"/>
    <w:rsid w:val="00147D60"/>
    <w:rsid w:val="00147FE1"/>
    <w:rsid w:val="0015001B"/>
    <w:rsid w:val="001500CE"/>
    <w:rsid w:val="001500CF"/>
    <w:rsid w:val="00150272"/>
    <w:rsid w:val="00150578"/>
    <w:rsid w:val="001505B3"/>
    <w:rsid w:val="00150A93"/>
    <w:rsid w:val="00150D63"/>
    <w:rsid w:val="00150DC0"/>
    <w:rsid w:val="00150F7C"/>
    <w:rsid w:val="00150F89"/>
    <w:rsid w:val="00150FEA"/>
    <w:rsid w:val="00151011"/>
    <w:rsid w:val="00151342"/>
    <w:rsid w:val="001514E2"/>
    <w:rsid w:val="00151707"/>
    <w:rsid w:val="00151743"/>
    <w:rsid w:val="00151942"/>
    <w:rsid w:val="001519AD"/>
    <w:rsid w:val="001519EB"/>
    <w:rsid w:val="00151AAE"/>
    <w:rsid w:val="00151B15"/>
    <w:rsid w:val="00151D7B"/>
    <w:rsid w:val="00151FB8"/>
    <w:rsid w:val="001520D5"/>
    <w:rsid w:val="00152165"/>
    <w:rsid w:val="00152433"/>
    <w:rsid w:val="0015250E"/>
    <w:rsid w:val="001527CE"/>
    <w:rsid w:val="0015294D"/>
    <w:rsid w:val="001529FC"/>
    <w:rsid w:val="00152C73"/>
    <w:rsid w:val="00152CD5"/>
    <w:rsid w:val="00152F70"/>
    <w:rsid w:val="00153068"/>
    <w:rsid w:val="00153212"/>
    <w:rsid w:val="001535A9"/>
    <w:rsid w:val="00153691"/>
    <w:rsid w:val="0015395F"/>
    <w:rsid w:val="00153977"/>
    <w:rsid w:val="00153CCB"/>
    <w:rsid w:val="00153CFD"/>
    <w:rsid w:val="00153D87"/>
    <w:rsid w:val="00153E1C"/>
    <w:rsid w:val="00153F74"/>
    <w:rsid w:val="001541B1"/>
    <w:rsid w:val="00154385"/>
    <w:rsid w:val="00154414"/>
    <w:rsid w:val="0015451F"/>
    <w:rsid w:val="001547FC"/>
    <w:rsid w:val="00154E5E"/>
    <w:rsid w:val="00154EB5"/>
    <w:rsid w:val="00154F00"/>
    <w:rsid w:val="00155092"/>
    <w:rsid w:val="001552D7"/>
    <w:rsid w:val="00155713"/>
    <w:rsid w:val="00155777"/>
    <w:rsid w:val="001558CC"/>
    <w:rsid w:val="00155B3D"/>
    <w:rsid w:val="00155DB9"/>
    <w:rsid w:val="00155EBB"/>
    <w:rsid w:val="0015602A"/>
    <w:rsid w:val="001566A8"/>
    <w:rsid w:val="001567AE"/>
    <w:rsid w:val="00156F81"/>
    <w:rsid w:val="00157043"/>
    <w:rsid w:val="001572EF"/>
    <w:rsid w:val="0015756D"/>
    <w:rsid w:val="00157586"/>
    <w:rsid w:val="001575E9"/>
    <w:rsid w:val="001577E2"/>
    <w:rsid w:val="00157AB4"/>
    <w:rsid w:val="00157BF1"/>
    <w:rsid w:val="00157C08"/>
    <w:rsid w:val="00157D7B"/>
    <w:rsid w:val="00157F8E"/>
    <w:rsid w:val="00160048"/>
    <w:rsid w:val="00160155"/>
    <w:rsid w:val="001603EF"/>
    <w:rsid w:val="0016046A"/>
    <w:rsid w:val="001608D9"/>
    <w:rsid w:val="00160C42"/>
    <w:rsid w:val="00160D4F"/>
    <w:rsid w:val="00160DDD"/>
    <w:rsid w:val="00160E04"/>
    <w:rsid w:val="00160E13"/>
    <w:rsid w:val="00160E45"/>
    <w:rsid w:val="00160F78"/>
    <w:rsid w:val="001611A2"/>
    <w:rsid w:val="001612A2"/>
    <w:rsid w:val="00161335"/>
    <w:rsid w:val="001614F3"/>
    <w:rsid w:val="0016154A"/>
    <w:rsid w:val="001619CB"/>
    <w:rsid w:val="00161B96"/>
    <w:rsid w:val="00161E11"/>
    <w:rsid w:val="00161E36"/>
    <w:rsid w:val="00162334"/>
    <w:rsid w:val="001624EC"/>
    <w:rsid w:val="001629D9"/>
    <w:rsid w:val="00162BC5"/>
    <w:rsid w:val="00162BE6"/>
    <w:rsid w:val="00162C2D"/>
    <w:rsid w:val="00162C45"/>
    <w:rsid w:val="00162DBA"/>
    <w:rsid w:val="00162FE9"/>
    <w:rsid w:val="00163804"/>
    <w:rsid w:val="00163B9C"/>
    <w:rsid w:val="00163EE0"/>
    <w:rsid w:val="00163FAD"/>
    <w:rsid w:val="00164014"/>
    <w:rsid w:val="001646F1"/>
    <w:rsid w:val="00164748"/>
    <w:rsid w:val="001647D9"/>
    <w:rsid w:val="00164AE7"/>
    <w:rsid w:val="00164C0F"/>
    <w:rsid w:val="00164CA3"/>
    <w:rsid w:val="001653AB"/>
    <w:rsid w:val="001653AE"/>
    <w:rsid w:val="0016561D"/>
    <w:rsid w:val="00165670"/>
    <w:rsid w:val="0016567C"/>
    <w:rsid w:val="001657FA"/>
    <w:rsid w:val="00165941"/>
    <w:rsid w:val="00165AA3"/>
    <w:rsid w:val="00165B32"/>
    <w:rsid w:val="00165EAF"/>
    <w:rsid w:val="00166728"/>
    <w:rsid w:val="0016677F"/>
    <w:rsid w:val="001669F9"/>
    <w:rsid w:val="00166AA9"/>
    <w:rsid w:val="00166B55"/>
    <w:rsid w:val="00166D22"/>
    <w:rsid w:val="00166D5E"/>
    <w:rsid w:val="00166FB3"/>
    <w:rsid w:val="00167428"/>
    <w:rsid w:val="001675B7"/>
    <w:rsid w:val="00167809"/>
    <w:rsid w:val="0016780C"/>
    <w:rsid w:val="00167C74"/>
    <w:rsid w:val="00167EA1"/>
    <w:rsid w:val="00167EA3"/>
    <w:rsid w:val="0017008C"/>
    <w:rsid w:val="0017043A"/>
    <w:rsid w:val="00170C9B"/>
    <w:rsid w:val="00170DB8"/>
    <w:rsid w:val="00170DC5"/>
    <w:rsid w:val="00170DED"/>
    <w:rsid w:val="00170F45"/>
    <w:rsid w:val="0017124D"/>
    <w:rsid w:val="00171371"/>
    <w:rsid w:val="001714EB"/>
    <w:rsid w:val="0017151E"/>
    <w:rsid w:val="00171708"/>
    <w:rsid w:val="001718F1"/>
    <w:rsid w:val="00171A27"/>
    <w:rsid w:val="00171BAE"/>
    <w:rsid w:val="001722EB"/>
    <w:rsid w:val="00172520"/>
    <w:rsid w:val="0017255F"/>
    <w:rsid w:val="00172675"/>
    <w:rsid w:val="0017272B"/>
    <w:rsid w:val="0017285A"/>
    <w:rsid w:val="00172C25"/>
    <w:rsid w:val="00172CDF"/>
    <w:rsid w:val="00172F58"/>
    <w:rsid w:val="0017301C"/>
    <w:rsid w:val="00173101"/>
    <w:rsid w:val="001732D6"/>
    <w:rsid w:val="001734C1"/>
    <w:rsid w:val="001734CE"/>
    <w:rsid w:val="00173C25"/>
    <w:rsid w:val="00173CDB"/>
    <w:rsid w:val="00173F39"/>
    <w:rsid w:val="0017466A"/>
    <w:rsid w:val="001746BA"/>
    <w:rsid w:val="001746CF"/>
    <w:rsid w:val="001747B5"/>
    <w:rsid w:val="00174A7D"/>
    <w:rsid w:val="00174ABB"/>
    <w:rsid w:val="00174B71"/>
    <w:rsid w:val="00174C1B"/>
    <w:rsid w:val="00174D0B"/>
    <w:rsid w:val="00174DBB"/>
    <w:rsid w:val="001750DF"/>
    <w:rsid w:val="00175303"/>
    <w:rsid w:val="001756B7"/>
    <w:rsid w:val="001756FA"/>
    <w:rsid w:val="00175737"/>
    <w:rsid w:val="00175A3F"/>
    <w:rsid w:val="00175B7C"/>
    <w:rsid w:val="00175B8D"/>
    <w:rsid w:val="00175E44"/>
    <w:rsid w:val="00175E47"/>
    <w:rsid w:val="00176064"/>
    <w:rsid w:val="0017632F"/>
    <w:rsid w:val="00176671"/>
    <w:rsid w:val="00176C24"/>
    <w:rsid w:val="00176CE6"/>
    <w:rsid w:val="00176D94"/>
    <w:rsid w:val="00176F6E"/>
    <w:rsid w:val="001770CB"/>
    <w:rsid w:val="0017744D"/>
    <w:rsid w:val="00177489"/>
    <w:rsid w:val="00177492"/>
    <w:rsid w:val="0017770D"/>
    <w:rsid w:val="00177869"/>
    <w:rsid w:val="00177C9A"/>
    <w:rsid w:val="00177FB3"/>
    <w:rsid w:val="0018021F"/>
    <w:rsid w:val="00180241"/>
    <w:rsid w:val="00180303"/>
    <w:rsid w:val="00180469"/>
    <w:rsid w:val="0018094E"/>
    <w:rsid w:val="00180D44"/>
    <w:rsid w:val="00180D8B"/>
    <w:rsid w:val="00180E15"/>
    <w:rsid w:val="00181014"/>
    <w:rsid w:val="0018104F"/>
    <w:rsid w:val="00181134"/>
    <w:rsid w:val="0018128F"/>
    <w:rsid w:val="001812D9"/>
    <w:rsid w:val="00181315"/>
    <w:rsid w:val="00181528"/>
    <w:rsid w:val="00181554"/>
    <w:rsid w:val="001815BB"/>
    <w:rsid w:val="001818EE"/>
    <w:rsid w:val="00181946"/>
    <w:rsid w:val="00181C1C"/>
    <w:rsid w:val="00181D1E"/>
    <w:rsid w:val="00181E51"/>
    <w:rsid w:val="00181EC7"/>
    <w:rsid w:val="0018216A"/>
    <w:rsid w:val="00182424"/>
    <w:rsid w:val="00182797"/>
    <w:rsid w:val="001827F4"/>
    <w:rsid w:val="00182814"/>
    <w:rsid w:val="00182C49"/>
    <w:rsid w:val="001837C5"/>
    <w:rsid w:val="001839C6"/>
    <w:rsid w:val="00183B8A"/>
    <w:rsid w:val="00183CCA"/>
    <w:rsid w:val="001841A2"/>
    <w:rsid w:val="001842EE"/>
    <w:rsid w:val="001843E7"/>
    <w:rsid w:val="00184402"/>
    <w:rsid w:val="00184475"/>
    <w:rsid w:val="00184501"/>
    <w:rsid w:val="00184565"/>
    <w:rsid w:val="0018465A"/>
    <w:rsid w:val="00184738"/>
    <w:rsid w:val="00184850"/>
    <w:rsid w:val="00184947"/>
    <w:rsid w:val="00184996"/>
    <w:rsid w:val="00184C51"/>
    <w:rsid w:val="00184CF4"/>
    <w:rsid w:val="00184D57"/>
    <w:rsid w:val="00184F06"/>
    <w:rsid w:val="00184F94"/>
    <w:rsid w:val="00184FCF"/>
    <w:rsid w:val="001852A4"/>
    <w:rsid w:val="0018535D"/>
    <w:rsid w:val="0018578F"/>
    <w:rsid w:val="0018580E"/>
    <w:rsid w:val="00185AA2"/>
    <w:rsid w:val="00185C4B"/>
    <w:rsid w:val="00185F51"/>
    <w:rsid w:val="00186020"/>
    <w:rsid w:val="0018617A"/>
    <w:rsid w:val="00186184"/>
    <w:rsid w:val="001861F3"/>
    <w:rsid w:val="001862BB"/>
    <w:rsid w:val="001862F0"/>
    <w:rsid w:val="001864C7"/>
    <w:rsid w:val="0018689F"/>
    <w:rsid w:val="001869D6"/>
    <w:rsid w:val="00186A68"/>
    <w:rsid w:val="00186CC0"/>
    <w:rsid w:val="0018703C"/>
    <w:rsid w:val="0018707E"/>
    <w:rsid w:val="001871AB"/>
    <w:rsid w:val="00187257"/>
    <w:rsid w:val="001872A6"/>
    <w:rsid w:val="001874B4"/>
    <w:rsid w:val="00187630"/>
    <w:rsid w:val="00187636"/>
    <w:rsid w:val="0018779D"/>
    <w:rsid w:val="001878FB"/>
    <w:rsid w:val="0018793A"/>
    <w:rsid w:val="001879D6"/>
    <w:rsid w:val="00190160"/>
    <w:rsid w:val="00190236"/>
    <w:rsid w:val="00190238"/>
    <w:rsid w:val="00190594"/>
    <w:rsid w:val="00190C08"/>
    <w:rsid w:val="00190EAD"/>
    <w:rsid w:val="00191082"/>
    <w:rsid w:val="00191205"/>
    <w:rsid w:val="00191317"/>
    <w:rsid w:val="0019149E"/>
    <w:rsid w:val="0019169D"/>
    <w:rsid w:val="001917B3"/>
    <w:rsid w:val="00191AE0"/>
    <w:rsid w:val="00191BCA"/>
    <w:rsid w:val="00191D55"/>
    <w:rsid w:val="00191F93"/>
    <w:rsid w:val="001920DD"/>
    <w:rsid w:val="0019259C"/>
    <w:rsid w:val="00192993"/>
    <w:rsid w:val="00192A52"/>
    <w:rsid w:val="00192BA7"/>
    <w:rsid w:val="00192CB1"/>
    <w:rsid w:val="00192DA4"/>
    <w:rsid w:val="001930DA"/>
    <w:rsid w:val="001931A3"/>
    <w:rsid w:val="0019321D"/>
    <w:rsid w:val="001932F3"/>
    <w:rsid w:val="00193891"/>
    <w:rsid w:val="00193921"/>
    <w:rsid w:val="00193B5C"/>
    <w:rsid w:val="00193BB3"/>
    <w:rsid w:val="00193C03"/>
    <w:rsid w:val="00193E94"/>
    <w:rsid w:val="00193F14"/>
    <w:rsid w:val="00193F63"/>
    <w:rsid w:val="001942AD"/>
    <w:rsid w:val="0019431E"/>
    <w:rsid w:val="001943CC"/>
    <w:rsid w:val="00194743"/>
    <w:rsid w:val="00194786"/>
    <w:rsid w:val="00194B05"/>
    <w:rsid w:val="00194BB1"/>
    <w:rsid w:val="00194E8C"/>
    <w:rsid w:val="0019503D"/>
    <w:rsid w:val="00195100"/>
    <w:rsid w:val="001951B2"/>
    <w:rsid w:val="0019520B"/>
    <w:rsid w:val="001953DD"/>
    <w:rsid w:val="00195440"/>
    <w:rsid w:val="001957C7"/>
    <w:rsid w:val="00195841"/>
    <w:rsid w:val="00195ABB"/>
    <w:rsid w:val="00195AC2"/>
    <w:rsid w:val="00195F3B"/>
    <w:rsid w:val="0019614C"/>
    <w:rsid w:val="001961DB"/>
    <w:rsid w:val="00196254"/>
    <w:rsid w:val="00196615"/>
    <w:rsid w:val="0019661A"/>
    <w:rsid w:val="0019663C"/>
    <w:rsid w:val="001968CA"/>
    <w:rsid w:val="00196A01"/>
    <w:rsid w:val="00196C70"/>
    <w:rsid w:val="00196D80"/>
    <w:rsid w:val="00197285"/>
    <w:rsid w:val="0019734E"/>
    <w:rsid w:val="0019779C"/>
    <w:rsid w:val="001979D7"/>
    <w:rsid w:val="00197BC6"/>
    <w:rsid w:val="00197C68"/>
    <w:rsid w:val="00197CD2"/>
    <w:rsid w:val="00197E07"/>
    <w:rsid w:val="00197F41"/>
    <w:rsid w:val="00197F94"/>
    <w:rsid w:val="001A0167"/>
    <w:rsid w:val="001A04FF"/>
    <w:rsid w:val="001A0616"/>
    <w:rsid w:val="001A06B1"/>
    <w:rsid w:val="001A071F"/>
    <w:rsid w:val="001A07EF"/>
    <w:rsid w:val="001A0B76"/>
    <w:rsid w:val="001A14B3"/>
    <w:rsid w:val="001A14C1"/>
    <w:rsid w:val="001A155B"/>
    <w:rsid w:val="001A15D0"/>
    <w:rsid w:val="001A1635"/>
    <w:rsid w:val="001A1650"/>
    <w:rsid w:val="001A1C22"/>
    <w:rsid w:val="001A1D95"/>
    <w:rsid w:val="001A23EC"/>
    <w:rsid w:val="001A2930"/>
    <w:rsid w:val="001A29E5"/>
    <w:rsid w:val="001A302C"/>
    <w:rsid w:val="001A30A6"/>
    <w:rsid w:val="001A3198"/>
    <w:rsid w:val="001A34CB"/>
    <w:rsid w:val="001A35C0"/>
    <w:rsid w:val="001A37E8"/>
    <w:rsid w:val="001A39CB"/>
    <w:rsid w:val="001A3ADD"/>
    <w:rsid w:val="001A3CB0"/>
    <w:rsid w:val="001A3F8E"/>
    <w:rsid w:val="001A3FCF"/>
    <w:rsid w:val="001A457A"/>
    <w:rsid w:val="001A470C"/>
    <w:rsid w:val="001A47D2"/>
    <w:rsid w:val="001A48A0"/>
    <w:rsid w:val="001A4BCA"/>
    <w:rsid w:val="001A4D48"/>
    <w:rsid w:val="001A4E55"/>
    <w:rsid w:val="001A53A9"/>
    <w:rsid w:val="001A548C"/>
    <w:rsid w:val="001A58AA"/>
    <w:rsid w:val="001A591A"/>
    <w:rsid w:val="001A59BE"/>
    <w:rsid w:val="001A5DAF"/>
    <w:rsid w:val="001A5E2F"/>
    <w:rsid w:val="001A5E6C"/>
    <w:rsid w:val="001A6242"/>
    <w:rsid w:val="001A627B"/>
    <w:rsid w:val="001A630E"/>
    <w:rsid w:val="001A6665"/>
    <w:rsid w:val="001A678D"/>
    <w:rsid w:val="001A6B95"/>
    <w:rsid w:val="001A7175"/>
    <w:rsid w:val="001A7384"/>
    <w:rsid w:val="001A749D"/>
    <w:rsid w:val="001A7599"/>
    <w:rsid w:val="001A7B82"/>
    <w:rsid w:val="001A7D50"/>
    <w:rsid w:val="001A7D98"/>
    <w:rsid w:val="001A7ED4"/>
    <w:rsid w:val="001A7F15"/>
    <w:rsid w:val="001B0472"/>
    <w:rsid w:val="001B062E"/>
    <w:rsid w:val="001B065E"/>
    <w:rsid w:val="001B06DA"/>
    <w:rsid w:val="001B0778"/>
    <w:rsid w:val="001B07C6"/>
    <w:rsid w:val="001B0836"/>
    <w:rsid w:val="001B09AE"/>
    <w:rsid w:val="001B09F0"/>
    <w:rsid w:val="001B0C22"/>
    <w:rsid w:val="001B0D34"/>
    <w:rsid w:val="001B0ED8"/>
    <w:rsid w:val="001B0F68"/>
    <w:rsid w:val="001B11A0"/>
    <w:rsid w:val="001B123E"/>
    <w:rsid w:val="001B1255"/>
    <w:rsid w:val="001B12C3"/>
    <w:rsid w:val="001B1444"/>
    <w:rsid w:val="001B14FA"/>
    <w:rsid w:val="001B1567"/>
    <w:rsid w:val="001B16A5"/>
    <w:rsid w:val="001B1876"/>
    <w:rsid w:val="001B19A1"/>
    <w:rsid w:val="001B1DFF"/>
    <w:rsid w:val="001B1EC9"/>
    <w:rsid w:val="001B204E"/>
    <w:rsid w:val="001B212A"/>
    <w:rsid w:val="001B2271"/>
    <w:rsid w:val="001B2498"/>
    <w:rsid w:val="001B28C6"/>
    <w:rsid w:val="001B28D6"/>
    <w:rsid w:val="001B29F2"/>
    <w:rsid w:val="001B2A00"/>
    <w:rsid w:val="001B2F58"/>
    <w:rsid w:val="001B3111"/>
    <w:rsid w:val="001B3119"/>
    <w:rsid w:val="001B3185"/>
    <w:rsid w:val="001B31D7"/>
    <w:rsid w:val="001B32A0"/>
    <w:rsid w:val="001B338E"/>
    <w:rsid w:val="001B35F0"/>
    <w:rsid w:val="001B382E"/>
    <w:rsid w:val="001B3A54"/>
    <w:rsid w:val="001B3AC0"/>
    <w:rsid w:val="001B3B51"/>
    <w:rsid w:val="001B3CD7"/>
    <w:rsid w:val="001B3D1A"/>
    <w:rsid w:val="001B3E3A"/>
    <w:rsid w:val="001B4130"/>
    <w:rsid w:val="001B4170"/>
    <w:rsid w:val="001B453F"/>
    <w:rsid w:val="001B48B7"/>
    <w:rsid w:val="001B4A6A"/>
    <w:rsid w:val="001B4AB1"/>
    <w:rsid w:val="001B4AF0"/>
    <w:rsid w:val="001B4B05"/>
    <w:rsid w:val="001B4BF3"/>
    <w:rsid w:val="001B4FD7"/>
    <w:rsid w:val="001B5320"/>
    <w:rsid w:val="001B5595"/>
    <w:rsid w:val="001B5601"/>
    <w:rsid w:val="001B5622"/>
    <w:rsid w:val="001B5840"/>
    <w:rsid w:val="001B5889"/>
    <w:rsid w:val="001B58C3"/>
    <w:rsid w:val="001B595A"/>
    <w:rsid w:val="001B5ACA"/>
    <w:rsid w:val="001B5C81"/>
    <w:rsid w:val="001B5FC6"/>
    <w:rsid w:val="001B5FF9"/>
    <w:rsid w:val="001B60CF"/>
    <w:rsid w:val="001B62D3"/>
    <w:rsid w:val="001B6341"/>
    <w:rsid w:val="001B63BA"/>
    <w:rsid w:val="001B645B"/>
    <w:rsid w:val="001B6643"/>
    <w:rsid w:val="001B66CF"/>
    <w:rsid w:val="001B66E1"/>
    <w:rsid w:val="001B66EE"/>
    <w:rsid w:val="001B6A03"/>
    <w:rsid w:val="001B6C89"/>
    <w:rsid w:val="001B6CE4"/>
    <w:rsid w:val="001B6D44"/>
    <w:rsid w:val="001B70F0"/>
    <w:rsid w:val="001B725B"/>
    <w:rsid w:val="001B7466"/>
    <w:rsid w:val="001B766B"/>
    <w:rsid w:val="001B7786"/>
    <w:rsid w:val="001B7B39"/>
    <w:rsid w:val="001B7B9C"/>
    <w:rsid w:val="001B7E86"/>
    <w:rsid w:val="001C006F"/>
    <w:rsid w:val="001C022C"/>
    <w:rsid w:val="001C0463"/>
    <w:rsid w:val="001C048B"/>
    <w:rsid w:val="001C0656"/>
    <w:rsid w:val="001C0DCD"/>
    <w:rsid w:val="001C1008"/>
    <w:rsid w:val="001C10F2"/>
    <w:rsid w:val="001C1651"/>
    <w:rsid w:val="001C1785"/>
    <w:rsid w:val="001C1AB5"/>
    <w:rsid w:val="001C1C21"/>
    <w:rsid w:val="001C2168"/>
    <w:rsid w:val="001C21C4"/>
    <w:rsid w:val="001C23BA"/>
    <w:rsid w:val="001C2499"/>
    <w:rsid w:val="001C252B"/>
    <w:rsid w:val="001C26A4"/>
    <w:rsid w:val="001C26FF"/>
    <w:rsid w:val="001C275A"/>
    <w:rsid w:val="001C2A80"/>
    <w:rsid w:val="001C2B37"/>
    <w:rsid w:val="001C2C4F"/>
    <w:rsid w:val="001C2E2F"/>
    <w:rsid w:val="001C2FD7"/>
    <w:rsid w:val="001C302A"/>
    <w:rsid w:val="001C3246"/>
    <w:rsid w:val="001C36CC"/>
    <w:rsid w:val="001C3702"/>
    <w:rsid w:val="001C38C3"/>
    <w:rsid w:val="001C3A13"/>
    <w:rsid w:val="001C3B7E"/>
    <w:rsid w:val="001C3C08"/>
    <w:rsid w:val="001C3E1D"/>
    <w:rsid w:val="001C3E70"/>
    <w:rsid w:val="001C3FCA"/>
    <w:rsid w:val="001C4196"/>
    <w:rsid w:val="001C44F5"/>
    <w:rsid w:val="001C4596"/>
    <w:rsid w:val="001C4A3C"/>
    <w:rsid w:val="001C4A3E"/>
    <w:rsid w:val="001C4A4C"/>
    <w:rsid w:val="001C4A8C"/>
    <w:rsid w:val="001C4AA7"/>
    <w:rsid w:val="001C4BB9"/>
    <w:rsid w:val="001C4CC5"/>
    <w:rsid w:val="001C4DF4"/>
    <w:rsid w:val="001C4E71"/>
    <w:rsid w:val="001C4F8F"/>
    <w:rsid w:val="001C51DE"/>
    <w:rsid w:val="001C5AFE"/>
    <w:rsid w:val="001C5B5F"/>
    <w:rsid w:val="001C5BF3"/>
    <w:rsid w:val="001C5C6D"/>
    <w:rsid w:val="001C5CCB"/>
    <w:rsid w:val="001C5ECC"/>
    <w:rsid w:val="001C5FEA"/>
    <w:rsid w:val="001C6254"/>
    <w:rsid w:val="001C63CA"/>
    <w:rsid w:val="001C645B"/>
    <w:rsid w:val="001C64D7"/>
    <w:rsid w:val="001C65AD"/>
    <w:rsid w:val="001C65FD"/>
    <w:rsid w:val="001C66CD"/>
    <w:rsid w:val="001C6AA6"/>
    <w:rsid w:val="001C6D0B"/>
    <w:rsid w:val="001C6FAB"/>
    <w:rsid w:val="001C7054"/>
    <w:rsid w:val="001C7134"/>
    <w:rsid w:val="001C750F"/>
    <w:rsid w:val="001C7949"/>
    <w:rsid w:val="001C79B3"/>
    <w:rsid w:val="001C7AFE"/>
    <w:rsid w:val="001C7B4E"/>
    <w:rsid w:val="001C7E30"/>
    <w:rsid w:val="001C7E66"/>
    <w:rsid w:val="001D002B"/>
    <w:rsid w:val="001D0065"/>
    <w:rsid w:val="001D01F4"/>
    <w:rsid w:val="001D0489"/>
    <w:rsid w:val="001D072E"/>
    <w:rsid w:val="001D098C"/>
    <w:rsid w:val="001D0B12"/>
    <w:rsid w:val="001D0B67"/>
    <w:rsid w:val="001D0CDE"/>
    <w:rsid w:val="001D0EB2"/>
    <w:rsid w:val="001D1044"/>
    <w:rsid w:val="001D1092"/>
    <w:rsid w:val="001D14C6"/>
    <w:rsid w:val="001D18D8"/>
    <w:rsid w:val="001D1902"/>
    <w:rsid w:val="001D1A1C"/>
    <w:rsid w:val="001D1D41"/>
    <w:rsid w:val="001D24D8"/>
    <w:rsid w:val="001D25EF"/>
    <w:rsid w:val="001D2843"/>
    <w:rsid w:val="001D28FB"/>
    <w:rsid w:val="001D2A81"/>
    <w:rsid w:val="001D2AF3"/>
    <w:rsid w:val="001D2E3A"/>
    <w:rsid w:val="001D2E7B"/>
    <w:rsid w:val="001D2FE9"/>
    <w:rsid w:val="001D301A"/>
    <w:rsid w:val="001D3047"/>
    <w:rsid w:val="001D340C"/>
    <w:rsid w:val="001D3453"/>
    <w:rsid w:val="001D34CA"/>
    <w:rsid w:val="001D3574"/>
    <w:rsid w:val="001D3910"/>
    <w:rsid w:val="001D3ABE"/>
    <w:rsid w:val="001D3D00"/>
    <w:rsid w:val="001D3F9D"/>
    <w:rsid w:val="001D443C"/>
    <w:rsid w:val="001D4E27"/>
    <w:rsid w:val="001D4F09"/>
    <w:rsid w:val="001D4FAB"/>
    <w:rsid w:val="001D5312"/>
    <w:rsid w:val="001D5510"/>
    <w:rsid w:val="001D559D"/>
    <w:rsid w:val="001D56E3"/>
    <w:rsid w:val="001D5773"/>
    <w:rsid w:val="001D5AED"/>
    <w:rsid w:val="001D5D7F"/>
    <w:rsid w:val="001D5DDD"/>
    <w:rsid w:val="001D652B"/>
    <w:rsid w:val="001D665A"/>
    <w:rsid w:val="001D671B"/>
    <w:rsid w:val="001D67A7"/>
    <w:rsid w:val="001D6946"/>
    <w:rsid w:val="001D6AD8"/>
    <w:rsid w:val="001D6F3F"/>
    <w:rsid w:val="001D6FEE"/>
    <w:rsid w:val="001D7057"/>
    <w:rsid w:val="001D71E0"/>
    <w:rsid w:val="001D7463"/>
    <w:rsid w:val="001D74E2"/>
    <w:rsid w:val="001D7531"/>
    <w:rsid w:val="001D7618"/>
    <w:rsid w:val="001D77A4"/>
    <w:rsid w:val="001D7CD2"/>
    <w:rsid w:val="001E010F"/>
    <w:rsid w:val="001E01FA"/>
    <w:rsid w:val="001E0BAD"/>
    <w:rsid w:val="001E0C61"/>
    <w:rsid w:val="001E1032"/>
    <w:rsid w:val="001E1038"/>
    <w:rsid w:val="001E1364"/>
    <w:rsid w:val="001E1447"/>
    <w:rsid w:val="001E14A9"/>
    <w:rsid w:val="001E1A3F"/>
    <w:rsid w:val="001E1C4E"/>
    <w:rsid w:val="001E1FBF"/>
    <w:rsid w:val="001E1FC5"/>
    <w:rsid w:val="001E216C"/>
    <w:rsid w:val="001E21DA"/>
    <w:rsid w:val="001E23CE"/>
    <w:rsid w:val="001E257D"/>
    <w:rsid w:val="001E27FD"/>
    <w:rsid w:val="001E283F"/>
    <w:rsid w:val="001E2A06"/>
    <w:rsid w:val="001E2A2A"/>
    <w:rsid w:val="001E2A6A"/>
    <w:rsid w:val="001E2BCD"/>
    <w:rsid w:val="001E2CCD"/>
    <w:rsid w:val="001E2DFC"/>
    <w:rsid w:val="001E2E51"/>
    <w:rsid w:val="001E305E"/>
    <w:rsid w:val="001E31A4"/>
    <w:rsid w:val="001E34FD"/>
    <w:rsid w:val="001E3601"/>
    <w:rsid w:val="001E3A55"/>
    <w:rsid w:val="001E3A8A"/>
    <w:rsid w:val="001E3A97"/>
    <w:rsid w:val="001E3AD9"/>
    <w:rsid w:val="001E3C45"/>
    <w:rsid w:val="001E3E6F"/>
    <w:rsid w:val="001E3EC6"/>
    <w:rsid w:val="001E436B"/>
    <w:rsid w:val="001E45A9"/>
    <w:rsid w:val="001E4873"/>
    <w:rsid w:val="001E48C0"/>
    <w:rsid w:val="001E49A8"/>
    <w:rsid w:val="001E4CEB"/>
    <w:rsid w:val="001E4D37"/>
    <w:rsid w:val="001E4EBB"/>
    <w:rsid w:val="001E50DB"/>
    <w:rsid w:val="001E533E"/>
    <w:rsid w:val="001E53D4"/>
    <w:rsid w:val="001E5683"/>
    <w:rsid w:val="001E59AE"/>
    <w:rsid w:val="001E5C94"/>
    <w:rsid w:val="001E5F99"/>
    <w:rsid w:val="001E6034"/>
    <w:rsid w:val="001E6165"/>
    <w:rsid w:val="001E62F1"/>
    <w:rsid w:val="001E62F3"/>
    <w:rsid w:val="001E64BC"/>
    <w:rsid w:val="001E64F7"/>
    <w:rsid w:val="001E6602"/>
    <w:rsid w:val="001E6926"/>
    <w:rsid w:val="001E6D35"/>
    <w:rsid w:val="001E6DBA"/>
    <w:rsid w:val="001E6EF0"/>
    <w:rsid w:val="001E7124"/>
    <w:rsid w:val="001E7232"/>
    <w:rsid w:val="001E7852"/>
    <w:rsid w:val="001E7BBB"/>
    <w:rsid w:val="001E7BE0"/>
    <w:rsid w:val="001E7BF0"/>
    <w:rsid w:val="001E7C7A"/>
    <w:rsid w:val="001E7DF6"/>
    <w:rsid w:val="001E7FA8"/>
    <w:rsid w:val="001F0073"/>
    <w:rsid w:val="001F03DB"/>
    <w:rsid w:val="001F0851"/>
    <w:rsid w:val="001F089A"/>
    <w:rsid w:val="001F0995"/>
    <w:rsid w:val="001F0E42"/>
    <w:rsid w:val="001F1003"/>
    <w:rsid w:val="001F1108"/>
    <w:rsid w:val="001F11CA"/>
    <w:rsid w:val="001F1383"/>
    <w:rsid w:val="001F1543"/>
    <w:rsid w:val="001F1653"/>
    <w:rsid w:val="001F172D"/>
    <w:rsid w:val="001F1CA9"/>
    <w:rsid w:val="001F1D0A"/>
    <w:rsid w:val="001F1D89"/>
    <w:rsid w:val="001F1F98"/>
    <w:rsid w:val="001F200F"/>
    <w:rsid w:val="001F235D"/>
    <w:rsid w:val="001F23D7"/>
    <w:rsid w:val="001F245D"/>
    <w:rsid w:val="001F25AE"/>
    <w:rsid w:val="001F26D5"/>
    <w:rsid w:val="001F2787"/>
    <w:rsid w:val="001F29A8"/>
    <w:rsid w:val="001F2AA3"/>
    <w:rsid w:val="001F2BAC"/>
    <w:rsid w:val="001F2DA7"/>
    <w:rsid w:val="001F2E92"/>
    <w:rsid w:val="001F3208"/>
    <w:rsid w:val="001F3909"/>
    <w:rsid w:val="001F3B45"/>
    <w:rsid w:val="001F3C54"/>
    <w:rsid w:val="001F3DE3"/>
    <w:rsid w:val="001F3F17"/>
    <w:rsid w:val="001F44B5"/>
    <w:rsid w:val="001F48FA"/>
    <w:rsid w:val="001F4A06"/>
    <w:rsid w:val="001F4D95"/>
    <w:rsid w:val="001F4F3B"/>
    <w:rsid w:val="001F5120"/>
    <w:rsid w:val="001F5228"/>
    <w:rsid w:val="001F5319"/>
    <w:rsid w:val="001F53D5"/>
    <w:rsid w:val="001F54F3"/>
    <w:rsid w:val="001F56F2"/>
    <w:rsid w:val="001F583E"/>
    <w:rsid w:val="001F5857"/>
    <w:rsid w:val="001F586E"/>
    <w:rsid w:val="001F5A44"/>
    <w:rsid w:val="001F5A62"/>
    <w:rsid w:val="001F5BB1"/>
    <w:rsid w:val="001F5CB0"/>
    <w:rsid w:val="001F5DC0"/>
    <w:rsid w:val="001F5DD6"/>
    <w:rsid w:val="001F6201"/>
    <w:rsid w:val="001F6362"/>
    <w:rsid w:val="001F6538"/>
    <w:rsid w:val="001F673D"/>
    <w:rsid w:val="001F67B9"/>
    <w:rsid w:val="001F6A9F"/>
    <w:rsid w:val="001F6D4C"/>
    <w:rsid w:val="001F6E35"/>
    <w:rsid w:val="001F725A"/>
    <w:rsid w:val="001F7579"/>
    <w:rsid w:val="001F770F"/>
    <w:rsid w:val="001F7DB7"/>
    <w:rsid w:val="001F7EA8"/>
    <w:rsid w:val="002001A6"/>
    <w:rsid w:val="0020023E"/>
    <w:rsid w:val="00200362"/>
    <w:rsid w:val="002003BA"/>
    <w:rsid w:val="00200592"/>
    <w:rsid w:val="00200738"/>
    <w:rsid w:val="002008F4"/>
    <w:rsid w:val="0020090D"/>
    <w:rsid w:val="00200923"/>
    <w:rsid w:val="00200B91"/>
    <w:rsid w:val="00200C3C"/>
    <w:rsid w:val="00200E99"/>
    <w:rsid w:val="00200ED8"/>
    <w:rsid w:val="0020110B"/>
    <w:rsid w:val="00201543"/>
    <w:rsid w:val="0020154E"/>
    <w:rsid w:val="00201942"/>
    <w:rsid w:val="00201957"/>
    <w:rsid w:val="00201A61"/>
    <w:rsid w:val="00201B2C"/>
    <w:rsid w:val="00201BB9"/>
    <w:rsid w:val="00201C2E"/>
    <w:rsid w:val="0020206F"/>
    <w:rsid w:val="0020221A"/>
    <w:rsid w:val="00202268"/>
    <w:rsid w:val="002022ED"/>
    <w:rsid w:val="002022FF"/>
    <w:rsid w:val="002024B4"/>
    <w:rsid w:val="002024C2"/>
    <w:rsid w:val="0020261C"/>
    <w:rsid w:val="00202867"/>
    <w:rsid w:val="00202C40"/>
    <w:rsid w:val="00202C5D"/>
    <w:rsid w:val="00202C88"/>
    <w:rsid w:val="00202E09"/>
    <w:rsid w:val="002030F6"/>
    <w:rsid w:val="00203177"/>
    <w:rsid w:val="002033DD"/>
    <w:rsid w:val="00203664"/>
    <w:rsid w:val="00203848"/>
    <w:rsid w:val="00203BB8"/>
    <w:rsid w:val="00203C31"/>
    <w:rsid w:val="00203E4F"/>
    <w:rsid w:val="002040CF"/>
    <w:rsid w:val="00204162"/>
    <w:rsid w:val="0020417B"/>
    <w:rsid w:val="002042C4"/>
    <w:rsid w:val="00204622"/>
    <w:rsid w:val="00204781"/>
    <w:rsid w:val="002049A5"/>
    <w:rsid w:val="00204A01"/>
    <w:rsid w:val="00204B1F"/>
    <w:rsid w:val="00204B33"/>
    <w:rsid w:val="00204C62"/>
    <w:rsid w:val="00204F88"/>
    <w:rsid w:val="00205838"/>
    <w:rsid w:val="002058C2"/>
    <w:rsid w:val="00205947"/>
    <w:rsid w:val="00205A76"/>
    <w:rsid w:val="00205AD8"/>
    <w:rsid w:val="00205AEC"/>
    <w:rsid w:val="00205B7E"/>
    <w:rsid w:val="00205D6E"/>
    <w:rsid w:val="00205DA5"/>
    <w:rsid w:val="00205F69"/>
    <w:rsid w:val="00206157"/>
    <w:rsid w:val="00206361"/>
    <w:rsid w:val="002066DB"/>
    <w:rsid w:val="002068C2"/>
    <w:rsid w:val="0020705C"/>
    <w:rsid w:val="00207100"/>
    <w:rsid w:val="002073C3"/>
    <w:rsid w:val="0020743A"/>
    <w:rsid w:val="0020743F"/>
    <w:rsid w:val="0020781B"/>
    <w:rsid w:val="00207BCE"/>
    <w:rsid w:val="00207F95"/>
    <w:rsid w:val="00210043"/>
    <w:rsid w:val="0021016E"/>
    <w:rsid w:val="0021017A"/>
    <w:rsid w:val="00210488"/>
    <w:rsid w:val="002106BE"/>
    <w:rsid w:val="00210926"/>
    <w:rsid w:val="00210AE0"/>
    <w:rsid w:val="00210B8B"/>
    <w:rsid w:val="00210EA8"/>
    <w:rsid w:val="00210F76"/>
    <w:rsid w:val="002111BF"/>
    <w:rsid w:val="00211294"/>
    <w:rsid w:val="002116B0"/>
    <w:rsid w:val="002117AC"/>
    <w:rsid w:val="0021184C"/>
    <w:rsid w:val="00211A51"/>
    <w:rsid w:val="00211AA4"/>
    <w:rsid w:val="00211AAA"/>
    <w:rsid w:val="00211C9C"/>
    <w:rsid w:val="0021216B"/>
    <w:rsid w:val="002122B1"/>
    <w:rsid w:val="002124E9"/>
    <w:rsid w:val="002125B9"/>
    <w:rsid w:val="0021270D"/>
    <w:rsid w:val="0021277B"/>
    <w:rsid w:val="00212A23"/>
    <w:rsid w:val="00212C5D"/>
    <w:rsid w:val="00212C69"/>
    <w:rsid w:val="00212CBC"/>
    <w:rsid w:val="00212CE6"/>
    <w:rsid w:val="00212D1A"/>
    <w:rsid w:val="00212DD1"/>
    <w:rsid w:val="00212E79"/>
    <w:rsid w:val="00212F0B"/>
    <w:rsid w:val="00212F22"/>
    <w:rsid w:val="00213A45"/>
    <w:rsid w:val="00213B26"/>
    <w:rsid w:val="00213BB5"/>
    <w:rsid w:val="00213C03"/>
    <w:rsid w:val="00213EA0"/>
    <w:rsid w:val="00213F6B"/>
    <w:rsid w:val="002141EB"/>
    <w:rsid w:val="00214221"/>
    <w:rsid w:val="00214269"/>
    <w:rsid w:val="00214341"/>
    <w:rsid w:val="00214414"/>
    <w:rsid w:val="002144FE"/>
    <w:rsid w:val="00214668"/>
    <w:rsid w:val="00214C5B"/>
    <w:rsid w:val="00214EA4"/>
    <w:rsid w:val="00214F93"/>
    <w:rsid w:val="00215534"/>
    <w:rsid w:val="002155E8"/>
    <w:rsid w:val="002156A6"/>
    <w:rsid w:val="002161FE"/>
    <w:rsid w:val="00216265"/>
    <w:rsid w:val="00216425"/>
    <w:rsid w:val="0021661C"/>
    <w:rsid w:val="002168EE"/>
    <w:rsid w:val="002168FA"/>
    <w:rsid w:val="00216BCB"/>
    <w:rsid w:val="00216CC5"/>
    <w:rsid w:val="00216DB8"/>
    <w:rsid w:val="00216F0C"/>
    <w:rsid w:val="002171DA"/>
    <w:rsid w:val="00217394"/>
    <w:rsid w:val="00217462"/>
    <w:rsid w:val="0021746D"/>
    <w:rsid w:val="002174EF"/>
    <w:rsid w:val="00217CC1"/>
    <w:rsid w:val="00217D02"/>
    <w:rsid w:val="00217F6F"/>
    <w:rsid w:val="002208A6"/>
    <w:rsid w:val="00220B4D"/>
    <w:rsid w:val="00221236"/>
    <w:rsid w:val="0022126B"/>
    <w:rsid w:val="002214E7"/>
    <w:rsid w:val="00221520"/>
    <w:rsid w:val="002215F4"/>
    <w:rsid w:val="00221705"/>
    <w:rsid w:val="00221913"/>
    <w:rsid w:val="00221B2B"/>
    <w:rsid w:val="00221D36"/>
    <w:rsid w:val="00221EC6"/>
    <w:rsid w:val="002220EC"/>
    <w:rsid w:val="0022212A"/>
    <w:rsid w:val="0022223C"/>
    <w:rsid w:val="002222AC"/>
    <w:rsid w:val="00222326"/>
    <w:rsid w:val="00222422"/>
    <w:rsid w:val="00222735"/>
    <w:rsid w:val="002227D1"/>
    <w:rsid w:val="00222822"/>
    <w:rsid w:val="00222A13"/>
    <w:rsid w:val="00222C60"/>
    <w:rsid w:val="00222E35"/>
    <w:rsid w:val="0022300F"/>
    <w:rsid w:val="00223176"/>
    <w:rsid w:val="002232B2"/>
    <w:rsid w:val="002232C3"/>
    <w:rsid w:val="0022359E"/>
    <w:rsid w:val="002235C4"/>
    <w:rsid w:val="00223624"/>
    <w:rsid w:val="00223EBB"/>
    <w:rsid w:val="00224359"/>
    <w:rsid w:val="0022435A"/>
    <w:rsid w:val="002244A3"/>
    <w:rsid w:val="002248AC"/>
    <w:rsid w:val="00224963"/>
    <w:rsid w:val="00224EDA"/>
    <w:rsid w:val="00224F7B"/>
    <w:rsid w:val="00224F99"/>
    <w:rsid w:val="002250AF"/>
    <w:rsid w:val="002250D8"/>
    <w:rsid w:val="00225112"/>
    <w:rsid w:val="002252CD"/>
    <w:rsid w:val="002252E6"/>
    <w:rsid w:val="0022545E"/>
    <w:rsid w:val="002254C1"/>
    <w:rsid w:val="0022556A"/>
    <w:rsid w:val="002256F5"/>
    <w:rsid w:val="00225865"/>
    <w:rsid w:val="00225B08"/>
    <w:rsid w:val="00225CB5"/>
    <w:rsid w:val="00225D24"/>
    <w:rsid w:val="002261D0"/>
    <w:rsid w:val="00226661"/>
    <w:rsid w:val="00226663"/>
    <w:rsid w:val="00226890"/>
    <w:rsid w:val="00226CA0"/>
    <w:rsid w:val="00227208"/>
    <w:rsid w:val="002272E6"/>
    <w:rsid w:val="002272F0"/>
    <w:rsid w:val="00227323"/>
    <w:rsid w:val="002276D4"/>
    <w:rsid w:val="00227C67"/>
    <w:rsid w:val="00227E29"/>
    <w:rsid w:val="00227FFC"/>
    <w:rsid w:val="002300C6"/>
    <w:rsid w:val="0023012B"/>
    <w:rsid w:val="0023013F"/>
    <w:rsid w:val="002301E9"/>
    <w:rsid w:val="0023042F"/>
    <w:rsid w:val="00230604"/>
    <w:rsid w:val="00230AEE"/>
    <w:rsid w:val="00230B48"/>
    <w:rsid w:val="00230BA4"/>
    <w:rsid w:val="00230CDE"/>
    <w:rsid w:val="00231156"/>
    <w:rsid w:val="002313F4"/>
    <w:rsid w:val="002316B0"/>
    <w:rsid w:val="002318BD"/>
    <w:rsid w:val="00231B63"/>
    <w:rsid w:val="00231C33"/>
    <w:rsid w:val="00231D1C"/>
    <w:rsid w:val="00231DA0"/>
    <w:rsid w:val="00232004"/>
    <w:rsid w:val="00232463"/>
    <w:rsid w:val="00232B41"/>
    <w:rsid w:val="00232E55"/>
    <w:rsid w:val="00232F18"/>
    <w:rsid w:val="00232F9F"/>
    <w:rsid w:val="00233396"/>
    <w:rsid w:val="00233412"/>
    <w:rsid w:val="002335E4"/>
    <w:rsid w:val="00233780"/>
    <w:rsid w:val="00233834"/>
    <w:rsid w:val="0023397A"/>
    <w:rsid w:val="00233A31"/>
    <w:rsid w:val="00233A34"/>
    <w:rsid w:val="00233D10"/>
    <w:rsid w:val="00233D21"/>
    <w:rsid w:val="00233D38"/>
    <w:rsid w:val="002342DA"/>
    <w:rsid w:val="0023435B"/>
    <w:rsid w:val="002344DC"/>
    <w:rsid w:val="0023462A"/>
    <w:rsid w:val="00234701"/>
    <w:rsid w:val="0023485A"/>
    <w:rsid w:val="00235057"/>
    <w:rsid w:val="002355E4"/>
    <w:rsid w:val="00235C98"/>
    <w:rsid w:val="00235F41"/>
    <w:rsid w:val="00236033"/>
    <w:rsid w:val="00236179"/>
    <w:rsid w:val="00236491"/>
    <w:rsid w:val="00236571"/>
    <w:rsid w:val="00236700"/>
    <w:rsid w:val="00236C4A"/>
    <w:rsid w:val="00236D40"/>
    <w:rsid w:val="00236EE8"/>
    <w:rsid w:val="0023702C"/>
    <w:rsid w:val="00237176"/>
    <w:rsid w:val="002371DF"/>
    <w:rsid w:val="0023741F"/>
    <w:rsid w:val="002374C8"/>
    <w:rsid w:val="002375E0"/>
    <w:rsid w:val="0023762A"/>
    <w:rsid w:val="002377C7"/>
    <w:rsid w:val="0023780C"/>
    <w:rsid w:val="00237A6C"/>
    <w:rsid w:val="00237BD4"/>
    <w:rsid w:val="00237ED2"/>
    <w:rsid w:val="00237F7A"/>
    <w:rsid w:val="00240058"/>
    <w:rsid w:val="002400DD"/>
    <w:rsid w:val="002400FE"/>
    <w:rsid w:val="00240236"/>
    <w:rsid w:val="0024045B"/>
    <w:rsid w:val="00240689"/>
    <w:rsid w:val="002406CA"/>
    <w:rsid w:val="0024071D"/>
    <w:rsid w:val="00240999"/>
    <w:rsid w:val="00240AB7"/>
    <w:rsid w:val="002413DF"/>
    <w:rsid w:val="002415E9"/>
    <w:rsid w:val="002416F1"/>
    <w:rsid w:val="00241892"/>
    <w:rsid w:val="002418C4"/>
    <w:rsid w:val="00241A01"/>
    <w:rsid w:val="00241A8C"/>
    <w:rsid w:val="00241CDA"/>
    <w:rsid w:val="002421A7"/>
    <w:rsid w:val="002422FA"/>
    <w:rsid w:val="00242436"/>
    <w:rsid w:val="00242618"/>
    <w:rsid w:val="00242776"/>
    <w:rsid w:val="0024292C"/>
    <w:rsid w:val="00242A54"/>
    <w:rsid w:val="00242AA6"/>
    <w:rsid w:val="00242AB4"/>
    <w:rsid w:val="00242BCD"/>
    <w:rsid w:val="00242DCB"/>
    <w:rsid w:val="00242DF9"/>
    <w:rsid w:val="00242F92"/>
    <w:rsid w:val="00243019"/>
    <w:rsid w:val="002432C2"/>
    <w:rsid w:val="00243514"/>
    <w:rsid w:val="00243544"/>
    <w:rsid w:val="0024365E"/>
    <w:rsid w:val="0024371E"/>
    <w:rsid w:val="00244033"/>
    <w:rsid w:val="0024441E"/>
    <w:rsid w:val="00244451"/>
    <w:rsid w:val="00244921"/>
    <w:rsid w:val="002449F3"/>
    <w:rsid w:val="00244AE5"/>
    <w:rsid w:val="00244DFF"/>
    <w:rsid w:val="00244FF1"/>
    <w:rsid w:val="002451D1"/>
    <w:rsid w:val="002451FE"/>
    <w:rsid w:val="00245383"/>
    <w:rsid w:val="00245A00"/>
    <w:rsid w:val="00245F4E"/>
    <w:rsid w:val="00245FC7"/>
    <w:rsid w:val="002465B8"/>
    <w:rsid w:val="00246748"/>
    <w:rsid w:val="00246AB5"/>
    <w:rsid w:val="00246B15"/>
    <w:rsid w:val="00246B37"/>
    <w:rsid w:val="00246BD1"/>
    <w:rsid w:val="00246C5D"/>
    <w:rsid w:val="00247033"/>
    <w:rsid w:val="002472C1"/>
    <w:rsid w:val="00247316"/>
    <w:rsid w:val="0024784D"/>
    <w:rsid w:val="002478B1"/>
    <w:rsid w:val="0024793D"/>
    <w:rsid w:val="00247949"/>
    <w:rsid w:val="00247B6E"/>
    <w:rsid w:val="00247BC4"/>
    <w:rsid w:val="00247BEF"/>
    <w:rsid w:val="00247D0B"/>
    <w:rsid w:val="00247F3A"/>
    <w:rsid w:val="00247F7D"/>
    <w:rsid w:val="00247FF4"/>
    <w:rsid w:val="002504FE"/>
    <w:rsid w:val="0025053B"/>
    <w:rsid w:val="002506F8"/>
    <w:rsid w:val="00250920"/>
    <w:rsid w:val="00250F01"/>
    <w:rsid w:val="00251052"/>
    <w:rsid w:val="0025126B"/>
    <w:rsid w:val="00251424"/>
    <w:rsid w:val="002515E8"/>
    <w:rsid w:val="00251993"/>
    <w:rsid w:val="0025199B"/>
    <w:rsid w:val="002519CB"/>
    <w:rsid w:val="00251C71"/>
    <w:rsid w:val="00251E95"/>
    <w:rsid w:val="0025201C"/>
    <w:rsid w:val="00252137"/>
    <w:rsid w:val="0025221B"/>
    <w:rsid w:val="00252685"/>
    <w:rsid w:val="0025275E"/>
    <w:rsid w:val="00252D30"/>
    <w:rsid w:val="002532E4"/>
    <w:rsid w:val="00253BD7"/>
    <w:rsid w:val="00253E07"/>
    <w:rsid w:val="00253F50"/>
    <w:rsid w:val="0025418B"/>
    <w:rsid w:val="002541D8"/>
    <w:rsid w:val="002542A5"/>
    <w:rsid w:val="002542F8"/>
    <w:rsid w:val="00254337"/>
    <w:rsid w:val="0025443D"/>
    <w:rsid w:val="00254783"/>
    <w:rsid w:val="002547E2"/>
    <w:rsid w:val="002548C6"/>
    <w:rsid w:val="00254A9C"/>
    <w:rsid w:val="00254C6F"/>
    <w:rsid w:val="00254F15"/>
    <w:rsid w:val="0025548A"/>
    <w:rsid w:val="00255521"/>
    <w:rsid w:val="00255541"/>
    <w:rsid w:val="00255A3A"/>
    <w:rsid w:val="00255AC9"/>
    <w:rsid w:val="00255ADA"/>
    <w:rsid w:val="00255CDF"/>
    <w:rsid w:val="0025642A"/>
    <w:rsid w:val="002566FA"/>
    <w:rsid w:val="0025676D"/>
    <w:rsid w:val="002567A4"/>
    <w:rsid w:val="0025685D"/>
    <w:rsid w:val="00256980"/>
    <w:rsid w:val="00256CD8"/>
    <w:rsid w:val="00256E91"/>
    <w:rsid w:val="002570C1"/>
    <w:rsid w:val="002571FF"/>
    <w:rsid w:val="0025752E"/>
    <w:rsid w:val="0025767C"/>
    <w:rsid w:val="002576F7"/>
    <w:rsid w:val="00257739"/>
    <w:rsid w:val="00257805"/>
    <w:rsid w:val="00257B54"/>
    <w:rsid w:val="00257C76"/>
    <w:rsid w:val="00257D9C"/>
    <w:rsid w:val="00260223"/>
    <w:rsid w:val="002603DB"/>
    <w:rsid w:val="002603F2"/>
    <w:rsid w:val="0026071F"/>
    <w:rsid w:val="00260900"/>
    <w:rsid w:val="00260984"/>
    <w:rsid w:val="002609A9"/>
    <w:rsid w:val="00260B66"/>
    <w:rsid w:val="00260BE1"/>
    <w:rsid w:val="00260EC0"/>
    <w:rsid w:val="00261018"/>
    <w:rsid w:val="00261554"/>
    <w:rsid w:val="00261570"/>
    <w:rsid w:val="0026162B"/>
    <w:rsid w:val="0026171E"/>
    <w:rsid w:val="00261A63"/>
    <w:rsid w:val="00261ED1"/>
    <w:rsid w:val="002620FA"/>
    <w:rsid w:val="002621D1"/>
    <w:rsid w:val="00262387"/>
    <w:rsid w:val="0026242F"/>
    <w:rsid w:val="0026245C"/>
    <w:rsid w:val="0026251A"/>
    <w:rsid w:val="0026254E"/>
    <w:rsid w:val="00262816"/>
    <w:rsid w:val="002629A2"/>
    <w:rsid w:val="00262D7A"/>
    <w:rsid w:val="00262EE9"/>
    <w:rsid w:val="002633B5"/>
    <w:rsid w:val="002634FD"/>
    <w:rsid w:val="00263623"/>
    <w:rsid w:val="00263689"/>
    <w:rsid w:val="0026379E"/>
    <w:rsid w:val="00263A98"/>
    <w:rsid w:val="00263ADC"/>
    <w:rsid w:val="00263AEA"/>
    <w:rsid w:val="00263EC2"/>
    <w:rsid w:val="002640A2"/>
    <w:rsid w:val="002644ED"/>
    <w:rsid w:val="002645F1"/>
    <w:rsid w:val="0026477D"/>
    <w:rsid w:val="00264792"/>
    <w:rsid w:val="002647C6"/>
    <w:rsid w:val="00264850"/>
    <w:rsid w:val="00264B05"/>
    <w:rsid w:val="00265167"/>
    <w:rsid w:val="002651A0"/>
    <w:rsid w:val="0026521B"/>
    <w:rsid w:val="0026548A"/>
    <w:rsid w:val="002658F7"/>
    <w:rsid w:val="00265A7A"/>
    <w:rsid w:val="00265B05"/>
    <w:rsid w:val="00265B45"/>
    <w:rsid w:val="00265D66"/>
    <w:rsid w:val="0026606E"/>
    <w:rsid w:val="002661FE"/>
    <w:rsid w:val="0026626E"/>
    <w:rsid w:val="0026637A"/>
    <w:rsid w:val="002664E7"/>
    <w:rsid w:val="00266591"/>
    <w:rsid w:val="00266A73"/>
    <w:rsid w:val="00266BF6"/>
    <w:rsid w:val="002673FF"/>
    <w:rsid w:val="0026743D"/>
    <w:rsid w:val="00267541"/>
    <w:rsid w:val="0026764F"/>
    <w:rsid w:val="0026767E"/>
    <w:rsid w:val="002676D1"/>
    <w:rsid w:val="002677E4"/>
    <w:rsid w:val="0026786C"/>
    <w:rsid w:val="00267A07"/>
    <w:rsid w:val="00267A3F"/>
    <w:rsid w:val="002704DC"/>
    <w:rsid w:val="00270523"/>
    <w:rsid w:val="00270544"/>
    <w:rsid w:val="002707E2"/>
    <w:rsid w:val="00270855"/>
    <w:rsid w:val="002709EC"/>
    <w:rsid w:val="00270A60"/>
    <w:rsid w:val="00270C8B"/>
    <w:rsid w:val="00270DA3"/>
    <w:rsid w:val="00270EE9"/>
    <w:rsid w:val="002711E9"/>
    <w:rsid w:val="002715F2"/>
    <w:rsid w:val="002719C7"/>
    <w:rsid w:val="002719C9"/>
    <w:rsid w:val="002719E4"/>
    <w:rsid w:val="00271AFA"/>
    <w:rsid w:val="00271B93"/>
    <w:rsid w:val="00271D72"/>
    <w:rsid w:val="00271EF7"/>
    <w:rsid w:val="00272101"/>
    <w:rsid w:val="0027218C"/>
    <w:rsid w:val="00272769"/>
    <w:rsid w:val="00272BE8"/>
    <w:rsid w:val="00272E57"/>
    <w:rsid w:val="00272FD6"/>
    <w:rsid w:val="002730E8"/>
    <w:rsid w:val="00273128"/>
    <w:rsid w:val="00273222"/>
    <w:rsid w:val="0027329A"/>
    <w:rsid w:val="0027339F"/>
    <w:rsid w:val="002733C7"/>
    <w:rsid w:val="00273610"/>
    <w:rsid w:val="00273618"/>
    <w:rsid w:val="00273843"/>
    <w:rsid w:val="00273AF1"/>
    <w:rsid w:val="00273CB3"/>
    <w:rsid w:val="00273CEB"/>
    <w:rsid w:val="00273CEC"/>
    <w:rsid w:val="00273DAA"/>
    <w:rsid w:val="00273EA6"/>
    <w:rsid w:val="00273EEC"/>
    <w:rsid w:val="00273F93"/>
    <w:rsid w:val="00273FA4"/>
    <w:rsid w:val="002740C6"/>
    <w:rsid w:val="00274108"/>
    <w:rsid w:val="0027410F"/>
    <w:rsid w:val="0027421D"/>
    <w:rsid w:val="00274240"/>
    <w:rsid w:val="00274362"/>
    <w:rsid w:val="002744B7"/>
    <w:rsid w:val="0027459C"/>
    <w:rsid w:val="002745B8"/>
    <w:rsid w:val="002745E1"/>
    <w:rsid w:val="002745FB"/>
    <w:rsid w:val="00274605"/>
    <w:rsid w:val="00274663"/>
    <w:rsid w:val="002748FA"/>
    <w:rsid w:val="00274B92"/>
    <w:rsid w:val="00274BDB"/>
    <w:rsid w:val="00274D00"/>
    <w:rsid w:val="00274FA7"/>
    <w:rsid w:val="002753C2"/>
    <w:rsid w:val="002757D0"/>
    <w:rsid w:val="00275B0D"/>
    <w:rsid w:val="00275D72"/>
    <w:rsid w:val="00275DA7"/>
    <w:rsid w:val="00275DCA"/>
    <w:rsid w:val="00275E3E"/>
    <w:rsid w:val="00275E8D"/>
    <w:rsid w:val="002762C4"/>
    <w:rsid w:val="002764B7"/>
    <w:rsid w:val="002766F6"/>
    <w:rsid w:val="0027689E"/>
    <w:rsid w:val="00276C00"/>
    <w:rsid w:val="00276C5B"/>
    <w:rsid w:val="00276DA5"/>
    <w:rsid w:val="00276FA8"/>
    <w:rsid w:val="00276FD6"/>
    <w:rsid w:val="0027712F"/>
    <w:rsid w:val="002776C3"/>
    <w:rsid w:val="002778B4"/>
    <w:rsid w:val="00277A47"/>
    <w:rsid w:val="00277C9D"/>
    <w:rsid w:val="00277DA6"/>
    <w:rsid w:val="00277E8E"/>
    <w:rsid w:val="00280100"/>
    <w:rsid w:val="00280163"/>
    <w:rsid w:val="002805DC"/>
    <w:rsid w:val="002806B4"/>
    <w:rsid w:val="002806FF"/>
    <w:rsid w:val="00280720"/>
    <w:rsid w:val="00280ABB"/>
    <w:rsid w:val="00280B61"/>
    <w:rsid w:val="00280C03"/>
    <w:rsid w:val="00280D0E"/>
    <w:rsid w:val="00280EA0"/>
    <w:rsid w:val="00280F27"/>
    <w:rsid w:val="00280F54"/>
    <w:rsid w:val="00281168"/>
    <w:rsid w:val="0028121E"/>
    <w:rsid w:val="00281536"/>
    <w:rsid w:val="002818A3"/>
    <w:rsid w:val="002819F1"/>
    <w:rsid w:val="00281B04"/>
    <w:rsid w:val="00281B3D"/>
    <w:rsid w:val="00281C76"/>
    <w:rsid w:val="00281D0D"/>
    <w:rsid w:val="00281D4E"/>
    <w:rsid w:val="00281EE8"/>
    <w:rsid w:val="0028213C"/>
    <w:rsid w:val="002821B7"/>
    <w:rsid w:val="00282292"/>
    <w:rsid w:val="002822CB"/>
    <w:rsid w:val="002823C3"/>
    <w:rsid w:val="0028250D"/>
    <w:rsid w:val="002825FE"/>
    <w:rsid w:val="002827F8"/>
    <w:rsid w:val="002827F9"/>
    <w:rsid w:val="00282992"/>
    <w:rsid w:val="00282A0F"/>
    <w:rsid w:val="00282CDB"/>
    <w:rsid w:val="00282D3E"/>
    <w:rsid w:val="00282F8B"/>
    <w:rsid w:val="0028309B"/>
    <w:rsid w:val="00283467"/>
    <w:rsid w:val="002838AC"/>
    <w:rsid w:val="00283A5C"/>
    <w:rsid w:val="00283C87"/>
    <w:rsid w:val="00283D7B"/>
    <w:rsid w:val="00283DC1"/>
    <w:rsid w:val="00283EBE"/>
    <w:rsid w:val="00283F67"/>
    <w:rsid w:val="00284455"/>
    <w:rsid w:val="00284576"/>
    <w:rsid w:val="002845A7"/>
    <w:rsid w:val="002846F7"/>
    <w:rsid w:val="002849D3"/>
    <w:rsid w:val="00284A44"/>
    <w:rsid w:val="00284BCE"/>
    <w:rsid w:val="0028546A"/>
    <w:rsid w:val="00285589"/>
    <w:rsid w:val="00285660"/>
    <w:rsid w:val="002859F1"/>
    <w:rsid w:val="00285B5D"/>
    <w:rsid w:val="00285BAA"/>
    <w:rsid w:val="00285BB0"/>
    <w:rsid w:val="00285CDB"/>
    <w:rsid w:val="00285D76"/>
    <w:rsid w:val="00285DAF"/>
    <w:rsid w:val="00286214"/>
    <w:rsid w:val="002863FA"/>
    <w:rsid w:val="00286674"/>
    <w:rsid w:val="00286A32"/>
    <w:rsid w:val="00286B3F"/>
    <w:rsid w:val="00286CF1"/>
    <w:rsid w:val="00286D11"/>
    <w:rsid w:val="00286F42"/>
    <w:rsid w:val="00287002"/>
    <w:rsid w:val="00287334"/>
    <w:rsid w:val="0028735B"/>
    <w:rsid w:val="002873E9"/>
    <w:rsid w:val="002874DC"/>
    <w:rsid w:val="0028758C"/>
    <w:rsid w:val="00287636"/>
    <w:rsid w:val="002877FD"/>
    <w:rsid w:val="0028783F"/>
    <w:rsid w:val="00287923"/>
    <w:rsid w:val="00287AF9"/>
    <w:rsid w:val="00287D32"/>
    <w:rsid w:val="00287FED"/>
    <w:rsid w:val="00290029"/>
    <w:rsid w:val="002902EC"/>
    <w:rsid w:val="002902F7"/>
    <w:rsid w:val="002905C0"/>
    <w:rsid w:val="002907BB"/>
    <w:rsid w:val="00290B14"/>
    <w:rsid w:val="00290C94"/>
    <w:rsid w:val="00290CA0"/>
    <w:rsid w:val="00290D94"/>
    <w:rsid w:val="00290F54"/>
    <w:rsid w:val="002910A8"/>
    <w:rsid w:val="00291684"/>
    <w:rsid w:val="002916D7"/>
    <w:rsid w:val="00291D93"/>
    <w:rsid w:val="00291F96"/>
    <w:rsid w:val="002922D3"/>
    <w:rsid w:val="002922EE"/>
    <w:rsid w:val="0029247C"/>
    <w:rsid w:val="0029248D"/>
    <w:rsid w:val="00292564"/>
    <w:rsid w:val="00292940"/>
    <w:rsid w:val="00292A3B"/>
    <w:rsid w:val="00292B68"/>
    <w:rsid w:val="00292BEA"/>
    <w:rsid w:val="00292E17"/>
    <w:rsid w:val="0029308E"/>
    <w:rsid w:val="00293098"/>
    <w:rsid w:val="002930DE"/>
    <w:rsid w:val="0029324C"/>
    <w:rsid w:val="0029340A"/>
    <w:rsid w:val="002934F6"/>
    <w:rsid w:val="00293548"/>
    <w:rsid w:val="00293863"/>
    <w:rsid w:val="00293A4D"/>
    <w:rsid w:val="00293CDF"/>
    <w:rsid w:val="00293F64"/>
    <w:rsid w:val="00293F80"/>
    <w:rsid w:val="002941C5"/>
    <w:rsid w:val="00294469"/>
    <w:rsid w:val="00294B52"/>
    <w:rsid w:val="00294C1C"/>
    <w:rsid w:val="00294DFA"/>
    <w:rsid w:val="00294F62"/>
    <w:rsid w:val="0029562F"/>
    <w:rsid w:val="002957FE"/>
    <w:rsid w:val="00295D59"/>
    <w:rsid w:val="0029620D"/>
    <w:rsid w:val="0029675C"/>
    <w:rsid w:val="002969D7"/>
    <w:rsid w:val="00296DAF"/>
    <w:rsid w:val="00296ED0"/>
    <w:rsid w:val="00297181"/>
    <w:rsid w:val="002973C5"/>
    <w:rsid w:val="0029746C"/>
    <w:rsid w:val="00297635"/>
    <w:rsid w:val="00297977"/>
    <w:rsid w:val="00297A41"/>
    <w:rsid w:val="002A0746"/>
    <w:rsid w:val="002A0981"/>
    <w:rsid w:val="002A0CDE"/>
    <w:rsid w:val="002A0EC0"/>
    <w:rsid w:val="002A1106"/>
    <w:rsid w:val="002A12BD"/>
    <w:rsid w:val="002A13A1"/>
    <w:rsid w:val="002A13A3"/>
    <w:rsid w:val="002A13FC"/>
    <w:rsid w:val="002A14BF"/>
    <w:rsid w:val="002A1745"/>
    <w:rsid w:val="002A1784"/>
    <w:rsid w:val="002A1888"/>
    <w:rsid w:val="002A1B18"/>
    <w:rsid w:val="002A1E1D"/>
    <w:rsid w:val="002A1F6C"/>
    <w:rsid w:val="002A2211"/>
    <w:rsid w:val="002A22F0"/>
    <w:rsid w:val="002A273A"/>
    <w:rsid w:val="002A274A"/>
    <w:rsid w:val="002A2964"/>
    <w:rsid w:val="002A2D12"/>
    <w:rsid w:val="002A2D33"/>
    <w:rsid w:val="002A2D3D"/>
    <w:rsid w:val="002A2FA5"/>
    <w:rsid w:val="002A310E"/>
    <w:rsid w:val="002A33A2"/>
    <w:rsid w:val="002A398A"/>
    <w:rsid w:val="002A3A18"/>
    <w:rsid w:val="002A3AED"/>
    <w:rsid w:val="002A3C4B"/>
    <w:rsid w:val="002A3D0F"/>
    <w:rsid w:val="002A3D59"/>
    <w:rsid w:val="002A3EC4"/>
    <w:rsid w:val="002A3F23"/>
    <w:rsid w:val="002A4336"/>
    <w:rsid w:val="002A4474"/>
    <w:rsid w:val="002A4684"/>
    <w:rsid w:val="002A4700"/>
    <w:rsid w:val="002A471F"/>
    <w:rsid w:val="002A4720"/>
    <w:rsid w:val="002A474E"/>
    <w:rsid w:val="002A4769"/>
    <w:rsid w:val="002A481F"/>
    <w:rsid w:val="002A4842"/>
    <w:rsid w:val="002A49AB"/>
    <w:rsid w:val="002A4EA2"/>
    <w:rsid w:val="002A4EA8"/>
    <w:rsid w:val="002A5172"/>
    <w:rsid w:val="002A527D"/>
    <w:rsid w:val="002A52D8"/>
    <w:rsid w:val="002A548A"/>
    <w:rsid w:val="002A54C4"/>
    <w:rsid w:val="002A6266"/>
    <w:rsid w:val="002A65A3"/>
    <w:rsid w:val="002A66F3"/>
    <w:rsid w:val="002A67C9"/>
    <w:rsid w:val="002A6A5F"/>
    <w:rsid w:val="002A6CB3"/>
    <w:rsid w:val="002A6CB6"/>
    <w:rsid w:val="002A7083"/>
    <w:rsid w:val="002A708F"/>
    <w:rsid w:val="002A70C5"/>
    <w:rsid w:val="002A7AB6"/>
    <w:rsid w:val="002A7C3D"/>
    <w:rsid w:val="002A7C3F"/>
    <w:rsid w:val="002B0237"/>
    <w:rsid w:val="002B02B7"/>
    <w:rsid w:val="002B07CC"/>
    <w:rsid w:val="002B0939"/>
    <w:rsid w:val="002B09C7"/>
    <w:rsid w:val="002B0E18"/>
    <w:rsid w:val="002B0F68"/>
    <w:rsid w:val="002B0F8E"/>
    <w:rsid w:val="002B140A"/>
    <w:rsid w:val="002B1586"/>
    <w:rsid w:val="002B15D6"/>
    <w:rsid w:val="002B190B"/>
    <w:rsid w:val="002B19DB"/>
    <w:rsid w:val="002B19EF"/>
    <w:rsid w:val="002B20E3"/>
    <w:rsid w:val="002B23C6"/>
    <w:rsid w:val="002B23D8"/>
    <w:rsid w:val="002B28AB"/>
    <w:rsid w:val="002B28F2"/>
    <w:rsid w:val="002B2A95"/>
    <w:rsid w:val="002B2D1B"/>
    <w:rsid w:val="002B2F23"/>
    <w:rsid w:val="002B3213"/>
    <w:rsid w:val="002B33F0"/>
    <w:rsid w:val="002B37A3"/>
    <w:rsid w:val="002B3B4B"/>
    <w:rsid w:val="002B3D9E"/>
    <w:rsid w:val="002B3DCF"/>
    <w:rsid w:val="002B3F97"/>
    <w:rsid w:val="002B3FFC"/>
    <w:rsid w:val="002B40C0"/>
    <w:rsid w:val="002B4197"/>
    <w:rsid w:val="002B4803"/>
    <w:rsid w:val="002B49AE"/>
    <w:rsid w:val="002B49B2"/>
    <w:rsid w:val="002B4A01"/>
    <w:rsid w:val="002B4C45"/>
    <w:rsid w:val="002B4D60"/>
    <w:rsid w:val="002B4F92"/>
    <w:rsid w:val="002B527D"/>
    <w:rsid w:val="002B532D"/>
    <w:rsid w:val="002B56AC"/>
    <w:rsid w:val="002B56AE"/>
    <w:rsid w:val="002B5AF7"/>
    <w:rsid w:val="002B5D79"/>
    <w:rsid w:val="002B5E7B"/>
    <w:rsid w:val="002B640F"/>
    <w:rsid w:val="002B6677"/>
    <w:rsid w:val="002B684F"/>
    <w:rsid w:val="002B6DF6"/>
    <w:rsid w:val="002B6E81"/>
    <w:rsid w:val="002B727B"/>
    <w:rsid w:val="002B749D"/>
    <w:rsid w:val="002B7F93"/>
    <w:rsid w:val="002C0020"/>
    <w:rsid w:val="002C00AF"/>
    <w:rsid w:val="002C014D"/>
    <w:rsid w:val="002C01A2"/>
    <w:rsid w:val="002C01DC"/>
    <w:rsid w:val="002C06B6"/>
    <w:rsid w:val="002C08F1"/>
    <w:rsid w:val="002C0E8B"/>
    <w:rsid w:val="002C0FA7"/>
    <w:rsid w:val="002C1236"/>
    <w:rsid w:val="002C13C0"/>
    <w:rsid w:val="002C13E5"/>
    <w:rsid w:val="002C1406"/>
    <w:rsid w:val="002C1691"/>
    <w:rsid w:val="002C1701"/>
    <w:rsid w:val="002C18C3"/>
    <w:rsid w:val="002C1A09"/>
    <w:rsid w:val="002C1A2E"/>
    <w:rsid w:val="002C1B06"/>
    <w:rsid w:val="002C1BCA"/>
    <w:rsid w:val="002C1CE1"/>
    <w:rsid w:val="002C1E59"/>
    <w:rsid w:val="002C21D4"/>
    <w:rsid w:val="002C2396"/>
    <w:rsid w:val="002C24D0"/>
    <w:rsid w:val="002C28AF"/>
    <w:rsid w:val="002C28E9"/>
    <w:rsid w:val="002C29ED"/>
    <w:rsid w:val="002C2B62"/>
    <w:rsid w:val="002C2D10"/>
    <w:rsid w:val="002C2E0C"/>
    <w:rsid w:val="002C2F30"/>
    <w:rsid w:val="002C2F82"/>
    <w:rsid w:val="002C30E3"/>
    <w:rsid w:val="002C37C6"/>
    <w:rsid w:val="002C381A"/>
    <w:rsid w:val="002C382D"/>
    <w:rsid w:val="002C3930"/>
    <w:rsid w:val="002C3ACA"/>
    <w:rsid w:val="002C3C6A"/>
    <w:rsid w:val="002C3D19"/>
    <w:rsid w:val="002C3E81"/>
    <w:rsid w:val="002C40A8"/>
    <w:rsid w:val="002C416D"/>
    <w:rsid w:val="002C437A"/>
    <w:rsid w:val="002C438C"/>
    <w:rsid w:val="002C4572"/>
    <w:rsid w:val="002C47C0"/>
    <w:rsid w:val="002C4B1E"/>
    <w:rsid w:val="002C4CBB"/>
    <w:rsid w:val="002C4CCA"/>
    <w:rsid w:val="002C5774"/>
    <w:rsid w:val="002C591F"/>
    <w:rsid w:val="002C59BA"/>
    <w:rsid w:val="002C5ADD"/>
    <w:rsid w:val="002C6051"/>
    <w:rsid w:val="002C6148"/>
    <w:rsid w:val="002C6369"/>
    <w:rsid w:val="002C6472"/>
    <w:rsid w:val="002C64EA"/>
    <w:rsid w:val="002C66A9"/>
    <w:rsid w:val="002C66AF"/>
    <w:rsid w:val="002C6801"/>
    <w:rsid w:val="002C68EC"/>
    <w:rsid w:val="002C698A"/>
    <w:rsid w:val="002C729E"/>
    <w:rsid w:val="002C77C1"/>
    <w:rsid w:val="002C77DB"/>
    <w:rsid w:val="002C7898"/>
    <w:rsid w:val="002C78B8"/>
    <w:rsid w:val="002C7A6C"/>
    <w:rsid w:val="002C7B4A"/>
    <w:rsid w:val="002C7F58"/>
    <w:rsid w:val="002D012D"/>
    <w:rsid w:val="002D0167"/>
    <w:rsid w:val="002D016B"/>
    <w:rsid w:val="002D017C"/>
    <w:rsid w:val="002D024B"/>
    <w:rsid w:val="002D0583"/>
    <w:rsid w:val="002D0760"/>
    <w:rsid w:val="002D07A0"/>
    <w:rsid w:val="002D07EF"/>
    <w:rsid w:val="002D0811"/>
    <w:rsid w:val="002D0A00"/>
    <w:rsid w:val="002D0ADD"/>
    <w:rsid w:val="002D0D85"/>
    <w:rsid w:val="002D0F03"/>
    <w:rsid w:val="002D0FD0"/>
    <w:rsid w:val="002D10DD"/>
    <w:rsid w:val="002D1154"/>
    <w:rsid w:val="002D1179"/>
    <w:rsid w:val="002D1680"/>
    <w:rsid w:val="002D176F"/>
    <w:rsid w:val="002D1B86"/>
    <w:rsid w:val="002D1BA6"/>
    <w:rsid w:val="002D1BA9"/>
    <w:rsid w:val="002D20DF"/>
    <w:rsid w:val="002D2165"/>
    <w:rsid w:val="002D22C4"/>
    <w:rsid w:val="002D2379"/>
    <w:rsid w:val="002D2553"/>
    <w:rsid w:val="002D2725"/>
    <w:rsid w:val="002D288F"/>
    <w:rsid w:val="002D29AF"/>
    <w:rsid w:val="002D2BBE"/>
    <w:rsid w:val="002D33D6"/>
    <w:rsid w:val="002D34EC"/>
    <w:rsid w:val="002D35B8"/>
    <w:rsid w:val="002D36FA"/>
    <w:rsid w:val="002D371F"/>
    <w:rsid w:val="002D3A10"/>
    <w:rsid w:val="002D3AFC"/>
    <w:rsid w:val="002D3DC4"/>
    <w:rsid w:val="002D40BC"/>
    <w:rsid w:val="002D4670"/>
    <w:rsid w:val="002D47F1"/>
    <w:rsid w:val="002D48E6"/>
    <w:rsid w:val="002D4A09"/>
    <w:rsid w:val="002D4C18"/>
    <w:rsid w:val="002D4D7D"/>
    <w:rsid w:val="002D4E1C"/>
    <w:rsid w:val="002D4EC4"/>
    <w:rsid w:val="002D4FDA"/>
    <w:rsid w:val="002D5052"/>
    <w:rsid w:val="002D58FD"/>
    <w:rsid w:val="002D5ABB"/>
    <w:rsid w:val="002D5CF3"/>
    <w:rsid w:val="002D5DF2"/>
    <w:rsid w:val="002D5F98"/>
    <w:rsid w:val="002D6704"/>
    <w:rsid w:val="002D6790"/>
    <w:rsid w:val="002D69ED"/>
    <w:rsid w:val="002D6A85"/>
    <w:rsid w:val="002D6A9F"/>
    <w:rsid w:val="002D6AF7"/>
    <w:rsid w:val="002D6CA5"/>
    <w:rsid w:val="002D6D3C"/>
    <w:rsid w:val="002D6D74"/>
    <w:rsid w:val="002D6DEA"/>
    <w:rsid w:val="002D6E02"/>
    <w:rsid w:val="002D716A"/>
    <w:rsid w:val="002D7324"/>
    <w:rsid w:val="002D73A6"/>
    <w:rsid w:val="002D749D"/>
    <w:rsid w:val="002D755E"/>
    <w:rsid w:val="002D7654"/>
    <w:rsid w:val="002D787C"/>
    <w:rsid w:val="002D7BCC"/>
    <w:rsid w:val="002D7CCB"/>
    <w:rsid w:val="002D7EDE"/>
    <w:rsid w:val="002E0101"/>
    <w:rsid w:val="002E0164"/>
    <w:rsid w:val="002E023B"/>
    <w:rsid w:val="002E0384"/>
    <w:rsid w:val="002E0528"/>
    <w:rsid w:val="002E06DF"/>
    <w:rsid w:val="002E07E7"/>
    <w:rsid w:val="002E0D32"/>
    <w:rsid w:val="002E0DAD"/>
    <w:rsid w:val="002E0F58"/>
    <w:rsid w:val="002E1084"/>
    <w:rsid w:val="002E1318"/>
    <w:rsid w:val="002E1727"/>
    <w:rsid w:val="002E1883"/>
    <w:rsid w:val="002E1A26"/>
    <w:rsid w:val="002E1BC2"/>
    <w:rsid w:val="002E1C1A"/>
    <w:rsid w:val="002E1D2B"/>
    <w:rsid w:val="002E1DFF"/>
    <w:rsid w:val="002E1EB3"/>
    <w:rsid w:val="002E1F18"/>
    <w:rsid w:val="002E2287"/>
    <w:rsid w:val="002E22F9"/>
    <w:rsid w:val="002E2986"/>
    <w:rsid w:val="002E29D7"/>
    <w:rsid w:val="002E2AF8"/>
    <w:rsid w:val="002E2CD7"/>
    <w:rsid w:val="002E3086"/>
    <w:rsid w:val="002E32DF"/>
    <w:rsid w:val="002E33D6"/>
    <w:rsid w:val="002E353F"/>
    <w:rsid w:val="002E3909"/>
    <w:rsid w:val="002E3935"/>
    <w:rsid w:val="002E39E0"/>
    <w:rsid w:val="002E3AD4"/>
    <w:rsid w:val="002E3CEE"/>
    <w:rsid w:val="002E3DDE"/>
    <w:rsid w:val="002E3DE0"/>
    <w:rsid w:val="002E3E6C"/>
    <w:rsid w:val="002E43BF"/>
    <w:rsid w:val="002E43D4"/>
    <w:rsid w:val="002E488D"/>
    <w:rsid w:val="002E4897"/>
    <w:rsid w:val="002E4CA1"/>
    <w:rsid w:val="002E4D8C"/>
    <w:rsid w:val="002E501A"/>
    <w:rsid w:val="002E52B5"/>
    <w:rsid w:val="002E53CC"/>
    <w:rsid w:val="002E5590"/>
    <w:rsid w:val="002E5602"/>
    <w:rsid w:val="002E5C9F"/>
    <w:rsid w:val="002E5CD9"/>
    <w:rsid w:val="002E5D2D"/>
    <w:rsid w:val="002E5D94"/>
    <w:rsid w:val="002E629B"/>
    <w:rsid w:val="002E637B"/>
    <w:rsid w:val="002E6855"/>
    <w:rsid w:val="002E68A1"/>
    <w:rsid w:val="002E6998"/>
    <w:rsid w:val="002E6BD6"/>
    <w:rsid w:val="002E6F04"/>
    <w:rsid w:val="002E7063"/>
    <w:rsid w:val="002E71FF"/>
    <w:rsid w:val="002E730D"/>
    <w:rsid w:val="002E737F"/>
    <w:rsid w:val="002E74D8"/>
    <w:rsid w:val="002E771E"/>
    <w:rsid w:val="002E7774"/>
    <w:rsid w:val="002E79A2"/>
    <w:rsid w:val="002E79C2"/>
    <w:rsid w:val="002E7DD1"/>
    <w:rsid w:val="002E7EF2"/>
    <w:rsid w:val="002E7F8A"/>
    <w:rsid w:val="002F0016"/>
    <w:rsid w:val="002F036E"/>
    <w:rsid w:val="002F0459"/>
    <w:rsid w:val="002F056C"/>
    <w:rsid w:val="002F0809"/>
    <w:rsid w:val="002F0872"/>
    <w:rsid w:val="002F091D"/>
    <w:rsid w:val="002F1591"/>
    <w:rsid w:val="002F1AA1"/>
    <w:rsid w:val="002F1B4D"/>
    <w:rsid w:val="002F1D13"/>
    <w:rsid w:val="002F2216"/>
    <w:rsid w:val="002F247B"/>
    <w:rsid w:val="002F25F5"/>
    <w:rsid w:val="002F2A2C"/>
    <w:rsid w:val="002F2D05"/>
    <w:rsid w:val="002F2DD8"/>
    <w:rsid w:val="002F35E8"/>
    <w:rsid w:val="002F3B91"/>
    <w:rsid w:val="002F3BAC"/>
    <w:rsid w:val="002F3C00"/>
    <w:rsid w:val="002F3E6C"/>
    <w:rsid w:val="002F3EF3"/>
    <w:rsid w:val="002F3FAF"/>
    <w:rsid w:val="002F4657"/>
    <w:rsid w:val="002F4707"/>
    <w:rsid w:val="002F4805"/>
    <w:rsid w:val="002F4867"/>
    <w:rsid w:val="002F48B8"/>
    <w:rsid w:val="002F49C4"/>
    <w:rsid w:val="002F4ADC"/>
    <w:rsid w:val="002F4C53"/>
    <w:rsid w:val="002F5108"/>
    <w:rsid w:val="002F531C"/>
    <w:rsid w:val="002F5810"/>
    <w:rsid w:val="002F58C6"/>
    <w:rsid w:val="002F5A7A"/>
    <w:rsid w:val="002F5B0D"/>
    <w:rsid w:val="002F5B17"/>
    <w:rsid w:val="002F5B82"/>
    <w:rsid w:val="002F5E4A"/>
    <w:rsid w:val="002F6007"/>
    <w:rsid w:val="002F602C"/>
    <w:rsid w:val="002F61B7"/>
    <w:rsid w:val="002F61D5"/>
    <w:rsid w:val="002F657E"/>
    <w:rsid w:val="002F6658"/>
    <w:rsid w:val="002F6B3A"/>
    <w:rsid w:val="002F6DDB"/>
    <w:rsid w:val="002F7111"/>
    <w:rsid w:val="002F7472"/>
    <w:rsid w:val="002F748E"/>
    <w:rsid w:val="002F7E3C"/>
    <w:rsid w:val="002F7FAA"/>
    <w:rsid w:val="003000BE"/>
    <w:rsid w:val="00300458"/>
    <w:rsid w:val="00300776"/>
    <w:rsid w:val="003008F3"/>
    <w:rsid w:val="00300A4C"/>
    <w:rsid w:val="00300B54"/>
    <w:rsid w:val="00300C6C"/>
    <w:rsid w:val="00300CA1"/>
    <w:rsid w:val="00300CEB"/>
    <w:rsid w:val="00300E3D"/>
    <w:rsid w:val="00301090"/>
    <w:rsid w:val="00301295"/>
    <w:rsid w:val="003012D2"/>
    <w:rsid w:val="003012EE"/>
    <w:rsid w:val="00301571"/>
    <w:rsid w:val="003017EB"/>
    <w:rsid w:val="00301CDF"/>
    <w:rsid w:val="00301DFE"/>
    <w:rsid w:val="00301E81"/>
    <w:rsid w:val="00302209"/>
    <w:rsid w:val="0030221A"/>
    <w:rsid w:val="003024B5"/>
    <w:rsid w:val="0030268E"/>
    <w:rsid w:val="0030296F"/>
    <w:rsid w:val="00302A0E"/>
    <w:rsid w:val="00302BBA"/>
    <w:rsid w:val="00302CEE"/>
    <w:rsid w:val="00302F1C"/>
    <w:rsid w:val="003030F8"/>
    <w:rsid w:val="003030FB"/>
    <w:rsid w:val="0030321A"/>
    <w:rsid w:val="003032AE"/>
    <w:rsid w:val="003034A2"/>
    <w:rsid w:val="00303582"/>
    <w:rsid w:val="0030366E"/>
    <w:rsid w:val="00303A1F"/>
    <w:rsid w:val="00303F74"/>
    <w:rsid w:val="00304017"/>
    <w:rsid w:val="0030451A"/>
    <w:rsid w:val="003046A5"/>
    <w:rsid w:val="00304875"/>
    <w:rsid w:val="003048C2"/>
    <w:rsid w:val="003048F0"/>
    <w:rsid w:val="00304B7F"/>
    <w:rsid w:val="00304D69"/>
    <w:rsid w:val="00304DD1"/>
    <w:rsid w:val="00304DEC"/>
    <w:rsid w:val="00304E95"/>
    <w:rsid w:val="0030506A"/>
    <w:rsid w:val="00305307"/>
    <w:rsid w:val="00305633"/>
    <w:rsid w:val="00305A9B"/>
    <w:rsid w:val="00305C66"/>
    <w:rsid w:val="00305DB8"/>
    <w:rsid w:val="00305FCC"/>
    <w:rsid w:val="003062EA"/>
    <w:rsid w:val="0030652D"/>
    <w:rsid w:val="00306677"/>
    <w:rsid w:val="00306759"/>
    <w:rsid w:val="003068BA"/>
    <w:rsid w:val="0030696A"/>
    <w:rsid w:val="00306A0C"/>
    <w:rsid w:val="00306BBB"/>
    <w:rsid w:val="00306C8E"/>
    <w:rsid w:val="00306DC1"/>
    <w:rsid w:val="00306E29"/>
    <w:rsid w:val="00306FB6"/>
    <w:rsid w:val="003070C9"/>
    <w:rsid w:val="003070D0"/>
    <w:rsid w:val="00307259"/>
    <w:rsid w:val="0030768E"/>
    <w:rsid w:val="00310049"/>
    <w:rsid w:val="003101BF"/>
    <w:rsid w:val="00310212"/>
    <w:rsid w:val="00310EDA"/>
    <w:rsid w:val="00310F6B"/>
    <w:rsid w:val="003110FB"/>
    <w:rsid w:val="00311240"/>
    <w:rsid w:val="00311BD7"/>
    <w:rsid w:val="0031213A"/>
    <w:rsid w:val="003121F0"/>
    <w:rsid w:val="00312C6A"/>
    <w:rsid w:val="0031329B"/>
    <w:rsid w:val="00313448"/>
    <w:rsid w:val="003134B6"/>
    <w:rsid w:val="00313771"/>
    <w:rsid w:val="003139AD"/>
    <w:rsid w:val="003139E2"/>
    <w:rsid w:val="00313A83"/>
    <w:rsid w:val="00313B77"/>
    <w:rsid w:val="00313BF3"/>
    <w:rsid w:val="00314093"/>
    <w:rsid w:val="003140A6"/>
    <w:rsid w:val="00314117"/>
    <w:rsid w:val="003141DC"/>
    <w:rsid w:val="0031429B"/>
    <w:rsid w:val="003144B7"/>
    <w:rsid w:val="003144D3"/>
    <w:rsid w:val="003145B5"/>
    <w:rsid w:val="003145F2"/>
    <w:rsid w:val="0031464E"/>
    <w:rsid w:val="003147E5"/>
    <w:rsid w:val="00314E06"/>
    <w:rsid w:val="0031510F"/>
    <w:rsid w:val="003151F4"/>
    <w:rsid w:val="003152BF"/>
    <w:rsid w:val="003152FB"/>
    <w:rsid w:val="003153BB"/>
    <w:rsid w:val="00315ACA"/>
    <w:rsid w:val="00315B2F"/>
    <w:rsid w:val="00315CA9"/>
    <w:rsid w:val="00315CBF"/>
    <w:rsid w:val="00315E00"/>
    <w:rsid w:val="003160D8"/>
    <w:rsid w:val="0031619D"/>
    <w:rsid w:val="00316293"/>
    <w:rsid w:val="00316301"/>
    <w:rsid w:val="003163BE"/>
    <w:rsid w:val="003165A2"/>
    <w:rsid w:val="003165B7"/>
    <w:rsid w:val="00316626"/>
    <w:rsid w:val="00316679"/>
    <w:rsid w:val="00316B0F"/>
    <w:rsid w:val="00316C18"/>
    <w:rsid w:val="00316E45"/>
    <w:rsid w:val="00316F3D"/>
    <w:rsid w:val="00316FF1"/>
    <w:rsid w:val="00317069"/>
    <w:rsid w:val="003170B9"/>
    <w:rsid w:val="00317105"/>
    <w:rsid w:val="00317149"/>
    <w:rsid w:val="00317427"/>
    <w:rsid w:val="00317AE9"/>
    <w:rsid w:val="00317C29"/>
    <w:rsid w:val="003202DD"/>
    <w:rsid w:val="00320414"/>
    <w:rsid w:val="0032046C"/>
    <w:rsid w:val="003204C9"/>
    <w:rsid w:val="003205A2"/>
    <w:rsid w:val="0032065F"/>
    <w:rsid w:val="003208B0"/>
    <w:rsid w:val="00320966"/>
    <w:rsid w:val="003209B7"/>
    <w:rsid w:val="00320A3B"/>
    <w:rsid w:val="00320B70"/>
    <w:rsid w:val="00320C39"/>
    <w:rsid w:val="00320C8D"/>
    <w:rsid w:val="00320DC2"/>
    <w:rsid w:val="0032127B"/>
    <w:rsid w:val="0032156F"/>
    <w:rsid w:val="00321BA7"/>
    <w:rsid w:val="00321E4A"/>
    <w:rsid w:val="00321E93"/>
    <w:rsid w:val="00321F56"/>
    <w:rsid w:val="00322289"/>
    <w:rsid w:val="00322509"/>
    <w:rsid w:val="00322551"/>
    <w:rsid w:val="00322727"/>
    <w:rsid w:val="003229D9"/>
    <w:rsid w:val="00322B0F"/>
    <w:rsid w:val="00322C67"/>
    <w:rsid w:val="00322C90"/>
    <w:rsid w:val="00322E64"/>
    <w:rsid w:val="00322EC9"/>
    <w:rsid w:val="00322F61"/>
    <w:rsid w:val="00323384"/>
    <w:rsid w:val="00323450"/>
    <w:rsid w:val="003235A9"/>
    <w:rsid w:val="00323823"/>
    <w:rsid w:val="0032385A"/>
    <w:rsid w:val="003238B4"/>
    <w:rsid w:val="00323A68"/>
    <w:rsid w:val="00323D71"/>
    <w:rsid w:val="00323DDF"/>
    <w:rsid w:val="00323E82"/>
    <w:rsid w:val="0032405D"/>
    <w:rsid w:val="00324092"/>
    <w:rsid w:val="003241D0"/>
    <w:rsid w:val="0032441F"/>
    <w:rsid w:val="00324439"/>
    <w:rsid w:val="003245E3"/>
    <w:rsid w:val="00324774"/>
    <w:rsid w:val="0032490C"/>
    <w:rsid w:val="0032498A"/>
    <w:rsid w:val="00324A76"/>
    <w:rsid w:val="00324FDE"/>
    <w:rsid w:val="00325035"/>
    <w:rsid w:val="00325307"/>
    <w:rsid w:val="003253DA"/>
    <w:rsid w:val="00325460"/>
    <w:rsid w:val="003256AA"/>
    <w:rsid w:val="003256D8"/>
    <w:rsid w:val="00325A24"/>
    <w:rsid w:val="00325A47"/>
    <w:rsid w:val="00325A7D"/>
    <w:rsid w:val="00325F46"/>
    <w:rsid w:val="00325FC8"/>
    <w:rsid w:val="00326540"/>
    <w:rsid w:val="00326C88"/>
    <w:rsid w:val="00326DD3"/>
    <w:rsid w:val="00327151"/>
    <w:rsid w:val="0032718E"/>
    <w:rsid w:val="003271CA"/>
    <w:rsid w:val="00327611"/>
    <w:rsid w:val="003279CF"/>
    <w:rsid w:val="00327AEC"/>
    <w:rsid w:val="00327BCA"/>
    <w:rsid w:val="00327BFD"/>
    <w:rsid w:val="00327C37"/>
    <w:rsid w:val="0033002F"/>
    <w:rsid w:val="0033025E"/>
    <w:rsid w:val="00330A16"/>
    <w:rsid w:val="00330A65"/>
    <w:rsid w:val="00330BE1"/>
    <w:rsid w:val="00331175"/>
    <w:rsid w:val="00331213"/>
    <w:rsid w:val="003312C0"/>
    <w:rsid w:val="0033132D"/>
    <w:rsid w:val="003313BB"/>
    <w:rsid w:val="00331867"/>
    <w:rsid w:val="00331871"/>
    <w:rsid w:val="003319E6"/>
    <w:rsid w:val="00331BCE"/>
    <w:rsid w:val="0033205B"/>
    <w:rsid w:val="003321DF"/>
    <w:rsid w:val="003324BB"/>
    <w:rsid w:val="00332746"/>
    <w:rsid w:val="00332755"/>
    <w:rsid w:val="00332B8B"/>
    <w:rsid w:val="00332BD5"/>
    <w:rsid w:val="00332CB4"/>
    <w:rsid w:val="00332F38"/>
    <w:rsid w:val="00332F81"/>
    <w:rsid w:val="00332FA0"/>
    <w:rsid w:val="003331AD"/>
    <w:rsid w:val="003332F0"/>
    <w:rsid w:val="00333334"/>
    <w:rsid w:val="0033341A"/>
    <w:rsid w:val="00333507"/>
    <w:rsid w:val="0033355E"/>
    <w:rsid w:val="00333A6F"/>
    <w:rsid w:val="00333B89"/>
    <w:rsid w:val="00333EB1"/>
    <w:rsid w:val="00333F81"/>
    <w:rsid w:val="00334056"/>
    <w:rsid w:val="00334189"/>
    <w:rsid w:val="003341AC"/>
    <w:rsid w:val="0033426F"/>
    <w:rsid w:val="00334295"/>
    <w:rsid w:val="0033433B"/>
    <w:rsid w:val="003345AB"/>
    <w:rsid w:val="0033468E"/>
    <w:rsid w:val="003347B7"/>
    <w:rsid w:val="00334976"/>
    <w:rsid w:val="00334A67"/>
    <w:rsid w:val="00334D13"/>
    <w:rsid w:val="00335038"/>
    <w:rsid w:val="003350EB"/>
    <w:rsid w:val="0033510E"/>
    <w:rsid w:val="003353DF"/>
    <w:rsid w:val="00335445"/>
    <w:rsid w:val="0033553E"/>
    <w:rsid w:val="0033577F"/>
    <w:rsid w:val="0033591D"/>
    <w:rsid w:val="00335940"/>
    <w:rsid w:val="00335A50"/>
    <w:rsid w:val="00335AAC"/>
    <w:rsid w:val="00335C97"/>
    <w:rsid w:val="00335DE1"/>
    <w:rsid w:val="00335F97"/>
    <w:rsid w:val="0033643D"/>
    <w:rsid w:val="00336460"/>
    <w:rsid w:val="003364BE"/>
    <w:rsid w:val="003367BF"/>
    <w:rsid w:val="003368E8"/>
    <w:rsid w:val="00336C9A"/>
    <w:rsid w:val="00336F15"/>
    <w:rsid w:val="0033706B"/>
    <w:rsid w:val="0033717D"/>
    <w:rsid w:val="00337716"/>
    <w:rsid w:val="003377A3"/>
    <w:rsid w:val="00337B83"/>
    <w:rsid w:val="00337DF0"/>
    <w:rsid w:val="00337F26"/>
    <w:rsid w:val="00337F8B"/>
    <w:rsid w:val="00337FED"/>
    <w:rsid w:val="003401E8"/>
    <w:rsid w:val="00340211"/>
    <w:rsid w:val="00340393"/>
    <w:rsid w:val="0034048D"/>
    <w:rsid w:val="00340532"/>
    <w:rsid w:val="00340638"/>
    <w:rsid w:val="00340923"/>
    <w:rsid w:val="00340A28"/>
    <w:rsid w:val="00340A35"/>
    <w:rsid w:val="00340AC0"/>
    <w:rsid w:val="00340B3B"/>
    <w:rsid w:val="00340CCF"/>
    <w:rsid w:val="00340D6E"/>
    <w:rsid w:val="00340FA4"/>
    <w:rsid w:val="00340FBC"/>
    <w:rsid w:val="0034105A"/>
    <w:rsid w:val="003410A2"/>
    <w:rsid w:val="00341206"/>
    <w:rsid w:val="0034121E"/>
    <w:rsid w:val="003412FA"/>
    <w:rsid w:val="00341334"/>
    <w:rsid w:val="00341465"/>
    <w:rsid w:val="003414C5"/>
    <w:rsid w:val="00341590"/>
    <w:rsid w:val="003418DA"/>
    <w:rsid w:val="00341BB5"/>
    <w:rsid w:val="00341CCA"/>
    <w:rsid w:val="003420F1"/>
    <w:rsid w:val="00342138"/>
    <w:rsid w:val="0034227F"/>
    <w:rsid w:val="0034241E"/>
    <w:rsid w:val="00342644"/>
    <w:rsid w:val="003426A2"/>
    <w:rsid w:val="003427B4"/>
    <w:rsid w:val="00342897"/>
    <w:rsid w:val="00342BDB"/>
    <w:rsid w:val="00342BE8"/>
    <w:rsid w:val="00342D2E"/>
    <w:rsid w:val="0034306B"/>
    <w:rsid w:val="00343082"/>
    <w:rsid w:val="003433BB"/>
    <w:rsid w:val="003434A1"/>
    <w:rsid w:val="0034351C"/>
    <w:rsid w:val="003438D2"/>
    <w:rsid w:val="0034390C"/>
    <w:rsid w:val="00343997"/>
    <w:rsid w:val="00344494"/>
    <w:rsid w:val="003444F2"/>
    <w:rsid w:val="00344965"/>
    <w:rsid w:val="00344A1F"/>
    <w:rsid w:val="00344D5F"/>
    <w:rsid w:val="0034559E"/>
    <w:rsid w:val="0034573E"/>
    <w:rsid w:val="0034575F"/>
    <w:rsid w:val="003457A8"/>
    <w:rsid w:val="00345AF8"/>
    <w:rsid w:val="00345DC9"/>
    <w:rsid w:val="00345F7A"/>
    <w:rsid w:val="00345FA4"/>
    <w:rsid w:val="0034669F"/>
    <w:rsid w:val="003467D4"/>
    <w:rsid w:val="0034698D"/>
    <w:rsid w:val="00346BAE"/>
    <w:rsid w:val="00346C26"/>
    <w:rsid w:val="00346CF8"/>
    <w:rsid w:val="00346F41"/>
    <w:rsid w:val="0034733E"/>
    <w:rsid w:val="003479F7"/>
    <w:rsid w:val="00347E18"/>
    <w:rsid w:val="00347F87"/>
    <w:rsid w:val="00347FC9"/>
    <w:rsid w:val="00347FF9"/>
    <w:rsid w:val="00350218"/>
    <w:rsid w:val="0035028F"/>
    <w:rsid w:val="00350424"/>
    <w:rsid w:val="00350449"/>
    <w:rsid w:val="00350548"/>
    <w:rsid w:val="003505C6"/>
    <w:rsid w:val="003505E6"/>
    <w:rsid w:val="00350661"/>
    <w:rsid w:val="00350872"/>
    <w:rsid w:val="00350911"/>
    <w:rsid w:val="00350916"/>
    <w:rsid w:val="00350AC7"/>
    <w:rsid w:val="00350E20"/>
    <w:rsid w:val="00350E3A"/>
    <w:rsid w:val="00350E69"/>
    <w:rsid w:val="003511B8"/>
    <w:rsid w:val="003512DD"/>
    <w:rsid w:val="00351317"/>
    <w:rsid w:val="0035149D"/>
    <w:rsid w:val="003515E8"/>
    <w:rsid w:val="00351626"/>
    <w:rsid w:val="003519EB"/>
    <w:rsid w:val="00351B43"/>
    <w:rsid w:val="00351CEB"/>
    <w:rsid w:val="00351DC6"/>
    <w:rsid w:val="00351E6B"/>
    <w:rsid w:val="00352012"/>
    <w:rsid w:val="00352337"/>
    <w:rsid w:val="0035233C"/>
    <w:rsid w:val="003523F3"/>
    <w:rsid w:val="0035243D"/>
    <w:rsid w:val="003524C4"/>
    <w:rsid w:val="003525BE"/>
    <w:rsid w:val="0035273D"/>
    <w:rsid w:val="00352881"/>
    <w:rsid w:val="00352A49"/>
    <w:rsid w:val="00352EBC"/>
    <w:rsid w:val="00352EE1"/>
    <w:rsid w:val="003530CA"/>
    <w:rsid w:val="003531EE"/>
    <w:rsid w:val="003534D2"/>
    <w:rsid w:val="0035357E"/>
    <w:rsid w:val="00353619"/>
    <w:rsid w:val="0035380C"/>
    <w:rsid w:val="00353A17"/>
    <w:rsid w:val="00353E8F"/>
    <w:rsid w:val="00353EEA"/>
    <w:rsid w:val="00354036"/>
    <w:rsid w:val="003543DA"/>
    <w:rsid w:val="0035441B"/>
    <w:rsid w:val="003545D8"/>
    <w:rsid w:val="0035467A"/>
    <w:rsid w:val="0035493E"/>
    <w:rsid w:val="00354A5F"/>
    <w:rsid w:val="00354B43"/>
    <w:rsid w:val="00354C15"/>
    <w:rsid w:val="00354E8C"/>
    <w:rsid w:val="00354FD6"/>
    <w:rsid w:val="003552FD"/>
    <w:rsid w:val="003554DC"/>
    <w:rsid w:val="00355502"/>
    <w:rsid w:val="00355821"/>
    <w:rsid w:val="00355A31"/>
    <w:rsid w:val="00355C8A"/>
    <w:rsid w:val="00355C8E"/>
    <w:rsid w:val="00355D03"/>
    <w:rsid w:val="00355F27"/>
    <w:rsid w:val="00355F2A"/>
    <w:rsid w:val="00355F3A"/>
    <w:rsid w:val="003561DC"/>
    <w:rsid w:val="00356330"/>
    <w:rsid w:val="0035640D"/>
    <w:rsid w:val="0035667F"/>
    <w:rsid w:val="003566BF"/>
    <w:rsid w:val="00356ADF"/>
    <w:rsid w:val="00356B02"/>
    <w:rsid w:val="00356D00"/>
    <w:rsid w:val="00356E96"/>
    <w:rsid w:val="00356F05"/>
    <w:rsid w:val="00356F37"/>
    <w:rsid w:val="00357262"/>
    <w:rsid w:val="0035736D"/>
    <w:rsid w:val="00357451"/>
    <w:rsid w:val="00357614"/>
    <w:rsid w:val="00357923"/>
    <w:rsid w:val="00357ACB"/>
    <w:rsid w:val="00357D05"/>
    <w:rsid w:val="003600FD"/>
    <w:rsid w:val="0036016B"/>
    <w:rsid w:val="00360176"/>
    <w:rsid w:val="0036067B"/>
    <w:rsid w:val="003606DB"/>
    <w:rsid w:val="003608AA"/>
    <w:rsid w:val="00360974"/>
    <w:rsid w:val="00360A99"/>
    <w:rsid w:val="00360BFC"/>
    <w:rsid w:val="00360FFD"/>
    <w:rsid w:val="003611CA"/>
    <w:rsid w:val="0036123A"/>
    <w:rsid w:val="0036133E"/>
    <w:rsid w:val="00361553"/>
    <w:rsid w:val="0036161A"/>
    <w:rsid w:val="003616C3"/>
    <w:rsid w:val="003617EE"/>
    <w:rsid w:val="00361896"/>
    <w:rsid w:val="00361938"/>
    <w:rsid w:val="003619DB"/>
    <w:rsid w:val="00361BC5"/>
    <w:rsid w:val="00361D02"/>
    <w:rsid w:val="00362018"/>
    <w:rsid w:val="003621D9"/>
    <w:rsid w:val="00362258"/>
    <w:rsid w:val="0036250C"/>
    <w:rsid w:val="00362751"/>
    <w:rsid w:val="0036276A"/>
    <w:rsid w:val="00362B98"/>
    <w:rsid w:val="00362C61"/>
    <w:rsid w:val="00362F03"/>
    <w:rsid w:val="003630CF"/>
    <w:rsid w:val="00363580"/>
    <w:rsid w:val="00363638"/>
    <w:rsid w:val="0036367D"/>
    <w:rsid w:val="00363714"/>
    <w:rsid w:val="0036375A"/>
    <w:rsid w:val="003637A3"/>
    <w:rsid w:val="003638B6"/>
    <w:rsid w:val="00363B93"/>
    <w:rsid w:val="00363BEE"/>
    <w:rsid w:val="00363CCA"/>
    <w:rsid w:val="00363E62"/>
    <w:rsid w:val="00363EE7"/>
    <w:rsid w:val="00364232"/>
    <w:rsid w:val="00364370"/>
    <w:rsid w:val="0036437A"/>
    <w:rsid w:val="0036438F"/>
    <w:rsid w:val="0036483A"/>
    <w:rsid w:val="00364864"/>
    <w:rsid w:val="00364936"/>
    <w:rsid w:val="00364DDB"/>
    <w:rsid w:val="00364E4B"/>
    <w:rsid w:val="00364F57"/>
    <w:rsid w:val="00364F6F"/>
    <w:rsid w:val="0036563C"/>
    <w:rsid w:val="003656A5"/>
    <w:rsid w:val="00365880"/>
    <w:rsid w:val="00365AA2"/>
    <w:rsid w:val="00365AEA"/>
    <w:rsid w:val="00365C7F"/>
    <w:rsid w:val="00365DC8"/>
    <w:rsid w:val="00365F6B"/>
    <w:rsid w:val="003660FD"/>
    <w:rsid w:val="00366134"/>
    <w:rsid w:val="00366324"/>
    <w:rsid w:val="0036637D"/>
    <w:rsid w:val="00366967"/>
    <w:rsid w:val="00366E10"/>
    <w:rsid w:val="00366F5C"/>
    <w:rsid w:val="00367012"/>
    <w:rsid w:val="003672E5"/>
    <w:rsid w:val="00367733"/>
    <w:rsid w:val="003677DC"/>
    <w:rsid w:val="0036785F"/>
    <w:rsid w:val="003679CB"/>
    <w:rsid w:val="00367B9C"/>
    <w:rsid w:val="00367EFF"/>
    <w:rsid w:val="00370087"/>
    <w:rsid w:val="0037032E"/>
    <w:rsid w:val="00370C3E"/>
    <w:rsid w:val="00370C48"/>
    <w:rsid w:val="00370FF2"/>
    <w:rsid w:val="0037115F"/>
    <w:rsid w:val="00371239"/>
    <w:rsid w:val="0037148C"/>
    <w:rsid w:val="003715DA"/>
    <w:rsid w:val="00371A12"/>
    <w:rsid w:val="00371A20"/>
    <w:rsid w:val="00371C5B"/>
    <w:rsid w:val="00371E23"/>
    <w:rsid w:val="00372313"/>
    <w:rsid w:val="00372523"/>
    <w:rsid w:val="00372597"/>
    <w:rsid w:val="00372746"/>
    <w:rsid w:val="0037299F"/>
    <w:rsid w:val="003729BA"/>
    <w:rsid w:val="00372AFB"/>
    <w:rsid w:val="00372CE3"/>
    <w:rsid w:val="00372D58"/>
    <w:rsid w:val="00372E29"/>
    <w:rsid w:val="00372EBA"/>
    <w:rsid w:val="00372EF6"/>
    <w:rsid w:val="00372F2E"/>
    <w:rsid w:val="00373097"/>
    <w:rsid w:val="003730E4"/>
    <w:rsid w:val="00373195"/>
    <w:rsid w:val="003733A9"/>
    <w:rsid w:val="00373533"/>
    <w:rsid w:val="003735B5"/>
    <w:rsid w:val="003735E3"/>
    <w:rsid w:val="003738AD"/>
    <w:rsid w:val="003739A9"/>
    <w:rsid w:val="00373BEF"/>
    <w:rsid w:val="00373C62"/>
    <w:rsid w:val="00373FC9"/>
    <w:rsid w:val="00374029"/>
    <w:rsid w:val="003741EB"/>
    <w:rsid w:val="003742A8"/>
    <w:rsid w:val="003742BE"/>
    <w:rsid w:val="003743E0"/>
    <w:rsid w:val="00374471"/>
    <w:rsid w:val="0037457D"/>
    <w:rsid w:val="003745A6"/>
    <w:rsid w:val="003745F1"/>
    <w:rsid w:val="003745FD"/>
    <w:rsid w:val="003746D2"/>
    <w:rsid w:val="003747C3"/>
    <w:rsid w:val="003749AD"/>
    <w:rsid w:val="003749CA"/>
    <w:rsid w:val="00374A5C"/>
    <w:rsid w:val="00374A8D"/>
    <w:rsid w:val="00374B26"/>
    <w:rsid w:val="00374CF0"/>
    <w:rsid w:val="00374D2F"/>
    <w:rsid w:val="00374E36"/>
    <w:rsid w:val="00374F5C"/>
    <w:rsid w:val="003750EE"/>
    <w:rsid w:val="0037533E"/>
    <w:rsid w:val="003757D7"/>
    <w:rsid w:val="00375E7C"/>
    <w:rsid w:val="00375EB5"/>
    <w:rsid w:val="00375EF0"/>
    <w:rsid w:val="00375F90"/>
    <w:rsid w:val="003762DE"/>
    <w:rsid w:val="00376512"/>
    <w:rsid w:val="00376AD6"/>
    <w:rsid w:val="00376D95"/>
    <w:rsid w:val="003770AE"/>
    <w:rsid w:val="00377222"/>
    <w:rsid w:val="0037746B"/>
    <w:rsid w:val="0037746E"/>
    <w:rsid w:val="003775E4"/>
    <w:rsid w:val="0037793F"/>
    <w:rsid w:val="00377A5B"/>
    <w:rsid w:val="00377CD3"/>
    <w:rsid w:val="00377EAA"/>
    <w:rsid w:val="00380051"/>
    <w:rsid w:val="003801FF"/>
    <w:rsid w:val="003804B8"/>
    <w:rsid w:val="00380580"/>
    <w:rsid w:val="003805F4"/>
    <w:rsid w:val="0038093A"/>
    <w:rsid w:val="0038097E"/>
    <w:rsid w:val="00380B6E"/>
    <w:rsid w:val="00380B7A"/>
    <w:rsid w:val="00380F25"/>
    <w:rsid w:val="0038101B"/>
    <w:rsid w:val="00381051"/>
    <w:rsid w:val="0038156D"/>
    <w:rsid w:val="00381937"/>
    <w:rsid w:val="003819C5"/>
    <w:rsid w:val="00381BB8"/>
    <w:rsid w:val="00381D66"/>
    <w:rsid w:val="00381DDA"/>
    <w:rsid w:val="00381E7D"/>
    <w:rsid w:val="00382191"/>
    <w:rsid w:val="0038257B"/>
    <w:rsid w:val="00382594"/>
    <w:rsid w:val="0038271D"/>
    <w:rsid w:val="00382940"/>
    <w:rsid w:val="003829E2"/>
    <w:rsid w:val="00382C52"/>
    <w:rsid w:val="00382D25"/>
    <w:rsid w:val="00382E5F"/>
    <w:rsid w:val="00382F35"/>
    <w:rsid w:val="00383422"/>
    <w:rsid w:val="00383508"/>
    <w:rsid w:val="003837BF"/>
    <w:rsid w:val="003838DC"/>
    <w:rsid w:val="003839AE"/>
    <w:rsid w:val="003839D3"/>
    <w:rsid w:val="003839F8"/>
    <w:rsid w:val="00383B43"/>
    <w:rsid w:val="00383D26"/>
    <w:rsid w:val="00383F14"/>
    <w:rsid w:val="00384078"/>
    <w:rsid w:val="003840C0"/>
    <w:rsid w:val="0038414C"/>
    <w:rsid w:val="0038415C"/>
    <w:rsid w:val="003841E0"/>
    <w:rsid w:val="003842C9"/>
    <w:rsid w:val="003842CA"/>
    <w:rsid w:val="00384315"/>
    <w:rsid w:val="003843D9"/>
    <w:rsid w:val="003843F1"/>
    <w:rsid w:val="003845A0"/>
    <w:rsid w:val="003846E8"/>
    <w:rsid w:val="00384AE2"/>
    <w:rsid w:val="00384B2B"/>
    <w:rsid w:val="00384D62"/>
    <w:rsid w:val="003850E5"/>
    <w:rsid w:val="0038516A"/>
    <w:rsid w:val="003853D3"/>
    <w:rsid w:val="00385754"/>
    <w:rsid w:val="003857C9"/>
    <w:rsid w:val="00385B14"/>
    <w:rsid w:val="00385C28"/>
    <w:rsid w:val="00385E73"/>
    <w:rsid w:val="00385E8A"/>
    <w:rsid w:val="003860A0"/>
    <w:rsid w:val="003862A6"/>
    <w:rsid w:val="00386B4C"/>
    <w:rsid w:val="00386B9D"/>
    <w:rsid w:val="003872FB"/>
    <w:rsid w:val="00387592"/>
    <w:rsid w:val="0038776E"/>
    <w:rsid w:val="00387BF1"/>
    <w:rsid w:val="00387C90"/>
    <w:rsid w:val="00390000"/>
    <w:rsid w:val="00390174"/>
    <w:rsid w:val="00390235"/>
    <w:rsid w:val="003903C4"/>
    <w:rsid w:val="0039069F"/>
    <w:rsid w:val="00390A24"/>
    <w:rsid w:val="0039111E"/>
    <w:rsid w:val="0039113F"/>
    <w:rsid w:val="0039132F"/>
    <w:rsid w:val="003914D5"/>
    <w:rsid w:val="0039156B"/>
    <w:rsid w:val="00391997"/>
    <w:rsid w:val="00391A9F"/>
    <w:rsid w:val="00391B5C"/>
    <w:rsid w:val="00391B65"/>
    <w:rsid w:val="00391E51"/>
    <w:rsid w:val="00391F4F"/>
    <w:rsid w:val="0039209F"/>
    <w:rsid w:val="00392148"/>
    <w:rsid w:val="00392370"/>
    <w:rsid w:val="003923DB"/>
    <w:rsid w:val="003924E0"/>
    <w:rsid w:val="0039260B"/>
    <w:rsid w:val="00392709"/>
    <w:rsid w:val="00392904"/>
    <w:rsid w:val="00392A49"/>
    <w:rsid w:val="00392C26"/>
    <w:rsid w:val="00392E5A"/>
    <w:rsid w:val="00392FCB"/>
    <w:rsid w:val="0039332C"/>
    <w:rsid w:val="0039332D"/>
    <w:rsid w:val="003933BA"/>
    <w:rsid w:val="003936C5"/>
    <w:rsid w:val="00393838"/>
    <w:rsid w:val="003938D6"/>
    <w:rsid w:val="00393908"/>
    <w:rsid w:val="00393AEB"/>
    <w:rsid w:val="00393B31"/>
    <w:rsid w:val="00393C74"/>
    <w:rsid w:val="00393E7D"/>
    <w:rsid w:val="0039405A"/>
    <w:rsid w:val="00394119"/>
    <w:rsid w:val="0039418F"/>
    <w:rsid w:val="003942AB"/>
    <w:rsid w:val="003945E2"/>
    <w:rsid w:val="00394894"/>
    <w:rsid w:val="00394BCD"/>
    <w:rsid w:val="00394DCA"/>
    <w:rsid w:val="00394E66"/>
    <w:rsid w:val="00394F99"/>
    <w:rsid w:val="0039505E"/>
    <w:rsid w:val="003954A9"/>
    <w:rsid w:val="003954D0"/>
    <w:rsid w:val="003955B6"/>
    <w:rsid w:val="00395766"/>
    <w:rsid w:val="0039577B"/>
    <w:rsid w:val="0039578D"/>
    <w:rsid w:val="0039587B"/>
    <w:rsid w:val="003958DD"/>
    <w:rsid w:val="00395987"/>
    <w:rsid w:val="00395D19"/>
    <w:rsid w:val="00395E88"/>
    <w:rsid w:val="00396008"/>
    <w:rsid w:val="003960D7"/>
    <w:rsid w:val="00396362"/>
    <w:rsid w:val="0039646C"/>
    <w:rsid w:val="0039667B"/>
    <w:rsid w:val="003966D0"/>
    <w:rsid w:val="003968F0"/>
    <w:rsid w:val="00396D97"/>
    <w:rsid w:val="00396DC0"/>
    <w:rsid w:val="00396F13"/>
    <w:rsid w:val="00397191"/>
    <w:rsid w:val="003971F3"/>
    <w:rsid w:val="00397311"/>
    <w:rsid w:val="003974B4"/>
    <w:rsid w:val="00397633"/>
    <w:rsid w:val="00397FE8"/>
    <w:rsid w:val="003A04FE"/>
    <w:rsid w:val="003A061B"/>
    <w:rsid w:val="003A0662"/>
    <w:rsid w:val="003A07C0"/>
    <w:rsid w:val="003A0A1D"/>
    <w:rsid w:val="003A100B"/>
    <w:rsid w:val="003A1072"/>
    <w:rsid w:val="003A109F"/>
    <w:rsid w:val="003A111F"/>
    <w:rsid w:val="003A12B3"/>
    <w:rsid w:val="003A142E"/>
    <w:rsid w:val="003A1CDB"/>
    <w:rsid w:val="003A1F28"/>
    <w:rsid w:val="003A1FFC"/>
    <w:rsid w:val="003A224C"/>
    <w:rsid w:val="003A2349"/>
    <w:rsid w:val="003A23B6"/>
    <w:rsid w:val="003A26A0"/>
    <w:rsid w:val="003A2767"/>
    <w:rsid w:val="003A29B4"/>
    <w:rsid w:val="003A2EDC"/>
    <w:rsid w:val="003A3087"/>
    <w:rsid w:val="003A30AA"/>
    <w:rsid w:val="003A3294"/>
    <w:rsid w:val="003A358A"/>
    <w:rsid w:val="003A3686"/>
    <w:rsid w:val="003A3698"/>
    <w:rsid w:val="003A3A57"/>
    <w:rsid w:val="003A3D9C"/>
    <w:rsid w:val="003A400F"/>
    <w:rsid w:val="003A406A"/>
    <w:rsid w:val="003A44B7"/>
    <w:rsid w:val="003A4651"/>
    <w:rsid w:val="003A4752"/>
    <w:rsid w:val="003A487A"/>
    <w:rsid w:val="003A48F0"/>
    <w:rsid w:val="003A4C70"/>
    <w:rsid w:val="003A4EF0"/>
    <w:rsid w:val="003A5171"/>
    <w:rsid w:val="003A541E"/>
    <w:rsid w:val="003A557B"/>
    <w:rsid w:val="003A566E"/>
    <w:rsid w:val="003A5956"/>
    <w:rsid w:val="003A5A38"/>
    <w:rsid w:val="003A5A5C"/>
    <w:rsid w:val="003A5B91"/>
    <w:rsid w:val="003A5D2A"/>
    <w:rsid w:val="003A5E9B"/>
    <w:rsid w:val="003A5EFE"/>
    <w:rsid w:val="003A5F51"/>
    <w:rsid w:val="003A5F9E"/>
    <w:rsid w:val="003A602C"/>
    <w:rsid w:val="003A612B"/>
    <w:rsid w:val="003A64D6"/>
    <w:rsid w:val="003A657F"/>
    <w:rsid w:val="003A6585"/>
    <w:rsid w:val="003A69FD"/>
    <w:rsid w:val="003A6A0E"/>
    <w:rsid w:val="003A6B1A"/>
    <w:rsid w:val="003A6B1F"/>
    <w:rsid w:val="003A6CCA"/>
    <w:rsid w:val="003A6F0D"/>
    <w:rsid w:val="003A7040"/>
    <w:rsid w:val="003A70DC"/>
    <w:rsid w:val="003A710F"/>
    <w:rsid w:val="003A7389"/>
    <w:rsid w:val="003A74B0"/>
    <w:rsid w:val="003A74C4"/>
    <w:rsid w:val="003A751F"/>
    <w:rsid w:val="003A755D"/>
    <w:rsid w:val="003A7581"/>
    <w:rsid w:val="003A7636"/>
    <w:rsid w:val="003A763A"/>
    <w:rsid w:val="003A783E"/>
    <w:rsid w:val="003A7989"/>
    <w:rsid w:val="003A7A3B"/>
    <w:rsid w:val="003A7C0B"/>
    <w:rsid w:val="003A7CA4"/>
    <w:rsid w:val="003A7D77"/>
    <w:rsid w:val="003B0050"/>
    <w:rsid w:val="003B01B3"/>
    <w:rsid w:val="003B0263"/>
    <w:rsid w:val="003B0355"/>
    <w:rsid w:val="003B0428"/>
    <w:rsid w:val="003B04BA"/>
    <w:rsid w:val="003B05D5"/>
    <w:rsid w:val="003B060B"/>
    <w:rsid w:val="003B09FA"/>
    <w:rsid w:val="003B0E38"/>
    <w:rsid w:val="003B0E7F"/>
    <w:rsid w:val="003B1979"/>
    <w:rsid w:val="003B1AAB"/>
    <w:rsid w:val="003B1BCC"/>
    <w:rsid w:val="003B1E5B"/>
    <w:rsid w:val="003B1F5C"/>
    <w:rsid w:val="003B24DD"/>
    <w:rsid w:val="003B2681"/>
    <w:rsid w:val="003B278F"/>
    <w:rsid w:val="003B2952"/>
    <w:rsid w:val="003B2B5A"/>
    <w:rsid w:val="003B2B60"/>
    <w:rsid w:val="003B2FC2"/>
    <w:rsid w:val="003B2FDF"/>
    <w:rsid w:val="003B3157"/>
    <w:rsid w:val="003B32C2"/>
    <w:rsid w:val="003B3426"/>
    <w:rsid w:val="003B36EE"/>
    <w:rsid w:val="003B38EC"/>
    <w:rsid w:val="003B39FC"/>
    <w:rsid w:val="003B3AB6"/>
    <w:rsid w:val="003B3BC6"/>
    <w:rsid w:val="003B3CB6"/>
    <w:rsid w:val="003B3DAB"/>
    <w:rsid w:val="003B3EB2"/>
    <w:rsid w:val="003B3EEA"/>
    <w:rsid w:val="003B4224"/>
    <w:rsid w:val="003B439A"/>
    <w:rsid w:val="003B446F"/>
    <w:rsid w:val="003B4C1A"/>
    <w:rsid w:val="003B4CE3"/>
    <w:rsid w:val="003B4D8B"/>
    <w:rsid w:val="003B512D"/>
    <w:rsid w:val="003B52ED"/>
    <w:rsid w:val="003B5557"/>
    <w:rsid w:val="003B56CA"/>
    <w:rsid w:val="003B57C1"/>
    <w:rsid w:val="003B58F3"/>
    <w:rsid w:val="003B5906"/>
    <w:rsid w:val="003B5A1E"/>
    <w:rsid w:val="003B5A2C"/>
    <w:rsid w:val="003B5B58"/>
    <w:rsid w:val="003B5BAF"/>
    <w:rsid w:val="003B5E08"/>
    <w:rsid w:val="003B5ED0"/>
    <w:rsid w:val="003B5F32"/>
    <w:rsid w:val="003B5F75"/>
    <w:rsid w:val="003B625B"/>
    <w:rsid w:val="003B66EF"/>
    <w:rsid w:val="003B66F2"/>
    <w:rsid w:val="003B6A1A"/>
    <w:rsid w:val="003B6B1F"/>
    <w:rsid w:val="003B6C43"/>
    <w:rsid w:val="003B6C81"/>
    <w:rsid w:val="003B6F41"/>
    <w:rsid w:val="003B71A0"/>
    <w:rsid w:val="003B71FE"/>
    <w:rsid w:val="003B73A4"/>
    <w:rsid w:val="003B73DD"/>
    <w:rsid w:val="003B746C"/>
    <w:rsid w:val="003B7478"/>
    <w:rsid w:val="003B7982"/>
    <w:rsid w:val="003B7A1F"/>
    <w:rsid w:val="003B7A62"/>
    <w:rsid w:val="003B7CC9"/>
    <w:rsid w:val="003B7D26"/>
    <w:rsid w:val="003B7D2E"/>
    <w:rsid w:val="003C0352"/>
    <w:rsid w:val="003C0615"/>
    <w:rsid w:val="003C0837"/>
    <w:rsid w:val="003C09F5"/>
    <w:rsid w:val="003C0C44"/>
    <w:rsid w:val="003C0DB2"/>
    <w:rsid w:val="003C0DE9"/>
    <w:rsid w:val="003C0E4C"/>
    <w:rsid w:val="003C12C5"/>
    <w:rsid w:val="003C193E"/>
    <w:rsid w:val="003C1953"/>
    <w:rsid w:val="003C1A9B"/>
    <w:rsid w:val="003C200D"/>
    <w:rsid w:val="003C2043"/>
    <w:rsid w:val="003C210C"/>
    <w:rsid w:val="003C22F2"/>
    <w:rsid w:val="003C2C2A"/>
    <w:rsid w:val="003C2ED9"/>
    <w:rsid w:val="003C319C"/>
    <w:rsid w:val="003C3312"/>
    <w:rsid w:val="003C34F1"/>
    <w:rsid w:val="003C36C5"/>
    <w:rsid w:val="003C39B2"/>
    <w:rsid w:val="003C39CE"/>
    <w:rsid w:val="003C3A43"/>
    <w:rsid w:val="003C433F"/>
    <w:rsid w:val="003C452A"/>
    <w:rsid w:val="003C473C"/>
    <w:rsid w:val="003C48E7"/>
    <w:rsid w:val="003C4C32"/>
    <w:rsid w:val="003C4D8D"/>
    <w:rsid w:val="003C4DD6"/>
    <w:rsid w:val="003C4EA1"/>
    <w:rsid w:val="003C501B"/>
    <w:rsid w:val="003C525C"/>
    <w:rsid w:val="003C550D"/>
    <w:rsid w:val="003C56B0"/>
    <w:rsid w:val="003C570F"/>
    <w:rsid w:val="003C5854"/>
    <w:rsid w:val="003C5A6E"/>
    <w:rsid w:val="003C5A7C"/>
    <w:rsid w:val="003C5CC5"/>
    <w:rsid w:val="003C615E"/>
    <w:rsid w:val="003C62DE"/>
    <w:rsid w:val="003C6328"/>
    <w:rsid w:val="003C6484"/>
    <w:rsid w:val="003C64FD"/>
    <w:rsid w:val="003C6533"/>
    <w:rsid w:val="003C66F2"/>
    <w:rsid w:val="003C687B"/>
    <w:rsid w:val="003C6C27"/>
    <w:rsid w:val="003C6C59"/>
    <w:rsid w:val="003C70BA"/>
    <w:rsid w:val="003C70FA"/>
    <w:rsid w:val="003C72BC"/>
    <w:rsid w:val="003C73A9"/>
    <w:rsid w:val="003C794B"/>
    <w:rsid w:val="003C7D7F"/>
    <w:rsid w:val="003C7DB7"/>
    <w:rsid w:val="003C7E64"/>
    <w:rsid w:val="003C7EC7"/>
    <w:rsid w:val="003C7F71"/>
    <w:rsid w:val="003D0390"/>
    <w:rsid w:val="003D045D"/>
    <w:rsid w:val="003D05A2"/>
    <w:rsid w:val="003D05EE"/>
    <w:rsid w:val="003D09D3"/>
    <w:rsid w:val="003D0C26"/>
    <w:rsid w:val="003D0D02"/>
    <w:rsid w:val="003D0DAF"/>
    <w:rsid w:val="003D0DDE"/>
    <w:rsid w:val="003D1015"/>
    <w:rsid w:val="003D103C"/>
    <w:rsid w:val="003D1158"/>
    <w:rsid w:val="003D1199"/>
    <w:rsid w:val="003D12FC"/>
    <w:rsid w:val="003D1643"/>
    <w:rsid w:val="003D1697"/>
    <w:rsid w:val="003D16A5"/>
    <w:rsid w:val="003D17E9"/>
    <w:rsid w:val="003D1877"/>
    <w:rsid w:val="003D1A1E"/>
    <w:rsid w:val="003D1AA6"/>
    <w:rsid w:val="003D1E52"/>
    <w:rsid w:val="003D2141"/>
    <w:rsid w:val="003D229B"/>
    <w:rsid w:val="003D241F"/>
    <w:rsid w:val="003D256D"/>
    <w:rsid w:val="003D2641"/>
    <w:rsid w:val="003D2662"/>
    <w:rsid w:val="003D2832"/>
    <w:rsid w:val="003D2834"/>
    <w:rsid w:val="003D2B5A"/>
    <w:rsid w:val="003D2C4D"/>
    <w:rsid w:val="003D2D26"/>
    <w:rsid w:val="003D32A7"/>
    <w:rsid w:val="003D348D"/>
    <w:rsid w:val="003D366D"/>
    <w:rsid w:val="003D383A"/>
    <w:rsid w:val="003D39D5"/>
    <w:rsid w:val="003D41BC"/>
    <w:rsid w:val="003D44DC"/>
    <w:rsid w:val="003D45F3"/>
    <w:rsid w:val="003D4687"/>
    <w:rsid w:val="003D47C6"/>
    <w:rsid w:val="003D47CB"/>
    <w:rsid w:val="003D48CF"/>
    <w:rsid w:val="003D49AA"/>
    <w:rsid w:val="003D4A2F"/>
    <w:rsid w:val="003D4A54"/>
    <w:rsid w:val="003D4A8C"/>
    <w:rsid w:val="003D4B7E"/>
    <w:rsid w:val="003D4BDE"/>
    <w:rsid w:val="003D4DFE"/>
    <w:rsid w:val="003D4F18"/>
    <w:rsid w:val="003D503A"/>
    <w:rsid w:val="003D5155"/>
    <w:rsid w:val="003D51E0"/>
    <w:rsid w:val="003D53A5"/>
    <w:rsid w:val="003D5561"/>
    <w:rsid w:val="003D56C1"/>
    <w:rsid w:val="003D5733"/>
    <w:rsid w:val="003D578B"/>
    <w:rsid w:val="003D5855"/>
    <w:rsid w:val="003D6250"/>
    <w:rsid w:val="003D6321"/>
    <w:rsid w:val="003D6464"/>
    <w:rsid w:val="003D646A"/>
    <w:rsid w:val="003D659F"/>
    <w:rsid w:val="003D6650"/>
    <w:rsid w:val="003D66E7"/>
    <w:rsid w:val="003D672C"/>
    <w:rsid w:val="003D6773"/>
    <w:rsid w:val="003D69D8"/>
    <w:rsid w:val="003D6C6C"/>
    <w:rsid w:val="003D6D77"/>
    <w:rsid w:val="003D6FA3"/>
    <w:rsid w:val="003D70F6"/>
    <w:rsid w:val="003D7366"/>
    <w:rsid w:val="003D75BB"/>
    <w:rsid w:val="003D76E1"/>
    <w:rsid w:val="003D7D0E"/>
    <w:rsid w:val="003E0700"/>
    <w:rsid w:val="003E086A"/>
    <w:rsid w:val="003E087A"/>
    <w:rsid w:val="003E15EE"/>
    <w:rsid w:val="003E168D"/>
    <w:rsid w:val="003E17A6"/>
    <w:rsid w:val="003E17B9"/>
    <w:rsid w:val="003E1F81"/>
    <w:rsid w:val="003E20E4"/>
    <w:rsid w:val="003E21BF"/>
    <w:rsid w:val="003E22BC"/>
    <w:rsid w:val="003E2373"/>
    <w:rsid w:val="003E28B3"/>
    <w:rsid w:val="003E2944"/>
    <w:rsid w:val="003E3104"/>
    <w:rsid w:val="003E3292"/>
    <w:rsid w:val="003E3484"/>
    <w:rsid w:val="003E36CA"/>
    <w:rsid w:val="003E36F7"/>
    <w:rsid w:val="003E3A9C"/>
    <w:rsid w:val="003E3BD6"/>
    <w:rsid w:val="003E3CBF"/>
    <w:rsid w:val="003E3CF7"/>
    <w:rsid w:val="003E3D29"/>
    <w:rsid w:val="003E3E69"/>
    <w:rsid w:val="003E401F"/>
    <w:rsid w:val="003E409E"/>
    <w:rsid w:val="003E424D"/>
    <w:rsid w:val="003E446A"/>
    <w:rsid w:val="003E46CA"/>
    <w:rsid w:val="003E4A88"/>
    <w:rsid w:val="003E5169"/>
    <w:rsid w:val="003E52BC"/>
    <w:rsid w:val="003E53BF"/>
    <w:rsid w:val="003E55BB"/>
    <w:rsid w:val="003E5622"/>
    <w:rsid w:val="003E58EA"/>
    <w:rsid w:val="003E58F4"/>
    <w:rsid w:val="003E5E26"/>
    <w:rsid w:val="003E6029"/>
    <w:rsid w:val="003E60BF"/>
    <w:rsid w:val="003E640B"/>
    <w:rsid w:val="003E642D"/>
    <w:rsid w:val="003E657E"/>
    <w:rsid w:val="003E6659"/>
    <w:rsid w:val="003E6760"/>
    <w:rsid w:val="003E6A52"/>
    <w:rsid w:val="003E6A6B"/>
    <w:rsid w:val="003E6B24"/>
    <w:rsid w:val="003E6BD2"/>
    <w:rsid w:val="003E6C8B"/>
    <w:rsid w:val="003E6CA3"/>
    <w:rsid w:val="003E6F10"/>
    <w:rsid w:val="003E7631"/>
    <w:rsid w:val="003E7658"/>
    <w:rsid w:val="003E7849"/>
    <w:rsid w:val="003E7990"/>
    <w:rsid w:val="003E79A5"/>
    <w:rsid w:val="003E7E54"/>
    <w:rsid w:val="003F003C"/>
    <w:rsid w:val="003F003F"/>
    <w:rsid w:val="003F015E"/>
    <w:rsid w:val="003F01FB"/>
    <w:rsid w:val="003F06FA"/>
    <w:rsid w:val="003F073E"/>
    <w:rsid w:val="003F09CE"/>
    <w:rsid w:val="003F0C2F"/>
    <w:rsid w:val="003F0D5F"/>
    <w:rsid w:val="003F0E3D"/>
    <w:rsid w:val="003F0E59"/>
    <w:rsid w:val="003F0F36"/>
    <w:rsid w:val="003F0F4C"/>
    <w:rsid w:val="003F10B1"/>
    <w:rsid w:val="003F10D4"/>
    <w:rsid w:val="003F1320"/>
    <w:rsid w:val="003F138A"/>
    <w:rsid w:val="003F16C5"/>
    <w:rsid w:val="003F1AD5"/>
    <w:rsid w:val="003F1C6A"/>
    <w:rsid w:val="003F203B"/>
    <w:rsid w:val="003F228F"/>
    <w:rsid w:val="003F2455"/>
    <w:rsid w:val="003F2745"/>
    <w:rsid w:val="003F28FB"/>
    <w:rsid w:val="003F2944"/>
    <w:rsid w:val="003F2CD9"/>
    <w:rsid w:val="003F2EF3"/>
    <w:rsid w:val="003F2F34"/>
    <w:rsid w:val="003F3049"/>
    <w:rsid w:val="003F33A2"/>
    <w:rsid w:val="003F3535"/>
    <w:rsid w:val="003F35BF"/>
    <w:rsid w:val="003F3650"/>
    <w:rsid w:val="003F3835"/>
    <w:rsid w:val="003F38A8"/>
    <w:rsid w:val="003F394D"/>
    <w:rsid w:val="003F3C6E"/>
    <w:rsid w:val="003F3F4A"/>
    <w:rsid w:val="003F47F6"/>
    <w:rsid w:val="003F488D"/>
    <w:rsid w:val="003F4941"/>
    <w:rsid w:val="003F4A33"/>
    <w:rsid w:val="003F4D63"/>
    <w:rsid w:val="003F51D3"/>
    <w:rsid w:val="003F55F2"/>
    <w:rsid w:val="003F5630"/>
    <w:rsid w:val="003F5730"/>
    <w:rsid w:val="003F5A40"/>
    <w:rsid w:val="003F5DD0"/>
    <w:rsid w:val="003F5E05"/>
    <w:rsid w:val="003F6466"/>
    <w:rsid w:val="003F6557"/>
    <w:rsid w:val="003F662B"/>
    <w:rsid w:val="003F6635"/>
    <w:rsid w:val="003F6672"/>
    <w:rsid w:val="003F67D3"/>
    <w:rsid w:val="003F67DC"/>
    <w:rsid w:val="003F6836"/>
    <w:rsid w:val="003F6B12"/>
    <w:rsid w:val="003F6C0B"/>
    <w:rsid w:val="003F6C24"/>
    <w:rsid w:val="003F6CAF"/>
    <w:rsid w:val="003F713E"/>
    <w:rsid w:val="003F7203"/>
    <w:rsid w:val="003F7327"/>
    <w:rsid w:val="003F75F6"/>
    <w:rsid w:val="003F772D"/>
    <w:rsid w:val="00400117"/>
    <w:rsid w:val="00400228"/>
    <w:rsid w:val="00400347"/>
    <w:rsid w:val="00400792"/>
    <w:rsid w:val="004007C3"/>
    <w:rsid w:val="004007E3"/>
    <w:rsid w:val="0040088F"/>
    <w:rsid w:val="00400BD6"/>
    <w:rsid w:val="00400BDF"/>
    <w:rsid w:val="00400E0E"/>
    <w:rsid w:val="00400E47"/>
    <w:rsid w:val="0040131F"/>
    <w:rsid w:val="0040136E"/>
    <w:rsid w:val="00401377"/>
    <w:rsid w:val="0040156E"/>
    <w:rsid w:val="004015CE"/>
    <w:rsid w:val="00401620"/>
    <w:rsid w:val="00401ADC"/>
    <w:rsid w:val="00401C0B"/>
    <w:rsid w:val="00401DCC"/>
    <w:rsid w:val="00401F2D"/>
    <w:rsid w:val="00401F33"/>
    <w:rsid w:val="00402270"/>
    <w:rsid w:val="004023B4"/>
    <w:rsid w:val="0040286B"/>
    <w:rsid w:val="004028A7"/>
    <w:rsid w:val="004028BB"/>
    <w:rsid w:val="00402BA5"/>
    <w:rsid w:val="00402D75"/>
    <w:rsid w:val="00403353"/>
    <w:rsid w:val="004035A5"/>
    <w:rsid w:val="004035AD"/>
    <w:rsid w:val="00403622"/>
    <w:rsid w:val="0040388E"/>
    <w:rsid w:val="004038B1"/>
    <w:rsid w:val="004038F1"/>
    <w:rsid w:val="00403B08"/>
    <w:rsid w:val="00403E44"/>
    <w:rsid w:val="00403F34"/>
    <w:rsid w:val="0040455A"/>
    <w:rsid w:val="00404664"/>
    <w:rsid w:val="004047A2"/>
    <w:rsid w:val="00404C93"/>
    <w:rsid w:val="004056B3"/>
    <w:rsid w:val="004059FD"/>
    <w:rsid w:val="00405C93"/>
    <w:rsid w:val="00405E58"/>
    <w:rsid w:val="00405F61"/>
    <w:rsid w:val="00405FD3"/>
    <w:rsid w:val="004060C0"/>
    <w:rsid w:val="0040650A"/>
    <w:rsid w:val="0040651D"/>
    <w:rsid w:val="0040662A"/>
    <w:rsid w:val="004067E7"/>
    <w:rsid w:val="004068F7"/>
    <w:rsid w:val="004069A3"/>
    <w:rsid w:val="00406A96"/>
    <w:rsid w:val="00406B66"/>
    <w:rsid w:val="004071F4"/>
    <w:rsid w:val="0040738E"/>
    <w:rsid w:val="00407553"/>
    <w:rsid w:val="004076AB"/>
    <w:rsid w:val="00407727"/>
    <w:rsid w:val="00407B0F"/>
    <w:rsid w:val="00407CFE"/>
    <w:rsid w:val="00407F74"/>
    <w:rsid w:val="004100F9"/>
    <w:rsid w:val="00410265"/>
    <w:rsid w:val="004102C4"/>
    <w:rsid w:val="00410404"/>
    <w:rsid w:val="004105C3"/>
    <w:rsid w:val="004105CE"/>
    <w:rsid w:val="0041061F"/>
    <w:rsid w:val="004109B9"/>
    <w:rsid w:val="00410F6C"/>
    <w:rsid w:val="0041104F"/>
    <w:rsid w:val="00411138"/>
    <w:rsid w:val="00411182"/>
    <w:rsid w:val="0041152A"/>
    <w:rsid w:val="00411677"/>
    <w:rsid w:val="00411E81"/>
    <w:rsid w:val="0041214D"/>
    <w:rsid w:val="00412246"/>
    <w:rsid w:val="004123A4"/>
    <w:rsid w:val="004123FF"/>
    <w:rsid w:val="0041244F"/>
    <w:rsid w:val="0041274A"/>
    <w:rsid w:val="004129F3"/>
    <w:rsid w:val="00412F0B"/>
    <w:rsid w:val="00413253"/>
    <w:rsid w:val="004134BD"/>
    <w:rsid w:val="00413B72"/>
    <w:rsid w:val="00413E53"/>
    <w:rsid w:val="00413F08"/>
    <w:rsid w:val="00414043"/>
    <w:rsid w:val="0041410D"/>
    <w:rsid w:val="00414128"/>
    <w:rsid w:val="0041440A"/>
    <w:rsid w:val="0041444F"/>
    <w:rsid w:val="004145C5"/>
    <w:rsid w:val="004146F8"/>
    <w:rsid w:val="004148C1"/>
    <w:rsid w:val="00414CA1"/>
    <w:rsid w:val="00414CCC"/>
    <w:rsid w:val="00414DC4"/>
    <w:rsid w:val="00414DC8"/>
    <w:rsid w:val="00414F1A"/>
    <w:rsid w:val="004150C6"/>
    <w:rsid w:val="00415679"/>
    <w:rsid w:val="00415BC0"/>
    <w:rsid w:val="00415C8B"/>
    <w:rsid w:val="00415E92"/>
    <w:rsid w:val="00415FD0"/>
    <w:rsid w:val="00416296"/>
    <w:rsid w:val="004163B6"/>
    <w:rsid w:val="0041645B"/>
    <w:rsid w:val="004165BF"/>
    <w:rsid w:val="004168D1"/>
    <w:rsid w:val="0041694F"/>
    <w:rsid w:val="004169C7"/>
    <w:rsid w:val="00416A61"/>
    <w:rsid w:val="00416AFD"/>
    <w:rsid w:val="00416DEB"/>
    <w:rsid w:val="00416DF2"/>
    <w:rsid w:val="00416F75"/>
    <w:rsid w:val="00416FDB"/>
    <w:rsid w:val="0041729E"/>
    <w:rsid w:val="004172B1"/>
    <w:rsid w:val="00417586"/>
    <w:rsid w:val="0041788F"/>
    <w:rsid w:val="00417A2F"/>
    <w:rsid w:val="00417A5D"/>
    <w:rsid w:val="00417ACF"/>
    <w:rsid w:val="00417B14"/>
    <w:rsid w:val="00417D4A"/>
    <w:rsid w:val="00417E31"/>
    <w:rsid w:val="00417EAF"/>
    <w:rsid w:val="004203C1"/>
    <w:rsid w:val="004208A7"/>
    <w:rsid w:val="00420967"/>
    <w:rsid w:val="00420C57"/>
    <w:rsid w:val="00420D87"/>
    <w:rsid w:val="00420E2B"/>
    <w:rsid w:val="00420ED2"/>
    <w:rsid w:val="0042117E"/>
    <w:rsid w:val="00421272"/>
    <w:rsid w:val="004213E7"/>
    <w:rsid w:val="0042142A"/>
    <w:rsid w:val="00421431"/>
    <w:rsid w:val="004214C0"/>
    <w:rsid w:val="004214C9"/>
    <w:rsid w:val="00421B27"/>
    <w:rsid w:val="00421CAF"/>
    <w:rsid w:val="00421FF9"/>
    <w:rsid w:val="0042203A"/>
    <w:rsid w:val="004222B2"/>
    <w:rsid w:val="00422328"/>
    <w:rsid w:val="00422684"/>
    <w:rsid w:val="00422850"/>
    <w:rsid w:val="00422B28"/>
    <w:rsid w:val="00422C09"/>
    <w:rsid w:val="00422FF7"/>
    <w:rsid w:val="004231E8"/>
    <w:rsid w:val="004233A8"/>
    <w:rsid w:val="00423640"/>
    <w:rsid w:val="00423A43"/>
    <w:rsid w:val="00423A8D"/>
    <w:rsid w:val="00423B0B"/>
    <w:rsid w:val="00423BC8"/>
    <w:rsid w:val="00423CBE"/>
    <w:rsid w:val="00423CFC"/>
    <w:rsid w:val="0042444B"/>
    <w:rsid w:val="00424560"/>
    <w:rsid w:val="004248BB"/>
    <w:rsid w:val="004248E5"/>
    <w:rsid w:val="00424ADF"/>
    <w:rsid w:val="00424CF3"/>
    <w:rsid w:val="00424CFA"/>
    <w:rsid w:val="00424D3F"/>
    <w:rsid w:val="00425164"/>
    <w:rsid w:val="004251C4"/>
    <w:rsid w:val="00425480"/>
    <w:rsid w:val="004254E6"/>
    <w:rsid w:val="004257C8"/>
    <w:rsid w:val="004259C3"/>
    <w:rsid w:val="00425AE3"/>
    <w:rsid w:val="00425FA0"/>
    <w:rsid w:val="0042690E"/>
    <w:rsid w:val="00426A46"/>
    <w:rsid w:val="00426C2A"/>
    <w:rsid w:val="00426C81"/>
    <w:rsid w:val="00426D64"/>
    <w:rsid w:val="00426DC1"/>
    <w:rsid w:val="00426E20"/>
    <w:rsid w:val="00427031"/>
    <w:rsid w:val="0042705E"/>
    <w:rsid w:val="0042711F"/>
    <w:rsid w:val="004272B2"/>
    <w:rsid w:val="00427319"/>
    <w:rsid w:val="0042736D"/>
    <w:rsid w:val="00427405"/>
    <w:rsid w:val="00427422"/>
    <w:rsid w:val="0042742F"/>
    <w:rsid w:val="0042750F"/>
    <w:rsid w:val="004276B7"/>
    <w:rsid w:val="00427993"/>
    <w:rsid w:val="00427A87"/>
    <w:rsid w:val="00427B14"/>
    <w:rsid w:val="00427BC5"/>
    <w:rsid w:val="00430039"/>
    <w:rsid w:val="0043035D"/>
    <w:rsid w:val="004303FA"/>
    <w:rsid w:val="004304FF"/>
    <w:rsid w:val="004307FE"/>
    <w:rsid w:val="0043089A"/>
    <w:rsid w:val="0043091F"/>
    <w:rsid w:val="00430C02"/>
    <w:rsid w:val="00430F02"/>
    <w:rsid w:val="0043133C"/>
    <w:rsid w:val="004313B8"/>
    <w:rsid w:val="004315B6"/>
    <w:rsid w:val="00431B7B"/>
    <w:rsid w:val="00432270"/>
    <w:rsid w:val="00432504"/>
    <w:rsid w:val="0043256A"/>
    <w:rsid w:val="004326A1"/>
    <w:rsid w:val="00432AA9"/>
    <w:rsid w:val="00432AC2"/>
    <w:rsid w:val="00432BEA"/>
    <w:rsid w:val="00432C15"/>
    <w:rsid w:val="00432DD4"/>
    <w:rsid w:val="00432E05"/>
    <w:rsid w:val="00432F04"/>
    <w:rsid w:val="0043320C"/>
    <w:rsid w:val="00433239"/>
    <w:rsid w:val="004333B7"/>
    <w:rsid w:val="004333CB"/>
    <w:rsid w:val="004334B0"/>
    <w:rsid w:val="00433879"/>
    <w:rsid w:val="0043395C"/>
    <w:rsid w:val="004339C3"/>
    <w:rsid w:val="00433A65"/>
    <w:rsid w:val="00433B9B"/>
    <w:rsid w:val="00433EC4"/>
    <w:rsid w:val="00433F18"/>
    <w:rsid w:val="004341FE"/>
    <w:rsid w:val="004345A3"/>
    <w:rsid w:val="00434638"/>
    <w:rsid w:val="004349A8"/>
    <w:rsid w:val="00434EA6"/>
    <w:rsid w:val="00434FED"/>
    <w:rsid w:val="00435010"/>
    <w:rsid w:val="0043520D"/>
    <w:rsid w:val="004355A2"/>
    <w:rsid w:val="00435D1A"/>
    <w:rsid w:val="00436152"/>
    <w:rsid w:val="0043619C"/>
    <w:rsid w:val="004361FD"/>
    <w:rsid w:val="00436429"/>
    <w:rsid w:val="00436D09"/>
    <w:rsid w:val="00436DA4"/>
    <w:rsid w:val="00436F79"/>
    <w:rsid w:val="00436FEF"/>
    <w:rsid w:val="004370AB"/>
    <w:rsid w:val="004372DC"/>
    <w:rsid w:val="0043733F"/>
    <w:rsid w:val="00437549"/>
    <w:rsid w:val="004379F2"/>
    <w:rsid w:val="0044003A"/>
    <w:rsid w:val="00440063"/>
    <w:rsid w:val="00440360"/>
    <w:rsid w:val="0044047D"/>
    <w:rsid w:val="00440710"/>
    <w:rsid w:val="00440A22"/>
    <w:rsid w:val="00440A8A"/>
    <w:rsid w:val="00440CC4"/>
    <w:rsid w:val="00440F81"/>
    <w:rsid w:val="004410D9"/>
    <w:rsid w:val="00441344"/>
    <w:rsid w:val="0044143A"/>
    <w:rsid w:val="004414CE"/>
    <w:rsid w:val="004415B2"/>
    <w:rsid w:val="0044179D"/>
    <w:rsid w:val="00441BAE"/>
    <w:rsid w:val="00441E78"/>
    <w:rsid w:val="00442594"/>
    <w:rsid w:val="00442600"/>
    <w:rsid w:val="004426DE"/>
    <w:rsid w:val="004429EC"/>
    <w:rsid w:val="00442A11"/>
    <w:rsid w:val="00442A7B"/>
    <w:rsid w:val="00442B33"/>
    <w:rsid w:val="00442D19"/>
    <w:rsid w:val="00442FE0"/>
    <w:rsid w:val="004433AF"/>
    <w:rsid w:val="00443421"/>
    <w:rsid w:val="004437A9"/>
    <w:rsid w:val="00443905"/>
    <w:rsid w:val="00443B65"/>
    <w:rsid w:val="00443DC7"/>
    <w:rsid w:val="00443E99"/>
    <w:rsid w:val="00443EBF"/>
    <w:rsid w:val="00443EED"/>
    <w:rsid w:val="00443FE8"/>
    <w:rsid w:val="004440B8"/>
    <w:rsid w:val="00444208"/>
    <w:rsid w:val="0044423A"/>
    <w:rsid w:val="0044425E"/>
    <w:rsid w:val="004443A4"/>
    <w:rsid w:val="004443CD"/>
    <w:rsid w:val="0044446C"/>
    <w:rsid w:val="0044465C"/>
    <w:rsid w:val="004447D1"/>
    <w:rsid w:val="004447D8"/>
    <w:rsid w:val="004448F9"/>
    <w:rsid w:val="004449E3"/>
    <w:rsid w:val="00444AB2"/>
    <w:rsid w:val="00444CAD"/>
    <w:rsid w:val="00444DF4"/>
    <w:rsid w:val="00444E06"/>
    <w:rsid w:val="00444FE1"/>
    <w:rsid w:val="00445821"/>
    <w:rsid w:val="0044593F"/>
    <w:rsid w:val="00445BDE"/>
    <w:rsid w:val="00445DD7"/>
    <w:rsid w:val="00445E1D"/>
    <w:rsid w:val="00445F17"/>
    <w:rsid w:val="00446075"/>
    <w:rsid w:val="00446219"/>
    <w:rsid w:val="004462EA"/>
    <w:rsid w:val="00446443"/>
    <w:rsid w:val="004464FA"/>
    <w:rsid w:val="0044654F"/>
    <w:rsid w:val="00446567"/>
    <w:rsid w:val="00446625"/>
    <w:rsid w:val="00446759"/>
    <w:rsid w:val="004467CC"/>
    <w:rsid w:val="00446887"/>
    <w:rsid w:val="00446E79"/>
    <w:rsid w:val="004470D2"/>
    <w:rsid w:val="00447315"/>
    <w:rsid w:val="00447318"/>
    <w:rsid w:val="00447503"/>
    <w:rsid w:val="0044759D"/>
    <w:rsid w:val="004476D8"/>
    <w:rsid w:val="004476FC"/>
    <w:rsid w:val="004477FD"/>
    <w:rsid w:val="004478D2"/>
    <w:rsid w:val="00447A9D"/>
    <w:rsid w:val="00447BC8"/>
    <w:rsid w:val="00450167"/>
    <w:rsid w:val="004502BC"/>
    <w:rsid w:val="0045089F"/>
    <w:rsid w:val="004509DA"/>
    <w:rsid w:val="00450A14"/>
    <w:rsid w:val="00450A2B"/>
    <w:rsid w:val="00450C39"/>
    <w:rsid w:val="00451433"/>
    <w:rsid w:val="00451632"/>
    <w:rsid w:val="004517AB"/>
    <w:rsid w:val="004518E6"/>
    <w:rsid w:val="004519C1"/>
    <w:rsid w:val="00451B23"/>
    <w:rsid w:val="00451F8E"/>
    <w:rsid w:val="004522B9"/>
    <w:rsid w:val="004522FC"/>
    <w:rsid w:val="00452699"/>
    <w:rsid w:val="004527A4"/>
    <w:rsid w:val="00452FE4"/>
    <w:rsid w:val="004530E3"/>
    <w:rsid w:val="00453156"/>
    <w:rsid w:val="00453171"/>
    <w:rsid w:val="004533E0"/>
    <w:rsid w:val="004533F3"/>
    <w:rsid w:val="00453434"/>
    <w:rsid w:val="00453469"/>
    <w:rsid w:val="004538AA"/>
    <w:rsid w:val="00453B76"/>
    <w:rsid w:val="00453DE0"/>
    <w:rsid w:val="004542EA"/>
    <w:rsid w:val="00454613"/>
    <w:rsid w:val="0045473C"/>
    <w:rsid w:val="00454749"/>
    <w:rsid w:val="00454C74"/>
    <w:rsid w:val="00454DBC"/>
    <w:rsid w:val="00454ED0"/>
    <w:rsid w:val="00455337"/>
    <w:rsid w:val="0045537A"/>
    <w:rsid w:val="004556E9"/>
    <w:rsid w:val="00455919"/>
    <w:rsid w:val="004559AB"/>
    <w:rsid w:val="00455AB1"/>
    <w:rsid w:val="00455ABD"/>
    <w:rsid w:val="00455AF6"/>
    <w:rsid w:val="0045621F"/>
    <w:rsid w:val="0045642B"/>
    <w:rsid w:val="004566D7"/>
    <w:rsid w:val="00456851"/>
    <w:rsid w:val="00456A9A"/>
    <w:rsid w:val="00456AF7"/>
    <w:rsid w:val="00456C24"/>
    <w:rsid w:val="00456CD7"/>
    <w:rsid w:val="00456F0D"/>
    <w:rsid w:val="004570A8"/>
    <w:rsid w:val="004571BA"/>
    <w:rsid w:val="00457287"/>
    <w:rsid w:val="004572A1"/>
    <w:rsid w:val="004572C7"/>
    <w:rsid w:val="0045739E"/>
    <w:rsid w:val="0045751B"/>
    <w:rsid w:val="004578A6"/>
    <w:rsid w:val="00457D77"/>
    <w:rsid w:val="00457DC1"/>
    <w:rsid w:val="00457E2D"/>
    <w:rsid w:val="00457E66"/>
    <w:rsid w:val="00457FC7"/>
    <w:rsid w:val="00460091"/>
    <w:rsid w:val="004600C2"/>
    <w:rsid w:val="00460175"/>
    <w:rsid w:val="0046025B"/>
    <w:rsid w:val="004603A3"/>
    <w:rsid w:val="004603F9"/>
    <w:rsid w:val="0046098C"/>
    <w:rsid w:val="004609A7"/>
    <w:rsid w:val="00460AA9"/>
    <w:rsid w:val="00460CE9"/>
    <w:rsid w:val="00460D58"/>
    <w:rsid w:val="00460F06"/>
    <w:rsid w:val="0046117B"/>
    <w:rsid w:val="004611F3"/>
    <w:rsid w:val="00461347"/>
    <w:rsid w:val="004616BD"/>
    <w:rsid w:val="00461789"/>
    <w:rsid w:val="00461BE1"/>
    <w:rsid w:val="00461EFC"/>
    <w:rsid w:val="0046220B"/>
    <w:rsid w:val="004626B3"/>
    <w:rsid w:val="00462810"/>
    <w:rsid w:val="00462C9A"/>
    <w:rsid w:val="00462FB3"/>
    <w:rsid w:val="0046342F"/>
    <w:rsid w:val="004634E8"/>
    <w:rsid w:val="00463832"/>
    <w:rsid w:val="00463C03"/>
    <w:rsid w:val="00463D99"/>
    <w:rsid w:val="00464620"/>
    <w:rsid w:val="00464A74"/>
    <w:rsid w:val="00464AAC"/>
    <w:rsid w:val="00464C2D"/>
    <w:rsid w:val="00464D07"/>
    <w:rsid w:val="00464DA7"/>
    <w:rsid w:val="00464E9F"/>
    <w:rsid w:val="0046515E"/>
    <w:rsid w:val="00465423"/>
    <w:rsid w:val="00465641"/>
    <w:rsid w:val="004657AE"/>
    <w:rsid w:val="004658CD"/>
    <w:rsid w:val="00465C7B"/>
    <w:rsid w:val="00465D17"/>
    <w:rsid w:val="00465E7F"/>
    <w:rsid w:val="00465E89"/>
    <w:rsid w:val="0046611C"/>
    <w:rsid w:val="00466648"/>
    <w:rsid w:val="00466692"/>
    <w:rsid w:val="00466731"/>
    <w:rsid w:val="0046676F"/>
    <w:rsid w:val="00466874"/>
    <w:rsid w:val="004669BE"/>
    <w:rsid w:val="004669E7"/>
    <w:rsid w:val="00466B4F"/>
    <w:rsid w:val="00466B61"/>
    <w:rsid w:val="00466BC6"/>
    <w:rsid w:val="00466D23"/>
    <w:rsid w:val="00467083"/>
    <w:rsid w:val="00467413"/>
    <w:rsid w:val="00467567"/>
    <w:rsid w:val="004679B3"/>
    <w:rsid w:val="00467ACA"/>
    <w:rsid w:val="00467B74"/>
    <w:rsid w:val="00467D2D"/>
    <w:rsid w:val="00467FCC"/>
    <w:rsid w:val="004702E7"/>
    <w:rsid w:val="0047039F"/>
    <w:rsid w:val="00470503"/>
    <w:rsid w:val="0047053B"/>
    <w:rsid w:val="00470755"/>
    <w:rsid w:val="00470846"/>
    <w:rsid w:val="00470A2C"/>
    <w:rsid w:val="00470D7B"/>
    <w:rsid w:val="00470E67"/>
    <w:rsid w:val="00470FC8"/>
    <w:rsid w:val="00471424"/>
    <w:rsid w:val="004714AA"/>
    <w:rsid w:val="004715F6"/>
    <w:rsid w:val="004717C3"/>
    <w:rsid w:val="004718AF"/>
    <w:rsid w:val="004719E3"/>
    <w:rsid w:val="00471A30"/>
    <w:rsid w:val="00471B9A"/>
    <w:rsid w:val="00471C1F"/>
    <w:rsid w:val="00471C7D"/>
    <w:rsid w:val="00471CF1"/>
    <w:rsid w:val="00471D71"/>
    <w:rsid w:val="00471F80"/>
    <w:rsid w:val="004722BF"/>
    <w:rsid w:val="004727C1"/>
    <w:rsid w:val="004727C7"/>
    <w:rsid w:val="0047294C"/>
    <w:rsid w:val="00472AF6"/>
    <w:rsid w:val="00472B69"/>
    <w:rsid w:val="00472C5C"/>
    <w:rsid w:val="00472C80"/>
    <w:rsid w:val="00472DEA"/>
    <w:rsid w:val="00472F0B"/>
    <w:rsid w:val="00472F1C"/>
    <w:rsid w:val="00472F37"/>
    <w:rsid w:val="00472FC2"/>
    <w:rsid w:val="0047300F"/>
    <w:rsid w:val="00473066"/>
    <w:rsid w:val="00473113"/>
    <w:rsid w:val="0047329F"/>
    <w:rsid w:val="00473650"/>
    <w:rsid w:val="0047368E"/>
    <w:rsid w:val="004736DE"/>
    <w:rsid w:val="00473726"/>
    <w:rsid w:val="0047376A"/>
    <w:rsid w:val="0047397B"/>
    <w:rsid w:val="00473E31"/>
    <w:rsid w:val="004740B2"/>
    <w:rsid w:val="004740E7"/>
    <w:rsid w:val="004744C3"/>
    <w:rsid w:val="004747FF"/>
    <w:rsid w:val="0047489B"/>
    <w:rsid w:val="00474C42"/>
    <w:rsid w:val="004750E1"/>
    <w:rsid w:val="004753D6"/>
    <w:rsid w:val="004756CD"/>
    <w:rsid w:val="00475A4A"/>
    <w:rsid w:val="00475B75"/>
    <w:rsid w:val="00475C8C"/>
    <w:rsid w:val="004762D1"/>
    <w:rsid w:val="004762FE"/>
    <w:rsid w:val="0047654D"/>
    <w:rsid w:val="004765B9"/>
    <w:rsid w:val="00476835"/>
    <w:rsid w:val="00476CD7"/>
    <w:rsid w:val="00476F08"/>
    <w:rsid w:val="00477241"/>
    <w:rsid w:val="0047735A"/>
    <w:rsid w:val="00477536"/>
    <w:rsid w:val="004775C8"/>
    <w:rsid w:val="0047771A"/>
    <w:rsid w:val="00477724"/>
    <w:rsid w:val="00477AB0"/>
    <w:rsid w:val="00477AC2"/>
    <w:rsid w:val="00477B7B"/>
    <w:rsid w:val="004801D1"/>
    <w:rsid w:val="004802B7"/>
    <w:rsid w:val="00480466"/>
    <w:rsid w:val="00480DAB"/>
    <w:rsid w:val="004811D3"/>
    <w:rsid w:val="00481215"/>
    <w:rsid w:val="00481279"/>
    <w:rsid w:val="00481798"/>
    <w:rsid w:val="00481922"/>
    <w:rsid w:val="00481B5E"/>
    <w:rsid w:val="00481C34"/>
    <w:rsid w:val="00481C9D"/>
    <w:rsid w:val="0048210B"/>
    <w:rsid w:val="00482313"/>
    <w:rsid w:val="00482341"/>
    <w:rsid w:val="00482A26"/>
    <w:rsid w:val="00482B6D"/>
    <w:rsid w:val="00482F3E"/>
    <w:rsid w:val="00483461"/>
    <w:rsid w:val="00483648"/>
    <w:rsid w:val="0048389A"/>
    <w:rsid w:val="00483AB8"/>
    <w:rsid w:val="00483BC2"/>
    <w:rsid w:val="00483C35"/>
    <w:rsid w:val="00483D7A"/>
    <w:rsid w:val="00483E92"/>
    <w:rsid w:val="00483FBB"/>
    <w:rsid w:val="0048400C"/>
    <w:rsid w:val="00484137"/>
    <w:rsid w:val="0048430A"/>
    <w:rsid w:val="004843DE"/>
    <w:rsid w:val="00484410"/>
    <w:rsid w:val="00484526"/>
    <w:rsid w:val="004847F4"/>
    <w:rsid w:val="004848D4"/>
    <w:rsid w:val="004849B0"/>
    <w:rsid w:val="004849FF"/>
    <w:rsid w:val="00484A8C"/>
    <w:rsid w:val="00484AD2"/>
    <w:rsid w:val="00484B06"/>
    <w:rsid w:val="00484C01"/>
    <w:rsid w:val="00484D0D"/>
    <w:rsid w:val="00484DB4"/>
    <w:rsid w:val="00484EB0"/>
    <w:rsid w:val="00484F5E"/>
    <w:rsid w:val="00484F65"/>
    <w:rsid w:val="00484FA6"/>
    <w:rsid w:val="0048513F"/>
    <w:rsid w:val="00485918"/>
    <w:rsid w:val="00485E62"/>
    <w:rsid w:val="00486160"/>
    <w:rsid w:val="00486267"/>
    <w:rsid w:val="0048626C"/>
    <w:rsid w:val="004865D1"/>
    <w:rsid w:val="00486A26"/>
    <w:rsid w:val="00486A56"/>
    <w:rsid w:val="00486BC6"/>
    <w:rsid w:val="00486D82"/>
    <w:rsid w:val="00486F2C"/>
    <w:rsid w:val="0048714C"/>
    <w:rsid w:val="004871C3"/>
    <w:rsid w:val="004871E6"/>
    <w:rsid w:val="004872BA"/>
    <w:rsid w:val="004872EF"/>
    <w:rsid w:val="00487885"/>
    <w:rsid w:val="004878CD"/>
    <w:rsid w:val="004878D6"/>
    <w:rsid w:val="004879BF"/>
    <w:rsid w:val="00487CA7"/>
    <w:rsid w:val="00487E15"/>
    <w:rsid w:val="004902B3"/>
    <w:rsid w:val="004902D5"/>
    <w:rsid w:val="0049037E"/>
    <w:rsid w:val="0049052E"/>
    <w:rsid w:val="0049061C"/>
    <w:rsid w:val="00490650"/>
    <w:rsid w:val="00490CE3"/>
    <w:rsid w:val="00490E77"/>
    <w:rsid w:val="00490F6B"/>
    <w:rsid w:val="00491155"/>
    <w:rsid w:val="004911B8"/>
    <w:rsid w:val="004911BE"/>
    <w:rsid w:val="00491850"/>
    <w:rsid w:val="004919B9"/>
    <w:rsid w:val="00491A3A"/>
    <w:rsid w:val="00492110"/>
    <w:rsid w:val="00492527"/>
    <w:rsid w:val="004925C4"/>
    <w:rsid w:val="00492807"/>
    <w:rsid w:val="00492A47"/>
    <w:rsid w:val="00492AB9"/>
    <w:rsid w:val="00492F5A"/>
    <w:rsid w:val="004930AF"/>
    <w:rsid w:val="004930BC"/>
    <w:rsid w:val="004930F4"/>
    <w:rsid w:val="0049312C"/>
    <w:rsid w:val="0049330D"/>
    <w:rsid w:val="0049343C"/>
    <w:rsid w:val="004936C8"/>
    <w:rsid w:val="00493C75"/>
    <w:rsid w:val="00493C83"/>
    <w:rsid w:val="00493D27"/>
    <w:rsid w:val="00493E9D"/>
    <w:rsid w:val="00493F52"/>
    <w:rsid w:val="00494314"/>
    <w:rsid w:val="0049435A"/>
    <w:rsid w:val="004949F3"/>
    <w:rsid w:val="00494E83"/>
    <w:rsid w:val="00494FFF"/>
    <w:rsid w:val="0049523C"/>
    <w:rsid w:val="00495456"/>
    <w:rsid w:val="004955C0"/>
    <w:rsid w:val="0049563C"/>
    <w:rsid w:val="00495661"/>
    <w:rsid w:val="00495668"/>
    <w:rsid w:val="0049582C"/>
    <w:rsid w:val="0049589C"/>
    <w:rsid w:val="004958D6"/>
    <w:rsid w:val="00495A66"/>
    <w:rsid w:val="00495BD1"/>
    <w:rsid w:val="00495C2C"/>
    <w:rsid w:val="00495E53"/>
    <w:rsid w:val="00495EA5"/>
    <w:rsid w:val="004960CA"/>
    <w:rsid w:val="0049634F"/>
    <w:rsid w:val="00496369"/>
    <w:rsid w:val="0049664E"/>
    <w:rsid w:val="00496796"/>
    <w:rsid w:val="004967A0"/>
    <w:rsid w:val="004969F4"/>
    <w:rsid w:val="00496B79"/>
    <w:rsid w:val="00496DEA"/>
    <w:rsid w:val="004972B9"/>
    <w:rsid w:val="00497472"/>
    <w:rsid w:val="004975DF"/>
    <w:rsid w:val="004976A5"/>
    <w:rsid w:val="00497882"/>
    <w:rsid w:val="004979FD"/>
    <w:rsid w:val="00497E62"/>
    <w:rsid w:val="004A005C"/>
    <w:rsid w:val="004A01B7"/>
    <w:rsid w:val="004A023F"/>
    <w:rsid w:val="004A0323"/>
    <w:rsid w:val="004A0425"/>
    <w:rsid w:val="004A0578"/>
    <w:rsid w:val="004A062F"/>
    <w:rsid w:val="004A09A5"/>
    <w:rsid w:val="004A0A22"/>
    <w:rsid w:val="004A10C2"/>
    <w:rsid w:val="004A146F"/>
    <w:rsid w:val="004A1497"/>
    <w:rsid w:val="004A15F1"/>
    <w:rsid w:val="004A1624"/>
    <w:rsid w:val="004A169E"/>
    <w:rsid w:val="004A1758"/>
    <w:rsid w:val="004A1A9C"/>
    <w:rsid w:val="004A1BE0"/>
    <w:rsid w:val="004A1C00"/>
    <w:rsid w:val="004A1C0F"/>
    <w:rsid w:val="004A1D48"/>
    <w:rsid w:val="004A1DF1"/>
    <w:rsid w:val="004A1F02"/>
    <w:rsid w:val="004A1F3F"/>
    <w:rsid w:val="004A1F76"/>
    <w:rsid w:val="004A2261"/>
    <w:rsid w:val="004A238F"/>
    <w:rsid w:val="004A26BF"/>
    <w:rsid w:val="004A2760"/>
    <w:rsid w:val="004A2780"/>
    <w:rsid w:val="004A2CAA"/>
    <w:rsid w:val="004A2EF8"/>
    <w:rsid w:val="004A3299"/>
    <w:rsid w:val="004A3303"/>
    <w:rsid w:val="004A334D"/>
    <w:rsid w:val="004A3416"/>
    <w:rsid w:val="004A34A2"/>
    <w:rsid w:val="004A34D3"/>
    <w:rsid w:val="004A34F2"/>
    <w:rsid w:val="004A3768"/>
    <w:rsid w:val="004A3798"/>
    <w:rsid w:val="004A3AE4"/>
    <w:rsid w:val="004A3C6F"/>
    <w:rsid w:val="004A3EE2"/>
    <w:rsid w:val="004A3F6B"/>
    <w:rsid w:val="004A3F6D"/>
    <w:rsid w:val="004A4310"/>
    <w:rsid w:val="004A48BF"/>
    <w:rsid w:val="004A492E"/>
    <w:rsid w:val="004A49D7"/>
    <w:rsid w:val="004A4D2B"/>
    <w:rsid w:val="004A5046"/>
    <w:rsid w:val="004A5772"/>
    <w:rsid w:val="004A5993"/>
    <w:rsid w:val="004A5A30"/>
    <w:rsid w:val="004A5C24"/>
    <w:rsid w:val="004A5C65"/>
    <w:rsid w:val="004A5CBE"/>
    <w:rsid w:val="004A5DBD"/>
    <w:rsid w:val="004A60EB"/>
    <w:rsid w:val="004A6461"/>
    <w:rsid w:val="004A6583"/>
    <w:rsid w:val="004A6639"/>
    <w:rsid w:val="004A66C9"/>
    <w:rsid w:val="004A66ED"/>
    <w:rsid w:val="004A67F4"/>
    <w:rsid w:val="004A682D"/>
    <w:rsid w:val="004A6858"/>
    <w:rsid w:val="004A6917"/>
    <w:rsid w:val="004A6AAF"/>
    <w:rsid w:val="004A6B51"/>
    <w:rsid w:val="004A6CC4"/>
    <w:rsid w:val="004A6D0E"/>
    <w:rsid w:val="004A6DB0"/>
    <w:rsid w:val="004A6DC4"/>
    <w:rsid w:val="004A7088"/>
    <w:rsid w:val="004A70E3"/>
    <w:rsid w:val="004A71C4"/>
    <w:rsid w:val="004A72E9"/>
    <w:rsid w:val="004A7395"/>
    <w:rsid w:val="004A73CE"/>
    <w:rsid w:val="004A73F4"/>
    <w:rsid w:val="004A7494"/>
    <w:rsid w:val="004A7611"/>
    <w:rsid w:val="004A768A"/>
    <w:rsid w:val="004A77EA"/>
    <w:rsid w:val="004A7FCC"/>
    <w:rsid w:val="004B0137"/>
    <w:rsid w:val="004B0190"/>
    <w:rsid w:val="004B0194"/>
    <w:rsid w:val="004B0359"/>
    <w:rsid w:val="004B0B4C"/>
    <w:rsid w:val="004B0C7F"/>
    <w:rsid w:val="004B10E5"/>
    <w:rsid w:val="004B1145"/>
    <w:rsid w:val="004B1343"/>
    <w:rsid w:val="004B138F"/>
    <w:rsid w:val="004B157C"/>
    <w:rsid w:val="004B1605"/>
    <w:rsid w:val="004B1632"/>
    <w:rsid w:val="004B1AA7"/>
    <w:rsid w:val="004B1BC9"/>
    <w:rsid w:val="004B1E16"/>
    <w:rsid w:val="004B202D"/>
    <w:rsid w:val="004B21D2"/>
    <w:rsid w:val="004B2277"/>
    <w:rsid w:val="004B22E1"/>
    <w:rsid w:val="004B2582"/>
    <w:rsid w:val="004B29BD"/>
    <w:rsid w:val="004B2BA7"/>
    <w:rsid w:val="004B2C20"/>
    <w:rsid w:val="004B2D44"/>
    <w:rsid w:val="004B2DEE"/>
    <w:rsid w:val="004B356D"/>
    <w:rsid w:val="004B358A"/>
    <w:rsid w:val="004B3904"/>
    <w:rsid w:val="004B44E0"/>
    <w:rsid w:val="004B45B1"/>
    <w:rsid w:val="004B4651"/>
    <w:rsid w:val="004B4692"/>
    <w:rsid w:val="004B46AD"/>
    <w:rsid w:val="004B4AEE"/>
    <w:rsid w:val="004B4C6B"/>
    <w:rsid w:val="004B4DA3"/>
    <w:rsid w:val="004B51A0"/>
    <w:rsid w:val="004B52CA"/>
    <w:rsid w:val="004B556C"/>
    <w:rsid w:val="004B58D2"/>
    <w:rsid w:val="004B58E1"/>
    <w:rsid w:val="004B58E4"/>
    <w:rsid w:val="004B5BCC"/>
    <w:rsid w:val="004B5BF9"/>
    <w:rsid w:val="004B6049"/>
    <w:rsid w:val="004B61BC"/>
    <w:rsid w:val="004B6293"/>
    <w:rsid w:val="004B64D6"/>
    <w:rsid w:val="004B66D4"/>
    <w:rsid w:val="004B689A"/>
    <w:rsid w:val="004B6999"/>
    <w:rsid w:val="004B6B42"/>
    <w:rsid w:val="004B6C63"/>
    <w:rsid w:val="004B6C9D"/>
    <w:rsid w:val="004B6E8C"/>
    <w:rsid w:val="004B7066"/>
    <w:rsid w:val="004B7255"/>
    <w:rsid w:val="004B7296"/>
    <w:rsid w:val="004B77E9"/>
    <w:rsid w:val="004B7868"/>
    <w:rsid w:val="004B7A5D"/>
    <w:rsid w:val="004B7A68"/>
    <w:rsid w:val="004B7BAA"/>
    <w:rsid w:val="004B7BF7"/>
    <w:rsid w:val="004B7DA4"/>
    <w:rsid w:val="004C036B"/>
    <w:rsid w:val="004C036E"/>
    <w:rsid w:val="004C0889"/>
    <w:rsid w:val="004C08E8"/>
    <w:rsid w:val="004C0967"/>
    <w:rsid w:val="004C0B7B"/>
    <w:rsid w:val="004C1191"/>
    <w:rsid w:val="004C13A3"/>
    <w:rsid w:val="004C1719"/>
    <w:rsid w:val="004C17A0"/>
    <w:rsid w:val="004C17C9"/>
    <w:rsid w:val="004C18A9"/>
    <w:rsid w:val="004C19FF"/>
    <w:rsid w:val="004C1B14"/>
    <w:rsid w:val="004C1B89"/>
    <w:rsid w:val="004C1BB2"/>
    <w:rsid w:val="004C1DC3"/>
    <w:rsid w:val="004C2011"/>
    <w:rsid w:val="004C20B8"/>
    <w:rsid w:val="004C2284"/>
    <w:rsid w:val="004C23B5"/>
    <w:rsid w:val="004C24B7"/>
    <w:rsid w:val="004C2602"/>
    <w:rsid w:val="004C28E7"/>
    <w:rsid w:val="004C2B22"/>
    <w:rsid w:val="004C2C8F"/>
    <w:rsid w:val="004C2CC6"/>
    <w:rsid w:val="004C2E39"/>
    <w:rsid w:val="004C2E43"/>
    <w:rsid w:val="004C2F82"/>
    <w:rsid w:val="004C32C4"/>
    <w:rsid w:val="004C34ED"/>
    <w:rsid w:val="004C3562"/>
    <w:rsid w:val="004C38B0"/>
    <w:rsid w:val="004C38CF"/>
    <w:rsid w:val="004C3A73"/>
    <w:rsid w:val="004C3F24"/>
    <w:rsid w:val="004C4012"/>
    <w:rsid w:val="004C403D"/>
    <w:rsid w:val="004C40B1"/>
    <w:rsid w:val="004C4203"/>
    <w:rsid w:val="004C4234"/>
    <w:rsid w:val="004C458A"/>
    <w:rsid w:val="004C45D9"/>
    <w:rsid w:val="004C4695"/>
    <w:rsid w:val="004C47AB"/>
    <w:rsid w:val="004C4B9B"/>
    <w:rsid w:val="004C4D10"/>
    <w:rsid w:val="004C4F8A"/>
    <w:rsid w:val="004C518B"/>
    <w:rsid w:val="004C5373"/>
    <w:rsid w:val="004C564F"/>
    <w:rsid w:val="004C5691"/>
    <w:rsid w:val="004C5788"/>
    <w:rsid w:val="004C5827"/>
    <w:rsid w:val="004C5B4F"/>
    <w:rsid w:val="004C5C84"/>
    <w:rsid w:val="004C5DF7"/>
    <w:rsid w:val="004C5F3C"/>
    <w:rsid w:val="004C5F3E"/>
    <w:rsid w:val="004C6645"/>
    <w:rsid w:val="004C682E"/>
    <w:rsid w:val="004C69FF"/>
    <w:rsid w:val="004C6CFE"/>
    <w:rsid w:val="004C6D3C"/>
    <w:rsid w:val="004C731E"/>
    <w:rsid w:val="004C73ED"/>
    <w:rsid w:val="004C753F"/>
    <w:rsid w:val="004C7572"/>
    <w:rsid w:val="004C7709"/>
    <w:rsid w:val="004C79AB"/>
    <w:rsid w:val="004C7AA3"/>
    <w:rsid w:val="004C7DA1"/>
    <w:rsid w:val="004D011C"/>
    <w:rsid w:val="004D019D"/>
    <w:rsid w:val="004D0385"/>
    <w:rsid w:val="004D0417"/>
    <w:rsid w:val="004D0545"/>
    <w:rsid w:val="004D0678"/>
    <w:rsid w:val="004D07A0"/>
    <w:rsid w:val="004D0929"/>
    <w:rsid w:val="004D0958"/>
    <w:rsid w:val="004D0961"/>
    <w:rsid w:val="004D09B4"/>
    <w:rsid w:val="004D09B6"/>
    <w:rsid w:val="004D0CDD"/>
    <w:rsid w:val="004D0D26"/>
    <w:rsid w:val="004D0DC8"/>
    <w:rsid w:val="004D0E65"/>
    <w:rsid w:val="004D12F7"/>
    <w:rsid w:val="004D1413"/>
    <w:rsid w:val="004D145B"/>
    <w:rsid w:val="004D173A"/>
    <w:rsid w:val="004D1850"/>
    <w:rsid w:val="004D1885"/>
    <w:rsid w:val="004D1BE3"/>
    <w:rsid w:val="004D1F5B"/>
    <w:rsid w:val="004D21E5"/>
    <w:rsid w:val="004D2362"/>
    <w:rsid w:val="004D27B2"/>
    <w:rsid w:val="004D2B4B"/>
    <w:rsid w:val="004D2B87"/>
    <w:rsid w:val="004D2BB5"/>
    <w:rsid w:val="004D2D2A"/>
    <w:rsid w:val="004D2F60"/>
    <w:rsid w:val="004D3331"/>
    <w:rsid w:val="004D3387"/>
    <w:rsid w:val="004D3495"/>
    <w:rsid w:val="004D36D5"/>
    <w:rsid w:val="004D36EB"/>
    <w:rsid w:val="004D3721"/>
    <w:rsid w:val="004D3829"/>
    <w:rsid w:val="004D386B"/>
    <w:rsid w:val="004D3CB5"/>
    <w:rsid w:val="004D3D0F"/>
    <w:rsid w:val="004D3D2B"/>
    <w:rsid w:val="004D3EF9"/>
    <w:rsid w:val="004D41F2"/>
    <w:rsid w:val="004D42BA"/>
    <w:rsid w:val="004D42DA"/>
    <w:rsid w:val="004D431E"/>
    <w:rsid w:val="004D44AC"/>
    <w:rsid w:val="004D44B5"/>
    <w:rsid w:val="004D456B"/>
    <w:rsid w:val="004D4858"/>
    <w:rsid w:val="004D4966"/>
    <w:rsid w:val="004D49D1"/>
    <w:rsid w:val="004D4C43"/>
    <w:rsid w:val="004D50A4"/>
    <w:rsid w:val="004D51E9"/>
    <w:rsid w:val="004D5296"/>
    <w:rsid w:val="004D5300"/>
    <w:rsid w:val="004D5421"/>
    <w:rsid w:val="004D54F0"/>
    <w:rsid w:val="004D55D0"/>
    <w:rsid w:val="004D5635"/>
    <w:rsid w:val="004D56B4"/>
    <w:rsid w:val="004D5870"/>
    <w:rsid w:val="004D5A2D"/>
    <w:rsid w:val="004D5A63"/>
    <w:rsid w:val="004D5DF0"/>
    <w:rsid w:val="004D5F17"/>
    <w:rsid w:val="004D6002"/>
    <w:rsid w:val="004D6440"/>
    <w:rsid w:val="004D64E7"/>
    <w:rsid w:val="004D6821"/>
    <w:rsid w:val="004D6877"/>
    <w:rsid w:val="004D68E8"/>
    <w:rsid w:val="004D6981"/>
    <w:rsid w:val="004D69CC"/>
    <w:rsid w:val="004D6A43"/>
    <w:rsid w:val="004D6E24"/>
    <w:rsid w:val="004D6E29"/>
    <w:rsid w:val="004D7012"/>
    <w:rsid w:val="004D757B"/>
    <w:rsid w:val="004D75E4"/>
    <w:rsid w:val="004D75EB"/>
    <w:rsid w:val="004D774D"/>
    <w:rsid w:val="004D7A51"/>
    <w:rsid w:val="004D7BB2"/>
    <w:rsid w:val="004D7C63"/>
    <w:rsid w:val="004D7DFF"/>
    <w:rsid w:val="004D7E67"/>
    <w:rsid w:val="004D7E74"/>
    <w:rsid w:val="004D7F9D"/>
    <w:rsid w:val="004E029A"/>
    <w:rsid w:val="004E02CE"/>
    <w:rsid w:val="004E03F2"/>
    <w:rsid w:val="004E048E"/>
    <w:rsid w:val="004E0685"/>
    <w:rsid w:val="004E0704"/>
    <w:rsid w:val="004E071F"/>
    <w:rsid w:val="004E0D38"/>
    <w:rsid w:val="004E0DA1"/>
    <w:rsid w:val="004E0DB7"/>
    <w:rsid w:val="004E1118"/>
    <w:rsid w:val="004E1270"/>
    <w:rsid w:val="004E13B5"/>
    <w:rsid w:val="004E13E5"/>
    <w:rsid w:val="004E1893"/>
    <w:rsid w:val="004E1B86"/>
    <w:rsid w:val="004E1DE8"/>
    <w:rsid w:val="004E1E18"/>
    <w:rsid w:val="004E2079"/>
    <w:rsid w:val="004E217E"/>
    <w:rsid w:val="004E2605"/>
    <w:rsid w:val="004E266E"/>
    <w:rsid w:val="004E2735"/>
    <w:rsid w:val="004E290F"/>
    <w:rsid w:val="004E2BD5"/>
    <w:rsid w:val="004E2C1D"/>
    <w:rsid w:val="004E305F"/>
    <w:rsid w:val="004E3352"/>
    <w:rsid w:val="004E33E8"/>
    <w:rsid w:val="004E3552"/>
    <w:rsid w:val="004E36A6"/>
    <w:rsid w:val="004E36C8"/>
    <w:rsid w:val="004E3760"/>
    <w:rsid w:val="004E3AB1"/>
    <w:rsid w:val="004E3ABD"/>
    <w:rsid w:val="004E3C6B"/>
    <w:rsid w:val="004E3C6F"/>
    <w:rsid w:val="004E3D25"/>
    <w:rsid w:val="004E3EB2"/>
    <w:rsid w:val="004E4234"/>
    <w:rsid w:val="004E43C0"/>
    <w:rsid w:val="004E43FF"/>
    <w:rsid w:val="004E44F5"/>
    <w:rsid w:val="004E4891"/>
    <w:rsid w:val="004E48EB"/>
    <w:rsid w:val="004E4931"/>
    <w:rsid w:val="004E4F51"/>
    <w:rsid w:val="004E51B1"/>
    <w:rsid w:val="004E52F5"/>
    <w:rsid w:val="004E579F"/>
    <w:rsid w:val="004E5855"/>
    <w:rsid w:val="004E59F0"/>
    <w:rsid w:val="004E5B2F"/>
    <w:rsid w:val="004E6441"/>
    <w:rsid w:val="004E64EF"/>
    <w:rsid w:val="004E6582"/>
    <w:rsid w:val="004E664B"/>
    <w:rsid w:val="004E684B"/>
    <w:rsid w:val="004E6955"/>
    <w:rsid w:val="004E6A16"/>
    <w:rsid w:val="004E6A72"/>
    <w:rsid w:val="004E6BAE"/>
    <w:rsid w:val="004E6D0A"/>
    <w:rsid w:val="004E6FF3"/>
    <w:rsid w:val="004E7391"/>
    <w:rsid w:val="004E7AFA"/>
    <w:rsid w:val="004E7B95"/>
    <w:rsid w:val="004E7BB8"/>
    <w:rsid w:val="004E7CA5"/>
    <w:rsid w:val="004E7FF5"/>
    <w:rsid w:val="004F012C"/>
    <w:rsid w:val="004F0389"/>
    <w:rsid w:val="004F0421"/>
    <w:rsid w:val="004F086C"/>
    <w:rsid w:val="004F09BD"/>
    <w:rsid w:val="004F0A10"/>
    <w:rsid w:val="004F0CBB"/>
    <w:rsid w:val="004F0CF8"/>
    <w:rsid w:val="004F116C"/>
    <w:rsid w:val="004F1178"/>
    <w:rsid w:val="004F1520"/>
    <w:rsid w:val="004F1630"/>
    <w:rsid w:val="004F1637"/>
    <w:rsid w:val="004F1A94"/>
    <w:rsid w:val="004F1CF6"/>
    <w:rsid w:val="004F1DBC"/>
    <w:rsid w:val="004F211E"/>
    <w:rsid w:val="004F2213"/>
    <w:rsid w:val="004F250E"/>
    <w:rsid w:val="004F2570"/>
    <w:rsid w:val="004F2620"/>
    <w:rsid w:val="004F2695"/>
    <w:rsid w:val="004F2DBD"/>
    <w:rsid w:val="004F2E2F"/>
    <w:rsid w:val="004F2F67"/>
    <w:rsid w:val="004F3375"/>
    <w:rsid w:val="004F3502"/>
    <w:rsid w:val="004F35A8"/>
    <w:rsid w:val="004F36A9"/>
    <w:rsid w:val="004F37E1"/>
    <w:rsid w:val="004F37FA"/>
    <w:rsid w:val="004F3843"/>
    <w:rsid w:val="004F3A1B"/>
    <w:rsid w:val="004F3B5D"/>
    <w:rsid w:val="004F3CB6"/>
    <w:rsid w:val="004F3DE1"/>
    <w:rsid w:val="004F3F02"/>
    <w:rsid w:val="004F40BF"/>
    <w:rsid w:val="004F4138"/>
    <w:rsid w:val="004F41DA"/>
    <w:rsid w:val="004F44D4"/>
    <w:rsid w:val="004F4508"/>
    <w:rsid w:val="004F4745"/>
    <w:rsid w:val="004F4873"/>
    <w:rsid w:val="004F49B4"/>
    <w:rsid w:val="004F49E4"/>
    <w:rsid w:val="004F4E77"/>
    <w:rsid w:val="004F4FE9"/>
    <w:rsid w:val="004F507D"/>
    <w:rsid w:val="004F527C"/>
    <w:rsid w:val="004F5289"/>
    <w:rsid w:val="004F55B8"/>
    <w:rsid w:val="004F55F5"/>
    <w:rsid w:val="004F5773"/>
    <w:rsid w:val="004F581A"/>
    <w:rsid w:val="004F5BBD"/>
    <w:rsid w:val="004F5F70"/>
    <w:rsid w:val="004F6061"/>
    <w:rsid w:val="004F60DD"/>
    <w:rsid w:val="004F624E"/>
    <w:rsid w:val="004F62E3"/>
    <w:rsid w:val="004F63D1"/>
    <w:rsid w:val="004F681B"/>
    <w:rsid w:val="004F6B85"/>
    <w:rsid w:val="004F6BD0"/>
    <w:rsid w:val="004F70B8"/>
    <w:rsid w:val="004F73BC"/>
    <w:rsid w:val="004F751D"/>
    <w:rsid w:val="004F7556"/>
    <w:rsid w:val="004F7673"/>
    <w:rsid w:val="004F7712"/>
    <w:rsid w:val="004F7810"/>
    <w:rsid w:val="004F7920"/>
    <w:rsid w:val="004F79D2"/>
    <w:rsid w:val="004F7A81"/>
    <w:rsid w:val="004F7AE9"/>
    <w:rsid w:val="004F7D32"/>
    <w:rsid w:val="004F7D5E"/>
    <w:rsid w:val="004F7D84"/>
    <w:rsid w:val="004F7E94"/>
    <w:rsid w:val="005006F9"/>
    <w:rsid w:val="0050072E"/>
    <w:rsid w:val="005008B5"/>
    <w:rsid w:val="00500A26"/>
    <w:rsid w:val="00500C31"/>
    <w:rsid w:val="00500EB0"/>
    <w:rsid w:val="00501095"/>
    <w:rsid w:val="005011AB"/>
    <w:rsid w:val="00501311"/>
    <w:rsid w:val="005018B7"/>
    <w:rsid w:val="00501A5A"/>
    <w:rsid w:val="00501A72"/>
    <w:rsid w:val="00501B50"/>
    <w:rsid w:val="00501E16"/>
    <w:rsid w:val="00501E7D"/>
    <w:rsid w:val="00502042"/>
    <w:rsid w:val="005028A7"/>
    <w:rsid w:val="00502B6A"/>
    <w:rsid w:val="00502E98"/>
    <w:rsid w:val="005033E2"/>
    <w:rsid w:val="005035A4"/>
    <w:rsid w:val="0050363E"/>
    <w:rsid w:val="00503A8F"/>
    <w:rsid w:val="00503B4B"/>
    <w:rsid w:val="00503BE9"/>
    <w:rsid w:val="00503D78"/>
    <w:rsid w:val="00503E19"/>
    <w:rsid w:val="005041EB"/>
    <w:rsid w:val="00504338"/>
    <w:rsid w:val="00504354"/>
    <w:rsid w:val="0050440D"/>
    <w:rsid w:val="0050464A"/>
    <w:rsid w:val="00504D80"/>
    <w:rsid w:val="00504F50"/>
    <w:rsid w:val="00504FE6"/>
    <w:rsid w:val="0050511B"/>
    <w:rsid w:val="00505227"/>
    <w:rsid w:val="0050525E"/>
    <w:rsid w:val="005054CD"/>
    <w:rsid w:val="00505517"/>
    <w:rsid w:val="00505884"/>
    <w:rsid w:val="00505912"/>
    <w:rsid w:val="00505B81"/>
    <w:rsid w:val="00505F9C"/>
    <w:rsid w:val="00506054"/>
    <w:rsid w:val="00506061"/>
    <w:rsid w:val="00506170"/>
    <w:rsid w:val="0050617C"/>
    <w:rsid w:val="00506197"/>
    <w:rsid w:val="0050636E"/>
    <w:rsid w:val="005063AB"/>
    <w:rsid w:val="00506469"/>
    <w:rsid w:val="00506543"/>
    <w:rsid w:val="005065C1"/>
    <w:rsid w:val="005066F4"/>
    <w:rsid w:val="00506934"/>
    <w:rsid w:val="00506CFE"/>
    <w:rsid w:val="00506D1F"/>
    <w:rsid w:val="00506E2C"/>
    <w:rsid w:val="00506FC9"/>
    <w:rsid w:val="00507056"/>
    <w:rsid w:val="00507144"/>
    <w:rsid w:val="00507293"/>
    <w:rsid w:val="00507556"/>
    <w:rsid w:val="0050757A"/>
    <w:rsid w:val="00507651"/>
    <w:rsid w:val="005077EE"/>
    <w:rsid w:val="00507850"/>
    <w:rsid w:val="00507B5D"/>
    <w:rsid w:val="00510068"/>
    <w:rsid w:val="0051014C"/>
    <w:rsid w:val="0051037F"/>
    <w:rsid w:val="00510514"/>
    <w:rsid w:val="005108B4"/>
    <w:rsid w:val="005108DB"/>
    <w:rsid w:val="00510A94"/>
    <w:rsid w:val="00510AF9"/>
    <w:rsid w:val="00510E31"/>
    <w:rsid w:val="00511075"/>
    <w:rsid w:val="005113FE"/>
    <w:rsid w:val="005116C0"/>
    <w:rsid w:val="00511A30"/>
    <w:rsid w:val="00511C14"/>
    <w:rsid w:val="00511C34"/>
    <w:rsid w:val="00511C99"/>
    <w:rsid w:val="00511CB8"/>
    <w:rsid w:val="00511CCF"/>
    <w:rsid w:val="00511CDB"/>
    <w:rsid w:val="00511EAB"/>
    <w:rsid w:val="00511FC6"/>
    <w:rsid w:val="00511FE7"/>
    <w:rsid w:val="005123D6"/>
    <w:rsid w:val="005127EB"/>
    <w:rsid w:val="005128FF"/>
    <w:rsid w:val="00512AD9"/>
    <w:rsid w:val="0051350A"/>
    <w:rsid w:val="00513515"/>
    <w:rsid w:val="005136CD"/>
    <w:rsid w:val="00513872"/>
    <w:rsid w:val="00513971"/>
    <w:rsid w:val="00513A55"/>
    <w:rsid w:val="005141E0"/>
    <w:rsid w:val="0051436E"/>
    <w:rsid w:val="00514485"/>
    <w:rsid w:val="00514526"/>
    <w:rsid w:val="005145B1"/>
    <w:rsid w:val="00514786"/>
    <w:rsid w:val="00514A1D"/>
    <w:rsid w:val="00514A47"/>
    <w:rsid w:val="00514B1A"/>
    <w:rsid w:val="00514C32"/>
    <w:rsid w:val="00514CB3"/>
    <w:rsid w:val="005150C7"/>
    <w:rsid w:val="005153CB"/>
    <w:rsid w:val="005154D9"/>
    <w:rsid w:val="005156D5"/>
    <w:rsid w:val="0051573C"/>
    <w:rsid w:val="005157FF"/>
    <w:rsid w:val="00515A5A"/>
    <w:rsid w:val="00515B8F"/>
    <w:rsid w:val="00515BD3"/>
    <w:rsid w:val="00515C51"/>
    <w:rsid w:val="00515CB8"/>
    <w:rsid w:val="00515DEB"/>
    <w:rsid w:val="00515E37"/>
    <w:rsid w:val="00515E65"/>
    <w:rsid w:val="00515EA7"/>
    <w:rsid w:val="00516184"/>
    <w:rsid w:val="00516233"/>
    <w:rsid w:val="005162EC"/>
    <w:rsid w:val="0051638D"/>
    <w:rsid w:val="005165FC"/>
    <w:rsid w:val="005166B1"/>
    <w:rsid w:val="005166B2"/>
    <w:rsid w:val="00516B4E"/>
    <w:rsid w:val="00516CE1"/>
    <w:rsid w:val="00516DA6"/>
    <w:rsid w:val="00516E87"/>
    <w:rsid w:val="00516F10"/>
    <w:rsid w:val="005170B9"/>
    <w:rsid w:val="0051713F"/>
    <w:rsid w:val="005175D4"/>
    <w:rsid w:val="00517605"/>
    <w:rsid w:val="00517B25"/>
    <w:rsid w:val="00517B99"/>
    <w:rsid w:val="00517DD6"/>
    <w:rsid w:val="00517E8A"/>
    <w:rsid w:val="00517F12"/>
    <w:rsid w:val="00520259"/>
    <w:rsid w:val="00520325"/>
    <w:rsid w:val="00520351"/>
    <w:rsid w:val="00520564"/>
    <w:rsid w:val="0052057C"/>
    <w:rsid w:val="005208D2"/>
    <w:rsid w:val="005208F9"/>
    <w:rsid w:val="00520ACF"/>
    <w:rsid w:val="00520F9D"/>
    <w:rsid w:val="00521244"/>
    <w:rsid w:val="005213F3"/>
    <w:rsid w:val="0052144E"/>
    <w:rsid w:val="005217C5"/>
    <w:rsid w:val="00521A64"/>
    <w:rsid w:val="00521BB5"/>
    <w:rsid w:val="00521E82"/>
    <w:rsid w:val="005220C6"/>
    <w:rsid w:val="0052269D"/>
    <w:rsid w:val="00522B1D"/>
    <w:rsid w:val="005230B7"/>
    <w:rsid w:val="005239F3"/>
    <w:rsid w:val="00523DBF"/>
    <w:rsid w:val="0052414C"/>
    <w:rsid w:val="0052415A"/>
    <w:rsid w:val="00524164"/>
    <w:rsid w:val="00524293"/>
    <w:rsid w:val="00524389"/>
    <w:rsid w:val="005245B4"/>
    <w:rsid w:val="00524779"/>
    <w:rsid w:val="00524C79"/>
    <w:rsid w:val="00524D2C"/>
    <w:rsid w:val="00524D85"/>
    <w:rsid w:val="00524F00"/>
    <w:rsid w:val="00525265"/>
    <w:rsid w:val="00525489"/>
    <w:rsid w:val="0052556E"/>
    <w:rsid w:val="005257D4"/>
    <w:rsid w:val="00525811"/>
    <w:rsid w:val="005259E7"/>
    <w:rsid w:val="00525A52"/>
    <w:rsid w:val="00525B4B"/>
    <w:rsid w:val="00525D94"/>
    <w:rsid w:val="005260B5"/>
    <w:rsid w:val="005263C4"/>
    <w:rsid w:val="0052642B"/>
    <w:rsid w:val="0052666A"/>
    <w:rsid w:val="00526819"/>
    <w:rsid w:val="00526953"/>
    <w:rsid w:val="00526C62"/>
    <w:rsid w:val="00526F07"/>
    <w:rsid w:val="00527037"/>
    <w:rsid w:val="00527775"/>
    <w:rsid w:val="005278B1"/>
    <w:rsid w:val="00527936"/>
    <w:rsid w:val="00527FD8"/>
    <w:rsid w:val="00530049"/>
    <w:rsid w:val="005301D0"/>
    <w:rsid w:val="005303E9"/>
    <w:rsid w:val="0053099E"/>
    <w:rsid w:val="00530C13"/>
    <w:rsid w:val="00530E5B"/>
    <w:rsid w:val="00530E90"/>
    <w:rsid w:val="00530EA4"/>
    <w:rsid w:val="00531031"/>
    <w:rsid w:val="00531627"/>
    <w:rsid w:val="00531718"/>
    <w:rsid w:val="00531782"/>
    <w:rsid w:val="0053189B"/>
    <w:rsid w:val="005318A0"/>
    <w:rsid w:val="00531908"/>
    <w:rsid w:val="00531934"/>
    <w:rsid w:val="00531B42"/>
    <w:rsid w:val="0053204F"/>
    <w:rsid w:val="0053219D"/>
    <w:rsid w:val="0053229D"/>
    <w:rsid w:val="005322EB"/>
    <w:rsid w:val="00532395"/>
    <w:rsid w:val="005323C6"/>
    <w:rsid w:val="00532C9C"/>
    <w:rsid w:val="00532CA2"/>
    <w:rsid w:val="00532CA6"/>
    <w:rsid w:val="00532D1C"/>
    <w:rsid w:val="00532D4D"/>
    <w:rsid w:val="00532D79"/>
    <w:rsid w:val="00532E7A"/>
    <w:rsid w:val="005332DA"/>
    <w:rsid w:val="00533305"/>
    <w:rsid w:val="00533730"/>
    <w:rsid w:val="00533B13"/>
    <w:rsid w:val="00533B4E"/>
    <w:rsid w:val="00533C8E"/>
    <w:rsid w:val="00533D0B"/>
    <w:rsid w:val="00533E8B"/>
    <w:rsid w:val="00533EAF"/>
    <w:rsid w:val="00533F47"/>
    <w:rsid w:val="00534085"/>
    <w:rsid w:val="0053421B"/>
    <w:rsid w:val="0053442E"/>
    <w:rsid w:val="005345C8"/>
    <w:rsid w:val="005346CA"/>
    <w:rsid w:val="00534739"/>
    <w:rsid w:val="00534E6B"/>
    <w:rsid w:val="00534E6E"/>
    <w:rsid w:val="00534F04"/>
    <w:rsid w:val="0053504A"/>
    <w:rsid w:val="005351A5"/>
    <w:rsid w:val="0053540F"/>
    <w:rsid w:val="005355C8"/>
    <w:rsid w:val="00535814"/>
    <w:rsid w:val="0053599C"/>
    <w:rsid w:val="005359E2"/>
    <w:rsid w:val="00535AB5"/>
    <w:rsid w:val="00535C8C"/>
    <w:rsid w:val="00535CDC"/>
    <w:rsid w:val="00535D14"/>
    <w:rsid w:val="00535D68"/>
    <w:rsid w:val="00535DB6"/>
    <w:rsid w:val="00535FAA"/>
    <w:rsid w:val="0053604F"/>
    <w:rsid w:val="005360F3"/>
    <w:rsid w:val="00536250"/>
    <w:rsid w:val="0053652F"/>
    <w:rsid w:val="00536671"/>
    <w:rsid w:val="00536835"/>
    <w:rsid w:val="005368F6"/>
    <w:rsid w:val="00536B13"/>
    <w:rsid w:val="00536B56"/>
    <w:rsid w:val="00536BA9"/>
    <w:rsid w:val="00536F46"/>
    <w:rsid w:val="0053706F"/>
    <w:rsid w:val="005374C2"/>
    <w:rsid w:val="005374E0"/>
    <w:rsid w:val="005376D9"/>
    <w:rsid w:val="00537A1F"/>
    <w:rsid w:val="00537C10"/>
    <w:rsid w:val="00537C93"/>
    <w:rsid w:val="00537FDB"/>
    <w:rsid w:val="0054012F"/>
    <w:rsid w:val="0054040A"/>
    <w:rsid w:val="0054049B"/>
    <w:rsid w:val="005407B1"/>
    <w:rsid w:val="0054092F"/>
    <w:rsid w:val="00540B47"/>
    <w:rsid w:val="00540BD7"/>
    <w:rsid w:val="00540D39"/>
    <w:rsid w:val="00541018"/>
    <w:rsid w:val="00541423"/>
    <w:rsid w:val="00541811"/>
    <w:rsid w:val="005418B9"/>
    <w:rsid w:val="005419A1"/>
    <w:rsid w:val="00541B21"/>
    <w:rsid w:val="00541F62"/>
    <w:rsid w:val="005420D8"/>
    <w:rsid w:val="00542387"/>
    <w:rsid w:val="0054251E"/>
    <w:rsid w:val="00542888"/>
    <w:rsid w:val="00542B30"/>
    <w:rsid w:val="005432B9"/>
    <w:rsid w:val="00543719"/>
    <w:rsid w:val="005437BD"/>
    <w:rsid w:val="005439D6"/>
    <w:rsid w:val="00543C20"/>
    <w:rsid w:val="00543CB8"/>
    <w:rsid w:val="00543D6F"/>
    <w:rsid w:val="00543E25"/>
    <w:rsid w:val="0054409E"/>
    <w:rsid w:val="005440F5"/>
    <w:rsid w:val="0054416F"/>
    <w:rsid w:val="005445F4"/>
    <w:rsid w:val="00544649"/>
    <w:rsid w:val="0054470A"/>
    <w:rsid w:val="00544925"/>
    <w:rsid w:val="00544D45"/>
    <w:rsid w:val="00544DC2"/>
    <w:rsid w:val="00544E49"/>
    <w:rsid w:val="005451BA"/>
    <w:rsid w:val="00545271"/>
    <w:rsid w:val="005453D6"/>
    <w:rsid w:val="0054543D"/>
    <w:rsid w:val="005454FB"/>
    <w:rsid w:val="005456B2"/>
    <w:rsid w:val="00545897"/>
    <w:rsid w:val="00545A27"/>
    <w:rsid w:val="00545D75"/>
    <w:rsid w:val="00546239"/>
    <w:rsid w:val="0054625D"/>
    <w:rsid w:val="00546396"/>
    <w:rsid w:val="00546483"/>
    <w:rsid w:val="00546C95"/>
    <w:rsid w:val="0054701A"/>
    <w:rsid w:val="00547060"/>
    <w:rsid w:val="005470A0"/>
    <w:rsid w:val="00547611"/>
    <w:rsid w:val="005476C3"/>
    <w:rsid w:val="005479D5"/>
    <w:rsid w:val="00547C65"/>
    <w:rsid w:val="00547C81"/>
    <w:rsid w:val="00547C92"/>
    <w:rsid w:val="00547D76"/>
    <w:rsid w:val="00547E58"/>
    <w:rsid w:val="00550448"/>
    <w:rsid w:val="00550562"/>
    <w:rsid w:val="0055060E"/>
    <w:rsid w:val="00550CFA"/>
    <w:rsid w:val="005510E5"/>
    <w:rsid w:val="00551135"/>
    <w:rsid w:val="005511AC"/>
    <w:rsid w:val="0055194F"/>
    <w:rsid w:val="005519B1"/>
    <w:rsid w:val="00551A0B"/>
    <w:rsid w:val="00551D58"/>
    <w:rsid w:val="00551D5E"/>
    <w:rsid w:val="00551FFD"/>
    <w:rsid w:val="005521BA"/>
    <w:rsid w:val="0055242E"/>
    <w:rsid w:val="00552577"/>
    <w:rsid w:val="00552764"/>
    <w:rsid w:val="00552F66"/>
    <w:rsid w:val="00553142"/>
    <w:rsid w:val="005532A8"/>
    <w:rsid w:val="005533B4"/>
    <w:rsid w:val="005535D7"/>
    <w:rsid w:val="0055391B"/>
    <w:rsid w:val="00553A1E"/>
    <w:rsid w:val="00553A6B"/>
    <w:rsid w:val="00553C75"/>
    <w:rsid w:val="00553E06"/>
    <w:rsid w:val="00554173"/>
    <w:rsid w:val="00554436"/>
    <w:rsid w:val="0055448A"/>
    <w:rsid w:val="005546CE"/>
    <w:rsid w:val="005547E3"/>
    <w:rsid w:val="005548AD"/>
    <w:rsid w:val="005549C2"/>
    <w:rsid w:val="00554AD5"/>
    <w:rsid w:val="00554BDA"/>
    <w:rsid w:val="00554DC8"/>
    <w:rsid w:val="00554DC9"/>
    <w:rsid w:val="00554EAA"/>
    <w:rsid w:val="00554F0A"/>
    <w:rsid w:val="00555120"/>
    <w:rsid w:val="00555155"/>
    <w:rsid w:val="005553CF"/>
    <w:rsid w:val="0055587E"/>
    <w:rsid w:val="005558C3"/>
    <w:rsid w:val="00555BB6"/>
    <w:rsid w:val="00555C81"/>
    <w:rsid w:val="00555D0F"/>
    <w:rsid w:val="00555D3B"/>
    <w:rsid w:val="00555FEF"/>
    <w:rsid w:val="005560E1"/>
    <w:rsid w:val="005561C7"/>
    <w:rsid w:val="00556215"/>
    <w:rsid w:val="00556257"/>
    <w:rsid w:val="005567C0"/>
    <w:rsid w:val="00556A5A"/>
    <w:rsid w:val="00556BE1"/>
    <w:rsid w:val="00556C4C"/>
    <w:rsid w:val="00556F34"/>
    <w:rsid w:val="00556F3F"/>
    <w:rsid w:val="00556FFA"/>
    <w:rsid w:val="00557648"/>
    <w:rsid w:val="00557934"/>
    <w:rsid w:val="00557C34"/>
    <w:rsid w:val="00557F2C"/>
    <w:rsid w:val="005602F3"/>
    <w:rsid w:val="00560459"/>
    <w:rsid w:val="00560553"/>
    <w:rsid w:val="00560590"/>
    <w:rsid w:val="00560614"/>
    <w:rsid w:val="00560658"/>
    <w:rsid w:val="00560691"/>
    <w:rsid w:val="005607F1"/>
    <w:rsid w:val="00560896"/>
    <w:rsid w:val="0056092E"/>
    <w:rsid w:val="00560DAA"/>
    <w:rsid w:val="0056125C"/>
    <w:rsid w:val="00561473"/>
    <w:rsid w:val="005616A5"/>
    <w:rsid w:val="005616B5"/>
    <w:rsid w:val="005619A0"/>
    <w:rsid w:val="00561BA5"/>
    <w:rsid w:val="00561C96"/>
    <w:rsid w:val="00561D67"/>
    <w:rsid w:val="00562608"/>
    <w:rsid w:val="00562661"/>
    <w:rsid w:val="00562707"/>
    <w:rsid w:val="005627EF"/>
    <w:rsid w:val="00562949"/>
    <w:rsid w:val="00562C4A"/>
    <w:rsid w:val="00562D6F"/>
    <w:rsid w:val="00562F89"/>
    <w:rsid w:val="00563192"/>
    <w:rsid w:val="00563213"/>
    <w:rsid w:val="0056332A"/>
    <w:rsid w:val="005633B3"/>
    <w:rsid w:val="005633EA"/>
    <w:rsid w:val="0056359C"/>
    <w:rsid w:val="0056366E"/>
    <w:rsid w:val="00563764"/>
    <w:rsid w:val="00563861"/>
    <w:rsid w:val="005638B0"/>
    <w:rsid w:val="005639FF"/>
    <w:rsid w:val="00563A88"/>
    <w:rsid w:val="00563D6B"/>
    <w:rsid w:val="00563DD3"/>
    <w:rsid w:val="00563F7C"/>
    <w:rsid w:val="0056422B"/>
    <w:rsid w:val="005642D5"/>
    <w:rsid w:val="0056443A"/>
    <w:rsid w:val="005645F7"/>
    <w:rsid w:val="00564794"/>
    <w:rsid w:val="00564B79"/>
    <w:rsid w:val="00564FBD"/>
    <w:rsid w:val="00564FC1"/>
    <w:rsid w:val="00565003"/>
    <w:rsid w:val="00565172"/>
    <w:rsid w:val="005652F1"/>
    <w:rsid w:val="0056596F"/>
    <w:rsid w:val="00565C64"/>
    <w:rsid w:val="00566070"/>
    <w:rsid w:val="00566772"/>
    <w:rsid w:val="005669D0"/>
    <w:rsid w:val="00566FDB"/>
    <w:rsid w:val="005670FC"/>
    <w:rsid w:val="00567147"/>
    <w:rsid w:val="0056729F"/>
    <w:rsid w:val="005674CE"/>
    <w:rsid w:val="005675C4"/>
    <w:rsid w:val="005675F5"/>
    <w:rsid w:val="005679B3"/>
    <w:rsid w:val="00567A2A"/>
    <w:rsid w:val="00567AEE"/>
    <w:rsid w:val="00567B64"/>
    <w:rsid w:val="00567C2A"/>
    <w:rsid w:val="00570638"/>
    <w:rsid w:val="00570702"/>
    <w:rsid w:val="0057083C"/>
    <w:rsid w:val="00570921"/>
    <w:rsid w:val="00570B89"/>
    <w:rsid w:val="00570C77"/>
    <w:rsid w:val="00570CD4"/>
    <w:rsid w:val="00570CDA"/>
    <w:rsid w:val="00570EB1"/>
    <w:rsid w:val="00571041"/>
    <w:rsid w:val="005712B6"/>
    <w:rsid w:val="00571363"/>
    <w:rsid w:val="0057136A"/>
    <w:rsid w:val="00571484"/>
    <w:rsid w:val="00571724"/>
    <w:rsid w:val="005717AA"/>
    <w:rsid w:val="00571896"/>
    <w:rsid w:val="005719BE"/>
    <w:rsid w:val="00571A06"/>
    <w:rsid w:val="00571EAF"/>
    <w:rsid w:val="005721D9"/>
    <w:rsid w:val="0057238B"/>
    <w:rsid w:val="005724E0"/>
    <w:rsid w:val="00572540"/>
    <w:rsid w:val="00572951"/>
    <w:rsid w:val="005729CC"/>
    <w:rsid w:val="00572B01"/>
    <w:rsid w:val="00572D80"/>
    <w:rsid w:val="005730A8"/>
    <w:rsid w:val="005731A2"/>
    <w:rsid w:val="00573666"/>
    <w:rsid w:val="005736A0"/>
    <w:rsid w:val="005736F5"/>
    <w:rsid w:val="005736FA"/>
    <w:rsid w:val="00573759"/>
    <w:rsid w:val="005737C6"/>
    <w:rsid w:val="00573916"/>
    <w:rsid w:val="00573E31"/>
    <w:rsid w:val="00573ED4"/>
    <w:rsid w:val="00573F88"/>
    <w:rsid w:val="00574831"/>
    <w:rsid w:val="00574839"/>
    <w:rsid w:val="00574B92"/>
    <w:rsid w:val="00574EEF"/>
    <w:rsid w:val="00574FFF"/>
    <w:rsid w:val="005752A8"/>
    <w:rsid w:val="00575320"/>
    <w:rsid w:val="0057532F"/>
    <w:rsid w:val="0057562B"/>
    <w:rsid w:val="005756C6"/>
    <w:rsid w:val="005758CB"/>
    <w:rsid w:val="0057591B"/>
    <w:rsid w:val="00575B46"/>
    <w:rsid w:val="00575DC4"/>
    <w:rsid w:val="005761B0"/>
    <w:rsid w:val="0057620A"/>
    <w:rsid w:val="005762B3"/>
    <w:rsid w:val="005763F1"/>
    <w:rsid w:val="00576460"/>
    <w:rsid w:val="00576582"/>
    <w:rsid w:val="00576761"/>
    <w:rsid w:val="00576E09"/>
    <w:rsid w:val="00576EF8"/>
    <w:rsid w:val="005770AB"/>
    <w:rsid w:val="0057711F"/>
    <w:rsid w:val="00577768"/>
    <w:rsid w:val="00577812"/>
    <w:rsid w:val="005778D9"/>
    <w:rsid w:val="00577942"/>
    <w:rsid w:val="00577C94"/>
    <w:rsid w:val="00577EE8"/>
    <w:rsid w:val="00577F72"/>
    <w:rsid w:val="005805D2"/>
    <w:rsid w:val="005805EF"/>
    <w:rsid w:val="00580902"/>
    <w:rsid w:val="00580992"/>
    <w:rsid w:val="00580A25"/>
    <w:rsid w:val="00580B2A"/>
    <w:rsid w:val="00580BE6"/>
    <w:rsid w:val="00580CF8"/>
    <w:rsid w:val="005810AE"/>
    <w:rsid w:val="005812E1"/>
    <w:rsid w:val="005815A8"/>
    <w:rsid w:val="005817E5"/>
    <w:rsid w:val="00581853"/>
    <w:rsid w:val="00581985"/>
    <w:rsid w:val="00581BF0"/>
    <w:rsid w:val="00581D94"/>
    <w:rsid w:val="0058218D"/>
    <w:rsid w:val="00582773"/>
    <w:rsid w:val="00582B8F"/>
    <w:rsid w:val="00582D3D"/>
    <w:rsid w:val="00582D69"/>
    <w:rsid w:val="00582FDA"/>
    <w:rsid w:val="00582FFE"/>
    <w:rsid w:val="00582FFF"/>
    <w:rsid w:val="00583084"/>
    <w:rsid w:val="005832A7"/>
    <w:rsid w:val="0058343B"/>
    <w:rsid w:val="0058347A"/>
    <w:rsid w:val="005835F6"/>
    <w:rsid w:val="0058378F"/>
    <w:rsid w:val="005838A8"/>
    <w:rsid w:val="00583D6C"/>
    <w:rsid w:val="00583D79"/>
    <w:rsid w:val="00583DB5"/>
    <w:rsid w:val="00583F69"/>
    <w:rsid w:val="00584024"/>
    <w:rsid w:val="005843C5"/>
    <w:rsid w:val="00584417"/>
    <w:rsid w:val="005844A5"/>
    <w:rsid w:val="005844DD"/>
    <w:rsid w:val="00584518"/>
    <w:rsid w:val="0058452C"/>
    <w:rsid w:val="0058462F"/>
    <w:rsid w:val="00584F89"/>
    <w:rsid w:val="005855C9"/>
    <w:rsid w:val="00585643"/>
    <w:rsid w:val="00585859"/>
    <w:rsid w:val="00585894"/>
    <w:rsid w:val="00585D82"/>
    <w:rsid w:val="0058664D"/>
    <w:rsid w:val="00586803"/>
    <w:rsid w:val="00586810"/>
    <w:rsid w:val="00586869"/>
    <w:rsid w:val="00586919"/>
    <w:rsid w:val="0058693E"/>
    <w:rsid w:val="00586CA0"/>
    <w:rsid w:val="00586D9A"/>
    <w:rsid w:val="00586EB1"/>
    <w:rsid w:val="005870BA"/>
    <w:rsid w:val="00587260"/>
    <w:rsid w:val="00587763"/>
    <w:rsid w:val="00587BF5"/>
    <w:rsid w:val="00587C41"/>
    <w:rsid w:val="00587DD8"/>
    <w:rsid w:val="00587E2D"/>
    <w:rsid w:val="005903F8"/>
    <w:rsid w:val="0059057D"/>
    <w:rsid w:val="005905A3"/>
    <w:rsid w:val="00590667"/>
    <w:rsid w:val="00590694"/>
    <w:rsid w:val="005909A6"/>
    <w:rsid w:val="00590BD2"/>
    <w:rsid w:val="00590CDB"/>
    <w:rsid w:val="00590D25"/>
    <w:rsid w:val="00590EA9"/>
    <w:rsid w:val="00591B48"/>
    <w:rsid w:val="00591D64"/>
    <w:rsid w:val="00591E21"/>
    <w:rsid w:val="00591E94"/>
    <w:rsid w:val="00592097"/>
    <w:rsid w:val="005924D4"/>
    <w:rsid w:val="005925F9"/>
    <w:rsid w:val="005926DA"/>
    <w:rsid w:val="005927D4"/>
    <w:rsid w:val="005929E3"/>
    <w:rsid w:val="00592C2B"/>
    <w:rsid w:val="00592C69"/>
    <w:rsid w:val="00592D18"/>
    <w:rsid w:val="00592E31"/>
    <w:rsid w:val="00593072"/>
    <w:rsid w:val="005931D4"/>
    <w:rsid w:val="0059328B"/>
    <w:rsid w:val="005932D7"/>
    <w:rsid w:val="005934E6"/>
    <w:rsid w:val="005936AD"/>
    <w:rsid w:val="005936E4"/>
    <w:rsid w:val="005939DA"/>
    <w:rsid w:val="00593DAF"/>
    <w:rsid w:val="0059408F"/>
    <w:rsid w:val="0059417E"/>
    <w:rsid w:val="005944BB"/>
    <w:rsid w:val="00594813"/>
    <w:rsid w:val="00594C30"/>
    <w:rsid w:val="005950E2"/>
    <w:rsid w:val="005953D0"/>
    <w:rsid w:val="00595406"/>
    <w:rsid w:val="00595451"/>
    <w:rsid w:val="005954AB"/>
    <w:rsid w:val="00595555"/>
    <w:rsid w:val="005956B8"/>
    <w:rsid w:val="005956DA"/>
    <w:rsid w:val="00595B29"/>
    <w:rsid w:val="00595BBF"/>
    <w:rsid w:val="00595C3B"/>
    <w:rsid w:val="00595D86"/>
    <w:rsid w:val="00596157"/>
    <w:rsid w:val="005962F8"/>
    <w:rsid w:val="005964AE"/>
    <w:rsid w:val="00596643"/>
    <w:rsid w:val="00596841"/>
    <w:rsid w:val="00596B4D"/>
    <w:rsid w:val="00596C32"/>
    <w:rsid w:val="00596C85"/>
    <w:rsid w:val="00596DDE"/>
    <w:rsid w:val="00596E68"/>
    <w:rsid w:val="00596F76"/>
    <w:rsid w:val="005971B2"/>
    <w:rsid w:val="00597225"/>
    <w:rsid w:val="0059724A"/>
    <w:rsid w:val="005973A5"/>
    <w:rsid w:val="0059749D"/>
    <w:rsid w:val="0059765C"/>
    <w:rsid w:val="005976F9"/>
    <w:rsid w:val="0059788D"/>
    <w:rsid w:val="00597A5B"/>
    <w:rsid w:val="00597ABF"/>
    <w:rsid w:val="00597BC6"/>
    <w:rsid w:val="005A0975"/>
    <w:rsid w:val="005A097F"/>
    <w:rsid w:val="005A0D53"/>
    <w:rsid w:val="005A0E08"/>
    <w:rsid w:val="005A1118"/>
    <w:rsid w:val="005A11E0"/>
    <w:rsid w:val="005A1B34"/>
    <w:rsid w:val="005A1B59"/>
    <w:rsid w:val="005A1BFB"/>
    <w:rsid w:val="005A1C70"/>
    <w:rsid w:val="005A1D4C"/>
    <w:rsid w:val="005A22B1"/>
    <w:rsid w:val="005A2623"/>
    <w:rsid w:val="005A27B2"/>
    <w:rsid w:val="005A27EE"/>
    <w:rsid w:val="005A2938"/>
    <w:rsid w:val="005A2C8A"/>
    <w:rsid w:val="005A2CBB"/>
    <w:rsid w:val="005A2DD3"/>
    <w:rsid w:val="005A3173"/>
    <w:rsid w:val="005A31A0"/>
    <w:rsid w:val="005A32CA"/>
    <w:rsid w:val="005A3688"/>
    <w:rsid w:val="005A3753"/>
    <w:rsid w:val="005A385B"/>
    <w:rsid w:val="005A3AC2"/>
    <w:rsid w:val="005A3AC4"/>
    <w:rsid w:val="005A3C41"/>
    <w:rsid w:val="005A3C7E"/>
    <w:rsid w:val="005A3DE5"/>
    <w:rsid w:val="005A3E45"/>
    <w:rsid w:val="005A4010"/>
    <w:rsid w:val="005A435C"/>
    <w:rsid w:val="005A4429"/>
    <w:rsid w:val="005A469D"/>
    <w:rsid w:val="005A4767"/>
    <w:rsid w:val="005A50AD"/>
    <w:rsid w:val="005A550D"/>
    <w:rsid w:val="005A55F0"/>
    <w:rsid w:val="005A58FC"/>
    <w:rsid w:val="005A5C18"/>
    <w:rsid w:val="005A5DE3"/>
    <w:rsid w:val="005A5E0B"/>
    <w:rsid w:val="005A5F2D"/>
    <w:rsid w:val="005A5F30"/>
    <w:rsid w:val="005A5FCF"/>
    <w:rsid w:val="005A6115"/>
    <w:rsid w:val="005A62C8"/>
    <w:rsid w:val="005A62E5"/>
    <w:rsid w:val="005A6973"/>
    <w:rsid w:val="005A6BD6"/>
    <w:rsid w:val="005A6D59"/>
    <w:rsid w:val="005A6E4D"/>
    <w:rsid w:val="005A6F20"/>
    <w:rsid w:val="005A6F65"/>
    <w:rsid w:val="005A6F72"/>
    <w:rsid w:val="005A7038"/>
    <w:rsid w:val="005A7181"/>
    <w:rsid w:val="005A74D8"/>
    <w:rsid w:val="005A76C0"/>
    <w:rsid w:val="005A7840"/>
    <w:rsid w:val="005A784B"/>
    <w:rsid w:val="005A7A71"/>
    <w:rsid w:val="005A7A88"/>
    <w:rsid w:val="005A7C7B"/>
    <w:rsid w:val="005A7E49"/>
    <w:rsid w:val="005A7F1F"/>
    <w:rsid w:val="005A7F8A"/>
    <w:rsid w:val="005B033B"/>
    <w:rsid w:val="005B0465"/>
    <w:rsid w:val="005B0BBB"/>
    <w:rsid w:val="005B0C30"/>
    <w:rsid w:val="005B0E49"/>
    <w:rsid w:val="005B0FB4"/>
    <w:rsid w:val="005B1127"/>
    <w:rsid w:val="005B1324"/>
    <w:rsid w:val="005B132F"/>
    <w:rsid w:val="005B13DB"/>
    <w:rsid w:val="005B1578"/>
    <w:rsid w:val="005B1648"/>
    <w:rsid w:val="005B19A9"/>
    <w:rsid w:val="005B1ADB"/>
    <w:rsid w:val="005B1CD5"/>
    <w:rsid w:val="005B1DFC"/>
    <w:rsid w:val="005B1E70"/>
    <w:rsid w:val="005B1F69"/>
    <w:rsid w:val="005B205B"/>
    <w:rsid w:val="005B2371"/>
    <w:rsid w:val="005B240D"/>
    <w:rsid w:val="005B247A"/>
    <w:rsid w:val="005B26D9"/>
    <w:rsid w:val="005B26FE"/>
    <w:rsid w:val="005B2906"/>
    <w:rsid w:val="005B2B01"/>
    <w:rsid w:val="005B2BA6"/>
    <w:rsid w:val="005B2D02"/>
    <w:rsid w:val="005B2D3B"/>
    <w:rsid w:val="005B3005"/>
    <w:rsid w:val="005B3412"/>
    <w:rsid w:val="005B342F"/>
    <w:rsid w:val="005B357D"/>
    <w:rsid w:val="005B37D2"/>
    <w:rsid w:val="005B39DA"/>
    <w:rsid w:val="005B3CAD"/>
    <w:rsid w:val="005B3D22"/>
    <w:rsid w:val="005B3E85"/>
    <w:rsid w:val="005B3EDA"/>
    <w:rsid w:val="005B3EF6"/>
    <w:rsid w:val="005B3F45"/>
    <w:rsid w:val="005B425B"/>
    <w:rsid w:val="005B431E"/>
    <w:rsid w:val="005B43F7"/>
    <w:rsid w:val="005B4424"/>
    <w:rsid w:val="005B44C1"/>
    <w:rsid w:val="005B44E5"/>
    <w:rsid w:val="005B4893"/>
    <w:rsid w:val="005B4A34"/>
    <w:rsid w:val="005B4A8E"/>
    <w:rsid w:val="005B5004"/>
    <w:rsid w:val="005B5078"/>
    <w:rsid w:val="005B598D"/>
    <w:rsid w:val="005B5EC5"/>
    <w:rsid w:val="005B6165"/>
    <w:rsid w:val="005B618C"/>
    <w:rsid w:val="005B621F"/>
    <w:rsid w:val="005B6241"/>
    <w:rsid w:val="005B646B"/>
    <w:rsid w:val="005B6521"/>
    <w:rsid w:val="005B653B"/>
    <w:rsid w:val="005B6768"/>
    <w:rsid w:val="005B6B7C"/>
    <w:rsid w:val="005B6BDF"/>
    <w:rsid w:val="005B7011"/>
    <w:rsid w:val="005B7023"/>
    <w:rsid w:val="005B72D0"/>
    <w:rsid w:val="005B7386"/>
    <w:rsid w:val="005B77B9"/>
    <w:rsid w:val="005B77BC"/>
    <w:rsid w:val="005B7885"/>
    <w:rsid w:val="005B793B"/>
    <w:rsid w:val="005B7960"/>
    <w:rsid w:val="005B7ACE"/>
    <w:rsid w:val="005B7B7D"/>
    <w:rsid w:val="005B7C44"/>
    <w:rsid w:val="005B7F9A"/>
    <w:rsid w:val="005C002C"/>
    <w:rsid w:val="005C0158"/>
    <w:rsid w:val="005C098D"/>
    <w:rsid w:val="005C0E6B"/>
    <w:rsid w:val="005C0EE0"/>
    <w:rsid w:val="005C1099"/>
    <w:rsid w:val="005C1214"/>
    <w:rsid w:val="005C12BF"/>
    <w:rsid w:val="005C12C6"/>
    <w:rsid w:val="005C147B"/>
    <w:rsid w:val="005C1894"/>
    <w:rsid w:val="005C1C1F"/>
    <w:rsid w:val="005C1DA8"/>
    <w:rsid w:val="005C1E6F"/>
    <w:rsid w:val="005C20D2"/>
    <w:rsid w:val="005C23F2"/>
    <w:rsid w:val="005C2502"/>
    <w:rsid w:val="005C251C"/>
    <w:rsid w:val="005C2997"/>
    <w:rsid w:val="005C29F2"/>
    <w:rsid w:val="005C2B73"/>
    <w:rsid w:val="005C2E8D"/>
    <w:rsid w:val="005C2F61"/>
    <w:rsid w:val="005C31B8"/>
    <w:rsid w:val="005C38B0"/>
    <w:rsid w:val="005C3A6D"/>
    <w:rsid w:val="005C3A8B"/>
    <w:rsid w:val="005C3C64"/>
    <w:rsid w:val="005C3D30"/>
    <w:rsid w:val="005C3DE5"/>
    <w:rsid w:val="005C3E4D"/>
    <w:rsid w:val="005C3F46"/>
    <w:rsid w:val="005C4092"/>
    <w:rsid w:val="005C45D5"/>
    <w:rsid w:val="005C4626"/>
    <w:rsid w:val="005C4668"/>
    <w:rsid w:val="005C4785"/>
    <w:rsid w:val="005C4788"/>
    <w:rsid w:val="005C4966"/>
    <w:rsid w:val="005C4B77"/>
    <w:rsid w:val="005C519E"/>
    <w:rsid w:val="005C5238"/>
    <w:rsid w:val="005C58B9"/>
    <w:rsid w:val="005C5936"/>
    <w:rsid w:val="005C5A6E"/>
    <w:rsid w:val="005C5A84"/>
    <w:rsid w:val="005C5AB6"/>
    <w:rsid w:val="005C5B83"/>
    <w:rsid w:val="005C5C1D"/>
    <w:rsid w:val="005C61E6"/>
    <w:rsid w:val="005C63CC"/>
    <w:rsid w:val="005C6604"/>
    <w:rsid w:val="005C67FA"/>
    <w:rsid w:val="005C6CC1"/>
    <w:rsid w:val="005C6E25"/>
    <w:rsid w:val="005C7122"/>
    <w:rsid w:val="005C7507"/>
    <w:rsid w:val="005C7854"/>
    <w:rsid w:val="005C787B"/>
    <w:rsid w:val="005C79D6"/>
    <w:rsid w:val="005C7A9D"/>
    <w:rsid w:val="005C7EA0"/>
    <w:rsid w:val="005C7F38"/>
    <w:rsid w:val="005D002D"/>
    <w:rsid w:val="005D0064"/>
    <w:rsid w:val="005D01EC"/>
    <w:rsid w:val="005D0681"/>
    <w:rsid w:val="005D0768"/>
    <w:rsid w:val="005D07E2"/>
    <w:rsid w:val="005D0CD7"/>
    <w:rsid w:val="005D0EE7"/>
    <w:rsid w:val="005D104B"/>
    <w:rsid w:val="005D1178"/>
    <w:rsid w:val="005D1386"/>
    <w:rsid w:val="005D13E7"/>
    <w:rsid w:val="005D140D"/>
    <w:rsid w:val="005D1494"/>
    <w:rsid w:val="005D1716"/>
    <w:rsid w:val="005D1771"/>
    <w:rsid w:val="005D19F8"/>
    <w:rsid w:val="005D1B82"/>
    <w:rsid w:val="005D1C86"/>
    <w:rsid w:val="005D1F9F"/>
    <w:rsid w:val="005D21AF"/>
    <w:rsid w:val="005D2269"/>
    <w:rsid w:val="005D2316"/>
    <w:rsid w:val="005D2B5A"/>
    <w:rsid w:val="005D2D4F"/>
    <w:rsid w:val="005D3347"/>
    <w:rsid w:val="005D3821"/>
    <w:rsid w:val="005D398A"/>
    <w:rsid w:val="005D3BB1"/>
    <w:rsid w:val="005D3C15"/>
    <w:rsid w:val="005D3D14"/>
    <w:rsid w:val="005D3D88"/>
    <w:rsid w:val="005D3E9D"/>
    <w:rsid w:val="005D3F32"/>
    <w:rsid w:val="005D425E"/>
    <w:rsid w:val="005D432D"/>
    <w:rsid w:val="005D4397"/>
    <w:rsid w:val="005D44C5"/>
    <w:rsid w:val="005D460D"/>
    <w:rsid w:val="005D4805"/>
    <w:rsid w:val="005D4B4B"/>
    <w:rsid w:val="005D4B6A"/>
    <w:rsid w:val="005D4DB8"/>
    <w:rsid w:val="005D4E1C"/>
    <w:rsid w:val="005D4E59"/>
    <w:rsid w:val="005D4EB7"/>
    <w:rsid w:val="005D53AE"/>
    <w:rsid w:val="005D548E"/>
    <w:rsid w:val="005D54A3"/>
    <w:rsid w:val="005D550B"/>
    <w:rsid w:val="005D55A5"/>
    <w:rsid w:val="005D55EC"/>
    <w:rsid w:val="005D57AD"/>
    <w:rsid w:val="005D5BB5"/>
    <w:rsid w:val="005D5C23"/>
    <w:rsid w:val="005D5C8F"/>
    <w:rsid w:val="005D5CBA"/>
    <w:rsid w:val="005D62D2"/>
    <w:rsid w:val="005D63F6"/>
    <w:rsid w:val="005D663B"/>
    <w:rsid w:val="005D68D0"/>
    <w:rsid w:val="005D6993"/>
    <w:rsid w:val="005D6A62"/>
    <w:rsid w:val="005D6ABF"/>
    <w:rsid w:val="005D6EFD"/>
    <w:rsid w:val="005D6F47"/>
    <w:rsid w:val="005D706C"/>
    <w:rsid w:val="005D70EA"/>
    <w:rsid w:val="005D7241"/>
    <w:rsid w:val="005D73F0"/>
    <w:rsid w:val="005D7489"/>
    <w:rsid w:val="005D7492"/>
    <w:rsid w:val="005D74F6"/>
    <w:rsid w:val="005D74F9"/>
    <w:rsid w:val="005D7825"/>
    <w:rsid w:val="005D7877"/>
    <w:rsid w:val="005D795A"/>
    <w:rsid w:val="005D7B0F"/>
    <w:rsid w:val="005D7BEC"/>
    <w:rsid w:val="005D7D13"/>
    <w:rsid w:val="005E019D"/>
    <w:rsid w:val="005E0565"/>
    <w:rsid w:val="005E07AD"/>
    <w:rsid w:val="005E084B"/>
    <w:rsid w:val="005E08CF"/>
    <w:rsid w:val="005E09FB"/>
    <w:rsid w:val="005E0B5F"/>
    <w:rsid w:val="005E0B76"/>
    <w:rsid w:val="005E0C02"/>
    <w:rsid w:val="005E0D57"/>
    <w:rsid w:val="005E0FBE"/>
    <w:rsid w:val="005E101D"/>
    <w:rsid w:val="005E1096"/>
    <w:rsid w:val="005E11D8"/>
    <w:rsid w:val="005E1424"/>
    <w:rsid w:val="005E16B2"/>
    <w:rsid w:val="005E175A"/>
    <w:rsid w:val="005E176B"/>
    <w:rsid w:val="005E1D7C"/>
    <w:rsid w:val="005E1E68"/>
    <w:rsid w:val="005E1E8A"/>
    <w:rsid w:val="005E1FB6"/>
    <w:rsid w:val="005E1FFD"/>
    <w:rsid w:val="005E2276"/>
    <w:rsid w:val="005E2570"/>
    <w:rsid w:val="005E2879"/>
    <w:rsid w:val="005E2894"/>
    <w:rsid w:val="005E28FB"/>
    <w:rsid w:val="005E2905"/>
    <w:rsid w:val="005E294E"/>
    <w:rsid w:val="005E2A07"/>
    <w:rsid w:val="005E2B45"/>
    <w:rsid w:val="005E2CC8"/>
    <w:rsid w:val="005E2DB4"/>
    <w:rsid w:val="005E2F98"/>
    <w:rsid w:val="005E3093"/>
    <w:rsid w:val="005E33AE"/>
    <w:rsid w:val="005E3692"/>
    <w:rsid w:val="005E36CF"/>
    <w:rsid w:val="005E3910"/>
    <w:rsid w:val="005E3B48"/>
    <w:rsid w:val="005E3C2C"/>
    <w:rsid w:val="005E3C61"/>
    <w:rsid w:val="005E3E00"/>
    <w:rsid w:val="005E3E3F"/>
    <w:rsid w:val="005E3ED7"/>
    <w:rsid w:val="005E43E2"/>
    <w:rsid w:val="005E4C09"/>
    <w:rsid w:val="005E4CD5"/>
    <w:rsid w:val="005E4E80"/>
    <w:rsid w:val="005E4F40"/>
    <w:rsid w:val="005E5121"/>
    <w:rsid w:val="005E5361"/>
    <w:rsid w:val="005E5493"/>
    <w:rsid w:val="005E5582"/>
    <w:rsid w:val="005E59C7"/>
    <w:rsid w:val="005E5AB0"/>
    <w:rsid w:val="005E5C75"/>
    <w:rsid w:val="005E5DEF"/>
    <w:rsid w:val="005E5E88"/>
    <w:rsid w:val="005E5EAF"/>
    <w:rsid w:val="005E668F"/>
    <w:rsid w:val="005E6A7A"/>
    <w:rsid w:val="005E6C90"/>
    <w:rsid w:val="005E6F33"/>
    <w:rsid w:val="005E6FF0"/>
    <w:rsid w:val="005E7287"/>
    <w:rsid w:val="005E72D0"/>
    <w:rsid w:val="005E78DF"/>
    <w:rsid w:val="005E7B3B"/>
    <w:rsid w:val="005E7E93"/>
    <w:rsid w:val="005F0299"/>
    <w:rsid w:val="005F02D4"/>
    <w:rsid w:val="005F050B"/>
    <w:rsid w:val="005F0627"/>
    <w:rsid w:val="005F070D"/>
    <w:rsid w:val="005F088A"/>
    <w:rsid w:val="005F0A7C"/>
    <w:rsid w:val="005F108B"/>
    <w:rsid w:val="005F1421"/>
    <w:rsid w:val="005F15EF"/>
    <w:rsid w:val="005F1646"/>
    <w:rsid w:val="005F16CB"/>
    <w:rsid w:val="005F1A7E"/>
    <w:rsid w:val="005F1B54"/>
    <w:rsid w:val="005F1B78"/>
    <w:rsid w:val="005F1EC5"/>
    <w:rsid w:val="005F1FA5"/>
    <w:rsid w:val="005F200A"/>
    <w:rsid w:val="005F2094"/>
    <w:rsid w:val="005F2376"/>
    <w:rsid w:val="005F23E3"/>
    <w:rsid w:val="005F245F"/>
    <w:rsid w:val="005F272B"/>
    <w:rsid w:val="005F297B"/>
    <w:rsid w:val="005F299B"/>
    <w:rsid w:val="005F2A4C"/>
    <w:rsid w:val="005F2AD8"/>
    <w:rsid w:val="005F2D9C"/>
    <w:rsid w:val="005F2EC0"/>
    <w:rsid w:val="005F2F17"/>
    <w:rsid w:val="005F2FA7"/>
    <w:rsid w:val="005F2FF9"/>
    <w:rsid w:val="005F3101"/>
    <w:rsid w:val="005F31EE"/>
    <w:rsid w:val="005F34F3"/>
    <w:rsid w:val="005F3605"/>
    <w:rsid w:val="005F375A"/>
    <w:rsid w:val="005F3A28"/>
    <w:rsid w:val="005F3D14"/>
    <w:rsid w:val="005F3D42"/>
    <w:rsid w:val="005F3D97"/>
    <w:rsid w:val="005F3DB3"/>
    <w:rsid w:val="005F41C2"/>
    <w:rsid w:val="005F4658"/>
    <w:rsid w:val="005F46B1"/>
    <w:rsid w:val="005F4713"/>
    <w:rsid w:val="005F480B"/>
    <w:rsid w:val="005F4872"/>
    <w:rsid w:val="005F49DE"/>
    <w:rsid w:val="005F4AFB"/>
    <w:rsid w:val="005F4CD0"/>
    <w:rsid w:val="005F4DE7"/>
    <w:rsid w:val="005F4F7A"/>
    <w:rsid w:val="005F5259"/>
    <w:rsid w:val="005F5291"/>
    <w:rsid w:val="005F532F"/>
    <w:rsid w:val="005F5437"/>
    <w:rsid w:val="005F587C"/>
    <w:rsid w:val="005F5891"/>
    <w:rsid w:val="005F5C50"/>
    <w:rsid w:val="005F5C7D"/>
    <w:rsid w:val="005F643B"/>
    <w:rsid w:val="005F64EE"/>
    <w:rsid w:val="005F6555"/>
    <w:rsid w:val="005F65E2"/>
    <w:rsid w:val="005F6747"/>
    <w:rsid w:val="005F6887"/>
    <w:rsid w:val="005F6954"/>
    <w:rsid w:val="005F6A6E"/>
    <w:rsid w:val="005F6B0E"/>
    <w:rsid w:val="005F6BEE"/>
    <w:rsid w:val="005F6CA9"/>
    <w:rsid w:val="005F73B1"/>
    <w:rsid w:val="005F7754"/>
    <w:rsid w:val="005F79A8"/>
    <w:rsid w:val="005F7A24"/>
    <w:rsid w:val="005F7B62"/>
    <w:rsid w:val="005F7F57"/>
    <w:rsid w:val="0060012D"/>
    <w:rsid w:val="006001A7"/>
    <w:rsid w:val="00600459"/>
    <w:rsid w:val="006006A2"/>
    <w:rsid w:val="006009C1"/>
    <w:rsid w:val="00601055"/>
    <w:rsid w:val="0060122C"/>
    <w:rsid w:val="00601245"/>
    <w:rsid w:val="006012A7"/>
    <w:rsid w:val="006016D9"/>
    <w:rsid w:val="006018EE"/>
    <w:rsid w:val="00601949"/>
    <w:rsid w:val="00601C1C"/>
    <w:rsid w:val="00601F8C"/>
    <w:rsid w:val="006020E7"/>
    <w:rsid w:val="00602592"/>
    <w:rsid w:val="00602AE0"/>
    <w:rsid w:val="00602B04"/>
    <w:rsid w:val="00602BC1"/>
    <w:rsid w:val="00602EA8"/>
    <w:rsid w:val="0060312D"/>
    <w:rsid w:val="00603354"/>
    <w:rsid w:val="0060343D"/>
    <w:rsid w:val="00603474"/>
    <w:rsid w:val="00603534"/>
    <w:rsid w:val="00603554"/>
    <w:rsid w:val="00603692"/>
    <w:rsid w:val="006036FE"/>
    <w:rsid w:val="00603823"/>
    <w:rsid w:val="00603A1D"/>
    <w:rsid w:val="00603A59"/>
    <w:rsid w:val="00603A83"/>
    <w:rsid w:val="00603BCD"/>
    <w:rsid w:val="00603D71"/>
    <w:rsid w:val="00603F56"/>
    <w:rsid w:val="00604254"/>
    <w:rsid w:val="006045C9"/>
    <w:rsid w:val="0060460E"/>
    <w:rsid w:val="006046A0"/>
    <w:rsid w:val="0060470E"/>
    <w:rsid w:val="006049B3"/>
    <w:rsid w:val="006049BC"/>
    <w:rsid w:val="00604A5F"/>
    <w:rsid w:val="00604CAD"/>
    <w:rsid w:val="00605045"/>
    <w:rsid w:val="006051FA"/>
    <w:rsid w:val="0060527E"/>
    <w:rsid w:val="006052DE"/>
    <w:rsid w:val="006053D8"/>
    <w:rsid w:val="006055ED"/>
    <w:rsid w:val="006057E3"/>
    <w:rsid w:val="00605830"/>
    <w:rsid w:val="00605B2D"/>
    <w:rsid w:val="00605BCB"/>
    <w:rsid w:val="00605F61"/>
    <w:rsid w:val="00605F9C"/>
    <w:rsid w:val="0060651B"/>
    <w:rsid w:val="0060655C"/>
    <w:rsid w:val="006067AE"/>
    <w:rsid w:val="00606ADB"/>
    <w:rsid w:val="00606B04"/>
    <w:rsid w:val="00606C08"/>
    <w:rsid w:val="0060710C"/>
    <w:rsid w:val="006072C3"/>
    <w:rsid w:val="006075F8"/>
    <w:rsid w:val="00607659"/>
    <w:rsid w:val="00607AC9"/>
    <w:rsid w:val="00607C2F"/>
    <w:rsid w:val="00607CA4"/>
    <w:rsid w:val="00607E15"/>
    <w:rsid w:val="00607E55"/>
    <w:rsid w:val="00607F78"/>
    <w:rsid w:val="00610008"/>
    <w:rsid w:val="00610140"/>
    <w:rsid w:val="00610395"/>
    <w:rsid w:val="006103F9"/>
    <w:rsid w:val="006104A9"/>
    <w:rsid w:val="006105E4"/>
    <w:rsid w:val="006106FE"/>
    <w:rsid w:val="00610A7B"/>
    <w:rsid w:val="00610B10"/>
    <w:rsid w:val="00610C0E"/>
    <w:rsid w:val="00610CDF"/>
    <w:rsid w:val="00610F69"/>
    <w:rsid w:val="00611379"/>
    <w:rsid w:val="006114C7"/>
    <w:rsid w:val="006118C8"/>
    <w:rsid w:val="006118D3"/>
    <w:rsid w:val="00611AB1"/>
    <w:rsid w:val="00611D2A"/>
    <w:rsid w:val="00612084"/>
    <w:rsid w:val="006123D5"/>
    <w:rsid w:val="006124BB"/>
    <w:rsid w:val="00612510"/>
    <w:rsid w:val="0061254B"/>
    <w:rsid w:val="00612645"/>
    <w:rsid w:val="006127BA"/>
    <w:rsid w:val="00612A80"/>
    <w:rsid w:val="00612C8B"/>
    <w:rsid w:val="00612D01"/>
    <w:rsid w:val="00612E3E"/>
    <w:rsid w:val="006130F3"/>
    <w:rsid w:val="0061313F"/>
    <w:rsid w:val="00613318"/>
    <w:rsid w:val="00613579"/>
    <w:rsid w:val="006136FD"/>
    <w:rsid w:val="0061385D"/>
    <w:rsid w:val="0061396C"/>
    <w:rsid w:val="00613C2E"/>
    <w:rsid w:val="00613CB6"/>
    <w:rsid w:val="00613E4D"/>
    <w:rsid w:val="00613ED4"/>
    <w:rsid w:val="00613F16"/>
    <w:rsid w:val="00614246"/>
    <w:rsid w:val="00614465"/>
    <w:rsid w:val="00614942"/>
    <w:rsid w:val="00614B16"/>
    <w:rsid w:val="00614B84"/>
    <w:rsid w:val="00614BC2"/>
    <w:rsid w:val="00614C28"/>
    <w:rsid w:val="00614D32"/>
    <w:rsid w:val="00614F95"/>
    <w:rsid w:val="0061524E"/>
    <w:rsid w:val="00615892"/>
    <w:rsid w:val="00615B03"/>
    <w:rsid w:val="00616293"/>
    <w:rsid w:val="0061655F"/>
    <w:rsid w:val="00616731"/>
    <w:rsid w:val="006168A8"/>
    <w:rsid w:val="00616C08"/>
    <w:rsid w:val="00616DB1"/>
    <w:rsid w:val="00617519"/>
    <w:rsid w:val="006175A8"/>
    <w:rsid w:val="00617765"/>
    <w:rsid w:val="00617B5D"/>
    <w:rsid w:val="00617BB7"/>
    <w:rsid w:val="00617E23"/>
    <w:rsid w:val="00617E59"/>
    <w:rsid w:val="00617EEA"/>
    <w:rsid w:val="00620389"/>
    <w:rsid w:val="00620A47"/>
    <w:rsid w:val="00620A95"/>
    <w:rsid w:val="00620AE7"/>
    <w:rsid w:val="00620F63"/>
    <w:rsid w:val="006211E1"/>
    <w:rsid w:val="00621275"/>
    <w:rsid w:val="006212F7"/>
    <w:rsid w:val="006215F8"/>
    <w:rsid w:val="00621722"/>
    <w:rsid w:val="00621869"/>
    <w:rsid w:val="00621D7B"/>
    <w:rsid w:val="00621EC4"/>
    <w:rsid w:val="00621F30"/>
    <w:rsid w:val="006220CA"/>
    <w:rsid w:val="006221F9"/>
    <w:rsid w:val="006221FF"/>
    <w:rsid w:val="00622411"/>
    <w:rsid w:val="00622629"/>
    <w:rsid w:val="00622686"/>
    <w:rsid w:val="006229A1"/>
    <w:rsid w:val="00622A6A"/>
    <w:rsid w:val="00622A96"/>
    <w:rsid w:val="00622BD4"/>
    <w:rsid w:val="00622DB8"/>
    <w:rsid w:val="00623054"/>
    <w:rsid w:val="0062346E"/>
    <w:rsid w:val="00623653"/>
    <w:rsid w:val="00623784"/>
    <w:rsid w:val="00623B08"/>
    <w:rsid w:val="00623B16"/>
    <w:rsid w:val="00623EFE"/>
    <w:rsid w:val="006242AA"/>
    <w:rsid w:val="006242AE"/>
    <w:rsid w:val="006242B4"/>
    <w:rsid w:val="006242C5"/>
    <w:rsid w:val="0062437C"/>
    <w:rsid w:val="006243B8"/>
    <w:rsid w:val="00624517"/>
    <w:rsid w:val="006248F8"/>
    <w:rsid w:val="006249C0"/>
    <w:rsid w:val="00624A51"/>
    <w:rsid w:val="00625318"/>
    <w:rsid w:val="006253AC"/>
    <w:rsid w:val="006253C0"/>
    <w:rsid w:val="006254C3"/>
    <w:rsid w:val="00625684"/>
    <w:rsid w:val="006256DD"/>
    <w:rsid w:val="00625A6D"/>
    <w:rsid w:val="00625B1C"/>
    <w:rsid w:val="00625CC8"/>
    <w:rsid w:val="00625CE3"/>
    <w:rsid w:val="00625D7D"/>
    <w:rsid w:val="00625F2B"/>
    <w:rsid w:val="00626334"/>
    <w:rsid w:val="00626733"/>
    <w:rsid w:val="006269AB"/>
    <w:rsid w:val="00626A89"/>
    <w:rsid w:val="00626DE5"/>
    <w:rsid w:val="006274A2"/>
    <w:rsid w:val="006274BC"/>
    <w:rsid w:val="0062754C"/>
    <w:rsid w:val="00627893"/>
    <w:rsid w:val="00627B61"/>
    <w:rsid w:val="00627C2B"/>
    <w:rsid w:val="00627C8A"/>
    <w:rsid w:val="00627D60"/>
    <w:rsid w:val="00627EBE"/>
    <w:rsid w:val="0063015E"/>
    <w:rsid w:val="0063022E"/>
    <w:rsid w:val="0063058C"/>
    <w:rsid w:val="00630620"/>
    <w:rsid w:val="00630807"/>
    <w:rsid w:val="006309BA"/>
    <w:rsid w:val="00630A23"/>
    <w:rsid w:val="00630A79"/>
    <w:rsid w:val="00630AC6"/>
    <w:rsid w:val="00630C59"/>
    <w:rsid w:val="00630D43"/>
    <w:rsid w:val="00630E20"/>
    <w:rsid w:val="00630F4D"/>
    <w:rsid w:val="00631210"/>
    <w:rsid w:val="0063134E"/>
    <w:rsid w:val="0063142D"/>
    <w:rsid w:val="006317E8"/>
    <w:rsid w:val="00631BAF"/>
    <w:rsid w:val="00631F26"/>
    <w:rsid w:val="006323FA"/>
    <w:rsid w:val="006325FF"/>
    <w:rsid w:val="00632D62"/>
    <w:rsid w:val="00632E79"/>
    <w:rsid w:val="00632FE0"/>
    <w:rsid w:val="00632FEF"/>
    <w:rsid w:val="00633031"/>
    <w:rsid w:val="006332EA"/>
    <w:rsid w:val="00633302"/>
    <w:rsid w:val="006333E2"/>
    <w:rsid w:val="006335CC"/>
    <w:rsid w:val="00633618"/>
    <w:rsid w:val="0063378D"/>
    <w:rsid w:val="006337A4"/>
    <w:rsid w:val="00633B40"/>
    <w:rsid w:val="00633D9C"/>
    <w:rsid w:val="00634030"/>
    <w:rsid w:val="006341B4"/>
    <w:rsid w:val="00634284"/>
    <w:rsid w:val="00634434"/>
    <w:rsid w:val="006347CC"/>
    <w:rsid w:val="006349D0"/>
    <w:rsid w:val="006349F7"/>
    <w:rsid w:val="00634BD3"/>
    <w:rsid w:val="00634E70"/>
    <w:rsid w:val="00634FFF"/>
    <w:rsid w:val="006351BA"/>
    <w:rsid w:val="006351C2"/>
    <w:rsid w:val="0063531E"/>
    <w:rsid w:val="00635453"/>
    <w:rsid w:val="00635529"/>
    <w:rsid w:val="0063568E"/>
    <w:rsid w:val="006359FE"/>
    <w:rsid w:val="00635B99"/>
    <w:rsid w:val="00635C3B"/>
    <w:rsid w:val="00635CC4"/>
    <w:rsid w:val="00635E2F"/>
    <w:rsid w:val="00636072"/>
    <w:rsid w:val="00636149"/>
    <w:rsid w:val="00636239"/>
    <w:rsid w:val="006362EE"/>
    <w:rsid w:val="0063635A"/>
    <w:rsid w:val="006363E3"/>
    <w:rsid w:val="006364E7"/>
    <w:rsid w:val="006368CF"/>
    <w:rsid w:val="00636A70"/>
    <w:rsid w:val="00636C89"/>
    <w:rsid w:val="00636D94"/>
    <w:rsid w:val="00636E08"/>
    <w:rsid w:val="006370BC"/>
    <w:rsid w:val="00637234"/>
    <w:rsid w:val="0063732B"/>
    <w:rsid w:val="00637536"/>
    <w:rsid w:val="0063756F"/>
    <w:rsid w:val="006375D2"/>
    <w:rsid w:val="006375F7"/>
    <w:rsid w:val="00637620"/>
    <w:rsid w:val="00637EA1"/>
    <w:rsid w:val="0064009B"/>
    <w:rsid w:val="00640196"/>
    <w:rsid w:val="00640494"/>
    <w:rsid w:val="0064063A"/>
    <w:rsid w:val="00640692"/>
    <w:rsid w:val="00640AAB"/>
    <w:rsid w:val="00640DB9"/>
    <w:rsid w:val="00640E35"/>
    <w:rsid w:val="00640F97"/>
    <w:rsid w:val="00640F9B"/>
    <w:rsid w:val="00641305"/>
    <w:rsid w:val="0064145E"/>
    <w:rsid w:val="006414A5"/>
    <w:rsid w:val="00641528"/>
    <w:rsid w:val="0064157C"/>
    <w:rsid w:val="006415E6"/>
    <w:rsid w:val="006419F1"/>
    <w:rsid w:val="00641A05"/>
    <w:rsid w:val="00641C18"/>
    <w:rsid w:val="00641C51"/>
    <w:rsid w:val="00641F81"/>
    <w:rsid w:val="00642480"/>
    <w:rsid w:val="006424E4"/>
    <w:rsid w:val="00642586"/>
    <w:rsid w:val="00642593"/>
    <w:rsid w:val="00642802"/>
    <w:rsid w:val="00642B3C"/>
    <w:rsid w:val="00642D75"/>
    <w:rsid w:val="00642D9D"/>
    <w:rsid w:val="006430A7"/>
    <w:rsid w:val="00643231"/>
    <w:rsid w:val="006433DC"/>
    <w:rsid w:val="006435AC"/>
    <w:rsid w:val="0064360A"/>
    <w:rsid w:val="00643881"/>
    <w:rsid w:val="00643B8B"/>
    <w:rsid w:val="00643C3D"/>
    <w:rsid w:val="006440D1"/>
    <w:rsid w:val="0064414B"/>
    <w:rsid w:val="006441CF"/>
    <w:rsid w:val="006442A0"/>
    <w:rsid w:val="00644415"/>
    <w:rsid w:val="00644447"/>
    <w:rsid w:val="00644467"/>
    <w:rsid w:val="0064452C"/>
    <w:rsid w:val="00644646"/>
    <w:rsid w:val="006446B6"/>
    <w:rsid w:val="00644974"/>
    <w:rsid w:val="00644A46"/>
    <w:rsid w:val="00644BFF"/>
    <w:rsid w:val="00644D89"/>
    <w:rsid w:val="00645118"/>
    <w:rsid w:val="0064511C"/>
    <w:rsid w:val="006453B1"/>
    <w:rsid w:val="006454C6"/>
    <w:rsid w:val="006454DC"/>
    <w:rsid w:val="0064572E"/>
    <w:rsid w:val="0064596D"/>
    <w:rsid w:val="0064598A"/>
    <w:rsid w:val="006459B7"/>
    <w:rsid w:val="00645CD1"/>
    <w:rsid w:val="00645D64"/>
    <w:rsid w:val="00645DCB"/>
    <w:rsid w:val="00645FD9"/>
    <w:rsid w:val="00646114"/>
    <w:rsid w:val="0064621E"/>
    <w:rsid w:val="006462FB"/>
    <w:rsid w:val="00646362"/>
    <w:rsid w:val="006463CD"/>
    <w:rsid w:val="00646517"/>
    <w:rsid w:val="006467D7"/>
    <w:rsid w:val="006467F6"/>
    <w:rsid w:val="00646B62"/>
    <w:rsid w:val="00646F0B"/>
    <w:rsid w:val="0064755B"/>
    <w:rsid w:val="006476FE"/>
    <w:rsid w:val="00647712"/>
    <w:rsid w:val="00647818"/>
    <w:rsid w:val="006478B2"/>
    <w:rsid w:val="00647974"/>
    <w:rsid w:val="00647D7B"/>
    <w:rsid w:val="00647DC9"/>
    <w:rsid w:val="00647E3C"/>
    <w:rsid w:val="006502B8"/>
    <w:rsid w:val="006503E8"/>
    <w:rsid w:val="00650652"/>
    <w:rsid w:val="00650ADC"/>
    <w:rsid w:val="00650C18"/>
    <w:rsid w:val="00650FA1"/>
    <w:rsid w:val="006512ED"/>
    <w:rsid w:val="006515C0"/>
    <w:rsid w:val="00651C52"/>
    <w:rsid w:val="00651C64"/>
    <w:rsid w:val="00651E2B"/>
    <w:rsid w:val="00651EB6"/>
    <w:rsid w:val="0065224B"/>
    <w:rsid w:val="006524C1"/>
    <w:rsid w:val="0065277E"/>
    <w:rsid w:val="006528BE"/>
    <w:rsid w:val="00652C29"/>
    <w:rsid w:val="00652C6C"/>
    <w:rsid w:val="00652C97"/>
    <w:rsid w:val="00652CBE"/>
    <w:rsid w:val="00653063"/>
    <w:rsid w:val="00653267"/>
    <w:rsid w:val="00653301"/>
    <w:rsid w:val="006534CE"/>
    <w:rsid w:val="00653515"/>
    <w:rsid w:val="006535D2"/>
    <w:rsid w:val="0065371E"/>
    <w:rsid w:val="00653849"/>
    <w:rsid w:val="00653977"/>
    <w:rsid w:val="00653B56"/>
    <w:rsid w:val="006540F2"/>
    <w:rsid w:val="00654195"/>
    <w:rsid w:val="0065449A"/>
    <w:rsid w:val="006546DE"/>
    <w:rsid w:val="00654A66"/>
    <w:rsid w:val="00654DE0"/>
    <w:rsid w:val="00654E77"/>
    <w:rsid w:val="00654F06"/>
    <w:rsid w:val="00654F54"/>
    <w:rsid w:val="006550E1"/>
    <w:rsid w:val="006554D4"/>
    <w:rsid w:val="00655655"/>
    <w:rsid w:val="006556D9"/>
    <w:rsid w:val="00655BD6"/>
    <w:rsid w:val="006560F6"/>
    <w:rsid w:val="006561D2"/>
    <w:rsid w:val="00656351"/>
    <w:rsid w:val="00656479"/>
    <w:rsid w:val="0065664D"/>
    <w:rsid w:val="00656754"/>
    <w:rsid w:val="006568BD"/>
    <w:rsid w:val="00656B9C"/>
    <w:rsid w:val="00656BFF"/>
    <w:rsid w:val="00656D23"/>
    <w:rsid w:val="00656D3A"/>
    <w:rsid w:val="00656E78"/>
    <w:rsid w:val="00656EB8"/>
    <w:rsid w:val="006570D4"/>
    <w:rsid w:val="00657360"/>
    <w:rsid w:val="00657393"/>
    <w:rsid w:val="006575EE"/>
    <w:rsid w:val="00657A9B"/>
    <w:rsid w:val="00657F1A"/>
    <w:rsid w:val="0066067F"/>
    <w:rsid w:val="006607D7"/>
    <w:rsid w:val="00660962"/>
    <w:rsid w:val="00660A6D"/>
    <w:rsid w:val="00660B07"/>
    <w:rsid w:val="00660CF6"/>
    <w:rsid w:val="00660D5D"/>
    <w:rsid w:val="00660DD1"/>
    <w:rsid w:val="00660F05"/>
    <w:rsid w:val="00660F32"/>
    <w:rsid w:val="00661002"/>
    <w:rsid w:val="00661033"/>
    <w:rsid w:val="006610FE"/>
    <w:rsid w:val="006613DA"/>
    <w:rsid w:val="006614B3"/>
    <w:rsid w:val="0066158E"/>
    <w:rsid w:val="00661758"/>
    <w:rsid w:val="00661A62"/>
    <w:rsid w:val="00661A65"/>
    <w:rsid w:val="00661AF1"/>
    <w:rsid w:val="00661B5E"/>
    <w:rsid w:val="00661C3F"/>
    <w:rsid w:val="00661D9F"/>
    <w:rsid w:val="00661EBC"/>
    <w:rsid w:val="0066227E"/>
    <w:rsid w:val="00662364"/>
    <w:rsid w:val="00662754"/>
    <w:rsid w:val="00662769"/>
    <w:rsid w:val="00662A57"/>
    <w:rsid w:val="00662ABB"/>
    <w:rsid w:val="00662B12"/>
    <w:rsid w:val="00662F89"/>
    <w:rsid w:val="00663459"/>
    <w:rsid w:val="006634E4"/>
    <w:rsid w:val="00663720"/>
    <w:rsid w:val="006637A2"/>
    <w:rsid w:val="00664334"/>
    <w:rsid w:val="00664547"/>
    <w:rsid w:val="0066471F"/>
    <w:rsid w:val="00664892"/>
    <w:rsid w:val="00664B6E"/>
    <w:rsid w:val="00664BCA"/>
    <w:rsid w:val="00664C60"/>
    <w:rsid w:val="00665698"/>
    <w:rsid w:val="00665764"/>
    <w:rsid w:val="00665864"/>
    <w:rsid w:val="006658E9"/>
    <w:rsid w:val="00665948"/>
    <w:rsid w:val="00665982"/>
    <w:rsid w:val="006659F8"/>
    <w:rsid w:val="00665A7E"/>
    <w:rsid w:val="00665BA7"/>
    <w:rsid w:val="00665E71"/>
    <w:rsid w:val="00665F13"/>
    <w:rsid w:val="00665F1E"/>
    <w:rsid w:val="00665FDA"/>
    <w:rsid w:val="006662D0"/>
    <w:rsid w:val="0066678D"/>
    <w:rsid w:val="00666940"/>
    <w:rsid w:val="006669BC"/>
    <w:rsid w:val="00666BF5"/>
    <w:rsid w:val="00666C5E"/>
    <w:rsid w:val="00666FC0"/>
    <w:rsid w:val="0066721F"/>
    <w:rsid w:val="0066765F"/>
    <w:rsid w:val="006677A1"/>
    <w:rsid w:val="00667944"/>
    <w:rsid w:val="00667AFE"/>
    <w:rsid w:val="00670108"/>
    <w:rsid w:val="0067024F"/>
    <w:rsid w:val="0067028D"/>
    <w:rsid w:val="00670607"/>
    <w:rsid w:val="00670648"/>
    <w:rsid w:val="006707DA"/>
    <w:rsid w:val="00670899"/>
    <w:rsid w:val="0067097B"/>
    <w:rsid w:val="00670B37"/>
    <w:rsid w:val="00670BC1"/>
    <w:rsid w:val="00670BD5"/>
    <w:rsid w:val="00670CD3"/>
    <w:rsid w:val="0067123F"/>
    <w:rsid w:val="006714B8"/>
    <w:rsid w:val="00671593"/>
    <w:rsid w:val="006715F8"/>
    <w:rsid w:val="006716D4"/>
    <w:rsid w:val="006718CF"/>
    <w:rsid w:val="00671998"/>
    <w:rsid w:val="00671A4C"/>
    <w:rsid w:val="00671B21"/>
    <w:rsid w:val="00671DAD"/>
    <w:rsid w:val="00671EB4"/>
    <w:rsid w:val="00671F1E"/>
    <w:rsid w:val="006720AF"/>
    <w:rsid w:val="006720B9"/>
    <w:rsid w:val="00672278"/>
    <w:rsid w:val="006722E0"/>
    <w:rsid w:val="0067244F"/>
    <w:rsid w:val="006726CB"/>
    <w:rsid w:val="00672B3E"/>
    <w:rsid w:val="00672F2B"/>
    <w:rsid w:val="00672F65"/>
    <w:rsid w:val="00673165"/>
    <w:rsid w:val="006732C3"/>
    <w:rsid w:val="00673341"/>
    <w:rsid w:val="006733D0"/>
    <w:rsid w:val="006737B6"/>
    <w:rsid w:val="006739B2"/>
    <w:rsid w:val="00673B63"/>
    <w:rsid w:val="006742E0"/>
    <w:rsid w:val="00674427"/>
    <w:rsid w:val="0067444D"/>
    <w:rsid w:val="00674799"/>
    <w:rsid w:val="00674B47"/>
    <w:rsid w:val="00674D77"/>
    <w:rsid w:val="00674F5E"/>
    <w:rsid w:val="006750F4"/>
    <w:rsid w:val="006752DF"/>
    <w:rsid w:val="00675373"/>
    <w:rsid w:val="006757B8"/>
    <w:rsid w:val="0067581F"/>
    <w:rsid w:val="006758D1"/>
    <w:rsid w:val="00675D1C"/>
    <w:rsid w:val="00675E07"/>
    <w:rsid w:val="00675E2B"/>
    <w:rsid w:val="0067603E"/>
    <w:rsid w:val="0067606C"/>
    <w:rsid w:val="00676221"/>
    <w:rsid w:val="0067633C"/>
    <w:rsid w:val="00676519"/>
    <w:rsid w:val="0067654F"/>
    <w:rsid w:val="006765BA"/>
    <w:rsid w:val="00676712"/>
    <w:rsid w:val="00676B44"/>
    <w:rsid w:val="00676D0D"/>
    <w:rsid w:val="0067757D"/>
    <w:rsid w:val="006777CF"/>
    <w:rsid w:val="00677B36"/>
    <w:rsid w:val="00677BAC"/>
    <w:rsid w:val="00677DC3"/>
    <w:rsid w:val="006800FF"/>
    <w:rsid w:val="0068038B"/>
    <w:rsid w:val="00680530"/>
    <w:rsid w:val="00680B36"/>
    <w:rsid w:val="00680CC5"/>
    <w:rsid w:val="00680F16"/>
    <w:rsid w:val="00680FAA"/>
    <w:rsid w:val="00680FAF"/>
    <w:rsid w:val="006811A2"/>
    <w:rsid w:val="006814D0"/>
    <w:rsid w:val="00681683"/>
    <w:rsid w:val="00681A6E"/>
    <w:rsid w:val="00681C0D"/>
    <w:rsid w:val="00681C24"/>
    <w:rsid w:val="00682089"/>
    <w:rsid w:val="006820AA"/>
    <w:rsid w:val="0068223E"/>
    <w:rsid w:val="006828CC"/>
    <w:rsid w:val="00682B81"/>
    <w:rsid w:val="00682DAD"/>
    <w:rsid w:val="0068313A"/>
    <w:rsid w:val="00683250"/>
    <w:rsid w:val="006832C4"/>
    <w:rsid w:val="0068350E"/>
    <w:rsid w:val="0068355C"/>
    <w:rsid w:val="00683601"/>
    <w:rsid w:val="006836E5"/>
    <w:rsid w:val="00683863"/>
    <w:rsid w:val="0068391F"/>
    <w:rsid w:val="00683965"/>
    <w:rsid w:val="00683B22"/>
    <w:rsid w:val="00683CDF"/>
    <w:rsid w:val="00683DAD"/>
    <w:rsid w:val="00684099"/>
    <w:rsid w:val="0068422A"/>
    <w:rsid w:val="0068427E"/>
    <w:rsid w:val="006844F1"/>
    <w:rsid w:val="006846C3"/>
    <w:rsid w:val="00684708"/>
    <w:rsid w:val="00684830"/>
    <w:rsid w:val="00684924"/>
    <w:rsid w:val="00684C8C"/>
    <w:rsid w:val="00684D2D"/>
    <w:rsid w:val="00685092"/>
    <w:rsid w:val="006850BA"/>
    <w:rsid w:val="006851D0"/>
    <w:rsid w:val="00685477"/>
    <w:rsid w:val="0068577E"/>
    <w:rsid w:val="0068578F"/>
    <w:rsid w:val="006857A7"/>
    <w:rsid w:val="00685A7A"/>
    <w:rsid w:val="00685AA2"/>
    <w:rsid w:val="00685D3F"/>
    <w:rsid w:val="00685E3B"/>
    <w:rsid w:val="0068625C"/>
    <w:rsid w:val="006863A7"/>
    <w:rsid w:val="006864E4"/>
    <w:rsid w:val="0068687A"/>
    <w:rsid w:val="00686940"/>
    <w:rsid w:val="006869E1"/>
    <w:rsid w:val="00686E82"/>
    <w:rsid w:val="006871A5"/>
    <w:rsid w:val="0068733A"/>
    <w:rsid w:val="00687476"/>
    <w:rsid w:val="006874A5"/>
    <w:rsid w:val="006874D4"/>
    <w:rsid w:val="00687574"/>
    <w:rsid w:val="00687661"/>
    <w:rsid w:val="00687771"/>
    <w:rsid w:val="0068788B"/>
    <w:rsid w:val="006879ED"/>
    <w:rsid w:val="00687A6F"/>
    <w:rsid w:val="00687A94"/>
    <w:rsid w:val="00687AD6"/>
    <w:rsid w:val="00690075"/>
    <w:rsid w:val="00690160"/>
    <w:rsid w:val="00690192"/>
    <w:rsid w:val="0069028A"/>
    <w:rsid w:val="006902EF"/>
    <w:rsid w:val="006903EF"/>
    <w:rsid w:val="0069062C"/>
    <w:rsid w:val="00690A32"/>
    <w:rsid w:val="00690A51"/>
    <w:rsid w:val="00690AF8"/>
    <w:rsid w:val="00690BB0"/>
    <w:rsid w:val="00690CE7"/>
    <w:rsid w:val="00690CF6"/>
    <w:rsid w:val="00690EA9"/>
    <w:rsid w:val="0069104D"/>
    <w:rsid w:val="00691112"/>
    <w:rsid w:val="0069115C"/>
    <w:rsid w:val="0069139A"/>
    <w:rsid w:val="006914E1"/>
    <w:rsid w:val="006915B6"/>
    <w:rsid w:val="006917DE"/>
    <w:rsid w:val="0069184B"/>
    <w:rsid w:val="00691B5D"/>
    <w:rsid w:val="0069205C"/>
    <w:rsid w:val="006921EF"/>
    <w:rsid w:val="0069242B"/>
    <w:rsid w:val="006927EF"/>
    <w:rsid w:val="006928D1"/>
    <w:rsid w:val="00692BE3"/>
    <w:rsid w:val="00692C55"/>
    <w:rsid w:val="00692DA4"/>
    <w:rsid w:val="00692FC6"/>
    <w:rsid w:val="0069307E"/>
    <w:rsid w:val="0069347E"/>
    <w:rsid w:val="00693501"/>
    <w:rsid w:val="0069359F"/>
    <w:rsid w:val="0069369C"/>
    <w:rsid w:val="006936F6"/>
    <w:rsid w:val="00693884"/>
    <w:rsid w:val="006939EF"/>
    <w:rsid w:val="00693D1C"/>
    <w:rsid w:val="00693E88"/>
    <w:rsid w:val="00693ED8"/>
    <w:rsid w:val="0069413A"/>
    <w:rsid w:val="00694218"/>
    <w:rsid w:val="00694385"/>
    <w:rsid w:val="00694467"/>
    <w:rsid w:val="006948E6"/>
    <w:rsid w:val="0069491E"/>
    <w:rsid w:val="0069493A"/>
    <w:rsid w:val="00694995"/>
    <w:rsid w:val="006949CA"/>
    <w:rsid w:val="00694B6C"/>
    <w:rsid w:val="00694FFE"/>
    <w:rsid w:val="0069553A"/>
    <w:rsid w:val="00695599"/>
    <w:rsid w:val="0069573E"/>
    <w:rsid w:val="00695A70"/>
    <w:rsid w:val="00695D14"/>
    <w:rsid w:val="00695E59"/>
    <w:rsid w:val="00695FE8"/>
    <w:rsid w:val="00696092"/>
    <w:rsid w:val="00696271"/>
    <w:rsid w:val="006964A8"/>
    <w:rsid w:val="00696E57"/>
    <w:rsid w:val="0069728B"/>
    <w:rsid w:val="00697330"/>
    <w:rsid w:val="0069756D"/>
    <w:rsid w:val="0069788E"/>
    <w:rsid w:val="006978A4"/>
    <w:rsid w:val="006978DE"/>
    <w:rsid w:val="00697980"/>
    <w:rsid w:val="00697D8A"/>
    <w:rsid w:val="00697E5B"/>
    <w:rsid w:val="006A0069"/>
    <w:rsid w:val="006A00E6"/>
    <w:rsid w:val="006A041A"/>
    <w:rsid w:val="006A07A8"/>
    <w:rsid w:val="006A07C3"/>
    <w:rsid w:val="006A0869"/>
    <w:rsid w:val="006A0996"/>
    <w:rsid w:val="006A09D2"/>
    <w:rsid w:val="006A0A43"/>
    <w:rsid w:val="006A0B6C"/>
    <w:rsid w:val="006A0EFC"/>
    <w:rsid w:val="006A0F17"/>
    <w:rsid w:val="006A119D"/>
    <w:rsid w:val="006A1391"/>
    <w:rsid w:val="006A1471"/>
    <w:rsid w:val="006A159C"/>
    <w:rsid w:val="006A1976"/>
    <w:rsid w:val="006A1A2E"/>
    <w:rsid w:val="006A1D38"/>
    <w:rsid w:val="006A1D3D"/>
    <w:rsid w:val="006A1DE6"/>
    <w:rsid w:val="006A1E5F"/>
    <w:rsid w:val="006A1EFB"/>
    <w:rsid w:val="006A207B"/>
    <w:rsid w:val="006A22F6"/>
    <w:rsid w:val="006A2416"/>
    <w:rsid w:val="006A25B1"/>
    <w:rsid w:val="006A278E"/>
    <w:rsid w:val="006A298C"/>
    <w:rsid w:val="006A29CC"/>
    <w:rsid w:val="006A2A9A"/>
    <w:rsid w:val="006A2B07"/>
    <w:rsid w:val="006A2B57"/>
    <w:rsid w:val="006A2EFE"/>
    <w:rsid w:val="006A3016"/>
    <w:rsid w:val="006A3185"/>
    <w:rsid w:val="006A3288"/>
    <w:rsid w:val="006A34FA"/>
    <w:rsid w:val="006A3599"/>
    <w:rsid w:val="006A36A5"/>
    <w:rsid w:val="006A37EF"/>
    <w:rsid w:val="006A3895"/>
    <w:rsid w:val="006A3A35"/>
    <w:rsid w:val="006A3B0B"/>
    <w:rsid w:val="006A3C67"/>
    <w:rsid w:val="006A3DA8"/>
    <w:rsid w:val="006A4048"/>
    <w:rsid w:val="006A42AE"/>
    <w:rsid w:val="006A4677"/>
    <w:rsid w:val="006A46C1"/>
    <w:rsid w:val="006A4B07"/>
    <w:rsid w:val="006A4BD9"/>
    <w:rsid w:val="006A4C18"/>
    <w:rsid w:val="006A4C2F"/>
    <w:rsid w:val="006A525B"/>
    <w:rsid w:val="006A5518"/>
    <w:rsid w:val="006A5535"/>
    <w:rsid w:val="006A5735"/>
    <w:rsid w:val="006A5B47"/>
    <w:rsid w:val="006A5E10"/>
    <w:rsid w:val="006A61CF"/>
    <w:rsid w:val="006A64A2"/>
    <w:rsid w:val="006A6531"/>
    <w:rsid w:val="006A66E6"/>
    <w:rsid w:val="006A681E"/>
    <w:rsid w:val="006A6959"/>
    <w:rsid w:val="006A69C6"/>
    <w:rsid w:val="006A6A17"/>
    <w:rsid w:val="006A6A1B"/>
    <w:rsid w:val="006A6C11"/>
    <w:rsid w:val="006A6D14"/>
    <w:rsid w:val="006A713B"/>
    <w:rsid w:val="006A74FB"/>
    <w:rsid w:val="006A7A34"/>
    <w:rsid w:val="006A7BD0"/>
    <w:rsid w:val="006A7C52"/>
    <w:rsid w:val="006A7C9E"/>
    <w:rsid w:val="006A7CD4"/>
    <w:rsid w:val="006A7CEE"/>
    <w:rsid w:val="006A7D8B"/>
    <w:rsid w:val="006A7ECA"/>
    <w:rsid w:val="006B0540"/>
    <w:rsid w:val="006B063B"/>
    <w:rsid w:val="006B0855"/>
    <w:rsid w:val="006B0900"/>
    <w:rsid w:val="006B0905"/>
    <w:rsid w:val="006B0E31"/>
    <w:rsid w:val="006B0F0D"/>
    <w:rsid w:val="006B112B"/>
    <w:rsid w:val="006B1329"/>
    <w:rsid w:val="006B15D8"/>
    <w:rsid w:val="006B1601"/>
    <w:rsid w:val="006B1830"/>
    <w:rsid w:val="006B1F7D"/>
    <w:rsid w:val="006B20AA"/>
    <w:rsid w:val="006B20AF"/>
    <w:rsid w:val="006B2285"/>
    <w:rsid w:val="006B265D"/>
    <w:rsid w:val="006B2829"/>
    <w:rsid w:val="006B2A5A"/>
    <w:rsid w:val="006B2C55"/>
    <w:rsid w:val="006B2D6D"/>
    <w:rsid w:val="006B2EC9"/>
    <w:rsid w:val="006B2FF7"/>
    <w:rsid w:val="006B3093"/>
    <w:rsid w:val="006B30AB"/>
    <w:rsid w:val="006B30D8"/>
    <w:rsid w:val="006B33FD"/>
    <w:rsid w:val="006B371B"/>
    <w:rsid w:val="006B3825"/>
    <w:rsid w:val="006B3EE7"/>
    <w:rsid w:val="006B43B9"/>
    <w:rsid w:val="006B4574"/>
    <w:rsid w:val="006B45C9"/>
    <w:rsid w:val="006B51B0"/>
    <w:rsid w:val="006B55D5"/>
    <w:rsid w:val="006B5636"/>
    <w:rsid w:val="006B572F"/>
    <w:rsid w:val="006B57DC"/>
    <w:rsid w:val="006B5832"/>
    <w:rsid w:val="006B58FC"/>
    <w:rsid w:val="006B5B2D"/>
    <w:rsid w:val="006B5EB0"/>
    <w:rsid w:val="006B65ED"/>
    <w:rsid w:val="006B6671"/>
    <w:rsid w:val="006B699A"/>
    <w:rsid w:val="006B69DB"/>
    <w:rsid w:val="006B6A0C"/>
    <w:rsid w:val="006B6A11"/>
    <w:rsid w:val="006B6A29"/>
    <w:rsid w:val="006B6B1B"/>
    <w:rsid w:val="006B6FC1"/>
    <w:rsid w:val="006B7408"/>
    <w:rsid w:val="006B744E"/>
    <w:rsid w:val="006B779D"/>
    <w:rsid w:val="006B77D9"/>
    <w:rsid w:val="006B7A08"/>
    <w:rsid w:val="006B7AF7"/>
    <w:rsid w:val="006B7DCE"/>
    <w:rsid w:val="006B7F32"/>
    <w:rsid w:val="006C0286"/>
    <w:rsid w:val="006C0306"/>
    <w:rsid w:val="006C04E4"/>
    <w:rsid w:val="006C0596"/>
    <w:rsid w:val="006C097D"/>
    <w:rsid w:val="006C0991"/>
    <w:rsid w:val="006C0AC5"/>
    <w:rsid w:val="006C0DAE"/>
    <w:rsid w:val="006C1211"/>
    <w:rsid w:val="006C1733"/>
    <w:rsid w:val="006C17FB"/>
    <w:rsid w:val="006C18CB"/>
    <w:rsid w:val="006C19A1"/>
    <w:rsid w:val="006C1A7E"/>
    <w:rsid w:val="006C1C43"/>
    <w:rsid w:val="006C20C5"/>
    <w:rsid w:val="006C2538"/>
    <w:rsid w:val="006C267D"/>
    <w:rsid w:val="006C2703"/>
    <w:rsid w:val="006C27CC"/>
    <w:rsid w:val="006C2B78"/>
    <w:rsid w:val="006C2BF2"/>
    <w:rsid w:val="006C2CB5"/>
    <w:rsid w:val="006C2E0F"/>
    <w:rsid w:val="006C2E57"/>
    <w:rsid w:val="006C2E72"/>
    <w:rsid w:val="006C3067"/>
    <w:rsid w:val="006C318A"/>
    <w:rsid w:val="006C34BD"/>
    <w:rsid w:val="006C36B9"/>
    <w:rsid w:val="006C38D8"/>
    <w:rsid w:val="006C38F3"/>
    <w:rsid w:val="006C3966"/>
    <w:rsid w:val="006C3A2E"/>
    <w:rsid w:val="006C3F51"/>
    <w:rsid w:val="006C4337"/>
    <w:rsid w:val="006C48CC"/>
    <w:rsid w:val="006C4AE5"/>
    <w:rsid w:val="006C4E07"/>
    <w:rsid w:val="006C4F1B"/>
    <w:rsid w:val="006C4FF2"/>
    <w:rsid w:val="006C503B"/>
    <w:rsid w:val="006C5155"/>
    <w:rsid w:val="006C531A"/>
    <w:rsid w:val="006C538A"/>
    <w:rsid w:val="006C5764"/>
    <w:rsid w:val="006C578D"/>
    <w:rsid w:val="006C585A"/>
    <w:rsid w:val="006C5B02"/>
    <w:rsid w:val="006C5BD5"/>
    <w:rsid w:val="006C5CB0"/>
    <w:rsid w:val="006C5D76"/>
    <w:rsid w:val="006C5EBF"/>
    <w:rsid w:val="006C60A0"/>
    <w:rsid w:val="006C64A5"/>
    <w:rsid w:val="006C65FB"/>
    <w:rsid w:val="006C6A4D"/>
    <w:rsid w:val="006C6A6E"/>
    <w:rsid w:val="006C6ADC"/>
    <w:rsid w:val="006C6E76"/>
    <w:rsid w:val="006C7155"/>
    <w:rsid w:val="006C7214"/>
    <w:rsid w:val="006C7323"/>
    <w:rsid w:val="006C7621"/>
    <w:rsid w:val="006C7881"/>
    <w:rsid w:val="006C7AB5"/>
    <w:rsid w:val="006C7AF9"/>
    <w:rsid w:val="006C7B2B"/>
    <w:rsid w:val="006C7C1F"/>
    <w:rsid w:val="006C7C53"/>
    <w:rsid w:val="006C7CE1"/>
    <w:rsid w:val="006C7D33"/>
    <w:rsid w:val="006C7D56"/>
    <w:rsid w:val="006C7E50"/>
    <w:rsid w:val="006C7FC6"/>
    <w:rsid w:val="006D0125"/>
    <w:rsid w:val="006D02A7"/>
    <w:rsid w:val="006D03CF"/>
    <w:rsid w:val="006D05C5"/>
    <w:rsid w:val="006D05C7"/>
    <w:rsid w:val="006D06DE"/>
    <w:rsid w:val="006D0A76"/>
    <w:rsid w:val="006D0BD4"/>
    <w:rsid w:val="006D0C41"/>
    <w:rsid w:val="006D0C7C"/>
    <w:rsid w:val="006D1426"/>
    <w:rsid w:val="006D1439"/>
    <w:rsid w:val="006D14CB"/>
    <w:rsid w:val="006D162A"/>
    <w:rsid w:val="006D185C"/>
    <w:rsid w:val="006D19DC"/>
    <w:rsid w:val="006D1CBB"/>
    <w:rsid w:val="006D1EE0"/>
    <w:rsid w:val="006D28E9"/>
    <w:rsid w:val="006D2B7E"/>
    <w:rsid w:val="006D2F3D"/>
    <w:rsid w:val="006D30DB"/>
    <w:rsid w:val="006D3207"/>
    <w:rsid w:val="006D3592"/>
    <w:rsid w:val="006D35D1"/>
    <w:rsid w:val="006D3622"/>
    <w:rsid w:val="006D36A3"/>
    <w:rsid w:val="006D3A8A"/>
    <w:rsid w:val="006D3D08"/>
    <w:rsid w:val="006D4060"/>
    <w:rsid w:val="006D44DE"/>
    <w:rsid w:val="006D46DA"/>
    <w:rsid w:val="006D4716"/>
    <w:rsid w:val="006D477F"/>
    <w:rsid w:val="006D4936"/>
    <w:rsid w:val="006D4A9B"/>
    <w:rsid w:val="006D4C98"/>
    <w:rsid w:val="006D51B1"/>
    <w:rsid w:val="006D5260"/>
    <w:rsid w:val="006D5303"/>
    <w:rsid w:val="006D5593"/>
    <w:rsid w:val="006D56AE"/>
    <w:rsid w:val="006D58B3"/>
    <w:rsid w:val="006D5B43"/>
    <w:rsid w:val="006D5B7A"/>
    <w:rsid w:val="006D5B7E"/>
    <w:rsid w:val="006D5C33"/>
    <w:rsid w:val="006D5EAF"/>
    <w:rsid w:val="006D5FC5"/>
    <w:rsid w:val="006D600F"/>
    <w:rsid w:val="006D603B"/>
    <w:rsid w:val="006D627D"/>
    <w:rsid w:val="006D6484"/>
    <w:rsid w:val="006D6A3E"/>
    <w:rsid w:val="006D6B3A"/>
    <w:rsid w:val="006D6B3D"/>
    <w:rsid w:val="006D6C0F"/>
    <w:rsid w:val="006D6F85"/>
    <w:rsid w:val="006D70E2"/>
    <w:rsid w:val="006D72D3"/>
    <w:rsid w:val="006D74AB"/>
    <w:rsid w:val="006D7561"/>
    <w:rsid w:val="006D76D8"/>
    <w:rsid w:val="006D7912"/>
    <w:rsid w:val="006D7AC1"/>
    <w:rsid w:val="006D7D87"/>
    <w:rsid w:val="006D7E7B"/>
    <w:rsid w:val="006E0042"/>
    <w:rsid w:val="006E017B"/>
    <w:rsid w:val="006E02C5"/>
    <w:rsid w:val="006E03FA"/>
    <w:rsid w:val="006E03FE"/>
    <w:rsid w:val="006E0501"/>
    <w:rsid w:val="006E0587"/>
    <w:rsid w:val="006E059B"/>
    <w:rsid w:val="006E09B4"/>
    <w:rsid w:val="006E0DB5"/>
    <w:rsid w:val="006E0FDB"/>
    <w:rsid w:val="006E1234"/>
    <w:rsid w:val="006E124E"/>
    <w:rsid w:val="006E1322"/>
    <w:rsid w:val="006E1391"/>
    <w:rsid w:val="006E1675"/>
    <w:rsid w:val="006E186E"/>
    <w:rsid w:val="006E18FB"/>
    <w:rsid w:val="006E199C"/>
    <w:rsid w:val="006E199F"/>
    <w:rsid w:val="006E1AB8"/>
    <w:rsid w:val="006E1BA0"/>
    <w:rsid w:val="006E1BAB"/>
    <w:rsid w:val="006E1CCE"/>
    <w:rsid w:val="006E1D44"/>
    <w:rsid w:val="006E1D77"/>
    <w:rsid w:val="006E1F66"/>
    <w:rsid w:val="006E1FC1"/>
    <w:rsid w:val="006E2425"/>
    <w:rsid w:val="006E2823"/>
    <w:rsid w:val="006E2A1B"/>
    <w:rsid w:val="006E2AA3"/>
    <w:rsid w:val="006E2E2B"/>
    <w:rsid w:val="006E2EA7"/>
    <w:rsid w:val="006E2F84"/>
    <w:rsid w:val="006E3070"/>
    <w:rsid w:val="006E31DD"/>
    <w:rsid w:val="006E3350"/>
    <w:rsid w:val="006E34BB"/>
    <w:rsid w:val="006E36E0"/>
    <w:rsid w:val="006E37A1"/>
    <w:rsid w:val="006E383C"/>
    <w:rsid w:val="006E3D77"/>
    <w:rsid w:val="006E4140"/>
    <w:rsid w:val="006E43CE"/>
    <w:rsid w:val="006E4728"/>
    <w:rsid w:val="006E4EC3"/>
    <w:rsid w:val="006E5519"/>
    <w:rsid w:val="006E5697"/>
    <w:rsid w:val="006E56B7"/>
    <w:rsid w:val="006E577A"/>
    <w:rsid w:val="006E5786"/>
    <w:rsid w:val="006E5A2D"/>
    <w:rsid w:val="006E5AAE"/>
    <w:rsid w:val="006E601E"/>
    <w:rsid w:val="006E688C"/>
    <w:rsid w:val="006E6899"/>
    <w:rsid w:val="006E6937"/>
    <w:rsid w:val="006E6AAF"/>
    <w:rsid w:val="006E6B18"/>
    <w:rsid w:val="006E6BCC"/>
    <w:rsid w:val="006E6E15"/>
    <w:rsid w:val="006E7265"/>
    <w:rsid w:val="006E74E0"/>
    <w:rsid w:val="006E75E4"/>
    <w:rsid w:val="006E76B9"/>
    <w:rsid w:val="006E7957"/>
    <w:rsid w:val="006E79C8"/>
    <w:rsid w:val="006E7A4C"/>
    <w:rsid w:val="006E7AB5"/>
    <w:rsid w:val="006E7B76"/>
    <w:rsid w:val="006E7EA2"/>
    <w:rsid w:val="006E7ECB"/>
    <w:rsid w:val="006E7F3A"/>
    <w:rsid w:val="006F000D"/>
    <w:rsid w:val="006F01AC"/>
    <w:rsid w:val="006F026E"/>
    <w:rsid w:val="006F039F"/>
    <w:rsid w:val="006F0428"/>
    <w:rsid w:val="006F088C"/>
    <w:rsid w:val="006F08B4"/>
    <w:rsid w:val="006F0A32"/>
    <w:rsid w:val="006F0AD5"/>
    <w:rsid w:val="006F0C30"/>
    <w:rsid w:val="006F0D6D"/>
    <w:rsid w:val="006F0E00"/>
    <w:rsid w:val="006F0ECC"/>
    <w:rsid w:val="006F10FD"/>
    <w:rsid w:val="006F14CA"/>
    <w:rsid w:val="006F1506"/>
    <w:rsid w:val="006F1608"/>
    <w:rsid w:val="006F16B3"/>
    <w:rsid w:val="006F174B"/>
    <w:rsid w:val="006F1B31"/>
    <w:rsid w:val="006F1BF3"/>
    <w:rsid w:val="006F1C2E"/>
    <w:rsid w:val="006F1C31"/>
    <w:rsid w:val="006F20D4"/>
    <w:rsid w:val="006F23B6"/>
    <w:rsid w:val="006F2560"/>
    <w:rsid w:val="006F25C6"/>
    <w:rsid w:val="006F26D5"/>
    <w:rsid w:val="006F289D"/>
    <w:rsid w:val="006F2EE8"/>
    <w:rsid w:val="006F3034"/>
    <w:rsid w:val="006F3170"/>
    <w:rsid w:val="006F31F6"/>
    <w:rsid w:val="006F326F"/>
    <w:rsid w:val="006F374D"/>
    <w:rsid w:val="006F3909"/>
    <w:rsid w:val="006F393E"/>
    <w:rsid w:val="006F3AAB"/>
    <w:rsid w:val="006F3D49"/>
    <w:rsid w:val="006F3DF4"/>
    <w:rsid w:val="006F46B8"/>
    <w:rsid w:val="006F48CD"/>
    <w:rsid w:val="006F4B09"/>
    <w:rsid w:val="006F4D44"/>
    <w:rsid w:val="006F4DF8"/>
    <w:rsid w:val="006F51B5"/>
    <w:rsid w:val="006F5238"/>
    <w:rsid w:val="006F5B66"/>
    <w:rsid w:val="006F5BD7"/>
    <w:rsid w:val="006F5C90"/>
    <w:rsid w:val="006F5EAE"/>
    <w:rsid w:val="006F5EEA"/>
    <w:rsid w:val="006F604D"/>
    <w:rsid w:val="006F61A9"/>
    <w:rsid w:val="006F633D"/>
    <w:rsid w:val="006F6392"/>
    <w:rsid w:val="006F64B2"/>
    <w:rsid w:val="006F6555"/>
    <w:rsid w:val="006F6631"/>
    <w:rsid w:val="006F6BED"/>
    <w:rsid w:val="006F7100"/>
    <w:rsid w:val="006F729C"/>
    <w:rsid w:val="006F72AA"/>
    <w:rsid w:val="006F75E7"/>
    <w:rsid w:val="006F786C"/>
    <w:rsid w:val="006F7A05"/>
    <w:rsid w:val="006F7B90"/>
    <w:rsid w:val="006F7BC2"/>
    <w:rsid w:val="006F7CB5"/>
    <w:rsid w:val="006F7D2C"/>
    <w:rsid w:val="006F7EA5"/>
    <w:rsid w:val="00700130"/>
    <w:rsid w:val="0070053F"/>
    <w:rsid w:val="0070055E"/>
    <w:rsid w:val="00700D7A"/>
    <w:rsid w:val="00700DBB"/>
    <w:rsid w:val="0070138A"/>
    <w:rsid w:val="00701533"/>
    <w:rsid w:val="00701758"/>
    <w:rsid w:val="00701919"/>
    <w:rsid w:val="007019AA"/>
    <w:rsid w:val="00701AE2"/>
    <w:rsid w:val="00701DA2"/>
    <w:rsid w:val="007023A5"/>
    <w:rsid w:val="007024BE"/>
    <w:rsid w:val="007024DC"/>
    <w:rsid w:val="007026D1"/>
    <w:rsid w:val="00702A49"/>
    <w:rsid w:val="00702F96"/>
    <w:rsid w:val="00703525"/>
    <w:rsid w:val="00703AEB"/>
    <w:rsid w:val="00703F2F"/>
    <w:rsid w:val="007042D6"/>
    <w:rsid w:val="0070456D"/>
    <w:rsid w:val="00704A77"/>
    <w:rsid w:val="00704CFB"/>
    <w:rsid w:val="00704F95"/>
    <w:rsid w:val="00705252"/>
    <w:rsid w:val="00705424"/>
    <w:rsid w:val="00705680"/>
    <w:rsid w:val="007056DE"/>
    <w:rsid w:val="007057D1"/>
    <w:rsid w:val="00705849"/>
    <w:rsid w:val="00705A85"/>
    <w:rsid w:val="00705CDE"/>
    <w:rsid w:val="00705F41"/>
    <w:rsid w:val="00706137"/>
    <w:rsid w:val="007063F9"/>
    <w:rsid w:val="00706412"/>
    <w:rsid w:val="00706825"/>
    <w:rsid w:val="007068F8"/>
    <w:rsid w:val="00706A67"/>
    <w:rsid w:val="00706BA7"/>
    <w:rsid w:val="00706DD9"/>
    <w:rsid w:val="00706DEE"/>
    <w:rsid w:val="00706EA7"/>
    <w:rsid w:val="00706FAD"/>
    <w:rsid w:val="0070767F"/>
    <w:rsid w:val="00707782"/>
    <w:rsid w:val="00707B3C"/>
    <w:rsid w:val="00707D5F"/>
    <w:rsid w:val="00707E5B"/>
    <w:rsid w:val="0071007E"/>
    <w:rsid w:val="007100BB"/>
    <w:rsid w:val="007102C5"/>
    <w:rsid w:val="0071043B"/>
    <w:rsid w:val="00710586"/>
    <w:rsid w:val="00710932"/>
    <w:rsid w:val="00710A47"/>
    <w:rsid w:val="00710C24"/>
    <w:rsid w:val="00710DF4"/>
    <w:rsid w:val="0071116F"/>
    <w:rsid w:val="0071121F"/>
    <w:rsid w:val="007112E5"/>
    <w:rsid w:val="0071150A"/>
    <w:rsid w:val="0071180E"/>
    <w:rsid w:val="00711CBD"/>
    <w:rsid w:val="00711D20"/>
    <w:rsid w:val="00711F0B"/>
    <w:rsid w:val="007122C2"/>
    <w:rsid w:val="007123D0"/>
    <w:rsid w:val="00712565"/>
    <w:rsid w:val="007126D7"/>
    <w:rsid w:val="0071282C"/>
    <w:rsid w:val="00712887"/>
    <w:rsid w:val="0071292B"/>
    <w:rsid w:val="00712A32"/>
    <w:rsid w:val="00712C7E"/>
    <w:rsid w:val="00712F6D"/>
    <w:rsid w:val="00713084"/>
    <w:rsid w:val="007130EC"/>
    <w:rsid w:val="007135A5"/>
    <w:rsid w:val="00713775"/>
    <w:rsid w:val="0071380D"/>
    <w:rsid w:val="00713BDE"/>
    <w:rsid w:val="00713D53"/>
    <w:rsid w:val="007145C3"/>
    <w:rsid w:val="007148AF"/>
    <w:rsid w:val="00714A57"/>
    <w:rsid w:val="00714DEB"/>
    <w:rsid w:val="00715080"/>
    <w:rsid w:val="0071515D"/>
    <w:rsid w:val="0071536F"/>
    <w:rsid w:val="00715413"/>
    <w:rsid w:val="00715825"/>
    <w:rsid w:val="00715868"/>
    <w:rsid w:val="007159F8"/>
    <w:rsid w:val="00715ACF"/>
    <w:rsid w:val="00715B2A"/>
    <w:rsid w:val="00715C54"/>
    <w:rsid w:val="00715E1A"/>
    <w:rsid w:val="00715F40"/>
    <w:rsid w:val="007163AD"/>
    <w:rsid w:val="007167AA"/>
    <w:rsid w:val="00716A16"/>
    <w:rsid w:val="00716A3A"/>
    <w:rsid w:val="00716EDF"/>
    <w:rsid w:val="00717318"/>
    <w:rsid w:val="00717659"/>
    <w:rsid w:val="00717696"/>
    <w:rsid w:val="0071780A"/>
    <w:rsid w:val="00717E33"/>
    <w:rsid w:val="00717FA1"/>
    <w:rsid w:val="00717FCD"/>
    <w:rsid w:val="00720158"/>
    <w:rsid w:val="0072046B"/>
    <w:rsid w:val="007205F6"/>
    <w:rsid w:val="0072066E"/>
    <w:rsid w:val="00720684"/>
    <w:rsid w:val="0072082A"/>
    <w:rsid w:val="00720BA4"/>
    <w:rsid w:val="00720BD1"/>
    <w:rsid w:val="007210D0"/>
    <w:rsid w:val="00721836"/>
    <w:rsid w:val="007218DA"/>
    <w:rsid w:val="00721927"/>
    <w:rsid w:val="00721929"/>
    <w:rsid w:val="00721945"/>
    <w:rsid w:val="00721BBE"/>
    <w:rsid w:val="00721C62"/>
    <w:rsid w:val="00721CCA"/>
    <w:rsid w:val="00721D38"/>
    <w:rsid w:val="00721EE6"/>
    <w:rsid w:val="007221DF"/>
    <w:rsid w:val="007225D9"/>
    <w:rsid w:val="0072280B"/>
    <w:rsid w:val="007228F8"/>
    <w:rsid w:val="00722A6B"/>
    <w:rsid w:val="00722B7C"/>
    <w:rsid w:val="00722DCD"/>
    <w:rsid w:val="00722FD5"/>
    <w:rsid w:val="007233C5"/>
    <w:rsid w:val="00723761"/>
    <w:rsid w:val="007238C7"/>
    <w:rsid w:val="00723933"/>
    <w:rsid w:val="00723A64"/>
    <w:rsid w:val="00723B52"/>
    <w:rsid w:val="00723C9C"/>
    <w:rsid w:val="00723E8F"/>
    <w:rsid w:val="00723EFF"/>
    <w:rsid w:val="00724476"/>
    <w:rsid w:val="00724822"/>
    <w:rsid w:val="0072493E"/>
    <w:rsid w:val="007249D0"/>
    <w:rsid w:val="00724ABD"/>
    <w:rsid w:val="00724CAA"/>
    <w:rsid w:val="00724D0D"/>
    <w:rsid w:val="00724D3F"/>
    <w:rsid w:val="00724F28"/>
    <w:rsid w:val="00725025"/>
    <w:rsid w:val="00725041"/>
    <w:rsid w:val="00725209"/>
    <w:rsid w:val="00725222"/>
    <w:rsid w:val="00725326"/>
    <w:rsid w:val="007254DC"/>
    <w:rsid w:val="007254E6"/>
    <w:rsid w:val="00725712"/>
    <w:rsid w:val="00725A8E"/>
    <w:rsid w:val="00725B31"/>
    <w:rsid w:val="00725B55"/>
    <w:rsid w:val="00725C51"/>
    <w:rsid w:val="00725DDD"/>
    <w:rsid w:val="00725EB1"/>
    <w:rsid w:val="00725ECA"/>
    <w:rsid w:val="0072645B"/>
    <w:rsid w:val="007265B2"/>
    <w:rsid w:val="007265DF"/>
    <w:rsid w:val="0072684B"/>
    <w:rsid w:val="00726C39"/>
    <w:rsid w:val="00726E2F"/>
    <w:rsid w:val="00726ED8"/>
    <w:rsid w:val="00726F95"/>
    <w:rsid w:val="00727220"/>
    <w:rsid w:val="007272AA"/>
    <w:rsid w:val="00727374"/>
    <w:rsid w:val="007277F9"/>
    <w:rsid w:val="00727802"/>
    <w:rsid w:val="00727948"/>
    <w:rsid w:val="00727C82"/>
    <w:rsid w:val="00727CA6"/>
    <w:rsid w:val="00727ED6"/>
    <w:rsid w:val="007303C4"/>
    <w:rsid w:val="00730685"/>
    <w:rsid w:val="00730A71"/>
    <w:rsid w:val="00730E6D"/>
    <w:rsid w:val="00730F80"/>
    <w:rsid w:val="007311CD"/>
    <w:rsid w:val="00731259"/>
    <w:rsid w:val="007313BD"/>
    <w:rsid w:val="007314ED"/>
    <w:rsid w:val="0073158B"/>
    <w:rsid w:val="007318CB"/>
    <w:rsid w:val="00731918"/>
    <w:rsid w:val="0073198E"/>
    <w:rsid w:val="00731C93"/>
    <w:rsid w:val="00731FF7"/>
    <w:rsid w:val="00732248"/>
    <w:rsid w:val="007322A6"/>
    <w:rsid w:val="0073231D"/>
    <w:rsid w:val="00732345"/>
    <w:rsid w:val="00732718"/>
    <w:rsid w:val="00732BBF"/>
    <w:rsid w:val="00732BD2"/>
    <w:rsid w:val="00732BEE"/>
    <w:rsid w:val="00732C35"/>
    <w:rsid w:val="00732CA7"/>
    <w:rsid w:val="00732DDA"/>
    <w:rsid w:val="00732DE0"/>
    <w:rsid w:val="00732F7F"/>
    <w:rsid w:val="007330AB"/>
    <w:rsid w:val="007331CC"/>
    <w:rsid w:val="007331D9"/>
    <w:rsid w:val="00733259"/>
    <w:rsid w:val="00733640"/>
    <w:rsid w:val="007337C6"/>
    <w:rsid w:val="007339EB"/>
    <w:rsid w:val="007339F3"/>
    <w:rsid w:val="00733A46"/>
    <w:rsid w:val="00733FAF"/>
    <w:rsid w:val="007340AE"/>
    <w:rsid w:val="00734331"/>
    <w:rsid w:val="007344A3"/>
    <w:rsid w:val="007344B8"/>
    <w:rsid w:val="007346EC"/>
    <w:rsid w:val="007347D2"/>
    <w:rsid w:val="00734829"/>
    <w:rsid w:val="00734AE1"/>
    <w:rsid w:val="00734AF2"/>
    <w:rsid w:val="00734BBC"/>
    <w:rsid w:val="00734BCD"/>
    <w:rsid w:val="00734D66"/>
    <w:rsid w:val="00734F03"/>
    <w:rsid w:val="00734F09"/>
    <w:rsid w:val="00734F4B"/>
    <w:rsid w:val="00734FB0"/>
    <w:rsid w:val="00735880"/>
    <w:rsid w:val="007358F8"/>
    <w:rsid w:val="00735AC6"/>
    <w:rsid w:val="00735B44"/>
    <w:rsid w:val="00735CB7"/>
    <w:rsid w:val="00735DB2"/>
    <w:rsid w:val="00735E05"/>
    <w:rsid w:val="00736120"/>
    <w:rsid w:val="00736171"/>
    <w:rsid w:val="007361D8"/>
    <w:rsid w:val="0073672D"/>
    <w:rsid w:val="0073678A"/>
    <w:rsid w:val="00736791"/>
    <w:rsid w:val="00736810"/>
    <w:rsid w:val="00736DB6"/>
    <w:rsid w:val="00736DE5"/>
    <w:rsid w:val="00736F64"/>
    <w:rsid w:val="00737072"/>
    <w:rsid w:val="0073763D"/>
    <w:rsid w:val="007378A5"/>
    <w:rsid w:val="0073796D"/>
    <w:rsid w:val="00737D70"/>
    <w:rsid w:val="00737F7E"/>
    <w:rsid w:val="007403F1"/>
    <w:rsid w:val="00740441"/>
    <w:rsid w:val="0074059A"/>
    <w:rsid w:val="007408B0"/>
    <w:rsid w:val="0074090D"/>
    <w:rsid w:val="00740C28"/>
    <w:rsid w:val="00740CB4"/>
    <w:rsid w:val="00740D5C"/>
    <w:rsid w:val="007412AB"/>
    <w:rsid w:val="00741519"/>
    <w:rsid w:val="00741524"/>
    <w:rsid w:val="00741604"/>
    <w:rsid w:val="0074164F"/>
    <w:rsid w:val="0074176A"/>
    <w:rsid w:val="00741954"/>
    <w:rsid w:val="0074199D"/>
    <w:rsid w:val="00741B97"/>
    <w:rsid w:val="00741C49"/>
    <w:rsid w:val="00741E6B"/>
    <w:rsid w:val="0074258D"/>
    <w:rsid w:val="0074274F"/>
    <w:rsid w:val="00742874"/>
    <w:rsid w:val="00742912"/>
    <w:rsid w:val="00742A35"/>
    <w:rsid w:val="00742F66"/>
    <w:rsid w:val="007431BB"/>
    <w:rsid w:val="0074324A"/>
    <w:rsid w:val="00743651"/>
    <w:rsid w:val="0074368A"/>
    <w:rsid w:val="00743734"/>
    <w:rsid w:val="00743816"/>
    <w:rsid w:val="00743A7E"/>
    <w:rsid w:val="00743A88"/>
    <w:rsid w:val="00743DED"/>
    <w:rsid w:val="00744119"/>
    <w:rsid w:val="007441D6"/>
    <w:rsid w:val="0074467B"/>
    <w:rsid w:val="007446FB"/>
    <w:rsid w:val="0074485D"/>
    <w:rsid w:val="00744873"/>
    <w:rsid w:val="00744C1E"/>
    <w:rsid w:val="00744D19"/>
    <w:rsid w:val="00744F93"/>
    <w:rsid w:val="00744FBD"/>
    <w:rsid w:val="00744FCA"/>
    <w:rsid w:val="007452E7"/>
    <w:rsid w:val="007452F6"/>
    <w:rsid w:val="0074547A"/>
    <w:rsid w:val="00745741"/>
    <w:rsid w:val="00745A00"/>
    <w:rsid w:val="00745AC4"/>
    <w:rsid w:val="00745B9E"/>
    <w:rsid w:val="00745E17"/>
    <w:rsid w:val="00745E21"/>
    <w:rsid w:val="007460B8"/>
    <w:rsid w:val="007463CD"/>
    <w:rsid w:val="007464D8"/>
    <w:rsid w:val="007466C0"/>
    <w:rsid w:val="00746712"/>
    <w:rsid w:val="00746C6E"/>
    <w:rsid w:val="00746D3C"/>
    <w:rsid w:val="00746DFD"/>
    <w:rsid w:val="00747387"/>
    <w:rsid w:val="007473B3"/>
    <w:rsid w:val="0074742D"/>
    <w:rsid w:val="007474FF"/>
    <w:rsid w:val="007476B9"/>
    <w:rsid w:val="0074771C"/>
    <w:rsid w:val="0074799E"/>
    <w:rsid w:val="00747B3A"/>
    <w:rsid w:val="00747E3D"/>
    <w:rsid w:val="0075011B"/>
    <w:rsid w:val="0075059A"/>
    <w:rsid w:val="007507F5"/>
    <w:rsid w:val="00750937"/>
    <w:rsid w:val="00750A1D"/>
    <w:rsid w:val="00750B76"/>
    <w:rsid w:val="00750B97"/>
    <w:rsid w:val="00750CDC"/>
    <w:rsid w:val="00750E8A"/>
    <w:rsid w:val="00750F91"/>
    <w:rsid w:val="00750FE1"/>
    <w:rsid w:val="00751261"/>
    <w:rsid w:val="007512AE"/>
    <w:rsid w:val="00751315"/>
    <w:rsid w:val="00751546"/>
    <w:rsid w:val="007515B3"/>
    <w:rsid w:val="00751818"/>
    <w:rsid w:val="00751AC3"/>
    <w:rsid w:val="00751E36"/>
    <w:rsid w:val="00751E8A"/>
    <w:rsid w:val="00752285"/>
    <w:rsid w:val="0075278A"/>
    <w:rsid w:val="007527CB"/>
    <w:rsid w:val="0075289D"/>
    <w:rsid w:val="00752A15"/>
    <w:rsid w:val="00752A30"/>
    <w:rsid w:val="00752D54"/>
    <w:rsid w:val="00752F80"/>
    <w:rsid w:val="007530CB"/>
    <w:rsid w:val="0075345C"/>
    <w:rsid w:val="00753598"/>
    <w:rsid w:val="00753884"/>
    <w:rsid w:val="00753A4D"/>
    <w:rsid w:val="00753C1B"/>
    <w:rsid w:val="00753F82"/>
    <w:rsid w:val="00754037"/>
    <w:rsid w:val="0075417B"/>
    <w:rsid w:val="007542A6"/>
    <w:rsid w:val="007542EA"/>
    <w:rsid w:val="00754490"/>
    <w:rsid w:val="007547A5"/>
    <w:rsid w:val="007549E1"/>
    <w:rsid w:val="007549F4"/>
    <w:rsid w:val="00754A00"/>
    <w:rsid w:val="00754D38"/>
    <w:rsid w:val="00754D9A"/>
    <w:rsid w:val="00755111"/>
    <w:rsid w:val="0075543D"/>
    <w:rsid w:val="00755685"/>
    <w:rsid w:val="007556C2"/>
    <w:rsid w:val="007558E5"/>
    <w:rsid w:val="007558E6"/>
    <w:rsid w:val="00755B26"/>
    <w:rsid w:val="00755BBB"/>
    <w:rsid w:val="00755DD2"/>
    <w:rsid w:val="007561A1"/>
    <w:rsid w:val="0075625B"/>
    <w:rsid w:val="007562A3"/>
    <w:rsid w:val="00756341"/>
    <w:rsid w:val="00756541"/>
    <w:rsid w:val="00756553"/>
    <w:rsid w:val="00756A09"/>
    <w:rsid w:val="00756AAF"/>
    <w:rsid w:val="00756FF9"/>
    <w:rsid w:val="00757152"/>
    <w:rsid w:val="007571CC"/>
    <w:rsid w:val="007573DD"/>
    <w:rsid w:val="00757453"/>
    <w:rsid w:val="007575E7"/>
    <w:rsid w:val="00757689"/>
    <w:rsid w:val="00757834"/>
    <w:rsid w:val="00757B56"/>
    <w:rsid w:val="00757E12"/>
    <w:rsid w:val="00757FC2"/>
    <w:rsid w:val="00760496"/>
    <w:rsid w:val="00760571"/>
    <w:rsid w:val="007608BA"/>
    <w:rsid w:val="007609B1"/>
    <w:rsid w:val="00760C04"/>
    <w:rsid w:val="00760CF7"/>
    <w:rsid w:val="00760CF8"/>
    <w:rsid w:val="00760DF7"/>
    <w:rsid w:val="00760EDD"/>
    <w:rsid w:val="00760F3F"/>
    <w:rsid w:val="00761031"/>
    <w:rsid w:val="007611DE"/>
    <w:rsid w:val="00761723"/>
    <w:rsid w:val="00761D6E"/>
    <w:rsid w:val="00761D74"/>
    <w:rsid w:val="007620C0"/>
    <w:rsid w:val="00762122"/>
    <w:rsid w:val="0076213D"/>
    <w:rsid w:val="00762194"/>
    <w:rsid w:val="00762379"/>
    <w:rsid w:val="007624C2"/>
    <w:rsid w:val="00762625"/>
    <w:rsid w:val="0076270B"/>
    <w:rsid w:val="00762888"/>
    <w:rsid w:val="00762966"/>
    <w:rsid w:val="00762C23"/>
    <w:rsid w:val="00762C4C"/>
    <w:rsid w:val="00762D42"/>
    <w:rsid w:val="00763241"/>
    <w:rsid w:val="0076358C"/>
    <w:rsid w:val="00763711"/>
    <w:rsid w:val="00763BC7"/>
    <w:rsid w:val="00763D7F"/>
    <w:rsid w:val="00763E4A"/>
    <w:rsid w:val="00763FF6"/>
    <w:rsid w:val="0076401D"/>
    <w:rsid w:val="007640B6"/>
    <w:rsid w:val="00764297"/>
    <w:rsid w:val="0076429C"/>
    <w:rsid w:val="00764344"/>
    <w:rsid w:val="00764356"/>
    <w:rsid w:val="00764606"/>
    <w:rsid w:val="00764803"/>
    <w:rsid w:val="00764B2A"/>
    <w:rsid w:val="00764B65"/>
    <w:rsid w:val="0076514D"/>
    <w:rsid w:val="007652C3"/>
    <w:rsid w:val="0076547A"/>
    <w:rsid w:val="007654B3"/>
    <w:rsid w:val="00765C4F"/>
    <w:rsid w:val="0076600D"/>
    <w:rsid w:val="00766147"/>
    <w:rsid w:val="007666B1"/>
    <w:rsid w:val="007667A3"/>
    <w:rsid w:val="00766928"/>
    <w:rsid w:val="00767344"/>
    <w:rsid w:val="00767426"/>
    <w:rsid w:val="0076759D"/>
    <w:rsid w:val="007675BD"/>
    <w:rsid w:val="00767834"/>
    <w:rsid w:val="00767848"/>
    <w:rsid w:val="00767A8A"/>
    <w:rsid w:val="00767B60"/>
    <w:rsid w:val="00767D8B"/>
    <w:rsid w:val="00770130"/>
    <w:rsid w:val="0077034A"/>
    <w:rsid w:val="0077036F"/>
    <w:rsid w:val="007705FB"/>
    <w:rsid w:val="00770743"/>
    <w:rsid w:val="00770841"/>
    <w:rsid w:val="00770B72"/>
    <w:rsid w:val="0077109C"/>
    <w:rsid w:val="007710AA"/>
    <w:rsid w:val="007710EA"/>
    <w:rsid w:val="007715C6"/>
    <w:rsid w:val="007715D2"/>
    <w:rsid w:val="00771A28"/>
    <w:rsid w:val="00771A5C"/>
    <w:rsid w:val="00771C43"/>
    <w:rsid w:val="00771F0E"/>
    <w:rsid w:val="00771F99"/>
    <w:rsid w:val="0077256C"/>
    <w:rsid w:val="00772D48"/>
    <w:rsid w:val="00772DCB"/>
    <w:rsid w:val="00772F07"/>
    <w:rsid w:val="007730D1"/>
    <w:rsid w:val="00773269"/>
    <w:rsid w:val="00773605"/>
    <w:rsid w:val="00773A6F"/>
    <w:rsid w:val="00773C67"/>
    <w:rsid w:val="00774025"/>
    <w:rsid w:val="00774353"/>
    <w:rsid w:val="00774372"/>
    <w:rsid w:val="007743AF"/>
    <w:rsid w:val="007744FB"/>
    <w:rsid w:val="00774675"/>
    <w:rsid w:val="0077479C"/>
    <w:rsid w:val="00774869"/>
    <w:rsid w:val="007749DE"/>
    <w:rsid w:val="00774B0E"/>
    <w:rsid w:val="00774B91"/>
    <w:rsid w:val="00774C70"/>
    <w:rsid w:val="00774CD6"/>
    <w:rsid w:val="00774D58"/>
    <w:rsid w:val="00774EB2"/>
    <w:rsid w:val="00774F97"/>
    <w:rsid w:val="00774FF6"/>
    <w:rsid w:val="00775021"/>
    <w:rsid w:val="00775277"/>
    <w:rsid w:val="0077547C"/>
    <w:rsid w:val="007755FD"/>
    <w:rsid w:val="00775A70"/>
    <w:rsid w:val="00775E89"/>
    <w:rsid w:val="007762B2"/>
    <w:rsid w:val="0077633C"/>
    <w:rsid w:val="007765A3"/>
    <w:rsid w:val="00776760"/>
    <w:rsid w:val="00776887"/>
    <w:rsid w:val="00776927"/>
    <w:rsid w:val="0077694A"/>
    <w:rsid w:val="007769FA"/>
    <w:rsid w:val="00776B88"/>
    <w:rsid w:val="00776E30"/>
    <w:rsid w:val="00776E6B"/>
    <w:rsid w:val="00776F78"/>
    <w:rsid w:val="0077709D"/>
    <w:rsid w:val="007772FD"/>
    <w:rsid w:val="00777496"/>
    <w:rsid w:val="0077749D"/>
    <w:rsid w:val="00777581"/>
    <w:rsid w:val="00777845"/>
    <w:rsid w:val="00777849"/>
    <w:rsid w:val="00777A1E"/>
    <w:rsid w:val="00777A89"/>
    <w:rsid w:val="00777B54"/>
    <w:rsid w:val="00777B8F"/>
    <w:rsid w:val="00777D81"/>
    <w:rsid w:val="00777F12"/>
    <w:rsid w:val="00777F88"/>
    <w:rsid w:val="00777FFD"/>
    <w:rsid w:val="007803E9"/>
    <w:rsid w:val="007806BF"/>
    <w:rsid w:val="007807A8"/>
    <w:rsid w:val="00780825"/>
    <w:rsid w:val="0078097B"/>
    <w:rsid w:val="00780A83"/>
    <w:rsid w:val="00780ADD"/>
    <w:rsid w:val="00780B08"/>
    <w:rsid w:val="00780D3B"/>
    <w:rsid w:val="00780DDC"/>
    <w:rsid w:val="00780DED"/>
    <w:rsid w:val="00780FAB"/>
    <w:rsid w:val="007810BD"/>
    <w:rsid w:val="007810BF"/>
    <w:rsid w:val="00781529"/>
    <w:rsid w:val="00781557"/>
    <w:rsid w:val="00781743"/>
    <w:rsid w:val="00781833"/>
    <w:rsid w:val="007818D0"/>
    <w:rsid w:val="007818D3"/>
    <w:rsid w:val="00781A49"/>
    <w:rsid w:val="00781CA1"/>
    <w:rsid w:val="0078246B"/>
    <w:rsid w:val="007824C0"/>
    <w:rsid w:val="0078290E"/>
    <w:rsid w:val="00782970"/>
    <w:rsid w:val="00782A34"/>
    <w:rsid w:val="00782BD8"/>
    <w:rsid w:val="00782D4E"/>
    <w:rsid w:val="00782E87"/>
    <w:rsid w:val="00782FB8"/>
    <w:rsid w:val="0078330F"/>
    <w:rsid w:val="0078346D"/>
    <w:rsid w:val="00783A25"/>
    <w:rsid w:val="00783A9B"/>
    <w:rsid w:val="00783C77"/>
    <w:rsid w:val="00783DDE"/>
    <w:rsid w:val="00783EB6"/>
    <w:rsid w:val="0078428F"/>
    <w:rsid w:val="007844B7"/>
    <w:rsid w:val="007844C6"/>
    <w:rsid w:val="0078464F"/>
    <w:rsid w:val="007846AA"/>
    <w:rsid w:val="00784EC0"/>
    <w:rsid w:val="0078503C"/>
    <w:rsid w:val="007850C6"/>
    <w:rsid w:val="007850FA"/>
    <w:rsid w:val="0078515A"/>
    <w:rsid w:val="007851B2"/>
    <w:rsid w:val="007853B9"/>
    <w:rsid w:val="0078561A"/>
    <w:rsid w:val="0078565C"/>
    <w:rsid w:val="00785841"/>
    <w:rsid w:val="00785948"/>
    <w:rsid w:val="007859DC"/>
    <w:rsid w:val="00785C93"/>
    <w:rsid w:val="00785E1C"/>
    <w:rsid w:val="00785FC6"/>
    <w:rsid w:val="007862B8"/>
    <w:rsid w:val="00786562"/>
    <w:rsid w:val="00786772"/>
    <w:rsid w:val="007869AC"/>
    <w:rsid w:val="00786A59"/>
    <w:rsid w:val="00786CC4"/>
    <w:rsid w:val="007872AC"/>
    <w:rsid w:val="007874DB"/>
    <w:rsid w:val="007875E2"/>
    <w:rsid w:val="00787781"/>
    <w:rsid w:val="0078791D"/>
    <w:rsid w:val="00787CD3"/>
    <w:rsid w:val="00787D3E"/>
    <w:rsid w:val="00787DAE"/>
    <w:rsid w:val="00787F95"/>
    <w:rsid w:val="00790057"/>
    <w:rsid w:val="007902C4"/>
    <w:rsid w:val="007902C8"/>
    <w:rsid w:val="007902E6"/>
    <w:rsid w:val="00790392"/>
    <w:rsid w:val="007903E9"/>
    <w:rsid w:val="00790563"/>
    <w:rsid w:val="00790648"/>
    <w:rsid w:val="00790655"/>
    <w:rsid w:val="00790743"/>
    <w:rsid w:val="007908CC"/>
    <w:rsid w:val="0079091B"/>
    <w:rsid w:val="00790E6C"/>
    <w:rsid w:val="00790F5E"/>
    <w:rsid w:val="0079106D"/>
    <w:rsid w:val="0079133C"/>
    <w:rsid w:val="00791789"/>
    <w:rsid w:val="00791BC9"/>
    <w:rsid w:val="00791BE1"/>
    <w:rsid w:val="00791C42"/>
    <w:rsid w:val="007921D4"/>
    <w:rsid w:val="00792243"/>
    <w:rsid w:val="007926D0"/>
    <w:rsid w:val="00792A82"/>
    <w:rsid w:val="00792A85"/>
    <w:rsid w:val="00792B6D"/>
    <w:rsid w:val="007930F8"/>
    <w:rsid w:val="007932DB"/>
    <w:rsid w:val="007933C2"/>
    <w:rsid w:val="00793441"/>
    <w:rsid w:val="0079347B"/>
    <w:rsid w:val="0079373B"/>
    <w:rsid w:val="00793B85"/>
    <w:rsid w:val="00793BEE"/>
    <w:rsid w:val="00793C14"/>
    <w:rsid w:val="00793D48"/>
    <w:rsid w:val="00793EF2"/>
    <w:rsid w:val="00793FDC"/>
    <w:rsid w:val="007941C1"/>
    <w:rsid w:val="00794682"/>
    <w:rsid w:val="007949AF"/>
    <w:rsid w:val="00794CFA"/>
    <w:rsid w:val="00794D01"/>
    <w:rsid w:val="00794EA9"/>
    <w:rsid w:val="00794F4A"/>
    <w:rsid w:val="00795081"/>
    <w:rsid w:val="00795442"/>
    <w:rsid w:val="00795482"/>
    <w:rsid w:val="007954E9"/>
    <w:rsid w:val="00795592"/>
    <w:rsid w:val="00795738"/>
    <w:rsid w:val="007959E1"/>
    <w:rsid w:val="00795D06"/>
    <w:rsid w:val="0079620A"/>
    <w:rsid w:val="007965AF"/>
    <w:rsid w:val="0079664C"/>
    <w:rsid w:val="0079666B"/>
    <w:rsid w:val="007968BF"/>
    <w:rsid w:val="00796A52"/>
    <w:rsid w:val="00796E65"/>
    <w:rsid w:val="00796F60"/>
    <w:rsid w:val="007972E4"/>
    <w:rsid w:val="007973A7"/>
    <w:rsid w:val="007974B5"/>
    <w:rsid w:val="0079763A"/>
    <w:rsid w:val="00797799"/>
    <w:rsid w:val="00797831"/>
    <w:rsid w:val="00797BE2"/>
    <w:rsid w:val="007A0000"/>
    <w:rsid w:val="007A000C"/>
    <w:rsid w:val="007A01B4"/>
    <w:rsid w:val="007A0582"/>
    <w:rsid w:val="007A098F"/>
    <w:rsid w:val="007A09C3"/>
    <w:rsid w:val="007A0B99"/>
    <w:rsid w:val="007A0C7C"/>
    <w:rsid w:val="007A103A"/>
    <w:rsid w:val="007A1183"/>
    <w:rsid w:val="007A1291"/>
    <w:rsid w:val="007A1433"/>
    <w:rsid w:val="007A14E1"/>
    <w:rsid w:val="007A16D0"/>
    <w:rsid w:val="007A179B"/>
    <w:rsid w:val="007A1C4B"/>
    <w:rsid w:val="007A1DB1"/>
    <w:rsid w:val="007A1E8F"/>
    <w:rsid w:val="007A1FA9"/>
    <w:rsid w:val="007A227A"/>
    <w:rsid w:val="007A23DC"/>
    <w:rsid w:val="007A2522"/>
    <w:rsid w:val="007A2AB1"/>
    <w:rsid w:val="007A2B39"/>
    <w:rsid w:val="007A2DC1"/>
    <w:rsid w:val="007A2EEA"/>
    <w:rsid w:val="007A33FC"/>
    <w:rsid w:val="007A3531"/>
    <w:rsid w:val="007A35EC"/>
    <w:rsid w:val="007A37E9"/>
    <w:rsid w:val="007A3919"/>
    <w:rsid w:val="007A39A8"/>
    <w:rsid w:val="007A3A16"/>
    <w:rsid w:val="007A3C9A"/>
    <w:rsid w:val="007A3E5A"/>
    <w:rsid w:val="007A41E7"/>
    <w:rsid w:val="007A44E6"/>
    <w:rsid w:val="007A46A7"/>
    <w:rsid w:val="007A4720"/>
    <w:rsid w:val="007A476A"/>
    <w:rsid w:val="007A47E8"/>
    <w:rsid w:val="007A4B97"/>
    <w:rsid w:val="007A4D0D"/>
    <w:rsid w:val="007A4D40"/>
    <w:rsid w:val="007A4E54"/>
    <w:rsid w:val="007A5062"/>
    <w:rsid w:val="007A51AD"/>
    <w:rsid w:val="007A528C"/>
    <w:rsid w:val="007A53CB"/>
    <w:rsid w:val="007A546A"/>
    <w:rsid w:val="007A57B2"/>
    <w:rsid w:val="007A59C6"/>
    <w:rsid w:val="007A59EF"/>
    <w:rsid w:val="007A60C7"/>
    <w:rsid w:val="007A658C"/>
    <w:rsid w:val="007A6596"/>
    <w:rsid w:val="007A660C"/>
    <w:rsid w:val="007A6643"/>
    <w:rsid w:val="007A67FF"/>
    <w:rsid w:val="007A697D"/>
    <w:rsid w:val="007A6B8B"/>
    <w:rsid w:val="007A700E"/>
    <w:rsid w:val="007A7054"/>
    <w:rsid w:val="007A7341"/>
    <w:rsid w:val="007A7348"/>
    <w:rsid w:val="007A73CA"/>
    <w:rsid w:val="007A7442"/>
    <w:rsid w:val="007A7532"/>
    <w:rsid w:val="007A77A9"/>
    <w:rsid w:val="007A7A6B"/>
    <w:rsid w:val="007A7AC2"/>
    <w:rsid w:val="007A7C0F"/>
    <w:rsid w:val="007A7D6F"/>
    <w:rsid w:val="007A7E24"/>
    <w:rsid w:val="007B0401"/>
    <w:rsid w:val="007B06A3"/>
    <w:rsid w:val="007B07D1"/>
    <w:rsid w:val="007B085E"/>
    <w:rsid w:val="007B09CD"/>
    <w:rsid w:val="007B0BC2"/>
    <w:rsid w:val="007B0D13"/>
    <w:rsid w:val="007B0DE0"/>
    <w:rsid w:val="007B10F6"/>
    <w:rsid w:val="007B119D"/>
    <w:rsid w:val="007B1235"/>
    <w:rsid w:val="007B13CC"/>
    <w:rsid w:val="007B1453"/>
    <w:rsid w:val="007B15CB"/>
    <w:rsid w:val="007B1975"/>
    <w:rsid w:val="007B1976"/>
    <w:rsid w:val="007B1A22"/>
    <w:rsid w:val="007B1D17"/>
    <w:rsid w:val="007B1D5F"/>
    <w:rsid w:val="007B1F9B"/>
    <w:rsid w:val="007B206E"/>
    <w:rsid w:val="007B21D0"/>
    <w:rsid w:val="007B23D0"/>
    <w:rsid w:val="007B2658"/>
    <w:rsid w:val="007B2750"/>
    <w:rsid w:val="007B2D6E"/>
    <w:rsid w:val="007B2F8D"/>
    <w:rsid w:val="007B3017"/>
    <w:rsid w:val="007B32EA"/>
    <w:rsid w:val="007B352F"/>
    <w:rsid w:val="007B35DA"/>
    <w:rsid w:val="007B3727"/>
    <w:rsid w:val="007B3C22"/>
    <w:rsid w:val="007B3DDB"/>
    <w:rsid w:val="007B3E61"/>
    <w:rsid w:val="007B3FE4"/>
    <w:rsid w:val="007B43BE"/>
    <w:rsid w:val="007B45BE"/>
    <w:rsid w:val="007B49E1"/>
    <w:rsid w:val="007B49F1"/>
    <w:rsid w:val="007B4B8B"/>
    <w:rsid w:val="007B4C70"/>
    <w:rsid w:val="007B4D5D"/>
    <w:rsid w:val="007B4D74"/>
    <w:rsid w:val="007B4F7C"/>
    <w:rsid w:val="007B50F9"/>
    <w:rsid w:val="007B53E6"/>
    <w:rsid w:val="007B5671"/>
    <w:rsid w:val="007B5D12"/>
    <w:rsid w:val="007B5E0F"/>
    <w:rsid w:val="007B5EBA"/>
    <w:rsid w:val="007B5F25"/>
    <w:rsid w:val="007B5FDD"/>
    <w:rsid w:val="007B62F1"/>
    <w:rsid w:val="007B6616"/>
    <w:rsid w:val="007B6662"/>
    <w:rsid w:val="007B6CF4"/>
    <w:rsid w:val="007B6DEA"/>
    <w:rsid w:val="007B73CE"/>
    <w:rsid w:val="007B758F"/>
    <w:rsid w:val="007B7611"/>
    <w:rsid w:val="007B76B0"/>
    <w:rsid w:val="007B7C78"/>
    <w:rsid w:val="007B7C96"/>
    <w:rsid w:val="007B7E22"/>
    <w:rsid w:val="007C00EE"/>
    <w:rsid w:val="007C0192"/>
    <w:rsid w:val="007C04B2"/>
    <w:rsid w:val="007C04F0"/>
    <w:rsid w:val="007C0505"/>
    <w:rsid w:val="007C0537"/>
    <w:rsid w:val="007C07C7"/>
    <w:rsid w:val="007C0890"/>
    <w:rsid w:val="007C08EA"/>
    <w:rsid w:val="007C0988"/>
    <w:rsid w:val="007C0B22"/>
    <w:rsid w:val="007C0EED"/>
    <w:rsid w:val="007C107D"/>
    <w:rsid w:val="007C1470"/>
    <w:rsid w:val="007C15D7"/>
    <w:rsid w:val="007C16CA"/>
    <w:rsid w:val="007C175B"/>
    <w:rsid w:val="007C1921"/>
    <w:rsid w:val="007C1C66"/>
    <w:rsid w:val="007C20B9"/>
    <w:rsid w:val="007C21F3"/>
    <w:rsid w:val="007C22A3"/>
    <w:rsid w:val="007C2304"/>
    <w:rsid w:val="007C2410"/>
    <w:rsid w:val="007C29B5"/>
    <w:rsid w:val="007C2D05"/>
    <w:rsid w:val="007C2D47"/>
    <w:rsid w:val="007C2FB0"/>
    <w:rsid w:val="007C3045"/>
    <w:rsid w:val="007C30A1"/>
    <w:rsid w:val="007C3319"/>
    <w:rsid w:val="007C3797"/>
    <w:rsid w:val="007C37DA"/>
    <w:rsid w:val="007C38AA"/>
    <w:rsid w:val="007C3BDE"/>
    <w:rsid w:val="007C3BEE"/>
    <w:rsid w:val="007C3ECB"/>
    <w:rsid w:val="007C4056"/>
    <w:rsid w:val="007C4142"/>
    <w:rsid w:val="007C436B"/>
    <w:rsid w:val="007C4444"/>
    <w:rsid w:val="007C455F"/>
    <w:rsid w:val="007C49DE"/>
    <w:rsid w:val="007C4A7F"/>
    <w:rsid w:val="007C4B51"/>
    <w:rsid w:val="007C4E00"/>
    <w:rsid w:val="007C4E49"/>
    <w:rsid w:val="007C4F92"/>
    <w:rsid w:val="007C500C"/>
    <w:rsid w:val="007C5025"/>
    <w:rsid w:val="007C5328"/>
    <w:rsid w:val="007C53D9"/>
    <w:rsid w:val="007C5685"/>
    <w:rsid w:val="007C5794"/>
    <w:rsid w:val="007C58E3"/>
    <w:rsid w:val="007C59A3"/>
    <w:rsid w:val="007C5BEE"/>
    <w:rsid w:val="007C5DC8"/>
    <w:rsid w:val="007C61C4"/>
    <w:rsid w:val="007C63EE"/>
    <w:rsid w:val="007C6557"/>
    <w:rsid w:val="007C656E"/>
    <w:rsid w:val="007C6C6B"/>
    <w:rsid w:val="007C6DED"/>
    <w:rsid w:val="007C70D3"/>
    <w:rsid w:val="007C736E"/>
    <w:rsid w:val="007C7377"/>
    <w:rsid w:val="007C73DC"/>
    <w:rsid w:val="007C74B3"/>
    <w:rsid w:val="007C7642"/>
    <w:rsid w:val="007C769E"/>
    <w:rsid w:val="007C7914"/>
    <w:rsid w:val="007C7986"/>
    <w:rsid w:val="007C7B98"/>
    <w:rsid w:val="007C7C1F"/>
    <w:rsid w:val="007C7D07"/>
    <w:rsid w:val="007C7D85"/>
    <w:rsid w:val="007C7FA2"/>
    <w:rsid w:val="007D0017"/>
    <w:rsid w:val="007D0186"/>
    <w:rsid w:val="007D0189"/>
    <w:rsid w:val="007D0485"/>
    <w:rsid w:val="007D0866"/>
    <w:rsid w:val="007D0902"/>
    <w:rsid w:val="007D0BB9"/>
    <w:rsid w:val="007D0C7C"/>
    <w:rsid w:val="007D0C7D"/>
    <w:rsid w:val="007D1048"/>
    <w:rsid w:val="007D1356"/>
    <w:rsid w:val="007D1782"/>
    <w:rsid w:val="007D178F"/>
    <w:rsid w:val="007D1AE5"/>
    <w:rsid w:val="007D201C"/>
    <w:rsid w:val="007D21FA"/>
    <w:rsid w:val="007D226A"/>
    <w:rsid w:val="007D235D"/>
    <w:rsid w:val="007D27FF"/>
    <w:rsid w:val="007D2818"/>
    <w:rsid w:val="007D2A9B"/>
    <w:rsid w:val="007D2B8C"/>
    <w:rsid w:val="007D2D78"/>
    <w:rsid w:val="007D2EF7"/>
    <w:rsid w:val="007D2F4E"/>
    <w:rsid w:val="007D329C"/>
    <w:rsid w:val="007D34BE"/>
    <w:rsid w:val="007D355A"/>
    <w:rsid w:val="007D37AC"/>
    <w:rsid w:val="007D393F"/>
    <w:rsid w:val="007D39C4"/>
    <w:rsid w:val="007D3AE7"/>
    <w:rsid w:val="007D3BE4"/>
    <w:rsid w:val="007D3C84"/>
    <w:rsid w:val="007D3CF3"/>
    <w:rsid w:val="007D3DC3"/>
    <w:rsid w:val="007D3F0E"/>
    <w:rsid w:val="007D402B"/>
    <w:rsid w:val="007D42AC"/>
    <w:rsid w:val="007D449B"/>
    <w:rsid w:val="007D44CC"/>
    <w:rsid w:val="007D4516"/>
    <w:rsid w:val="007D4764"/>
    <w:rsid w:val="007D4AA6"/>
    <w:rsid w:val="007D5479"/>
    <w:rsid w:val="007D576F"/>
    <w:rsid w:val="007D5BB9"/>
    <w:rsid w:val="007D5D87"/>
    <w:rsid w:val="007D5F12"/>
    <w:rsid w:val="007D60D2"/>
    <w:rsid w:val="007D613B"/>
    <w:rsid w:val="007D616D"/>
    <w:rsid w:val="007D621F"/>
    <w:rsid w:val="007D6869"/>
    <w:rsid w:val="007D6ACC"/>
    <w:rsid w:val="007D6B56"/>
    <w:rsid w:val="007D6B73"/>
    <w:rsid w:val="007D6FC9"/>
    <w:rsid w:val="007D725D"/>
    <w:rsid w:val="007D7547"/>
    <w:rsid w:val="007D75A0"/>
    <w:rsid w:val="007D7717"/>
    <w:rsid w:val="007D7764"/>
    <w:rsid w:val="007D7A43"/>
    <w:rsid w:val="007D7BE3"/>
    <w:rsid w:val="007D7C05"/>
    <w:rsid w:val="007D7F0B"/>
    <w:rsid w:val="007D7FF6"/>
    <w:rsid w:val="007E0048"/>
    <w:rsid w:val="007E01E7"/>
    <w:rsid w:val="007E06FA"/>
    <w:rsid w:val="007E0740"/>
    <w:rsid w:val="007E085D"/>
    <w:rsid w:val="007E09A5"/>
    <w:rsid w:val="007E0B71"/>
    <w:rsid w:val="007E0CC5"/>
    <w:rsid w:val="007E0CF7"/>
    <w:rsid w:val="007E0D8F"/>
    <w:rsid w:val="007E0E46"/>
    <w:rsid w:val="007E0E71"/>
    <w:rsid w:val="007E0EAA"/>
    <w:rsid w:val="007E110D"/>
    <w:rsid w:val="007E12C0"/>
    <w:rsid w:val="007E1375"/>
    <w:rsid w:val="007E1463"/>
    <w:rsid w:val="007E1576"/>
    <w:rsid w:val="007E1747"/>
    <w:rsid w:val="007E179F"/>
    <w:rsid w:val="007E18DD"/>
    <w:rsid w:val="007E212D"/>
    <w:rsid w:val="007E215F"/>
    <w:rsid w:val="007E235A"/>
    <w:rsid w:val="007E2AF9"/>
    <w:rsid w:val="007E2DEC"/>
    <w:rsid w:val="007E3416"/>
    <w:rsid w:val="007E35D5"/>
    <w:rsid w:val="007E38E1"/>
    <w:rsid w:val="007E399C"/>
    <w:rsid w:val="007E3B46"/>
    <w:rsid w:val="007E3DFE"/>
    <w:rsid w:val="007E3F69"/>
    <w:rsid w:val="007E41E7"/>
    <w:rsid w:val="007E4937"/>
    <w:rsid w:val="007E4D3B"/>
    <w:rsid w:val="007E4D59"/>
    <w:rsid w:val="007E4D9C"/>
    <w:rsid w:val="007E4DD3"/>
    <w:rsid w:val="007E562E"/>
    <w:rsid w:val="007E5900"/>
    <w:rsid w:val="007E5AB9"/>
    <w:rsid w:val="007E5BD8"/>
    <w:rsid w:val="007E6235"/>
    <w:rsid w:val="007E63AA"/>
    <w:rsid w:val="007E641C"/>
    <w:rsid w:val="007E66B2"/>
    <w:rsid w:val="007E6749"/>
    <w:rsid w:val="007E6822"/>
    <w:rsid w:val="007E68D9"/>
    <w:rsid w:val="007E6BF1"/>
    <w:rsid w:val="007E6DBC"/>
    <w:rsid w:val="007E7163"/>
    <w:rsid w:val="007E71AE"/>
    <w:rsid w:val="007E71E3"/>
    <w:rsid w:val="007E730B"/>
    <w:rsid w:val="007E745C"/>
    <w:rsid w:val="007E754F"/>
    <w:rsid w:val="007E7679"/>
    <w:rsid w:val="007E768D"/>
    <w:rsid w:val="007E781F"/>
    <w:rsid w:val="007E7BA7"/>
    <w:rsid w:val="007E7E0C"/>
    <w:rsid w:val="007E7F7A"/>
    <w:rsid w:val="007F011A"/>
    <w:rsid w:val="007F0314"/>
    <w:rsid w:val="007F032C"/>
    <w:rsid w:val="007F077E"/>
    <w:rsid w:val="007F0861"/>
    <w:rsid w:val="007F08D3"/>
    <w:rsid w:val="007F0946"/>
    <w:rsid w:val="007F0988"/>
    <w:rsid w:val="007F09ED"/>
    <w:rsid w:val="007F0BA8"/>
    <w:rsid w:val="007F0D50"/>
    <w:rsid w:val="007F0FA8"/>
    <w:rsid w:val="007F114D"/>
    <w:rsid w:val="007F1BB3"/>
    <w:rsid w:val="007F203E"/>
    <w:rsid w:val="007F20AE"/>
    <w:rsid w:val="007F213E"/>
    <w:rsid w:val="007F21B4"/>
    <w:rsid w:val="007F21BB"/>
    <w:rsid w:val="007F23CB"/>
    <w:rsid w:val="007F2A67"/>
    <w:rsid w:val="007F2CBE"/>
    <w:rsid w:val="007F3030"/>
    <w:rsid w:val="007F33E0"/>
    <w:rsid w:val="007F3636"/>
    <w:rsid w:val="007F36D5"/>
    <w:rsid w:val="007F3718"/>
    <w:rsid w:val="007F38C4"/>
    <w:rsid w:val="007F3975"/>
    <w:rsid w:val="007F3B7D"/>
    <w:rsid w:val="007F3ED7"/>
    <w:rsid w:val="007F420B"/>
    <w:rsid w:val="007F461F"/>
    <w:rsid w:val="007F4707"/>
    <w:rsid w:val="007F4C9F"/>
    <w:rsid w:val="007F4CEB"/>
    <w:rsid w:val="007F4E4F"/>
    <w:rsid w:val="007F4EE2"/>
    <w:rsid w:val="007F5109"/>
    <w:rsid w:val="007F517E"/>
    <w:rsid w:val="007F5387"/>
    <w:rsid w:val="007F5523"/>
    <w:rsid w:val="007F5578"/>
    <w:rsid w:val="007F55AC"/>
    <w:rsid w:val="007F5B55"/>
    <w:rsid w:val="007F5BCB"/>
    <w:rsid w:val="007F5C8B"/>
    <w:rsid w:val="007F5DDD"/>
    <w:rsid w:val="007F5DE6"/>
    <w:rsid w:val="007F5F1B"/>
    <w:rsid w:val="007F5FCA"/>
    <w:rsid w:val="007F6115"/>
    <w:rsid w:val="007F61D1"/>
    <w:rsid w:val="007F62D8"/>
    <w:rsid w:val="007F648A"/>
    <w:rsid w:val="007F64DB"/>
    <w:rsid w:val="007F659F"/>
    <w:rsid w:val="007F65FC"/>
    <w:rsid w:val="007F68E7"/>
    <w:rsid w:val="007F6B64"/>
    <w:rsid w:val="007F6CC7"/>
    <w:rsid w:val="007F6D16"/>
    <w:rsid w:val="007F7B10"/>
    <w:rsid w:val="007F7B82"/>
    <w:rsid w:val="007F7CEF"/>
    <w:rsid w:val="007F7E22"/>
    <w:rsid w:val="007F7EB3"/>
    <w:rsid w:val="007F7F4F"/>
    <w:rsid w:val="008000B9"/>
    <w:rsid w:val="0080027A"/>
    <w:rsid w:val="008002EB"/>
    <w:rsid w:val="0080090C"/>
    <w:rsid w:val="0080138F"/>
    <w:rsid w:val="00801596"/>
    <w:rsid w:val="0080179A"/>
    <w:rsid w:val="00801903"/>
    <w:rsid w:val="00801CA2"/>
    <w:rsid w:val="00801D93"/>
    <w:rsid w:val="00802028"/>
    <w:rsid w:val="008021D2"/>
    <w:rsid w:val="0080249F"/>
    <w:rsid w:val="00802565"/>
    <w:rsid w:val="00802738"/>
    <w:rsid w:val="008027CB"/>
    <w:rsid w:val="008029C3"/>
    <w:rsid w:val="00802F4B"/>
    <w:rsid w:val="0080314C"/>
    <w:rsid w:val="00803211"/>
    <w:rsid w:val="008032DD"/>
    <w:rsid w:val="008033C1"/>
    <w:rsid w:val="008035C3"/>
    <w:rsid w:val="008036E7"/>
    <w:rsid w:val="00803866"/>
    <w:rsid w:val="008039F6"/>
    <w:rsid w:val="00803BDC"/>
    <w:rsid w:val="00803DBD"/>
    <w:rsid w:val="00803DED"/>
    <w:rsid w:val="00803E96"/>
    <w:rsid w:val="00803EBE"/>
    <w:rsid w:val="00803ECE"/>
    <w:rsid w:val="00803F01"/>
    <w:rsid w:val="00804A49"/>
    <w:rsid w:val="00804A6A"/>
    <w:rsid w:val="00805181"/>
    <w:rsid w:val="008053EB"/>
    <w:rsid w:val="00805681"/>
    <w:rsid w:val="008056D8"/>
    <w:rsid w:val="00805792"/>
    <w:rsid w:val="00805950"/>
    <w:rsid w:val="00805A60"/>
    <w:rsid w:val="00805D96"/>
    <w:rsid w:val="00805EEB"/>
    <w:rsid w:val="00806010"/>
    <w:rsid w:val="0080601C"/>
    <w:rsid w:val="008064B4"/>
    <w:rsid w:val="00806776"/>
    <w:rsid w:val="008067EC"/>
    <w:rsid w:val="00806C1A"/>
    <w:rsid w:val="00806C27"/>
    <w:rsid w:val="0080712F"/>
    <w:rsid w:val="008071B9"/>
    <w:rsid w:val="00807289"/>
    <w:rsid w:val="008072B2"/>
    <w:rsid w:val="00807310"/>
    <w:rsid w:val="00807337"/>
    <w:rsid w:val="0080742C"/>
    <w:rsid w:val="008075A8"/>
    <w:rsid w:val="0080765C"/>
    <w:rsid w:val="0080789A"/>
    <w:rsid w:val="00807BF2"/>
    <w:rsid w:val="00807CC5"/>
    <w:rsid w:val="00807D35"/>
    <w:rsid w:val="00807E15"/>
    <w:rsid w:val="0081000F"/>
    <w:rsid w:val="00810155"/>
    <w:rsid w:val="00810246"/>
    <w:rsid w:val="00810283"/>
    <w:rsid w:val="008103C9"/>
    <w:rsid w:val="008107C9"/>
    <w:rsid w:val="00810835"/>
    <w:rsid w:val="00810905"/>
    <w:rsid w:val="0081098B"/>
    <w:rsid w:val="00810A5E"/>
    <w:rsid w:val="00810BDF"/>
    <w:rsid w:val="00811450"/>
    <w:rsid w:val="0081164D"/>
    <w:rsid w:val="00811825"/>
    <w:rsid w:val="00811A51"/>
    <w:rsid w:val="00811E82"/>
    <w:rsid w:val="00812062"/>
    <w:rsid w:val="00812208"/>
    <w:rsid w:val="00812559"/>
    <w:rsid w:val="00812577"/>
    <w:rsid w:val="008126A5"/>
    <w:rsid w:val="0081287F"/>
    <w:rsid w:val="00812A96"/>
    <w:rsid w:val="00812B34"/>
    <w:rsid w:val="00812D20"/>
    <w:rsid w:val="008133E6"/>
    <w:rsid w:val="0081351C"/>
    <w:rsid w:val="00813717"/>
    <w:rsid w:val="0081392C"/>
    <w:rsid w:val="0081398F"/>
    <w:rsid w:val="008139F1"/>
    <w:rsid w:val="00813A0C"/>
    <w:rsid w:val="00813B5C"/>
    <w:rsid w:val="00813DA2"/>
    <w:rsid w:val="00814085"/>
    <w:rsid w:val="0081422A"/>
    <w:rsid w:val="008143F3"/>
    <w:rsid w:val="00814568"/>
    <w:rsid w:val="0081465E"/>
    <w:rsid w:val="0081498E"/>
    <w:rsid w:val="00814B79"/>
    <w:rsid w:val="00814DA9"/>
    <w:rsid w:val="00814E7D"/>
    <w:rsid w:val="008151C7"/>
    <w:rsid w:val="008152FE"/>
    <w:rsid w:val="008158E1"/>
    <w:rsid w:val="00815987"/>
    <w:rsid w:val="00815A89"/>
    <w:rsid w:val="00815CF4"/>
    <w:rsid w:val="00815D27"/>
    <w:rsid w:val="00815D87"/>
    <w:rsid w:val="00815E14"/>
    <w:rsid w:val="00816248"/>
    <w:rsid w:val="00816327"/>
    <w:rsid w:val="0081641D"/>
    <w:rsid w:val="0081647E"/>
    <w:rsid w:val="00816660"/>
    <w:rsid w:val="0081676E"/>
    <w:rsid w:val="00816906"/>
    <w:rsid w:val="00816BB9"/>
    <w:rsid w:val="00816C09"/>
    <w:rsid w:val="00816E66"/>
    <w:rsid w:val="00817002"/>
    <w:rsid w:val="00817067"/>
    <w:rsid w:val="00817176"/>
    <w:rsid w:val="008171FE"/>
    <w:rsid w:val="008176D5"/>
    <w:rsid w:val="0081795D"/>
    <w:rsid w:val="00817ABF"/>
    <w:rsid w:val="00817CB0"/>
    <w:rsid w:val="00817E22"/>
    <w:rsid w:val="00817E70"/>
    <w:rsid w:val="00820097"/>
    <w:rsid w:val="00820101"/>
    <w:rsid w:val="008203DA"/>
    <w:rsid w:val="0082050F"/>
    <w:rsid w:val="008206C4"/>
    <w:rsid w:val="00820784"/>
    <w:rsid w:val="00820790"/>
    <w:rsid w:val="0082081D"/>
    <w:rsid w:val="008208FA"/>
    <w:rsid w:val="00820D7A"/>
    <w:rsid w:val="00820EEC"/>
    <w:rsid w:val="00820F30"/>
    <w:rsid w:val="0082116B"/>
    <w:rsid w:val="008211BA"/>
    <w:rsid w:val="008212CF"/>
    <w:rsid w:val="008215EC"/>
    <w:rsid w:val="008218A7"/>
    <w:rsid w:val="00821BE1"/>
    <w:rsid w:val="00821D88"/>
    <w:rsid w:val="00821F47"/>
    <w:rsid w:val="00821F5B"/>
    <w:rsid w:val="00821FEF"/>
    <w:rsid w:val="0082212A"/>
    <w:rsid w:val="00822390"/>
    <w:rsid w:val="008223D1"/>
    <w:rsid w:val="008224AD"/>
    <w:rsid w:val="0082265B"/>
    <w:rsid w:val="008227F1"/>
    <w:rsid w:val="00822A1E"/>
    <w:rsid w:val="00822B6C"/>
    <w:rsid w:val="00822F3B"/>
    <w:rsid w:val="00822F65"/>
    <w:rsid w:val="008231EA"/>
    <w:rsid w:val="008231F9"/>
    <w:rsid w:val="00823233"/>
    <w:rsid w:val="008235C7"/>
    <w:rsid w:val="008237AC"/>
    <w:rsid w:val="008239E0"/>
    <w:rsid w:val="00823D0F"/>
    <w:rsid w:val="00823D7F"/>
    <w:rsid w:val="008240ED"/>
    <w:rsid w:val="00824136"/>
    <w:rsid w:val="0082413E"/>
    <w:rsid w:val="008242BC"/>
    <w:rsid w:val="00824419"/>
    <w:rsid w:val="00824569"/>
    <w:rsid w:val="00824F6F"/>
    <w:rsid w:val="0082527D"/>
    <w:rsid w:val="0082557D"/>
    <w:rsid w:val="008255AD"/>
    <w:rsid w:val="00825C13"/>
    <w:rsid w:val="00825E0B"/>
    <w:rsid w:val="008260E3"/>
    <w:rsid w:val="008260ED"/>
    <w:rsid w:val="0082636F"/>
    <w:rsid w:val="0082646A"/>
    <w:rsid w:val="00826504"/>
    <w:rsid w:val="00826676"/>
    <w:rsid w:val="00826838"/>
    <w:rsid w:val="00826884"/>
    <w:rsid w:val="00826B4D"/>
    <w:rsid w:val="00826BBB"/>
    <w:rsid w:val="00826D05"/>
    <w:rsid w:val="008272C7"/>
    <w:rsid w:val="00827810"/>
    <w:rsid w:val="00827C0A"/>
    <w:rsid w:val="00827D10"/>
    <w:rsid w:val="00827EA6"/>
    <w:rsid w:val="00830117"/>
    <w:rsid w:val="008306F7"/>
    <w:rsid w:val="008308D2"/>
    <w:rsid w:val="00830914"/>
    <w:rsid w:val="00830EEE"/>
    <w:rsid w:val="00830FB5"/>
    <w:rsid w:val="00831042"/>
    <w:rsid w:val="008310B9"/>
    <w:rsid w:val="0083119A"/>
    <w:rsid w:val="008313E2"/>
    <w:rsid w:val="008314D7"/>
    <w:rsid w:val="008315DD"/>
    <w:rsid w:val="0083197C"/>
    <w:rsid w:val="008319C9"/>
    <w:rsid w:val="00831A38"/>
    <w:rsid w:val="00831BAB"/>
    <w:rsid w:val="00831C10"/>
    <w:rsid w:val="00831DFE"/>
    <w:rsid w:val="00831EBF"/>
    <w:rsid w:val="008321F0"/>
    <w:rsid w:val="00832215"/>
    <w:rsid w:val="00832300"/>
    <w:rsid w:val="00832560"/>
    <w:rsid w:val="00832896"/>
    <w:rsid w:val="00832994"/>
    <w:rsid w:val="00832B48"/>
    <w:rsid w:val="00832DF6"/>
    <w:rsid w:val="008331F5"/>
    <w:rsid w:val="0083331D"/>
    <w:rsid w:val="008335E1"/>
    <w:rsid w:val="00833726"/>
    <w:rsid w:val="00833734"/>
    <w:rsid w:val="00833A57"/>
    <w:rsid w:val="00833C46"/>
    <w:rsid w:val="008340E8"/>
    <w:rsid w:val="008342F4"/>
    <w:rsid w:val="00834315"/>
    <w:rsid w:val="0083437E"/>
    <w:rsid w:val="008344DF"/>
    <w:rsid w:val="00834594"/>
    <w:rsid w:val="00834756"/>
    <w:rsid w:val="00834818"/>
    <w:rsid w:val="00834855"/>
    <w:rsid w:val="0083496A"/>
    <w:rsid w:val="00834977"/>
    <w:rsid w:val="00834A3B"/>
    <w:rsid w:val="00834ABE"/>
    <w:rsid w:val="00834DFF"/>
    <w:rsid w:val="00834E03"/>
    <w:rsid w:val="00834E9B"/>
    <w:rsid w:val="00834F00"/>
    <w:rsid w:val="00834F1C"/>
    <w:rsid w:val="00834F68"/>
    <w:rsid w:val="00834FB4"/>
    <w:rsid w:val="00835204"/>
    <w:rsid w:val="008356C7"/>
    <w:rsid w:val="00835711"/>
    <w:rsid w:val="00835AE0"/>
    <w:rsid w:val="00835E29"/>
    <w:rsid w:val="00835F7C"/>
    <w:rsid w:val="008360D1"/>
    <w:rsid w:val="0083613B"/>
    <w:rsid w:val="00836172"/>
    <w:rsid w:val="008361B6"/>
    <w:rsid w:val="008361E5"/>
    <w:rsid w:val="008366FE"/>
    <w:rsid w:val="00836960"/>
    <w:rsid w:val="008369E6"/>
    <w:rsid w:val="00836F3D"/>
    <w:rsid w:val="0083701C"/>
    <w:rsid w:val="00837518"/>
    <w:rsid w:val="008376EF"/>
    <w:rsid w:val="00837939"/>
    <w:rsid w:val="00837ADB"/>
    <w:rsid w:val="00837D3E"/>
    <w:rsid w:val="00837E68"/>
    <w:rsid w:val="00840240"/>
    <w:rsid w:val="00840346"/>
    <w:rsid w:val="0084036D"/>
    <w:rsid w:val="00840436"/>
    <w:rsid w:val="008404D9"/>
    <w:rsid w:val="0084052A"/>
    <w:rsid w:val="008409F1"/>
    <w:rsid w:val="00840C4A"/>
    <w:rsid w:val="00840CE1"/>
    <w:rsid w:val="00840D4C"/>
    <w:rsid w:val="00840F8D"/>
    <w:rsid w:val="00841223"/>
    <w:rsid w:val="008412D0"/>
    <w:rsid w:val="0084131A"/>
    <w:rsid w:val="008413E0"/>
    <w:rsid w:val="008414A0"/>
    <w:rsid w:val="0084151C"/>
    <w:rsid w:val="008415ED"/>
    <w:rsid w:val="0084190F"/>
    <w:rsid w:val="00841A36"/>
    <w:rsid w:val="00841E07"/>
    <w:rsid w:val="00841EEC"/>
    <w:rsid w:val="008420AD"/>
    <w:rsid w:val="008420D7"/>
    <w:rsid w:val="0084235A"/>
    <w:rsid w:val="00842586"/>
    <w:rsid w:val="00842991"/>
    <w:rsid w:val="0084299D"/>
    <w:rsid w:val="00842B5E"/>
    <w:rsid w:val="008432F6"/>
    <w:rsid w:val="008439D0"/>
    <w:rsid w:val="00843AAF"/>
    <w:rsid w:val="00843BF3"/>
    <w:rsid w:val="00843D7C"/>
    <w:rsid w:val="00843FC2"/>
    <w:rsid w:val="008442D9"/>
    <w:rsid w:val="008442FF"/>
    <w:rsid w:val="008446A5"/>
    <w:rsid w:val="0084473B"/>
    <w:rsid w:val="008448BD"/>
    <w:rsid w:val="008449E2"/>
    <w:rsid w:val="00844A2C"/>
    <w:rsid w:val="00844AC9"/>
    <w:rsid w:val="00844C69"/>
    <w:rsid w:val="00844EE9"/>
    <w:rsid w:val="0084504E"/>
    <w:rsid w:val="008454AA"/>
    <w:rsid w:val="00845656"/>
    <w:rsid w:val="00845C4E"/>
    <w:rsid w:val="00845D28"/>
    <w:rsid w:val="00845D31"/>
    <w:rsid w:val="00845D71"/>
    <w:rsid w:val="00845FB3"/>
    <w:rsid w:val="0084607F"/>
    <w:rsid w:val="00846225"/>
    <w:rsid w:val="008465EF"/>
    <w:rsid w:val="0084660C"/>
    <w:rsid w:val="008466CA"/>
    <w:rsid w:val="00846712"/>
    <w:rsid w:val="008468AB"/>
    <w:rsid w:val="00846B4F"/>
    <w:rsid w:val="008471D8"/>
    <w:rsid w:val="008473D9"/>
    <w:rsid w:val="008475F5"/>
    <w:rsid w:val="00847713"/>
    <w:rsid w:val="008477C3"/>
    <w:rsid w:val="0084798A"/>
    <w:rsid w:val="00847C14"/>
    <w:rsid w:val="00847C72"/>
    <w:rsid w:val="00847C7D"/>
    <w:rsid w:val="00847CE1"/>
    <w:rsid w:val="0085009D"/>
    <w:rsid w:val="00850427"/>
    <w:rsid w:val="00850428"/>
    <w:rsid w:val="00850803"/>
    <w:rsid w:val="00850A11"/>
    <w:rsid w:val="00850B33"/>
    <w:rsid w:val="00850B87"/>
    <w:rsid w:val="00850D7D"/>
    <w:rsid w:val="00850E99"/>
    <w:rsid w:val="00850F01"/>
    <w:rsid w:val="0085177C"/>
    <w:rsid w:val="008517DC"/>
    <w:rsid w:val="00851E07"/>
    <w:rsid w:val="00851E97"/>
    <w:rsid w:val="008520AD"/>
    <w:rsid w:val="0085225F"/>
    <w:rsid w:val="008523F5"/>
    <w:rsid w:val="00852494"/>
    <w:rsid w:val="00852543"/>
    <w:rsid w:val="0085259F"/>
    <w:rsid w:val="00852667"/>
    <w:rsid w:val="00852890"/>
    <w:rsid w:val="00852970"/>
    <w:rsid w:val="00852A8C"/>
    <w:rsid w:val="00852D12"/>
    <w:rsid w:val="00852DF9"/>
    <w:rsid w:val="008532F3"/>
    <w:rsid w:val="008533BE"/>
    <w:rsid w:val="0085356A"/>
    <w:rsid w:val="00853B8D"/>
    <w:rsid w:val="00853D2A"/>
    <w:rsid w:val="00853DE9"/>
    <w:rsid w:val="008540E1"/>
    <w:rsid w:val="00854115"/>
    <w:rsid w:val="008541D8"/>
    <w:rsid w:val="008543D7"/>
    <w:rsid w:val="0085458C"/>
    <w:rsid w:val="008545B1"/>
    <w:rsid w:val="008545D6"/>
    <w:rsid w:val="008546A9"/>
    <w:rsid w:val="008548CA"/>
    <w:rsid w:val="008548CB"/>
    <w:rsid w:val="00854C04"/>
    <w:rsid w:val="00854C9A"/>
    <w:rsid w:val="00854E10"/>
    <w:rsid w:val="00854E4E"/>
    <w:rsid w:val="00854F42"/>
    <w:rsid w:val="008550D7"/>
    <w:rsid w:val="008550EE"/>
    <w:rsid w:val="0085513E"/>
    <w:rsid w:val="00855198"/>
    <w:rsid w:val="008553A6"/>
    <w:rsid w:val="00855485"/>
    <w:rsid w:val="0085553C"/>
    <w:rsid w:val="00855DD4"/>
    <w:rsid w:val="00855EF8"/>
    <w:rsid w:val="00856749"/>
    <w:rsid w:val="00856E89"/>
    <w:rsid w:val="00856ED3"/>
    <w:rsid w:val="008571D4"/>
    <w:rsid w:val="008573F4"/>
    <w:rsid w:val="00857F12"/>
    <w:rsid w:val="00860485"/>
    <w:rsid w:val="00860849"/>
    <w:rsid w:val="00860F70"/>
    <w:rsid w:val="00860F9F"/>
    <w:rsid w:val="008610A6"/>
    <w:rsid w:val="008611C3"/>
    <w:rsid w:val="008611C5"/>
    <w:rsid w:val="008616E8"/>
    <w:rsid w:val="00861741"/>
    <w:rsid w:val="008619FD"/>
    <w:rsid w:val="00861B6C"/>
    <w:rsid w:val="00861CD0"/>
    <w:rsid w:val="00861D7E"/>
    <w:rsid w:val="00861DA1"/>
    <w:rsid w:val="00861E18"/>
    <w:rsid w:val="00861F14"/>
    <w:rsid w:val="00862465"/>
    <w:rsid w:val="00862597"/>
    <w:rsid w:val="00862822"/>
    <w:rsid w:val="00862855"/>
    <w:rsid w:val="00862A0B"/>
    <w:rsid w:val="00862E1C"/>
    <w:rsid w:val="00862E31"/>
    <w:rsid w:val="00862EFD"/>
    <w:rsid w:val="00862FD8"/>
    <w:rsid w:val="00863157"/>
    <w:rsid w:val="0086323D"/>
    <w:rsid w:val="0086330E"/>
    <w:rsid w:val="008633D0"/>
    <w:rsid w:val="00863718"/>
    <w:rsid w:val="00863890"/>
    <w:rsid w:val="00863A1B"/>
    <w:rsid w:val="00863C24"/>
    <w:rsid w:val="00863F70"/>
    <w:rsid w:val="008643F6"/>
    <w:rsid w:val="008645EE"/>
    <w:rsid w:val="00864746"/>
    <w:rsid w:val="008647AE"/>
    <w:rsid w:val="008648FD"/>
    <w:rsid w:val="00864AD4"/>
    <w:rsid w:val="00864D39"/>
    <w:rsid w:val="00864D47"/>
    <w:rsid w:val="00865437"/>
    <w:rsid w:val="008656A5"/>
    <w:rsid w:val="008657F0"/>
    <w:rsid w:val="00865ABF"/>
    <w:rsid w:val="00866056"/>
    <w:rsid w:val="00866416"/>
    <w:rsid w:val="008665CB"/>
    <w:rsid w:val="00866A60"/>
    <w:rsid w:val="00866AB3"/>
    <w:rsid w:val="00866AE7"/>
    <w:rsid w:val="00866F05"/>
    <w:rsid w:val="00867096"/>
    <w:rsid w:val="00867272"/>
    <w:rsid w:val="00867288"/>
    <w:rsid w:val="008673B0"/>
    <w:rsid w:val="008674E8"/>
    <w:rsid w:val="008677DE"/>
    <w:rsid w:val="008678B1"/>
    <w:rsid w:val="0086791A"/>
    <w:rsid w:val="00867C7E"/>
    <w:rsid w:val="00867D72"/>
    <w:rsid w:val="00867D86"/>
    <w:rsid w:val="00870002"/>
    <w:rsid w:val="00870161"/>
    <w:rsid w:val="00870171"/>
    <w:rsid w:val="00870624"/>
    <w:rsid w:val="00870717"/>
    <w:rsid w:val="00870930"/>
    <w:rsid w:val="0087112B"/>
    <w:rsid w:val="008711DB"/>
    <w:rsid w:val="00871253"/>
    <w:rsid w:val="0087130F"/>
    <w:rsid w:val="00871691"/>
    <w:rsid w:val="0087179C"/>
    <w:rsid w:val="008717AB"/>
    <w:rsid w:val="00871D6D"/>
    <w:rsid w:val="00871D87"/>
    <w:rsid w:val="00872146"/>
    <w:rsid w:val="0087256A"/>
    <w:rsid w:val="0087299E"/>
    <w:rsid w:val="0087305E"/>
    <w:rsid w:val="00873383"/>
    <w:rsid w:val="0087346C"/>
    <w:rsid w:val="0087355C"/>
    <w:rsid w:val="0087360B"/>
    <w:rsid w:val="0087375E"/>
    <w:rsid w:val="008737BB"/>
    <w:rsid w:val="0087406F"/>
    <w:rsid w:val="0087485C"/>
    <w:rsid w:val="0087497A"/>
    <w:rsid w:val="00874B0B"/>
    <w:rsid w:val="00874DEB"/>
    <w:rsid w:val="00874F27"/>
    <w:rsid w:val="00874F8F"/>
    <w:rsid w:val="00875089"/>
    <w:rsid w:val="008750F6"/>
    <w:rsid w:val="008754E0"/>
    <w:rsid w:val="0087567B"/>
    <w:rsid w:val="00875741"/>
    <w:rsid w:val="008758EF"/>
    <w:rsid w:val="00875B65"/>
    <w:rsid w:val="00875BD1"/>
    <w:rsid w:val="00875CF1"/>
    <w:rsid w:val="00875D23"/>
    <w:rsid w:val="00875D36"/>
    <w:rsid w:val="00875D87"/>
    <w:rsid w:val="00875E3E"/>
    <w:rsid w:val="00875E70"/>
    <w:rsid w:val="00876003"/>
    <w:rsid w:val="00876168"/>
    <w:rsid w:val="00876295"/>
    <w:rsid w:val="00876587"/>
    <w:rsid w:val="008767D0"/>
    <w:rsid w:val="00876837"/>
    <w:rsid w:val="008769FE"/>
    <w:rsid w:val="00876AF2"/>
    <w:rsid w:val="00876F49"/>
    <w:rsid w:val="0087709A"/>
    <w:rsid w:val="0087720F"/>
    <w:rsid w:val="008774C3"/>
    <w:rsid w:val="0087761E"/>
    <w:rsid w:val="00877690"/>
    <w:rsid w:val="008776F6"/>
    <w:rsid w:val="00877783"/>
    <w:rsid w:val="008778B9"/>
    <w:rsid w:val="00877948"/>
    <w:rsid w:val="00877CAC"/>
    <w:rsid w:val="00877E36"/>
    <w:rsid w:val="00880117"/>
    <w:rsid w:val="008802EC"/>
    <w:rsid w:val="00880344"/>
    <w:rsid w:val="0088037D"/>
    <w:rsid w:val="00880706"/>
    <w:rsid w:val="00880715"/>
    <w:rsid w:val="008808DC"/>
    <w:rsid w:val="0088097E"/>
    <w:rsid w:val="008809E3"/>
    <w:rsid w:val="00880F82"/>
    <w:rsid w:val="00881017"/>
    <w:rsid w:val="0088102D"/>
    <w:rsid w:val="0088103E"/>
    <w:rsid w:val="0088110A"/>
    <w:rsid w:val="0088116F"/>
    <w:rsid w:val="0088119F"/>
    <w:rsid w:val="00881331"/>
    <w:rsid w:val="00881339"/>
    <w:rsid w:val="00881363"/>
    <w:rsid w:val="008815A1"/>
    <w:rsid w:val="008815A6"/>
    <w:rsid w:val="0088179D"/>
    <w:rsid w:val="008819AC"/>
    <w:rsid w:val="00881D2D"/>
    <w:rsid w:val="00881D88"/>
    <w:rsid w:val="00881FD4"/>
    <w:rsid w:val="00882381"/>
    <w:rsid w:val="0088291F"/>
    <w:rsid w:val="00882A65"/>
    <w:rsid w:val="00882A91"/>
    <w:rsid w:val="00882D9A"/>
    <w:rsid w:val="00882DCB"/>
    <w:rsid w:val="00882EBC"/>
    <w:rsid w:val="00883010"/>
    <w:rsid w:val="0088340C"/>
    <w:rsid w:val="00883438"/>
    <w:rsid w:val="008837FD"/>
    <w:rsid w:val="00883840"/>
    <w:rsid w:val="00883AFE"/>
    <w:rsid w:val="00883C36"/>
    <w:rsid w:val="008844D4"/>
    <w:rsid w:val="008849DC"/>
    <w:rsid w:val="00884C3A"/>
    <w:rsid w:val="00884CAD"/>
    <w:rsid w:val="00884DBD"/>
    <w:rsid w:val="00884DFB"/>
    <w:rsid w:val="00884F42"/>
    <w:rsid w:val="008852C5"/>
    <w:rsid w:val="0088557B"/>
    <w:rsid w:val="00885AE3"/>
    <w:rsid w:val="00885B3B"/>
    <w:rsid w:val="00885BE8"/>
    <w:rsid w:val="00885CDD"/>
    <w:rsid w:val="00886355"/>
    <w:rsid w:val="008869AA"/>
    <w:rsid w:val="00886C9D"/>
    <w:rsid w:val="008871E5"/>
    <w:rsid w:val="008873E9"/>
    <w:rsid w:val="008876ED"/>
    <w:rsid w:val="00887CFB"/>
    <w:rsid w:val="00887D91"/>
    <w:rsid w:val="008901C9"/>
    <w:rsid w:val="008903DD"/>
    <w:rsid w:val="0089060C"/>
    <w:rsid w:val="008906EA"/>
    <w:rsid w:val="0089086F"/>
    <w:rsid w:val="00890978"/>
    <w:rsid w:val="00890C5C"/>
    <w:rsid w:val="00890C79"/>
    <w:rsid w:val="00890E72"/>
    <w:rsid w:val="0089104B"/>
    <w:rsid w:val="008910B1"/>
    <w:rsid w:val="008913C4"/>
    <w:rsid w:val="008917FB"/>
    <w:rsid w:val="00891B46"/>
    <w:rsid w:val="00891C90"/>
    <w:rsid w:val="00891DA9"/>
    <w:rsid w:val="00891E39"/>
    <w:rsid w:val="0089247F"/>
    <w:rsid w:val="0089251B"/>
    <w:rsid w:val="008926A1"/>
    <w:rsid w:val="008928B1"/>
    <w:rsid w:val="00892ACA"/>
    <w:rsid w:val="00892D3A"/>
    <w:rsid w:val="00892E29"/>
    <w:rsid w:val="0089312D"/>
    <w:rsid w:val="00893171"/>
    <w:rsid w:val="008931A1"/>
    <w:rsid w:val="0089324B"/>
    <w:rsid w:val="00893251"/>
    <w:rsid w:val="00893311"/>
    <w:rsid w:val="00893330"/>
    <w:rsid w:val="008933DF"/>
    <w:rsid w:val="00893500"/>
    <w:rsid w:val="008937C3"/>
    <w:rsid w:val="00893813"/>
    <w:rsid w:val="00893A0B"/>
    <w:rsid w:val="00893B6E"/>
    <w:rsid w:val="00893C31"/>
    <w:rsid w:val="00893C55"/>
    <w:rsid w:val="00893F2E"/>
    <w:rsid w:val="00894157"/>
    <w:rsid w:val="008942D4"/>
    <w:rsid w:val="00894F52"/>
    <w:rsid w:val="008952B7"/>
    <w:rsid w:val="00895501"/>
    <w:rsid w:val="00895599"/>
    <w:rsid w:val="008955E8"/>
    <w:rsid w:val="008957A6"/>
    <w:rsid w:val="0089589D"/>
    <w:rsid w:val="008959E6"/>
    <w:rsid w:val="0089632B"/>
    <w:rsid w:val="0089673A"/>
    <w:rsid w:val="00896A1C"/>
    <w:rsid w:val="00896D54"/>
    <w:rsid w:val="00896E42"/>
    <w:rsid w:val="008970EB"/>
    <w:rsid w:val="008974B9"/>
    <w:rsid w:val="00897519"/>
    <w:rsid w:val="008976C3"/>
    <w:rsid w:val="008976D7"/>
    <w:rsid w:val="00897A4B"/>
    <w:rsid w:val="00897BBC"/>
    <w:rsid w:val="008A0124"/>
    <w:rsid w:val="008A0166"/>
    <w:rsid w:val="008A024A"/>
    <w:rsid w:val="008A0401"/>
    <w:rsid w:val="008A04C2"/>
    <w:rsid w:val="008A0533"/>
    <w:rsid w:val="008A0545"/>
    <w:rsid w:val="008A063C"/>
    <w:rsid w:val="008A0AC6"/>
    <w:rsid w:val="008A0CDB"/>
    <w:rsid w:val="008A11E8"/>
    <w:rsid w:val="008A1988"/>
    <w:rsid w:val="008A1BF6"/>
    <w:rsid w:val="008A1C9F"/>
    <w:rsid w:val="008A1DBA"/>
    <w:rsid w:val="008A1DF5"/>
    <w:rsid w:val="008A1F26"/>
    <w:rsid w:val="008A20B7"/>
    <w:rsid w:val="008A22D9"/>
    <w:rsid w:val="008A2D9D"/>
    <w:rsid w:val="008A2DC1"/>
    <w:rsid w:val="008A2E4D"/>
    <w:rsid w:val="008A2ED3"/>
    <w:rsid w:val="008A2F8F"/>
    <w:rsid w:val="008A3118"/>
    <w:rsid w:val="008A37EA"/>
    <w:rsid w:val="008A399B"/>
    <w:rsid w:val="008A3D9A"/>
    <w:rsid w:val="008A3E16"/>
    <w:rsid w:val="008A3F64"/>
    <w:rsid w:val="008A436B"/>
    <w:rsid w:val="008A44BF"/>
    <w:rsid w:val="008A4651"/>
    <w:rsid w:val="008A48DF"/>
    <w:rsid w:val="008A4EA0"/>
    <w:rsid w:val="008A4F94"/>
    <w:rsid w:val="008A52F0"/>
    <w:rsid w:val="008A5660"/>
    <w:rsid w:val="008A5E56"/>
    <w:rsid w:val="008A5FDD"/>
    <w:rsid w:val="008A616F"/>
    <w:rsid w:val="008A61CC"/>
    <w:rsid w:val="008A62F6"/>
    <w:rsid w:val="008A63FC"/>
    <w:rsid w:val="008A6654"/>
    <w:rsid w:val="008A677D"/>
    <w:rsid w:val="008A69B3"/>
    <w:rsid w:val="008A6A47"/>
    <w:rsid w:val="008A6AA8"/>
    <w:rsid w:val="008A6AD3"/>
    <w:rsid w:val="008A6D31"/>
    <w:rsid w:val="008A6D71"/>
    <w:rsid w:val="008A7015"/>
    <w:rsid w:val="008A7051"/>
    <w:rsid w:val="008A76D2"/>
    <w:rsid w:val="008A78A8"/>
    <w:rsid w:val="008A7AD4"/>
    <w:rsid w:val="008A7C97"/>
    <w:rsid w:val="008A7CB7"/>
    <w:rsid w:val="008A7F20"/>
    <w:rsid w:val="008B01BC"/>
    <w:rsid w:val="008B0396"/>
    <w:rsid w:val="008B0495"/>
    <w:rsid w:val="008B05F5"/>
    <w:rsid w:val="008B07DB"/>
    <w:rsid w:val="008B0B7F"/>
    <w:rsid w:val="008B0D77"/>
    <w:rsid w:val="008B15BF"/>
    <w:rsid w:val="008B196E"/>
    <w:rsid w:val="008B1B00"/>
    <w:rsid w:val="008B1B56"/>
    <w:rsid w:val="008B1B5F"/>
    <w:rsid w:val="008B1D48"/>
    <w:rsid w:val="008B21FE"/>
    <w:rsid w:val="008B2775"/>
    <w:rsid w:val="008B2940"/>
    <w:rsid w:val="008B2A12"/>
    <w:rsid w:val="008B2FCE"/>
    <w:rsid w:val="008B3033"/>
    <w:rsid w:val="008B356A"/>
    <w:rsid w:val="008B37D6"/>
    <w:rsid w:val="008B3825"/>
    <w:rsid w:val="008B38B5"/>
    <w:rsid w:val="008B38F9"/>
    <w:rsid w:val="008B39DD"/>
    <w:rsid w:val="008B3D03"/>
    <w:rsid w:val="008B4135"/>
    <w:rsid w:val="008B4318"/>
    <w:rsid w:val="008B44B9"/>
    <w:rsid w:val="008B45CB"/>
    <w:rsid w:val="008B4870"/>
    <w:rsid w:val="008B4982"/>
    <w:rsid w:val="008B4AD8"/>
    <w:rsid w:val="008B4C59"/>
    <w:rsid w:val="008B4DA0"/>
    <w:rsid w:val="008B4E23"/>
    <w:rsid w:val="008B4E49"/>
    <w:rsid w:val="008B4FF4"/>
    <w:rsid w:val="008B521F"/>
    <w:rsid w:val="008B541A"/>
    <w:rsid w:val="008B59F5"/>
    <w:rsid w:val="008B5BD3"/>
    <w:rsid w:val="008B5CA2"/>
    <w:rsid w:val="008B5D2B"/>
    <w:rsid w:val="008B5DE2"/>
    <w:rsid w:val="008B6235"/>
    <w:rsid w:val="008B6465"/>
    <w:rsid w:val="008B6696"/>
    <w:rsid w:val="008B67F1"/>
    <w:rsid w:val="008B6A66"/>
    <w:rsid w:val="008B6B17"/>
    <w:rsid w:val="008B6B8D"/>
    <w:rsid w:val="008B6BFF"/>
    <w:rsid w:val="008B6DBC"/>
    <w:rsid w:val="008B6EAF"/>
    <w:rsid w:val="008B708C"/>
    <w:rsid w:val="008B7117"/>
    <w:rsid w:val="008B713E"/>
    <w:rsid w:val="008B74BE"/>
    <w:rsid w:val="008B7518"/>
    <w:rsid w:val="008B786F"/>
    <w:rsid w:val="008B792E"/>
    <w:rsid w:val="008B7F66"/>
    <w:rsid w:val="008C0253"/>
    <w:rsid w:val="008C0254"/>
    <w:rsid w:val="008C0264"/>
    <w:rsid w:val="008C02E8"/>
    <w:rsid w:val="008C0411"/>
    <w:rsid w:val="008C0589"/>
    <w:rsid w:val="008C0672"/>
    <w:rsid w:val="008C0DBA"/>
    <w:rsid w:val="008C0DDA"/>
    <w:rsid w:val="008C0E37"/>
    <w:rsid w:val="008C0FF0"/>
    <w:rsid w:val="008C11D1"/>
    <w:rsid w:val="008C157C"/>
    <w:rsid w:val="008C16C3"/>
    <w:rsid w:val="008C18A4"/>
    <w:rsid w:val="008C18FB"/>
    <w:rsid w:val="008C1978"/>
    <w:rsid w:val="008C1B3B"/>
    <w:rsid w:val="008C1C16"/>
    <w:rsid w:val="008C1E04"/>
    <w:rsid w:val="008C205D"/>
    <w:rsid w:val="008C224D"/>
    <w:rsid w:val="008C2A56"/>
    <w:rsid w:val="008C2A86"/>
    <w:rsid w:val="008C2AC8"/>
    <w:rsid w:val="008C347F"/>
    <w:rsid w:val="008C359A"/>
    <w:rsid w:val="008C3857"/>
    <w:rsid w:val="008C3B77"/>
    <w:rsid w:val="008C3D21"/>
    <w:rsid w:val="008C3D34"/>
    <w:rsid w:val="008C3E43"/>
    <w:rsid w:val="008C40D9"/>
    <w:rsid w:val="008C4282"/>
    <w:rsid w:val="008C4385"/>
    <w:rsid w:val="008C4DB4"/>
    <w:rsid w:val="008C4DCC"/>
    <w:rsid w:val="008C4E1A"/>
    <w:rsid w:val="008C54FA"/>
    <w:rsid w:val="008C5579"/>
    <w:rsid w:val="008C5BB2"/>
    <w:rsid w:val="008C5C35"/>
    <w:rsid w:val="008C5C4E"/>
    <w:rsid w:val="008C5EAB"/>
    <w:rsid w:val="008C633A"/>
    <w:rsid w:val="008C63A4"/>
    <w:rsid w:val="008C645B"/>
    <w:rsid w:val="008C658E"/>
    <w:rsid w:val="008C6F9F"/>
    <w:rsid w:val="008C7134"/>
    <w:rsid w:val="008C71DB"/>
    <w:rsid w:val="008C732E"/>
    <w:rsid w:val="008C752B"/>
    <w:rsid w:val="008C7748"/>
    <w:rsid w:val="008C77AD"/>
    <w:rsid w:val="008C7876"/>
    <w:rsid w:val="008C799F"/>
    <w:rsid w:val="008C7A2A"/>
    <w:rsid w:val="008C7B0F"/>
    <w:rsid w:val="008C7DDD"/>
    <w:rsid w:val="008C7E63"/>
    <w:rsid w:val="008D00AF"/>
    <w:rsid w:val="008D0514"/>
    <w:rsid w:val="008D0676"/>
    <w:rsid w:val="008D073C"/>
    <w:rsid w:val="008D0777"/>
    <w:rsid w:val="008D0A92"/>
    <w:rsid w:val="008D0D5C"/>
    <w:rsid w:val="008D0F30"/>
    <w:rsid w:val="008D1530"/>
    <w:rsid w:val="008D15AC"/>
    <w:rsid w:val="008D15FC"/>
    <w:rsid w:val="008D175C"/>
    <w:rsid w:val="008D1783"/>
    <w:rsid w:val="008D1BC1"/>
    <w:rsid w:val="008D1EAF"/>
    <w:rsid w:val="008D1F31"/>
    <w:rsid w:val="008D1FCC"/>
    <w:rsid w:val="008D23BC"/>
    <w:rsid w:val="008D23DB"/>
    <w:rsid w:val="008D24D3"/>
    <w:rsid w:val="008D2723"/>
    <w:rsid w:val="008D292C"/>
    <w:rsid w:val="008D2951"/>
    <w:rsid w:val="008D2B82"/>
    <w:rsid w:val="008D2D6D"/>
    <w:rsid w:val="008D32C9"/>
    <w:rsid w:val="008D35D1"/>
    <w:rsid w:val="008D37B9"/>
    <w:rsid w:val="008D3A2F"/>
    <w:rsid w:val="008D3C9F"/>
    <w:rsid w:val="008D4406"/>
    <w:rsid w:val="008D445C"/>
    <w:rsid w:val="008D46F0"/>
    <w:rsid w:val="008D4764"/>
    <w:rsid w:val="008D4AF8"/>
    <w:rsid w:val="008D4B91"/>
    <w:rsid w:val="008D4EAF"/>
    <w:rsid w:val="008D501E"/>
    <w:rsid w:val="008D528A"/>
    <w:rsid w:val="008D541B"/>
    <w:rsid w:val="008D545A"/>
    <w:rsid w:val="008D54CF"/>
    <w:rsid w:val="008D5551"/>
    <w:rsid w:val="008D5800"/>
    <w:rsid w:val="008D5B2D"/>
    <w:rsid w:val="008D5BA9"/>
    <w:rsid w:val="008D5DCA"/>
    <w:rsid w:val="008D5E46"/>
    <w:rsid w:val="008D5E75"/>
    <w:rsid w:val="008D61F7"/>
    <w:rsid w:val="008D649C"/>
    <w:rsid w:val="008D65AF"/>
    <w:rsid w:val="008D6714"/>
    <w:rsid w:val="008D673F"/>
    <w:rsid w:val="008D68A1"/>
    <w:rsid w:val="008D6A5C"/>
    <w:rsid w:val="008D6A73"/>
    <w:rsid w:val="008D6BE6"/>
    <w:rsid w:val="008D6E2E"/>
    <w:rsid w:val="008D6ED9"/>
    <w:rsid w:val="008D6EEB"/>
    <w:rsid w:val="008D6F9F"/>
    <w:rsid w:val="008D72CB"/>
    <w:rsid w:val="008D72DB"/>
    <w:rsid w:val="008D72F8"/>
    <w:rsid w:val="008D73D2"/>
    <w:rsid w:val="008D7439"/>
    <w:rsid w:val="008D745B"/>
    <w:rsid w:val="008D7AA3"/>
    <w:rsid w:val="008D7ACE"/>
    <w:rsid w:val="008D7B27"/>
    <w:rsid w:val="008D7DA7"/>
    <w:rsid w:val="008E0026"/>
    <w:rsid w:val="008E04A5"/>
    <w:rsid w:val="008E050F"/>
    <w:rsid w:val="008E07E5"/>
    <w:rsid w:val="008E09C5"/>
    <w:rsid w:val="008E0BC7"/>
    <w:rsid w:val="008E0DF8"/>
    <w:rsid w:val="008E10D0"/>
    <w:rsid w:val="008E1286"/>
    <w:rsid w:val="008E14AA"/>
    <w:rsid w:val="008E179B"/>
    <w:rsid w:val="008E194A"/>
    <w:rsid w:val="008E1D69"/>
    <w:rsid w:val="008E1E7B"/>
    <w:rsid w:val="008E1EB3"/>
    <w:rsid w:val="008E1FEC"/>
    <w:rsid w:val="008E22DB"/>
    <w:rsid w:val="008E233F"/>
    <w:rsid w:val="008E252D"/>
    <w:rsid w:val="008E2567"/>
    <w:rsid w:val="008E272D"/>
    <w:rsid w:val="008E299E"/>
    <w:rsid w:val="008E2ACA"/>
    <w:rsid w:val="008E2C68"/>
    <w:rsid w:val="008E2CA5"/>
    <w:rsid w:val="008E36C6"/>
    <w:rsid w:val="008E37A5"/>
    <w:rsid w:val="008E37BC"/>
    <w:rsid w:val="008E3863"/>
    <w:rsid w:val="008E38BA"/>
    <w:rsid w:val="008E3A06"/>
    <w:rsid w:val="008E3B85"/>
    <w:rsid w:val="008E3F75"/>
    <w:rsid w:val="008E415E"/>
    <w:rsid w:val="008E4327"/>
    <w:rsid w:val="008E452B"/>
    <w:rsid w:val="008E4873"/>
    <w:rsid w:val="008E4894"/>
    <w:rsid w:val="008E4C5C"/>
    <w:rsid w:val="008E4D55"/>
    <w:rsid w:val="008E4DCD"/>
    <w:rsid w:val="008E4E95"/>
    <w:rsid w:val="008E4E99"/>
    <w:rsid w:val="008E50E5"/>
    <w:rsid w:val="008E5252"/>
    <w:rsid w:val="008E5483"/>
    <w:rsid w:val="008E557A"/>
    <w:rsid w:val="008E5619"/>
    <w:rsid w:val="008E5C2B"/>
    <w:rsid w:val="008E5ED9"/>
    <w:rsid w:val="008E6174"/>
    <w:rsid w:val="008E641B"/>
    <w:rsid w:val="008E6420"/>
    <w:rsid w:val="008E6741"/>
    <w:rsid w:val="008E67A6"/>
    <w:rsid w:val="008E6AB1"/>
    <w:rsid w:val="008E6E10"/>
    <w:rsid w:val="008E6E5A"/>
    <w:rsid w:val="008E6ECE"/>
    <w:rsid w:val="008E6F0F"/>
    <w:rsid w:val="008E6F78"/>
    <w:rsid w:val="008E71EF"/>
    <w:rsid w:val="008E7480"/>
    <w:rsid w:val="008E752C"/>
    <w:rsid w:val="008E769B"/>
    <w:rsid w:val="008E789F"/>
    <w:rsid w:val="008E7AF6"/>
    <w:rsid w:val="008E7B5C"/>
    <w:rsid w:val="008E7CCB"/>
    <w:rsid w:val="008E7CEE"/>
    <w:rsid w:val="008E7DD9"/>
    <w:rsid w:val="008E7E0E"/>
    <w:rsid w:val="008E7E73"/>
    <w:rsid w:val="008E7F40"/>
    <w:rsid w:val="008F030E"/>
    <w:rsid w:val="008F034D"/>
    <w:rsid w:val="008F048A"/>
    <w:rsid w:val="008F0582"/>
    <w:rsid w:val="008F0948"/>
    <w:rsid w:val="008F0A06"/>
    <w:rsid w:val="008F0C1D"/>
    <w:rsid w:val="008F0E25"/>
    <w:rsid w:val="008F0EF3"/>
    <w:rsid w:val="008F100E"/>
    <w:rsid w:val="008F106E"/>
    <w:rsid w:val="008F109B"/>
    <w:rsid w:val="008F115B"/>
    <w:rsid w:val="008F118A"/>
    <w:rsid w:val="008F12AD"/>
    <w:rsid w:val="008F13B2"/>
    <w:rsid w:val="008F151D"/>
    <w:rsid w:val="008F15E1"/>
    <w:rsid w:val="008F17FA"/>
    <w:rsid w:val="008F1A59"/>
    <w:rsid w:val="008F1A69"/>
    <w:rsid w:val="008F1A74"/>
    <w:rsid w:val="008F1AC1"/>
    <w:rsid w:val="008F1E9F"/>
    <w:rsid w:val="008F2359"/>
    <w:rsid w:val="008F2391"/>
    <w:rsid w:val="008F27E1"/>
    <w:rsid w:val="008F281A"/>
    <w:rsid w:val="008F2CC3"/>
    <w:rsid w:val="008F2F69"/>
    <w:rsid w:val="008F3163"/>
    <w:rsid w:val="008F318C"/>
    <w:rsid w:val="008F3394"/>
    <w:rsid w:val="008F33B6"/>
    <w:rsid w:val="008F3463"/>
    <w:rsid w:val="008F34DF"/>
    <w:rsid w:val="008F3837"/>
    <w:rsid w:val="008F392E"/>
    <w:rsid w:val="008F396B"/>
    <w:rsid w:val="008F3A4D"/>
    <w:rsid w:val="008F3AFD"/>
    <w:rsid w:val="008F3CAA"/>
    <w:rsid w:val="008F3CC0"/>
    <w:rsid w:val="008F3F9B"/>
    <w:rsid w:val="008F4045"/>
    <w:rsid w:val="008F4116"/>
    <w:rsid w:val="008F413D"/>
    <w:rsid w:val="008F4210"/>
    <w:rsid w:val="008F4640"/>
    <w:rsid w:val="008F46CE"/>
    <w:rsid w:val="008F47BD"/>
    <w:rsid w:val="008F49B3"/>
    <w:rsid w:val="008F49F8"/>
    <w:rsid w:val="008F4C05"/>
    <w:rsid w:val="008F4C27"/>
    <w:rsid w:val="008F4DE4"/>
    <w:rsid w:val="008F4FBA"/>
    <w:rsid w:val="008F50D8"/>
    <w:rsid w:val="008F545D"/>
    <w:rsid w:val="008F56C5"/>
    <w:rsid w:val="008F581C"/>
    <w:rsid w:val="008F5942"/>
    <w:rsid w:val="008F5AAE"/>
    <w:rsid w:val="008F5C76"/>
    <w:rsid w:val="008F5F99"/>
    <w:rsid w:val="008F5FF8"/>
    <w:rsid w:val="008F6345"/>
    <w:rsid w:val="008F63F7"/>
    <w:rsid w:val="008F6492"/>
    <w:rsid w:val="008F65C8"/>
    <w:rsid w:val="008F6707"/>
    <w:rsid w:val="008F6920"/>
    <w:rsid w:val="008F696B"/>
    <w:rsid w:val="008F6BE0"/>
    <w:rsid w:val="008F6C0D"/>
    <w:rsid w:val="008F6C6D"/>
    <w:rsid w:val="008F7459"/>
    <w:rsid w:val="008F7694"/>
    <w:rsid w:val="008F7837"/>
    <w:rsid w:val="008F784D"/>
    <w:rsid w:val="008F7F93"/>
    <w:rsid w:val="00900181"/>
    <w:rsid w:val="0090019B"/>
    <w:rsid w:val="00900526"/>
    <w:rsid w:val="009005CF"/>
    <w:rsid w:val="009006A5"/>
    <w:rsid w:val="009007F1"/>
    <w:rsid w:val="0090095D"/>
    <w:rsid w:val="0090097C"/>
    <w:rsid w:val="0090099C"/>
    <w:rsid w:val="00900EEB"/>
    <w:rsid w:val="00900F2B"/>
    <w:rsid w:val="00901173"/>
    <w:rsid w:val="00901C1D"/>
    <w:rsid w:val="00901D3F"/>
    <w:rsid w:val="00901D43"/>
    <w:rsid w:val="00901D44"/>
    <w:rsid w:val="009021A2"/>
    <w:rsid w:val="009024C4"/>
    <w:rsid w:val="009024CE"/>
    <w:rsid w:val="009025B6"/>
    <w:rsid w:val="009025C6"/>
    <w:rsid w:val="00902A94"/>
    <w:rsid w:val="00902C9A"/>
    <w:rsid w:val="00902CA4"/>
    <w:rsid w:val="00902D4F"/>
    <w:rsid w:val="0090320E"/>
    <w:rsid w:val="0090340B"/>
    <w:rsid w:val="00903D0D"/>
    <w:rsid w:val="0090424B"/>
    <w:rsid w:val="009043C9"/>
    <w:rsid w:val="00904461"/>
    <w:rsid w:val="0090492A"/>
    <w:rsid w:val="009049BC"/>
    <w:rsid w:val="00904AB8"/>
    <w:rsid w:val="00904AE3"/>
    <w:rsid w:val="00904B6C"/>
    <w:rsid w:val="00904CF1"/>
    <w:rsid w:val="00904DF5"/>
    <w:rsid w:val="00904F3C"/>
    <w:rsid w:val="00905057"/>
    <w:rsid w:val="00905117"/>
    <w:rsid w:val="0090542E"/>
    <w:rsid w:val="00905936"/>
    <w:rsid w:val="0090596D"/>
    <w:rsid w:val="009059A1"/>
    <w:rsid w:val="00905BC4"/>
    <w:rsid w:val="00905F85"/>
    <w:rsid w:val="00906297"/>
    <w:rsid w:val="0090643E"/>
    <w:rsid w:val="009065A6"/>
    <w:rsid w:val="0090665F"/>
    <w:rsid w:val="009066FB"/>
    <w:rsid w:val="00906AA5"/>
    <w:rsid w:val="00906ABF"/>
    <w:rsid w:val="00906AE1"/>
    <w:rsid w:val="00906D1D"/>
    <w:rsid w:val="00906DD1"/>
    <w:rsid w:val="00906F8C"/>
    <w:rsid w:val="009071C9"/>
    <w:rsid w:val="009074F3"/>
    <w:rsid w:val="00907B49"/>
    <w:rsid w:val="00907F0E"/>
    <w:rsid w:val="00907F2B"/>
    <w:rsid w:val="009102A6"/>
    <w:rsid w:val="009102BA"/>
    <w:rsid w:val="009102DF"/>
    <w:rsid w:val="00910466"/>
    <w:rsid w:val="00910852"/>
    <w:rsid w:val="00910B3F"/>
    <w:rsid w:val="00910D0E"/>
    <w:rsid w:val="00910D11"/>
    <w:rsid w:val="009114BB"/>
    <w:rsid w:val="00911677"/>
    <w:rsid w:val="00911836"/>
    <w:rsid w:val="009119AD"/>
    <w:rsid w:val="00911A25"/>
    <w:rsid w:val="00911BD7"/>
    <w:rsid w:val="00911C08"/>
    <w:rsid w:val="00911D5B"/>
    <w:rsid w:val="00911E21"/>
    <w:rsid w:val="00911EA7"/>
    <w:rsid w:val="00911F14"/>
    <w:rsid w:val="009120E1"/>
    <w:rsid w:val="00912257"/>
    <w:rsid w:val="009123D0"/>
    <w:rsid w:val="00912428"/>
    <w:rsid w:val="00912685"/>
    <w:rsid w:val="00912A57"/>
    <w:rsid w:val="00912A7F"/>
    <w:rsid w:val="00912F26"/>
    <w:rsid w:val="00913219"/>
    <w:rsid w:val="00913265"/>
    <w:rsid w:val="009132CA"/>
    <w:rsid w:val="00913361"/>
    <w:rsid w:val="009133B1"/>
    <w:rsid w:val="00913508"/>
    <w:rsid w:val="00913545"/>
    <w:rsid w:val="00913936"/>
    <w:rsid w:val="00913B35"/>
    <w:rsid w:val="00913C78"/>
    <w:rsid w:val="00913D76"/>
    <w:rsid w:val="00913DA0"/>
    <w:rsid w:val="00913E9A"/>
    <w:rsid w:val="00913EB8"/>
    <w:rsid w:val="00914269"/>
    <w:rsid w:val="009144C7"/>
    <w:rsid w:val="00914588"/>
    <w:rsid w:val="009147ED"/>
    <w:rsid w:val="00914902"/>
    <w:rsid w:val="00914A00"/>
    <w:rsid w:val="00914DF9"/>
    <w:rsid w:val="00914E0D"/>
    <w:rsid w:val="009150C5"/>
    <w:rsid w:val="00915191"/>
    <w:rsid w:val="009151FC"/>
    <w:rsid w:val="009154EC"/>
    <w:rsid w:val="0091558B"/>
    <w:rsid w:val="009158B4"/>
    <w:rsid w:val="00915984"/>
    <w:rsid w:val="00915B0C"/>
    <w:rsid w:val="00915BAD"/>
    <w:rsid w:val="00915CA7"/>
    <w:rsid w:val="00915CD2"/>
    <w:rsid w:val="00915CDE"/>
    <w:rsid w:val="00915EA7"/>
    <w:rsid w:val="00915F4F"/>
    <w:rsid w:val="00915F5F"/>
    <w:rsid w:val="0091623D"/>
    <w:rsid w:val="009166B5"/>
    <w:rsid w:val="0091690B"/>
    <w:rsid w:val="009169CB"/>
    <w:rsid w:val="00916C03"/>
    <w:rsid w:val="00916C96"/>
    <w:rsid w:val="00916CA8"/>
    <w:rsid w:val="00916D55"/>
    <w:rsid w:val="0091713A"/>
    <w:rsid w:val="00917235"/>
    <w:rsid w:val="00917258"/>
    <w:rsid w:val="009172A3"/>
    <w:rsid w:val="009172B9"/>
    <w:rsid w:val="00917331"/>
    <w:rsid w:val="009175BE"/>
    <w:rsid w:val="00917662"/>
    <w:rsid w:val="00917687"/>
    <w:rsid w:val="009176FF"/>
    <w:rsid w:val="00917720"/>
    <w:rsid w:val="00917783"/>
    <w:rsid w:val="009177EB"/>
    <w:rsid w:val="0091782A"/>
    <w:rsid w:val="009178AD"/>
    <w:rsid w:val="00917919"/>
    <w:rsid w:val="00917DC5"/>
    <w:rsid w:val="00920168"/>
    <w:rsid w:val="009202A1"/>
    <w:rsid w:val="00920571"/>
    <w:rsid w:val="0092065F"/>
    <w:rsid w:val="00920904"/>
    <w:rsid w:val="00920932"/>
    <w:rsid w:val="00920CDB"/>
    <w:rsid w:val="00920F2E"/>
    <w:rsid w:val="00921033"/>
    <w:rsid w:val="009210B8"/>
    <w:rsid w:val="00921520"/>
    <w:rsid w:val="00921543"/>
    <w:rsid w:val="0092173B"/>
    <w:rsid w:val="0092176E"/>
    <w:rsid w:val="009217C0"/>
    <w:rsid w:val="00921989"/>
    <w:rsid w:val="009219E4"/>
    <w:rsid w:val="00921AD1"/>
    <w:rsid w:val="00921B5F"/>
    <w:rsid w:val="00921BB0"/>
    <w:rsid w:val="00921BE7"/>
    <w:rsid w:val="00921E3E"/>
    <w:rsid w:val="00921F1A"/>
    <w:rsid w:val="00921FAA"/>
    <w:rsid w:val="00922444"/>
    <w:rsid w:val="0092259D"/>
    <w:rsid w:val="009225C3"/>
    <w:rsid w:val="0092266A"/>
    <w:rsid w:val="00922890"/>
    <w:rsid w:val="0092290E"/>
    <w:rsid w:val="009229A4"/>
    <w:rsid w:val="009229F1"/>
    <w:rsid w:val="00922BB2"/>
    <w:rsid w:val="00922E74"/>
    <w:rsid w:val="0092302D"/>
    <w:rsid w:val="009230BC"/>
    <w:rsid w:val="0092320F"/>
    <w:rsid w:val="0092344B"/>
    <w:rsid w:val="0092353C"/>
    <w:rsid w:val="00923543"/>
    <w:rsid w:val="009237EC"/>
    <w:rsid w:val="00923B4D"/>
    <w:rsid w:val="00923E1F"/>
    <w:rsid w:val="00923E51"/>
    <w:rsid w:val="009240B9"/>
    <w:rsid w:val="00924199"/>
    <w:rsid w:val="009242B9"/>
    <w:rsid w:val="00924543"/>
    <w:rsid w:val="00924969"/>
    <w:rsid w:val="009249CD"/>
    <w:rsid w:val="00924B6C"/>
    <w:rsid w:val="00924C59"/>
    <w:rsid w:val="00924D54"/>
    <w:rsid w:val="00924F32"/>
    <w:rsid w:val="0092506E"/>
    <w:rsid w:val="009250A6"/>
    <w:rsid w:val="009251D1"/>
    <w:rsid w:val="00925395"/>
    <w:rsid w:val="0092543D"/>
    <w:rsid w:val="00925520"/>
    <w:rsid w:val="009255FE"/>
    <w:rsid w:val="009256B0"/>
    <w:rsid w:val="00925FBB"/>
    <w:rsid w:val="00926878"/>
    <w:rsid w:val="00926B8D"/>
    <w:rsid w:val="00926D29"/>
    <w:rsid w:val="00926DD2"/>
    <w:rsid w:val="00926DE1"/>
    <w:rsid w:val="00926DE8"/>
    <w:rsid w:val="009273D1"/>
    <w:rsid w:val="009273FB"/>
    <w:rsid w:val="009274DB"/>
    <w:rsid w:val="0092752D"/>
    <w:rsid w:val="0092765E"/>
    <w:rsid w:val="00927769"/>
    <w:rsid w:val="009277F4"/>
    <w:rsid w:val="00927941"/>
    <w:rsid w:val="009279B3"/>
    <w:rsid w:val="00927A39"/>
    <w:rsid w:val="00927C06"/>
    <w:rsid w:val="00927D08"/>
    <w:rsid w:val="00927D15"/>
    <w:rsid w:val="00927D24"/>
    <w:rsid w:val="00927DF2"/>
    <w:rsid w:val="00927EB2"/>
    <w:rsid w:val="00927EB6"/>
    <w:rsid w:val="00927EE5"/>
    <w:rsid w:val="00930062"/>
    <w:rsid w:val="0093012F"/>
    <w:rsid w:val="009306CA"/>
    <w:rsid w:val="009308EF"/>
    <w:rsid w:val="00930AF9"/>
    <w:rsid w:val="00930BDE"/>
    <w:rsid w:val="00930C27"/>
    <w:rsid w:val="00930C30"/>
    <w:rsid w:val="00930C8D"/>
    <w:rsid w:val="00930E6C"/>
    <w:rsid w:val="0093107A"/>
    <w:rsid w:val="0093113B"/>
    <w:rsid w:val="00931485"/>
    <w:rsid w:val="0093166F"/>
    <w:rsid w:val="00931ACA"/>
    <w:rsid w:val="00931AF8"/>
    <w:rsid w:val="00931CC1"/>
    <w:rsid w:val="00931D0A"/>
    <w:rsid w:val="00932258"/>
    <w:rsid w:val="009323B2"/>
    <w:rsid w:val="00932537"/>
    <w:rsid w:val="009325E1"/>
    <w:rsid w:val="009325FF"/>
    <w:rsid w:val="00932795"/>
    <w:rsid w:val="00932836"/>
    <w:rsid w:val="00932CE1"/>
    <w:rsid w:val="009331AD"/>
    <w:rsid w:val="009331DA"/>
    <w:rsid w:val="00933736"/>
    <w:rsid w:val="0093383E"/>
    <w:rsid w:val="009338AB"/>
    <w:rsid w:val="009339D5"/>
    <w:rsid w:val="00933ABE"/>
    <w:rsid w:val="00933C45"/>
    <w:rsid w:val="00933D90"/>
    <w:rsid w:val="00934043"/>
    <w:rsid w:val="009344F7"/>
    <w:rsid w:val="00934AC3"/>
    <w:rsid w:val="00934B97"/>
    <w:rsid w:val="00934D4D"/>
    <w:rsid w:val="00934E09"/>
    <w:rsid w:val="009352BC"/>
    <w:rsid w:val="0093556B"/>
    <w:rsid w:val="009355D6"/>
    <w:rsid w:val="00935643"/>
    <w:rsid w:val="00935683"/>
    <w:rsid w:val="00935B85"/>
    <w:rsid w:val="00935B93"/>
    <w:rsid w:val="00935CD1"/>
    <w:rsid w:val="00935FA2"/>
    <w:rsid w:val="0093633E"/>
    <w:rsid w:val="0093688C"/>
    <w:rsid w:val="00936A1E"/>
    <w:rsid w:val="00936A73"/>
    <w:rsid w:val="00936D4B"/>
    <w:rsid w:val="00936EBC"/>
    <w:rsid w:val="00936F09"/>
    <w:rsid w:val="00936FE2"/>
    <w:rsid w:val="00937207"/>
    <w:rsid w:val="009374EE"/>
    <w:rsid w:val="0093775C"/>
    <w:rsid w:val="00937A38"/>
    <w:rsid w:val="00937AF6"/>
    <w:rsid w:val="00937D11"/>
    <w:rsid w:val="00937DF5"/>
    <w:rsid w:val="00937F4F"/>
    <w:rsid w:val="00937FE5"/>
    <w:rsid w:val="009401A0"/>
    <w:rsid w:val="00940234"/>
    <w:rsid w:val="00940845"/>
    <w:rsid w:val="00940888"/>
    <w:rsid w:val="00940995"/>
    <w:rsid w:val="009410AF"/>
    <w:rsid w:val="009410F2"/>
    <w:rsid w:val="009413F6"/>
    <w:rsid w:val="0094179E"/>
    <w:rsid w:val="00941BC5"/>
    <w:rsid w:val="00941BF2"/>
    <w:rsid w:val="00941CD5"/>
    <w:rsid w:val="00941E42"/>
    <w:rsid w:val="00941F42"/>
    <w:rsid w:val="00941FAC"/>
    <w:rsid w:val="009423E8"/>
    <w:rsid w:val="0094244E"/>
    <w:rsid w:val="00942459"/>
    <w:rsid w:val="00942483"/>
    <w:rsid w:val="009425EA"/>
    <w:rsid w:val="00942759"/>
    <w:rsid w:val="0094279D"/>
    <w:rsid w:val="009428E7"/>
    <w:rsid w:val="00942948"/>
    <w:rsid w:val="00942D58"/>
    <w:rsid w:val="00943009"/>
    <w:rsid w:val="00943490"/>
    <w:rsid w:val="0094369F"/>
    <w:rsid w:val="009438CC"/>
    <w:rsid w:val="00943E2A"/>
    <w:rsid w:val="00943ECF"/>
    <w:rsid w:val="00943F89"/>
    <w:rsid w:val="00944003"/>
    <w:rsid w:val="009440CC"/>
    <w:rsid w:val="009441AD"/>
    <w:rsid w:val="009446EE"/>
    <w:rsid w:val="0094480B"/>
    <w:rsid w:val="009448F6"/>
    <w:rsid w:val="0094490F"/>
    <w:rsid w:val="00944946"/>
    <w:rsid w:val="00944D2B"/>
    <w:rsid w:val="009451B5"/>
    <w:rsid w:val="0094520E"/>
    <w:rsid w:val="00945212"/>
    <w:rsid w:val="0094580D"/>
    <w:rsid w:val="00945D96"/>
    <w:rsid w:val="009460D3"/>
    <w:rsid w:val="009461D9"/>
    <w:rsid w:val="009469A4"/>
    <w:rsid w:val="009469FB"/>
    <w:rsid w:val="00946A7D"/>
    <w:rsid w:val="00946BBE"/>
    <w:rsid w:val="00946C33"/>
    <w:rsid w:val="00946E6A"/>
    <w:rsid w:val="0094769D"/>
    <w:rsid w:val="009476F6"/>
    <w:rsid w:val="00947733"/>
    <w:rsid w:val="00947735"/>
    <w:rsid w:val="0094797B"/>
    <w:rsid w:val="00947D3E"/>
    <w:rsid w:val="00947E32"/>
    <w:rsid w:val="00947F0D"/>
    <w:rsid w:val="009500CA"/>
    <w:rsid w:val="00950218"/>
    <w:rsid w:val="009503CB"/>
    <w:rsid w:val="009505F4"/>
    <w:rsid w:val="009509DA"/>
    <w:rsid w:val="00950C25"/>
    <w:rsid w:val="00951332"/>
    <w:rsid w:val="0095161C"/>
    <w:rsid w:val="00951831"/>
    <w:rsid w:val="00951874"/>
    <w:rsid w:val="009518A0"/>
    <w:rsid w:val="0095193B"/>
    <w:rsid w:val="00951AF0"/>
    <w:rsid w:val="00951B8C"/>
    <w:rsid w:val="00951C08"/>
    <w:rsid w:val="00951CFC"/>
    <w:rsid w:val="00951E4F"/>
    <w:rsid w:val="00951F4A"/>
    <w:rsid w:val="0095222E"/>
    <w:rsid w:val="009523F8"/>
    <w:rsid w:val="00952451"/>
    <w:rsid w:val="009524EC"/>
    <w:rsid w:val="009527A0"/>
    <w:rsid w:val="009528A6"/>
    <w:rsid w:val="00952A8B"/>
    <w:rsid w:val="00952D1C"/>
    <w:rsid w:val="00952D21"/>
    <w:rsid w:val="00952EE1"/>
    <w:rsid w:val="00952FA9"/>
    <w:rsid w:val="0095316F"/>
    <w:rsid w:val="00953231"/>
    <w:rsid w:val="0095353E"/>
    <w:rsid w:val="00953784"/>
    <w:rsid w:val="00953A49"/>
    <w:rsid w:val="0095414F"/>
    <w:rsid w:val="009541DE"/>
    <w:rsid w:val="009546EE"/>
    <w:rsid w:val="009548C1"/>
    <w:rsid w:val="00954AEA"/>
    <w:rsid w:val="00954C28"/>
    <w:rsid w:val="00954D0C"/>
    <w:rsid w:val="00954D1A"/>
    <w:rsid w:val="00954F9A"/>
    <w:rsid w:val="00954FA7"/>
    <w:rsid w:val="0095532B"/>
    <w:rsid w:val="00955581"/>
    <w:rsid w:val="0095562D"/>
    <w:rsid w:val="00955B33"/>
    <w:rsid w:val="00955EC6"/>
    <w:rsid w:val="00956435"/>
    <w:rsid w:val="0095690C"/>
    <w:rsid w:val="00956A17"/>
    <w:rsid w:val="00956A46"/>
    <w:rsid w:val="00956C10"/>
    <w:rsid w:val="00956E2A"/>
    <w:rsid w:val="00956E89"/>
    <w:rsid w:val="00956FBC"/>
    <w:rsid w:val="00957067"/>
    <w:rsid w:val="00957222"/>
    <w:rsid w:val="00957426"/>
    <w:rsid w:val="0095752A"/>
    <w:rsid w:val="009576CD"/>
    <w:rsid w:val="00957765"/>
    <w:rsid w:val="0095794F"/>
    <w:rsid w:val="00957D5E"/>
    <w:rsid w:val="00957DF5"/>
    <w:rsid w:val="0096012A"/>
    <w:rsid w:val="00960188"/>
    <w:rsid w:val="009605E4"/>
    <w:rsid w:val="0096064C"/>
    <w:rsid w:val="0096071F"/>
    <w:rsid w:val="0096099D"/>
    <w:rsid w:val="00960C9F"/>
    <w:rsid w:val="00960D0F"/>
    <w:rsid w:val="00960E15"/>
    <w:rsid w:val="00960E42"/>
    <w:rsid w:val="009610BD"/>
    <w:rsid w:val="009610D3"/>
    <w:rsid w:val="00961105"/>
    <w:rsid w:val="00961444"/>
    <w:rsid w:val="009614AA"/>
    <w:rsid w:val="009614BE"/>
    <w:rsid w:val="00961695"/>
    <w:rsid w:val="00961BA2"/>
    <w:rsid w:val="00961CDC"/>
    <w:rsid w:val="009622DC"/>
    <w:rsid w:val="0096238C"/>
    <w:rsid w:val="0096273A"/>
    <w:rsid w:val="0096281C"/>
    <w:rsid w:val="009628F0"/>
    <w:rsid w:val="00962D48"/>
    <w:rsid w:val="00962E71"/>
    <w:rsid w:val="00962FF1"/>
    <w:rsid w:val="0096306F"/>
    <w:rsid w:val="009630B2"/>
    <w:rsid w:val="009630F0"/>
    <w:rsid w:val="009631A4"/>
    <w:rsid w:val="009637B7"/>
    <w:rsid w:val="009638B9"/>
    <w:rsid w:val="009639C8"/>
    <w:rsid w:val="00963C4A"/>
    <w:rsid w:val="00963E0E"/>
    <w:rsid w:val="00963FA4"/>
    <w:rsid w:val="009641BF"/>
    <w:rsid w:val="0096424C"/>
    <w:rsid w:val="009643BD"/>
    <w:rsid w:val="0096442A"/>
    <w:rsid w:val="00964646"/>
    <w:rsid w:val="009647AB"/>
    <w:rsid w:val="00964848"/>
    <w:rsid w:val="0096488F"/>
    <w:rsid w:val="009649FC"/>
    <w:rsid w:val="00964C6B"/>
    <w:rsid w:val="00964D59"/>
    <w:rsid w:val="00964E5D"/>
    <w:rsid w:val="00965298"/>
    <w:rsid w:val="009654BA"/>
    <w:rsid w:val="009658E5"/>
    <w:rsid w:val="00965987"/>
    <w:rsid w:val="00965ADF"/>
    <w:rsid w:val="00965CD6"/>
    <w:rsid w:val="00965E2D"/>
    <w:rsid w:val="00965E57"/>
    <w:rsid w:val="00965F4B"/>
    <w:rsid w:val="00965FD0"/>
    <w:rsid w:val="00966253"/>
    <w:rsid w:val="00966335"/>
    <w:rsid w:val="00966742"/>
    <w:rsid w:val="009668FC"/>
    <w:rsid w:val="00966B1A"/>
    <w:rsid w:val="00966D3B"/>
    <w:rsid w:val="00967123"/>
    <w:rsid w:val="00967180"/>
    <w:rsid w:val="009673C7"/>
    <w:rsid w:val="00967453"/>
    <w:rsid w:val="009675D6"/>
    <w:rsid w:val="00967890"/>
    <w:rsid w:val="0096794D"/>
    <w:rsid w:val="00967CCE"/>
    <w:rsid w:val="00967D0F"/>
    <w:rsid w:val="00967E3A"/>
    <w:rsid w:val="00967EED"/>
    <w:rsid w:val="009701EB"/>
    <w:rsid w:val="00970210"/>
    <w:rsid w:val="0097022B"/>
    <w:rsid w:val="0097027B"/>
    <w:rsid w:val="00970324"/>
    <w:rsid w:val="009705AC"/>
    <w:rsid w:val="00970B45"/>
    <w:rsid w:val="00970C97"/>
    <w:rsid w:val="00970D04"/>
    <w:rsid w:val="00971147"/>
    <w:rsid w:val="0097118A"/>
    <w:rsid w:val="00971371"/>
    <w:rsid w:val="00971457"/>
    <w:rsid w:val="00971589"/>
    <w:rsid w:val="00971877"/>
    <w:rsid w:val="00971B86"/>
    <w:rsid w:val="00972320"/>
    <w:rsid w:val="0097280A"/>
    <w:rsid w:val="0097296A"/>
    <w:rsid w:val="00972B47"/>
    <w:rsid w:val="00972F04"/>
    <w:rsid w:val="00972F80"/>
    <w:rsid w:val="00973254"/>
    <w:rsid w:val="0097329A"/>
    <w:rsid w:val="009736C9"/>
    <w:rsid w:val="009737C4"/>
    <w:rsid w:val="009737DC"/>
    <w:rsid w:val="00973851"/>
    <w:rsid w:val="0097388E"/>
    <w:rsid w:val="00973B0B"/>
    <w:rsid w:val="00973C9E"/>
    <w:rsid w:val="00973D64"/>
    <w:rsid w:val="00973D6E"/>
    <w:rsid w:val="009742B4"/>
    <w:rsid w:val="00974A03"/>
    <w:rsid w:val="00974BDF"/>
    <w:rsid w:val="00974DC5"/>
    <w:rsid w:val="00974EE8"/>
    <w:rsid w:val="0097518E"/>
    <w:rsid w:val="009751D0"/>
    <w:rsid w:val="009757E3"/>
    <w:rsid w:val="00975A1E"/>
    <w:rsid w:val="00975DA7"/>
    <w:rsid w:val="00975DE1"/>
    <w:rsid w:val="00975E5B"/>
    <w:rsid w:val="00975ECF"/>
    <w:rsid w:val="00975FF8"/>
    <w:rsid w:val="0097603C"/>
    <w:rsid w:val="0097637F"/>
    <w:rsid w:val="0097667F"/>
    <w:rsid w:val="009766A2"/>
    <w:rsid w:val="009766B5"/>
    <w:rsid w:val="00976727"/>
    <w:rsid w:val="0097683C"/>
    <w:rsid w:val="0097691A"/>
    <w:rsid w:val="0097697C"/>
    <w:rsid w:val="0097712B"/>
    <w:rsid w:val="00977341"/>
    <w:rsid w:val="0097759A"/>
    <w:rsid w:val="00977842"/>
    <w:rsid w:val="00977B07"/>
    <w:rsid w:val="00977CC5"/>
    <w:rsid w:val="00977DAC"/>
    <w:rsid w:val="00977FE9"/>
    <w:rsid w:val="0098006F"/>
    <w:rsid w:val="009801DD"/>
    <w:rsid w:val="009804BE"/>
    <w:rsid w:val="0098056C"/>
    <w:rsid w:val="00980ED2"/>
    <w:rsid w:val="0098115C"/>
    <w:rsid w:val="009812C3"/>
    <w:rsid w:val="0098138A"/>
    <w:rsid w:val="0098139F"/>
    <w:rsid w:val="009817CF"/>
    <w:rsid w:val="0098185F"/>
    <w:rsid w:val="00981946"/>
    <w:rsid w:val="00981A25"/>
    <w:rsid w:val="00981C2C"/>
    <w:rsid w:val="0098209A"/>
    <w:rsid w:val="00982178"/>
    <w:rsid w:val="00982323"/>
    <w:rsid w:val="009823DD"/>
    <w:rsid w:val="00982449"/>
    <w:rsid w:val="00982598"/>
    <w:rsid w:val="0098264D"/>
    <w:rsid w:val="009828E7"/>
    <w:rsid w:val="0098290C"/>
    <w:rsid w:val="00982A31"/>
    <w:rsid w:val="00982D6C"/>
    <w:rsid w:val="00983048"/>
    <w:rsid w:val="00983066"/>
    <w:rsid w:val="00983437"/>
    <w:rsid w:val="009834B8"/>
    <w:rsid w:val="00983523"/>
    <w:rsid w:val="00983545"/>
    <w:rsid w:val="00983578"/>
    <w:rsid w:val="009835A2"/>
    <w:rsid w:val="009837E9"/>
    <w:rsid w:val="00983939"/>
    <w:rsid w:val="00983F98"/>
    <w:rsid w:val="009841B7"/>
    <w:rsid w:val="0098434D"/>
    <w:rsid w:val="0098457A"/>
    <w:rsid w:val="00984586"/>
    <w:rsid w:val="0098474C"/>
    <w:rsid w:val="009847B8"/>
    <w:rsid w:val="0098481C"/>
    <w:rsid w:val="00984B6E"/>
    <w:rsid w:val="00984D02"/>
    <w:rsid w:val="00985149"/>
    <w:rsid w:val="00985431"/>
    <w:rsid w:val="00985488"/>
    <w:rsid w:val="00985653"/>
    <w:rsid w:val="0098569A"/>
    <w:rsid w:val="009856B8"/>
    <w:rsid w:val="00985724"/>
    <w:rsid w:val="00985754"/>
    <w:rsid w:val="00985989"/>
    <w:rsid w:val="00985A35"/>
    <w:rsid w:val="00985B11"/>
    <w:rsid w:val="00985CEB"/>
    <w:rsid w:val="00985DA2"/>
    <w:rsid w:val="00985DE0"/>
    <w:rsid w:val="009862E9"/>
    <w:rsid w:val="00986334"/>
    <w:rsid w:val="00986654"/>
    <w:rsid w:val="0098668F"/>
    <w:rsid w:val="00986827"/>
    <w:rsid w:val="00986A23"/>
    <w:rsid w:val="009870AE"/>
    <w:rsid w:val="00987149"/>
    <w:rsid w:val="00987160"/>
    <w:rsid w:val="00987407"/>
    <w:rsid w:val="00987416"/>
    <w:rsid w:val="00987AFF"/>
    <w:rsid w:val="00987BBA"/>
    <w:rsid w:val="00987CB7"/>
    <w:rsid w:val="009900B2"/>
    <w:rsid w:val="00990101"/>
    <w:rsid w:val="00990231"/>
    <w:rsid w:val="00990332"/>
    <w:rsid w:val="00990336"/>
    <w:rsid w:val="009904AD"/>
    <w:rsid w:val="00990558"/>
    <w:rsid w:val="009909A6"/>
    <w:rsid w:val="00990B6F"/>
    <w:rsid w:val="00990D89"/>
    <w:rsid w:val="00990E7E"/>
    <w:rsid w:val="00990EC5"/>
    <w:rsid w:val="009910FD"/>
    <w:rsid w:val="00991131"/>
    <w:rsid w:val="009911BE"/>
    <w:rsid w:val="009911C9"/>
    <w:rsid w:val="00991231"/>
    <w:rsid w:val="0099139D"/>
    <w:rsid w:val="0099161A"/>
    <w:rsid w:val="009920B4"/>
    <w:rsid w:val="009921C0"/>
    <w:rsid w:val="0099236F"/>
    <w:rsid w:val="0099265D"/>
    <w:rsid w:val="00992754"/>
    <w:rsid w:val="00992856"/>
    <w:rsid w:val="00992A70"/>
    <w:rsid w:val="00992B09"/>
    <w:rsid w:val="00992B4D"/>
    <w:rsid w:val="00992E59"/>
    <w:rsid w:val="00993002"/>
    <w:rsid w:val="0099314F"/>
    <w:rsid w:val="00993326"/>
    <w:rsid w:val="0099344D"/>
    <w:rsid w:val="009934EB"/>
    <w:rsid w:val="00993748"/>
    <w:rsid w:val="00993831"/>
    <w:rsid w:val="00993B3C"/>
    <w:rsid w:val="00993B71"/>
    <w:rsid w:val="00993BEC"/>
    <w:rsid w:val="00993E11"/>
    <w:rsid w:val="00994191"/>
    <w:rsid w:val="0099439C"/>
    <w:rsid w:val="009949CC"/>
    <w:rsid w:val="00994A1B"/>
    <w:rsid w:val="00994D50"/>
    <w:rsid w:val="00994D88"/>
    <w:rsid w:val="009951F0"/>
    <w:rsid w:val="00995280"/>
    <w:rsid w:val="009953CB"/>
    <w:rsid w:val="009954DA"/>
    <w:rsid w:val="00995A50"/>
    <w:rsid w:val="00995F24"/>
    <w:rsid w:val="00996044"/>
    <w:rsid w:val="009961D7"/>
    <w:rsid w:val="0099633B"/>
    <w:rsid w:val="009964F0"/>
    <w:rsid w:val="009964F1"/>
    <w:rsid w:val="009966E3"/>
    <w:rsid w:val="009967D9"/>
    <w:rsid w:val="0099687B"/>
    <w:rsid w:val="009968B7"/>
    <w:rsid w:val="00996968"/>
    <w:rsid w:val="00996A6C"/>
    <w:rsid w:val="00996C38"/>
    <w:rsid w:val="0099715C"/>
    <w:rsid w:val="009971DE"/>
    <w:rsid w:val="00997303"/>
    <w:rsid w:val="00997531"/>
    <w:rsid w:val="009975DE"/>
    <w:rsid w:val="00997773"/>
    <w:rsid w:val="00997B78"/>
    <w:rsid w:val="009A0024"/>
    <w:rsid w:val="009A022F"/>
    <w:rsid w:val="009A0476"/>
    <w:rsid w:val="009A04D1"/>
    <w:rsid w:val="009A0617"/>
    <w:rsid w:val="009A0673"/>
    <w:rsid w:val="009A06CA"/>
    <w:rsid w:val="009A0826"/>
    <w:rsid w:val="009A085B"/>
    <w:rsid w:val="009A08FB"/>
    <w:rsid w:val="009A09B8"/>
    <w:rsid w:val="009A0AB9"/>
    <w:rsid w:val="009A0BE0"/>
    <w:rsid w:val="009A0CE0"/>
    <w:rsid w:val="009A0DE3"/>
    <w:rsid w:val="009A0E9A"/>
    <w:rsid w:val="009A1116"/>
    <w:rsid w:val="009A1275"/>
    <w:rsid w:val="009A140A"/>
    <w:rsid w:val="009A1957"/>
    <w:rsid w:val="009A1A90"/>
    <w:rsid w:val="009A2019"/>
    <w:rsid w:val="009A2032"/>
    <w:rsid w:val="009A2145"/>
    <w:rsid w:val="009A2426"/>
    <w:rsid w:val="009A2436"/>
    <w:rsid w:val="009A25C7"/>
    <w:rsid w:val="009A261C"/>
    <w:rsid w:val="009A26F0"/>
    <w:rsid w:val="009A2757"/>
    <w:rsid w:val="009A2784"/>
    <w:rsid w:val="009A290D"/>
    <w:rsid w:val="009A2A49"/>
    <w:rsid w:val="009A30CC"/>
    <w:rsid w:val="009A3166"/>
    <w:rsid w:val="009A34C0"/>
    <w:rsid w:val="009A38A5"/>
    <w:rsid w:val="009A3A14"/>
    <w:rsid w:val="009A3C2C"/>
    <w:rsid w:val="009A3D6F"/>
    <w:rsid w:val="009A3DB7"/>
    <w:rsid w:val="009A3E7A"/>
    <w:rsid w:val="009A4163"/>
    <w:rsid w:val="009A42D7"/>
    <w:rsid w:val="009A44E8"/>
    <w:rsid w:val="009A4572"/>
    <w:rsid w:val="009A4615"/>
    <w:rsid w:val="009A4639"/>
    <w:rsid w:val="009A465E"/>
    <w:rsid w:val="009A4A00"/>
    <w:rsid w:val="009A4A3D"/>
    <w:rsid w:val="009A4A4F"/>
    <w:rsid w:val="009A4AC0"/>
    <w:rsid w:val="009A4BE4"/>
    <w:rsid w:val="009A4C0D"/>
    <w:rsid w:val="009A4F52"/>
    <w:rsid w:val="009A50B3"/>
    <w:rsid w:val="009A540C"/>
    <w:rsid w:val="009A542D"/>
    <w:rsid w:val="009A5642"/>
    <w:rsid w:val="009A56A0"/>
    <w:rsid w:val="009A5866"/>
    <w:rsid w:val="009A607F"/>
    <w:rsid w:val="009A61A8"/>
    <w:rsid w:val="009A6278"/>
    <w:rsid w:val="009A6322"/>
    <w:rsid w:val="009A6656"/>
    <w:rsid w:val="009A66BD"/>
    <w:rsid w:val="009A6874"/>
    <w:rsid w:val="009A6B02"/>
    <w:rsid w:val="009A74CC"/>
    <w:rsid w:val="009A77E3"/>
    <w:rsid w:val="009A7A7A"/>
    <w:rsid w:val="009A7C80"/>
    <w:rsid w:val="009A7CA1"/>
    <w:rsid w:val="009A7DAA"/>
    <w:rsid w:val="009A7E62"/>
    <w:rsid w:val="009A7E63"/>
    <w:rsid w:val="009A7F26"/>
    <w:rsid w:val="009A7F4F"/>
    <w:rsid w:val="009A7FD7"/>
    <w:rsid w:val="009B0075"/>
    <w:rsid w:val="009B013B"/>
    <w:rsid w:val="009B0222"/>
    <w:rsid w:val="009B032F"/>
    <w:rsid w:val="009B03C5"/>
    <w:rsid w:val="009B088D"/>
    <w:rsid w:val="009B08AD"/>
    <w:rsid w:val="009B0AD8"/>
    <w:rsid w:val="009B109E"/>
    <w:rsid w:val="009B10BC"/>
    <w:rsid w:val="009B1269"/>
    <w:rsid w:val="009B1323"/>
    <w:rsid w:val="009B1827"/>
    <w:rsid w:val="009B18B2"/>
    <w:rsid w:val="009B19F4"/>
    <w:rsid w:val="009B1A31"/>
    <w:rsid w:val="009B1A7D"/>
    <w:rsid w:val="009B1B53"/>
    <w:rsid w:val="009B2258"/>
    <w:rsid w:val="009B2314"/>
    <w:rsid w:val="009B2915"/>
    <w:rsid w:val="009B2B2D"/>
    <w:rsid w:val="009B2DF5"/>
    <w:rsid w:val="009B339C"/>
    <w:rsid w:val="009B35C5"/>
    <w:rsid w:val="009B3602"/>
    <w:rsid w:val="009B3B84"/>
    <w:rsid w:val="009B3C0F"/>
    <w:rsid w:val="009B3CAF"/>
    <w:rsid w:val="009B3ED1"/>
    <w:rsid w:val="009B4583"/>
    <w:rsid w:val="009B45FC"/>
    <w:rsid w:val="009B4627"/>
    <w:rsid w:val="009B47AD"/>
    <w:rsid w:val="009B48AF"/>
    <w:rsid w:val="009B4C2D"/>
    <w:rsid w:val="009B4D0D"/>
    <w:rsid w:val="009B4EDE"/>
    <w:rsid w:val="009B52E5"/>
    <w:rsid w:val="009B5434"/>
    <w:rsid w:val="009B54B1"/>
    <w:rsid w:val="009B5888"/>
    <w:rsid w:val="009B5A5E"/>
    <w:rsid w:val="009B5A91"/>
    <w:rsid w:val="009B5D6B"/>
    <w:rsid w:val="009B5E04"/>
    <w:rsid w:val="009B5E54"/>
    <w:rsid w:val="009B5ED4"/>
    <w:rsid w:val="009B600B"/>
    <w:rsid w:val="009B6115"/>
    <w:rsid w:val="009B61AD"/>
    <w:rsid w:val="009B6250"/>
    <w:rsid w:val="009B640E"/>
    <w:rsid w:val="009B692C"/>
    <w:rsid w:val="009B6DCD"/>
    <w:rsid w:val="009B6E79"/>
    <w:rsid w:val="009B6EE7"/>
    <w:rsid w:val="009B6F83"/>
    <w:rsid w:val="009B7031"/>
    <w:rsid w:val="009B716D"/>
    <w:rsid w:val="009B7385"/>
    <w:rsid w:val="009B751B"/>
    <w:rsid w:val="009B7697"/>
    <w:rsid w:val="009B76C9"/>
    <w:rsid w:val="009B7CDA"/>
    <w:rsid w:val="009B7F0D"/>
    <w:rsid w:val="009C012F"/>
    <w:rsid w:val="009C02F0"/>
    <w:rsid w:val="009C060E"/>
    <w:rsid w:val="009C09D8"/>
    <w:rsid w:val="009C0C20"/>
    <w:rsid w:val="009C0FD8"/>
    <w:rsid w:val="009C10CC"/>
    <w:rsid w:val="009C12F8"/>
    <w:rsid w:val="009C17E1"/>
    <w:rsid w:val="009C1866"/>
    <w:rsid w:val="009C1A06"/>
    <w:rsid w:val="009C1A43"/>
    <w:rsid w:val="009C1ACA"/>
    <w:rsid w:val="009C1F92"/>
    <w:rsid w:val="009C1FFF"/>
    <w:rsid w:val="009C203E"/>
    <w:rsid w:val="009C225B"/>
    <w:rsid w:val="009C2748"/>
    <w:rsid w:val="009C28D4"/>
    <w:rsid w:val="009C28F8"/>
    <w:rsid w:val="009C2912"/>
    <w:rsid w:val="009C2A7B"/>
    <w:rsid w:val="009C2A9B"/>
    <w:rsid w:val="009C2CDD"/>
    <w:rsid w:val="009C2E72"/>
    <w:rsid w:val="009C2F5C"/>
    <w:rsid w:val="009C30A7"/>
    <w:rsid w:val="009C30D3"/>
    <w:rsid w:val="009C320C"/>
    <w:rsid w:val="009C3227"/>
    <w:rsid w:val="009C3543"/>
    <w:rsid w:val="009C390E"/>
    <w:rsid w:val="009C3D6B"/>
    <w:rsid w:val="009C3DC8"/>
    <w:rsid w:val="009C3F36"/>
    <w:rsid w:val="009C4053"/>
    <w:rsid w:val="009C417B"/>
    <w:rsid w:val="009C4376"/>
    <w:rsid w:val="009C43AD"/>
    <w:rsid w:val="009C4591"/>
    <w:rsid w:val="009C47C1"/>
    <w:rsid w:val="009C4844"/>
    <w:rsid w:val="009C48C9"/>
    <w:rsid w:val="009C4A26"/>
    <w:rsid w:val="009C4A91"/>
    <w:rsid w:val="009C4CF9"/>
    <w:rsid w:val="009C517E"/>
    <w:rsid w:val="009C5837"/>
    <w:rsid w:val="009C59D0"/>
    <w:rsid w:val="009C5B6F"/>
    <w:rsid w:val="009C5C6F"/>
    <w:rsid w:val="009C5CB6"/>
    <w:rsid w:val="009C5D70"/>
    <w:rsid w:val="009C5D89"/>
    <w:rsid w:val="009C5EA3"/>
    <w:rsid w:val="009C5F18"/>
    <w:rsid w:val="009C5FBA"/>
    <w:rsid w:val="009C6018"/>
    <w:rsid w:val="009C6101"/>
    <w:rsid w:val="009C64D5"/>
    <w:rsid w:val="009C6575"/>
    <w:rsid w:val="009C65CD"/>
    <w:rsid w:val="009C65FC"/>
    <w:rsid w:val="009C6B0F"/>
    <w:rsid w:val="009C6F27"/>
    <w:rsid w:val="009C7060"/>
    <w:rsid w:val="009C7062"/>
    <w:rsid w:val="009C70EA"/>
    <w:rsid w:val="009C72F7"/>
    <w:rsid w:val="009C7503"/>
    <w:rsid w:val="009C7544"/>
    <w:rsid w:val="009C76B6"/>
    <w:rsid w:val="009C774B"/>
    <w:rsid w:val="009C777D"/>
    <w:rsid w:val="009C77D2"/>
    <w:rsid w:val="009C78D7"/>
    <w:rsid w:val="009C79A3"/>
    <w:rsid w:val="009C7AAF"/>
    <w:rsid w:val="009C7BB6"/>
    <w:rsid w:val="009C7C2A"/>
    <w:rsid w:val="009C7C32"/>
    <w:rsid w:val="009C7F37"/>
    <w:rsid w:val="009D0182"/>
    <w:rsid w:val="009D04D0"/>
    <w:rsid w:val="009D0980"/>
    <w:rsid w:val="009D0AC4"/>
    <w:rsid w:val="009D0B23"/>
    <w:rsid w:val="009D0E0A"/>
    <w:rsid w:val="009D0F88"/>
    <w:rsid w:val="009D1269"/>
    <w:rsid w:val="009D130B"/>
    <w:rsid w:val="009D1754"/>
    <w:rsid w:val="009D1960"/>
    <w:rsid w:val="009D1C42"/>
    <w:rsid w:val="009D1F31"/>
    <w:rsid w:val="009D2030"/>
    <w:rsid w:val="009D260A"/>
    <w:rsid w:val="009D270B"/>
    <w:rsid w:val="009D2A25"/>
    <w:rsid w:val="009D2B74"/>
    <w:rsid w:val="009D2D03"/>
    <w:rsid w:val="009D2EB0"/>
    <w:rsid w:val="009D310F"/>
    <w:rsid w:val="009D3200"/>
    <w:rsid w:val="009D328D"/>
    <w:rsid w:val="009D32AD"/>
    <w:rsid w:val="009D3360"/>
    <w:rsid w:val="009D338E"/>
    <w:rsid w:val="009D33A0"/>
    <w:rsid w:val="009D34A8"/>
    <w:rsid w:val="009D357F"/>
    <w:rsid w:val="009D37AF"/>
    <w:rsid w:val="009D38B2"/>
    <w:rsid w:val="009D3916"/>
    <w:rsid w:val="009D3A03"/>
    <w:rsid w:val="009D3B2A"/>
    <w:rsid w:val="009D3CE7"/>
    <w:rsid w:val="009D3FFE"/>
    <w:rsid w:val="009D40CA"/>
    <w:rsid w:val="009D44CB"/>
    <w:rsid w:val="009D45D5"/>
    <w:rsid w:val="009D480F"/>
    <w:rsid w:val="009D4908"/>
    <w:rsid w:val="009D4A26"/>
    <w:rsid w:val="009D4E80"/>
    <w:rsid w:val="009D4E89"/>
    <w:rsid w:val="009D5251"/>
    <w:rsid w:val="009D53C0"/>
    <w:rsid w:val="009D53C6"/>
    <w:rsid w:val="009D54EF"/>
    <w:rsid w:val="009D558C"/>
    <w:rsid w:val="009D583E"/>
    <w:rsid w:val="009D5974"/>
    <w:rsid w:val="009D5A2B"/>
    <w:rsid w:val="009D5A39"/>
    <w:rsid w:val="009D5B92"/>
    <w:rsid w:val="009D5C02"/>
    <w:rsid w:val="009D5D77"/>
    <w:rsid w:val="009D5E98"/>
    <w:rsid w:val="009D5F8D"/>
    <w:rsid w:val="009D611C"/>
    <w:rsid w:val="009D6467"/>
    <w:rsid w:val="009D6662"/>
    <w:rsid w:val="009D68CD"/>
    <w:rsid w:val="009D6911"/>
    <w:rsid w:val="009D6EB5"/>
    <w:rsid w:val="009D6F39"/>
    <w:rsid w:val="009D7025"/>
    <w:rsid w:val="009D73B9"/>
    <w:rsid w:val="009D7AFE"/>
    <w:rsid w:val="009D7CCF"/>
    <w:rsid w:val="009E0089"/>
    <w:rsid w:val="009E0108"/>
    <w:rsid w:val="009E0187"/>
    <w:rsid w:val="009E019C"/>
    <w:rsid w:val="009E0392"/>
    <w:rsid w:val="009E0582"/>
    <w:rsid w:val="009E090F"/>
    <w:rsid w:val="009E0A1B"/>
    <w:rsid w:val="009E0C8A"/>
    <w:rsid w:val="009E0C9C"/>
    <w:rsid w:val="009E0DB1"/>
    <w:rsid w:val="009E1646"/>
    <w:rsid w:val="009E1A65"/>
    <w:rsid w:val="009E1D72"/>
    <w:rsid w:val="009E1D74"/>
    <w:rsid w:val="009E1E0D"/>
    <w:rsid w:val="009E232D"/>
    <w:rsid w:val="009E2363"/>
    <w:rsid w:val="009E2539"/>
    <w:rsid w:val="009E25F0"/>
    <w:rsid w:val="009E267A"/>
    <w:rsid w:val="009E2801"/>
    <w:rsid w:val="009E299E"/>
    <w:rsid w:val="009E2D10"/>
    <w:rsid w:val="009E2F17"/>
    <w:rsid w:val="009E2F7B"/>
    <w:rsid w:val="009E305B"/>
    <w:rsid w:val="009E313A"/>
    <w:rsid w:val="009E31A6"/>
    <w:rsid w:val="009E3291"/>
    <w:rsid w:val="009E33B4"/>
    <w:rsid w:val="009E3629"/>
    <w:rsid w:val="009E3665"/>
    <w:rsid w:val="009E37BC"/>
    <w:rsid w:val="009E3BDC"/>
    <w:rsid w:val="009E3C4E"/>
    <w:rsid w:val="009E3CA8"/>
    <w:rsid w:val="009E3CCA"/>
    <w:rsid w:val="009E412F"/>
    <w:rsid w:val="009E4893"/>
    <w:rsid w:val="009E4995"/>
    <w:rsid w:val="009E4BDC"/>
    <w:rsid w:val="009E4C24"/>
    <w:rsid w:val="009E50C0"/>
    <w:rsid w:val="009E55BB"/>
    <w:rsid w:val="009E597F"/>
    <w:rsid w:val="009E59D2"/>
    <w:rsid w:val="009E5A30"/>
    <w:rsid w:val="009E5A44"/>
    <w:rsid w:val="009E5B7B"/>
    <w:rsid w:val="009E5C53"/>
    <w:rsid w:val="009E5CDE"/>
    <w:rsid w:val="009E5FC4"/>
    <w:rsid w:val="009E6118"/>
    <w:rsid w:val="009E6252"/>
    <w:rsid w:val="009E62C7"/>
    <w:rsid w:val="009E6463"/>
    <w:rsid w:val="009E6475"/>
    <w:rsid w:val="009E64C1"/>
    <w:rsid w:val="009E6748"/>
    <w:rsid w:val="009E6781"/>
    <w:rsid w:val="009E67AF"/>
    <w:rsid w:val="009E6AEC"/>
    <w:rsid w:val="009E6E8A"/>
    <w:rsid w:val="009E6ED6"/>
    <w:rsid w:val="009E70FD"/>
    <w:rsid w:val="009E7198"/>
    <w:rsid w:val="009E71A4"/>
    <w:rsid w:val="009E761C"/>
    <w:rsid w:val="009E7848"/>
    <w:rsid w:val="009E7895"/>
    <w:rsid w:val="009E790F"/>
    <w:rsid w:val="009E7964"/>
    <w:rsid w:val="009E7FC2"/>
    <w:rsid w:val="009F00BB"/>
    <w:rsid w:val="009F04B9"/>
    <w:rsid w:val="009F0584"/>
    <w:rsid w:val="009F07DB"/>
    <w:rsid w:val="009F09AE"/>
    <w:rsid w:val="009F0ACC"/>
    <w:rsid w:val="009F0EE2"/>
    <w:rsid w:val="009F0FEF"/>
    <w:rsid w:val="009F1450"/>
    <w:rsid w:val="009F165E"/>
    <w:rsid w:val="009F1941"/>
    <w:rsid w:val="009F19FF"/>
    <w:rsid w:val="009F1A4D"/>
    <w:rsid w:val="009F1A93"/>
    <w:rsid w:val="009F1ABA"/>
    <w:rsid w:val="009F21F3"/>
    <w:rsid w:val="009F230A"/>
    <w:rsid w:val="009F237D"/>
    <w:rsid w:val="009F2AE6"/>
    <w:rsid w:val="009F307C"/>
    <w:rsid w:val="009F32B8"/>
    <w:rsid w:val="009F353B"/>
    <w:rsid w:val="009F35C6"/>
    <w:rsid w:val="009F3717"/>
    <w:rsid w:val="009F3924"/>
    <w:rsid w:val="009F3A03"/>
    <w:rsid w:val="009F3ABD"/>
    <w:rsid w:val="009F3C09"/>
    <w:rsid w:val="009F3E10"/>
    <w:rsid w:val="009F42D9"/>
    <w:rsid w:val="009F4399"/>
    <w:rsid w:val="009F4411"/>
    <w:rsid w:val="009F4712"/>
    <w:rsid w:val="009F481A"/>
    <w:rsid w:val="009F49C5"/>
    <w:rsid w:val="009F4BAB"/>
    <w:rsid w:val="009F4C82"/>
    <w:rsid w:val="009F4C86"/>
    <w:rsid w:val="009F4E4E"/>
    <w:rsid w:val="009F4FB4"/>
    <w:rsid w:val="009F5014"/>
    <w:rsid w:val="009F5292"/>
    <w:rsid w:val="009F54CD"/>
    <w:rsid w:val="009F553C"/>
    <w:rsid w:val="009F571B"/>
    <w:rsid w:val="009F57B4"/>
    <w:rsid w:val="009F5822"/>
    <w:rsid w:val="009F5A14"/>
    <w:rsid w:val="009F5CEE"/>
    <w:rsid w:val="009F636D"/>
    <w:rsid w:val="009F6429"/>
    <w:rsid w:val="009F646F"/>
    <w:rsid w:val="009F6552"/>
    <w:rsid w:val="009F65F4"/>
    <w:rsid w:val="009F65F8"/>
    <w:rsid w:val="009F692F"/>
    <w:rsid w:val="009F6942"/>
    <w:rsid w:val="009F6A6B"/>
    <w:rsid w:val="009F6B2D"/>
    <w:rsid w:val="009F6D52"/>
    <w:rsid w:val="009F7353"/>
    <w:rsid w:val="009F7388"/>
    <w:rsid w:val="009F7396"/>
    <w:rsid w:val="009F73EE"/>
    <w:rsid w:val="009F74EC"/>
    <w:rsid w:val="009F7510"/>
    <w:rsid w:val="009F7528"/>
    <w:rsid w:val="009F75B6"/>
    <w:rsid w:val="009F7619"/>
    <w:rsid w:val="009F764D"/>
    <w:rsid w:val="009F7792"/>
    <w:rsid w:val="009F790E"/>
    <w:rsid w:val="009F7A01"/>
    <w:rsid w:val="009F7D28"/>
    <w:rsid w:val="009F7D31"/>
    <w:rsid w:val="009F7E86"/>
    <w:rsid w:val="009F7F43"/>
    <w:rsid w:val="00A00182"/>
    <w:rsid w:val="00A00707"/>
    <w:rsid w:val="00A00809"/>
    <w:rsid w:val="00A0095F"/>
    <w:rsid w:val="00A00974"/>
    <w:rsid w:val="00A009A8"/>
    <w:rsid w:val="00A00B30"/>
    <w:rsid w:val="00A00B55"/>
    <w:rsid w:val="00A00BD7"/>
    <w:rsid w:val="00A00F82"/>
    <w:rsid w:val="00A00F96"/>
    <w:rsid w:val="00A01635"/>
    <w:rsid w:val="00A0168F"/>
    <w:rsid w:val="00A017FD"/>
    <w:rsid w:val="00A01954"/>
    <w:rsid w:val="00A019E1"/>
    <w:rsid w:val="00A01B8D"/>
    <w:rsid w:val="00A01E29"/>
    <w:rsid w:val="00A01E3F"/>
    <w:rsid w:val="00A01E86"/>
    <w:rsid w:val="00A01F22"/>
    <w:rsid w:val="00A02077"/>
    <w:rsid w:val="00A020B3"/>
    <w:rsid w:val="00A020E9"/>
    <w:rsid w:val="00A0244C"/>
    <w:rsid w:val="00A0247A"/>
    <w:rsid w:val="00A024B0"/>
    <w:rsid w:val="00A0274B"/>
    <w:rsid w:val="00A029DE"/>
    <w:rsid w:val="00A02A35"/>
    <w:rsid w:val="00A02B96"/>
    <w:rsid w:val="00A02F53"/>
    <w:rsid w:val="00A03322"/>
    <w:rsid w:val="00A0332D"/>
    <w:rsid w:val="00A0340E"/>
    <w:rsid w:val="00A03444"/>
    <w:rsid w:val="00A03679"/>
    <w:rsid w:val="00A03CBD"/>
    <w:rsid w:val="00A03CC8"/>
    <w:rsid w:val="00A03F51"/>
    <w:rsid w:val="00A03F8F"/>
    <w:rsid w:val="00A03F97"/>
    <w:rsid w:val="00A03FD2"/>
    <w:rsid w:val="00A0447D"/>
    <w:rsid w:val="00A0457B"/>
    <w:rsid w:val="00A045EA"/>
    <w:rsid w:val="00A047AF"/>
    <w:rsid w:val="00A048CE"/>
    <w:rsid w:val="00A04C3F"/>
    <w:rsid w:val="00A05236"/>
    <w:rsid w:val="00A0542E"/>
    <w:rsid w:val="00A0578A"/>
    <w:rsid w:val="00A0589B"/>
    <w:rsid w:val="00A05A37"/>
    <w:rsid w:val="00A05D43"/>
    <w:rsid w:val="00A05DB7"/>
    <w:rsid w:val="00A061DF"/>
    <w:rsid w:val="00A0639C"/>
    <w:rsid w:val="00A06435"/>
    <w:rsid w:val="00A065B9"/>
    <w:rsid w:val="00A06795"/>
    <w:rsid w:val="00A06ACF"/>
    <w:rsid w:val="00A06BFD"/>
    <w:rsid w:val="00A06C7E"/>
    <w:rsid w:val="00A06E00"/>
    <w:rsid w:val="00A06E1E"/>
    <w:rsid w:val="00A06FB3"/>
    <w:rsid w:val="00A074E4"/>
    <w:rsid w:val="00A07577"/>
    <w:rsid w:val="00A077EE"/>
    <w:rsid w:val="00A07909"/>
    <w:rsid w:val="00A07941"/>
    <w:rsid w:val="00A07B2B"/>
    <w:rsid w:val="00A07C13"/>
    <w:rsid w:val="00A07D7C"/>
    <w:rsid w:val="00A07DC4"/>
    <w:rsid w:val="00A07EAE"/>
    <w:rsid w:val="00A10332"/>
    <w:rsid w:val="00A104AB"/>
    <w:rsid w:val="00A10763"/>
    <w:rsid w:val="00A108B2"/>
    <w:rsid w:val="00A10B68"/>
    <w:rsid w:val="00A10E0C"/>
    <w:rsid w:val="00A10FB0"/>
    <w:rsid w:val="00A10FEA"/>
    <w:rsid w:val="00A110D8"/>
    <w:rsid w:val="00A1114C"/>
    <w:rsid w:val="00A1115C"/>
    <w:rsid w:val="00A112EE"/>
    <w:rsid w:val="00A11309"/>
    <w:rsid w:val="00A11413"/>
    <w:rsid w:val="00A11417"/>
    <w:rsid w:val="00A114B4"/>
    <w:rsid w:val="00A11773"/>
    <w:rsid w:val="00A11D58"/>
    <w:rsid w:val="00A12039"/>
    <w:rsid w:val="00A123B0"/>
    <w:rsid w:val="00A125EA"/>
    <w:rsid w:val="00A1266E"/>
    <w:rsid w:val="00A12682"/>
    <w:rsid w:val="00A12AF5"/>
    <w:rsid w:val="00A12B11"/>
    <w:rsid w:val="00A12BF2"/>
    <w:rsid w:val="00A12D69"/>
    <w:rsid w:val="00A12DB0"/>
    <w:rsid w:val="00A130F0"/>
    <w:rsid w:val="00A131A4"/>
    <w:rsid w:val="00A132FE"/>
    <w:rsid w:val="00A133D0"/>
    <w:rsid w:val="00A1372E"/>
    <w:rsid w:val="00A13788"/>
    <w:rsid w:val="00A139CB"/>
    <w:rsid w:val="00A139FD"/>
    <w:rsid w:val="00A13F4E"/>
    <w:rsid w:val="00A141D1"/>
    <w:rsid w:val="00A142B6"/>
    <w:rsid w:val="00A142D9"/>
    <w:rsid w:val="00A1438D"/>
    <w:rsid w:val="00A143A8"/>
    <w:rsid w:val="00A14541"/>
    <w:rsid w:val="00A14607"/>
    <w:rsid w:val="00A1464A"/>
    <w:rsid w:val="00A14C0F"/>
    <w:rsid w:val="00A14CB9"/>
    <w:rsid w:val="00A14D4E"/>
    <w:rsid w:val="00A15078"/>
    <w:rsid w:val="00A1534A"/>
    <w:rsid w:val="00A153AF"/>
    <w:rsid w:val="00A153F0"/>
    <w:rsid w:val="00A154D7"/>
    <w:rsid w:val="00A15706"/>
    <w:rsid w:val="00A16318"/>
    <w:rsid w:val="00A164FE"/>
    <w:rsid w:val="00A165CD"/>
    <w:rsid w:val="00A1664F"/>
    <w:rsid w:val="00A166E6"/>
    <w:rsid w:val="00A16911"/>
    <w:rsid w:val="00A169BE"/>
    <w:rsid w:val="00A16E28"/>
    <w:rsid w:val="00A16E6B"/>
    <w:rsid w:val="00A16F16"/>
    <w:rsid w:val="00A17608"/>
    <w:rsid w:val="00A17634"/>
    <w:rsid w:val="00A17640"/>
    <w:rsid w:val="00A177DF"/>
    <w:rsid w:val="00A1782F"/>
    <w:rsid w:val="00A17846"/>
    <w:rsid w:val="00A178C1"/>
    <w:rsid w:val="00A1796F"/>
    <w:rsid w:val="00A17ABB"/>
    <w:rsid w:val="00A17B53"/>
    <w:rsid w:val="00A17E42"/>
    <w:rsid w:val="00A2014D"/>
    <w:rsid w:val="00A20155"/>
    <w:rsid w:val="00A204F0"/>
    <w:rsid w:val="00A2069E"/>
    <w:rsid w:val="00A20E30"/>
    <w:rsid w:val="00A20F87"/>
    <w:rsid w:val="00A21037"/>
    <w:rsid w:val="00A21183"/>
    <w:rsid w:val="00A2131E"/>
    <w:rsid w:val="00A215C5"/>
    <w:rsid w:val="00A21C64"/>
    <w:rsid w:val="00A21CE2"/>
    <w:rsid w:val="00A22049"/>
    <w:rsid w:val="00A226C4"/>
    <w:rsid w:val="00A228E1"/>
    <w:rsid w:val="00A22949"/>
    <w:rsid w:val="00A22CF5"/>
    <w:rsid w:val="00A2309C"/>
    <w:rsid w:val="00A23551"/>
    <w:rsid w:val="00A23661"/>
    <w:rsid w:val="00A23C0C"/>
    <w:rsid w:val="00A23DFA"/>
    <w:rsid w:val="00A23F7B"/>
    <w:rsid w:val="00A24077"/>
    <w:rsid w:val="00A240D4"/>
    <w:rsid w:val="00A2531C"/>
    <w:rsid w:val="00A253AE"/>
    <w:rsid w:val="00A2598A"/>
    <w:rsid w:val="00A25A15"/>
    <w:rsid w:val="00A25EC3"/>
    <w:rsid w:val="00A26170"/>
    <w:rsid w:val="00A262E0"/>
    <w:rsid w:val="00A26338"/>
    <w:rsid w:val="00A2686C"/>
    <w:rsid w:val="00A26889"/>
    <w:rsid w:val="00A269E4"/>
    <w:rsid w:val="00A26ABB"/>
    <w:rsid w:val="00A26C02"/>
    <w:rsid w:val="00A26C76"/>
    <w:rsid w:val="00A2705E"/>
    <w:rsid w:val="00A27119"/>
    <w:rsid w:val="00A271FD"/>
    <w:rsid w:val="00A277E3"/>
    <w:rsid w:val="00A27B68"/>
    <w:rsid w:val="00A27BE0"/>
    <w:rsid w:val="00A27D64"/>
    <w:rsid w:val="00A27D77"/>
    <w:rsid w:val="00A27E53"/>
    <w:rsid w:val="00A27E89"/>
    <w:rsid w:val="00A300D6"/>
    <w:rsid w:val="00A305AD"/>
    <w:rsid w:val="00A30A71"/>
    <w:rsid w:val="00A30B0A"/>
    <w:rsid w:val="00A30B76"/>
    <w:rsid w:val="00A30BCC"/>
    <w:rsid w:val="00A30C33"/>
    <w:rsid w:val="00A30FF8"/>
    <w:rsid w:val="00A30FFA"/>
    <w:rsid w:val="00A311B6"/>
    <w:rsid w:val="00A311D8"/>
    <w:rsid w:val="00A315C1"/>
    <w:rsid w:val="00A316DF"/>
    <w:rsid w:val="00A31717"/>
    <w:rsid w:val="00A31828"/>
    <w:rsid w:val="00A31BD7"/>
    <w:rsid w:val="00A3201B"/>
    <w:rsid w:val="00A3212C"/>
    <w:rsid w:val="00A3239C"/>
    <w:rsid w:val="00A3247E"/>
    <w:rsid w:val="00A32828"/>
    <w:rsid w:val="00A32886"/>
    <w:rsid w:val="00A329DC"/>
    <w:rsid w:val="00A32B75"/>
    <w:rsid w:val="00A32D52"/>
    <w:rsid w:val="00A32E56"/>
    <w:rsid w:val="00A332F8"/>
    <w:rsid w:val="00A33323"/>
    <w:rsid w:val="00A33351"/>
    <w:rsid w:val="00A3342F"/>
    <w:rsid w:val="00A3350B"/>
    <w:rsid w:val="00A3371B"/>
    <w:rsid w:val="00A33A77"/>
    <w:rsid w:val="00A34090"/>
    <w:rsid w:val="00A34658"/>
    <w:rsid w:val="00A3468F"/>
    <w:rsid w:val="00A3478F"/>
    <w:rsid w:val="00A34885"/>
    <w:rsid w:val="00A349BF"/>
    <w:rsid w:val="00A34B1B"/>
    <w:rsid w:val="00A34DC7"/>
    <w:rsid w:val="00A3534F"/>
    <w:rsid w:val="00A354E8"/>
    <w:rsid w:val="00A355AE"/>
    <w:rsid w:val="00A35914"/>
    <w:rsid w:val="00A35AD8"/>
    <w:rsid w:val="00A35B8C"/>
    <w:rsid w:val="00A35BB9"/>
    <w:rsid w:val="00A35BDB"/>
    <w:rsid w:val="00A35C3A"/>
    <w:rsid w:val="00A35C8D"/>
    <w:rsid w:val="00A360E8"/>
    <w:rsid w:val="00A363CB"/>
    <w:rsid w:val="00A3665B"/>
    <w:rsid w:val="00A366CA"/>
    <w:rsid w:val="00A36747"/>
    <w:rsid w:val="00A36B46"/>
    <w:rsid w:val="00A36C1D"/>
    <w:rsid w:val="00A36C21"/>
    <w:rsid w:val="00A36F40"/>
    <w:rsid w:val="00A3713B"/>
    <w:rsid w:val="00A3739A"/>
    <w:rsid w:val="00A373F4"/>
    <w:rsid w:val="00A3743C"/>
    <w:rsid w:val="00A37866"/>
    <w:rsid w:val="00A37EC9"/>
    <w:rsid w:val="00A400EB"/>
    <w:rsid w:val="00A40414"/>
    <w:rsid w:val="00A4086E"/>
    <w:rsid w:val="00A40938"/>
    <w:rsid w:val="00A40E37"/>
    <w:rsid w:val="00A40E8D"/>
    <w:rsid w:val="00A40F3F"/>
    <w:rsid w:val="00A4103A"/>
    <w:rsid w:val="00A4179A"/>
    <w:rsid w:val="00A4197B"/>
    <w:rsid w:val="00A41D72"/>
    <w:rsid w:val="00A41E52"/>
    <w:rsid w:val="00A41E8B"/>
    <w:rsid w:val="00A4217B"/>
    <w:rsid w:val="00A423A8"/>
    <w:rsid w:val="00A4243A"/>
    <w:rsid w:val="00A426B0"/>
    <w:rsid w:val="00A428B0"/>
    <w:rsid w:val="00A42B35"/>
    <w:rsid w:val="00A42E02"/>
    <w:rsid w:val="00A42E6C"/>
    <w:rsid w:val="00A42EBA"/>
    <w:rsid w:val="00A42F0B"/>
    <w:rsid w:val="00A43044"/>
    <w:rsid w:val="00A4338D"/>
    <w:rsid w:val="00A43450"/>
    <w:rsid w:val="00A43453"/>
    <w:rsid w:val="00A43568"/>
    <w:rsid w:val="00A43598"/>
    <w:rsid w:val="00A439CF"/>
    <w:rsid w:val="00A43B2A"/>
    <w:rsid w:val="00A43CD4"/>
    <w:rsid w:val="00A43F0F"/>
    <w:rsid w:val="00A43FBC"/>
    <w:rsid w:val="00A4406A"/>
    <w:rsid w:val="00A44147"/>
    <w:rsid w:val="00A44416"/>
    <w:rsid w:val="00A448A2"/>
    <w:rsid w:val="00A44D42"/>
    <w:rsid w:val="00A45122"/>
    <w:rsid w:val="00A4515F"/>
    <w:rsid w:val="00A4519F"/>
    <w:rsid w:val="00A455BD"/>
    <w:rsid w:val="00A45716"/>
    <w:rsid w:val="00A45C95"/>
    <w:rsid w:val="00A45CC9"/>
    <w:rsid w:val="00A45F26"/>
    <w:rsid w:val="00A46124"/>
    <w:rsid w:val="00A462BD"/>
    <w:rsid w:val="00A4666A"/>
    <w:rsid w:val="00A467D4"/>
    <w:rsid w:val="00A46865"/>
    <w:rsid w:val="00A46A16"/>
    <w:rsid w:val="00A46B21"/>
    <w:rsid w:val="00A46CB2"/>
    <w:rsid w:val="00A46E63"/>
    <w:rsid w:val="00A46FBB"/>
    <w:rsid w:val="00A47607"/>
    <w:rsid w:val="00A47866"/>
    <w:rsid w:val="00A47984"/>
    <w:rsid w:val="00A47DEC"/>
    <w:rsid w:val="00A50047"/>
    <w:rsid w:val="00A500DD"/>
    <w:rsid w:val="00A501AE"/>
    <w:rsid w:val="00A501F8"/>
    <w:rsid w:val="00A502B4"/>
    <w:rsid w:val="00A50414"/>
    <w:rsid w:val="00A50505"/>
    <w:rsid w:val="00A5053D"/>
    <w:rsid w:val="00A5060B"/>
    <w:rsid w:val="00A50775"/>
    <w:rsid w:val="00A507F2"/>
    <w:rsid w:val="00A50B46"/>
    <w:rsid w:val="00A50C3E"/>
    <w:rsid w:val="00A515A3"/>
    <w:rsid w:val="00A518F9"/>
    <w:rsid w:val="00A51CBB"/>
    <w:rsid w:val="00A51F29"/>
    <w:rsid w:val="00A51F9F"/>
    <w:rsid w:val="00A52042"/>
    <w:rsid w:val="00A521FE"/>
    <w:rsid w:val="00A52202"/>
    <w:rsid w:val="00A528AA"/>
    <w:rsid w:val="00A529C1"/>
    <w:rsid w:val="00A52CBC"/>
    <w:rsid w:val="00A533A1"/>
    <w:rsid w:val="00A5377E"/>
    <w:rsid w:val="00A53BDA"/>
    <w:rsid w:val="00A53C53"/>
    <w:rsid w:val="00A53CCD"/>
    <w:rsid w:val="00A53DB0"/>
    <w:rsid w:val="00A53E8A"/>
    <w:rsid w:val="00A5430A"/>
    <w:rsid w:val="00A54404"/>
    <w:rsid w:val="00A54460"/>
    <w:rsid w:val="00A546AE"/>
    <w:rsid w:val="00A54B65"/>
    <w:rsid w:val="00A555B5"/>
    <w:rsid w:val="00A558D9"/>
    <w:rsid w:val="00A55978"/>
    <w:rsid w:val="00A559B4"/>
    <w:rsid w:val="00A559F8"/>
    <w:rsid w:val="00A55A17"/>
    <w:rsid w:val="00A55A9B"/>
    <w:rsid w:val="00A55B21"/>
    <w:rsid w:val="00A55CCA"/>
    <w:rsid w:val="00A562CE"/>
    <w:rsid w:val="00A5646B"/>
    <w:rsid w:val="00A5658E"/>
    <w:rsid w:val="00A565EE"/>
    <w:rsid w:val="00A566D4"/>
    <w:rsid w:val="00A567FC"/>
    <w:rsid w:val="00A569D9"/>
    <w:rsid w:val="00A57213"/>
    <w:rsid w:val="00A5736A"/>
    <w:rsid w:val="00A5751C"/>
    <w:rsid w:val="00A57540"/>
    <w:rsid w:val="00A577FE"/>
    <w:rsid w:val="00A57B67"/>
    <w:rsid w:val="00A57C77"/>
    <w:rsid w:val="00A57E3F"/>
    <w:rsid w:val="00A57EC2"/>
    <w:rsid w:val="00A57F59"/>
    <w:rsid w:val="00A57FEC"/>
    <w:rsid w:val="00A603F6"/>
    <w:rsid w:val="00A6055B"/>
    <w:rsid w:val="00A60657"/>
    <w:rsid w:val="00A6070A"/>
    <w:rsid w:val="00A60755"/>
    <w:rsid w:val="00A607D9"/>
    <w:rsid w:val="00A60884"/>
    <w:rsid w:val="00A60A0C"/>
    <w:rsid w:val="00A60B72"/>
    <w:rsid w:val="00A60FFD"/>
    <w:rsid w:val="00A61053"/>
    <w:rsid w:val="00A610B8"/>
    <w:rsid w:val="00A611D1"/>
    <w:rsid w:val="00A611F7"/>
    <w:rsid w:val="00A6120E"/>
    <w:rsid w:val="00A61262"/>
    <w:rsid w:val="00A61487"/>
    <w:rsid w:val="00A61508"/>
    <w:rsid w:val="00A61712"/>
    <w:rsid w:val="00A6198B"/>
    <w:rsid w:val="00A61B83"/>
    <w:rsid w:val="00A61EC7"/>
    <w:rsid w:val="00A61ED4"/>
    <w:rsid w:val="00A61F0F"/>
    <w:rsid w:val="00A62153"/>
    <w:rsid w:val="00A62166"/>
    <w:rsid w:val="00A621E3"/>
    <w:rsid w:val="00A62268"/>
    <w:rsid w:val="00A62383"/>
    <w:rsid w:val="00A62744"/>
    <w:rsid w:val="00A62975"/>
    <w:rsid w:val="00A62A06"/>
    <w:rsid w:val="00A62BD9"/>
    <w:rsid w:val="00A62D96"/>
    <w:rsid w:val="00A62E59"/>
    <w:rsid w:val="00A62EF8"/>
    <w:rsid w:val="00A630E4"/>
    <w:rsid w:val="00A63249"/>
    <w:rsid w:val="00A63581"/>
    <w:rsid w:val="00A637E8"/>
    <w:rsid w:val="00A63955"/>
    <w:rsid w:val="00A63978"/>
    <w:rsid w:val="00A63A8B"/>
    <w:rsid w:val="00A63AAF"/>
    <w:rsid w:val="00A63AC3"/>
    <w:rsid w:val="00A63DAE"/>
    <w:rsid w:val="00A63E13"/>
    <w:rsid w:val="00A63E3A"/>
    <w:rsid w:val="00A63FD2"/>
    <w:rsid w:val="00A64702"/>
    <w:rsid w:val="00A64780"/>
    <w:rsid w:val="00A64A04"/>
    <w:rsid w:val="00A64A22"/>
    <w:rsid w:val="00A64CCD"/>
    <w:rsid w:val="00A64CF3"/>
    <w:rsid w:val="00A64F49"/>
    <w:rsid w:val="00A65972"/>
    <w:rsid w:val="00A65A42"/>
    <w:rsid w:val="00A65AA8"/>
    <w:rsid w:val="00A65D7C"/>
    <w:rsid w:val="00A660BC"/>
    <w:rsid w:val="00A66CE2"/>
    <w:rsid w:val="00A66D70"/>
    <w:rsid w:val="00A66E60"/>
    <w:rsid w:val="00A66F5A"/>
    <w:rsid w:val="00A67234"/>
    <w:rsid w:val="00A6782C"/>
    <w:rsid w:val="00A678AE"/>
    <w:rsid w:val="00A67D1D"/>
    <w:rsid w:val="00A70394"/>
    <w:rsid w:val="00A7043A"/>
    <w:rsid w:val="00A7048A"/>
    <w:rsid w:val="00A704D0"/>
    <w:rsid w:val="00A704DE"/>
    <w:rsid w:val="00A706EB"/>
    <w:rsid w:val="00A707AC"/>
    <w:rsid w:val="00A70B73"/>
    <w:rsid w:val="00A71016"/>
    <w:rsid w:val="00A712D7"/>
    <w:rsid w:val="00A7157C"/>
    <w:rsid w:val="00A718FC"/>
    <w:rsid w:val="00A71B66"/>
    <w:rsid w:val="00A71BA0"/>
    <w:rsid w:val="00A71F9D"/>
    <w:rsid w:val="00A7205B"/>
    <w:rsid w:val="00A7215C"/>
    <w:rsid w:val="00A72297"/>
    <w:rsid w:val="00A7231E"/>
    <w:rsid w:val="00A723C9"/>
    <w:rsid w:val="00A723D6"/>
    <w:rsid w:val="00A7277E"/>
    <w:rsid w:val="00A727F0"/>
    <w:rsid w:val="00A72859"/>
    <w:rsid w:val="00A72A54"/>
    <w:rsid w:val="00A72B52"/>
    <w:rsid w:val="00A72ED5"/>
    <w:rsid w:val="00A73595"/>
    <w:rsid w:val="00A738C3"/>
    <w:rsid w:val="00A73984"/>
    <w:rsid w:val="00A73AF2"/>
    <w:rsid w:val="00A73C01"/>
    <w:rsid w:val="00A73C37"/>
    <w:rsid w:val="00A73D6D"/>
    <w:rsid w:val="00A74005"/>
    <w:rsid w:val="00A74052"/>
    <w:rsid w:val="00A744F0"/>
    <w:rsid w:val="00A74CB6"/>
    <w:rsid w:val="00A74E39"/>
    <w:rsid w:val="00A74FA4"/>
    <w:rsid w:val="00A750DC"/>
    <w:rsid w:val="00A75121"/>
    <w:rsid w:val="00A7513F"/>
    <w:rsid w:val="00A75561"/>
    <w:rsid w:val="00A7557B"/>
    <w:rsid w:val="00A7568D"/>
    <w:rsid w:val="00A756BD"/>
    <w:rsid w:val="00A756F1"/>
    <w:rsid w:val="00A7596B"/>
    <w:rsid w:val="00A75D55"/>
    <w:rsid w:val="00A75DDA"/>
    <w:rsid w:val="00A7613C"/>
    <w:rsid w:val="00A7645F"/>
    <w:rsid w:val="00A768B6"/>
    <w:rsid w:val="00A768C7"/>
    <w:rsid w:val="00A76A53"/>
    <w:rsid w:val="00A76B90"/>
    <w:rsid w:val="00A76CCF"/>
    <w:rsid w:val="00A76D31"/>
    <w:rsid w:val="00A76D37"/>
    <w:rsid w:val="00A773AB"/>
    <w:rsid w:val="00A77509"/>
    <w:rsid w:val="00A77705"/>
    <w:rsid w:val="00A77738"/>
    <w:rsid w:val="00A779D2"/>
    <w:rsid w:val="00A77AAE"/>
    <w:rsid w:val="00A77B96"/>
    <w:rsid w:val="00A77CA3"/>
    <w:rsid w:val="00A77D68"/>
    <w:rsid w:val="00A77DBC"/>
    <w:rsid w:val="00A77DC7"/>
    <w:rsid w:val="00A77FCA"/>
    <w:rsid w:val="00A8001C"/>
    <w:rsid w:val="00A8003E"/>
    <w:rsid w:val="00A80178"/>
    <w:rsid w:val="00A802D8"/>
    <w:rsid w:val="00A804C5"/>
    <w:rsid w:val="00A808C2"/>
    <w:rsid w:val="00A80AE5"/>
    <w:rsid w:val="00A80D18"/>
    <w:rsid w:val="00A8113C"/>
    <w:rsid w:val="00A814EA"/>
    <w:rsid w:val="00A814FA"/>
    <w:rsid w:val="00A8153D"/>
    <w:rsid w:val="00A8166F"/>
    <w:rsid w:val="00A8171D"/>
    <w:rsid w:val="00A8178F"/>
    <w:rsid w:val="00A81800"/>
    <w:rsid w:val="00A81964"/>
    <w:rsid w:val="00A81987"/>
    <w:rsid w:val="00A81DAE"/>
    <w:rsid w:val="00A81E6D"/>
    <w:rsid w:val="00A81FC7"/>
    <w:rsid w:val="00A81FCC"/>
    <w:rsid w:val="00A821FE"/>
    <w:rsid w:val="00A82385"/>
    <w:rsid w:val="00A823C4"/>
    <w:rsid w:val="00A82499"/>
    <w:rsid w:val="00A82609"/>
    <w:rsid w:val="00A8297A"/>
    <w:rsid w:val="00A82A47"/>
    <w:rsid w:val="00A82A95"/>
    <w:rsid w:val="00A82AFD"/>
    <w:rsid w:val="00A82E03"/>
    <w:rsid w:val="00A82F23"/>
    <w:rsid w:val="00A831AA"/>
    <w:rsid w:val="00A833FD"/>
    <w:rsid w:val="00A83450"/>
    <w:rsid w:val="00A8357D"/>
    <w:rsid w:val="00A8391D"/>
    <w:rsid w:val="00A83B85"/>
    <w:rsid w:val="00A83F64"/>
    <w:rsid w:val="00A83FC4"/>
    <w:rsid w:val="00A84501"/>
    <w:rsid w:val="00A846A3"/>
    <w:rsid w:val="00A84874"/>
    <w:rsid w:val="00A84E87"/>
    <w:rsid w:val="00A84F53"/>
    <w:rsid w:val="00A84FC7"/>
    <w:rsid w:val="00A850DA"/>
    <w:rsid w:val="00A85212"/>
    <w:rsid w:val="00A8522F"/>
    <w:rsid w:val="00A8525C"/>
    <w:rsid w:val="00A85384"/>
    <w:rsid w:val="00A85400"/>
    <w:rsid w:val="00A8542F"/>
    <w:rsid w:val="00A854AE"/>
    <w:rsid w:val="00A858EE"/>
    <w:rsid w:val="00A85A9B"/>
    <w:rsid w:val="00A85AAE"/>
    <w:rsid w:val="00A85C37"/>
    <w:rsid w:val="00A8613B"/>
    <w:rsid w:val="00A8628A"/>
    <w:rsid w:val="00A862F7"/>
    <w:rsid w:val="00A86362"/>
    <w:rsid w:val="00A863FA"/>
    <w:rsid w:val="00A86AA0"/>
    <w:rsid w:val="00A86CDD"/>
    <w:rsid w:val="00A87038"/>
    <w:rsid w:val="00A87231"/>
    <w:rsid w:val="00A87268"/>
    <w:rsid w:val="00A87EFA"/>
    <w:rsid w:val="00A87F86"/>
    <w:rsid w:val="00A90110"/>
    <w:rsid w:val="00A903E2"/>
    <w:rsid w:val="00A90583"/>
    <w:rsid w:val="00A90C76"/>
    <w:rsid w:val="00A90E2D"/>
    <w:rsid w:val="00A9118D"/>
    <w:rsid w:val="00A9128D"/>
    <w:rsid w:val="00A913E0"/>
    <w:rsid w:val="00A9159F"/>
    <w:rsid w:val="00A9173A"/>
    <w:rsid w:val="00A918BB"/>
    <w:rsid w:val="00A91B47"/>
    <w:rsid w:val="00A91D13"/>
    <w:rsid w:val="00A9202D"/>
    <w:rsid w:val="00A921BD"/>
    <w:rsid w:val="00A921FD"/>
    <w:rsid w:val="00A922F9"/>
    <w:rsid w:val="00A9244D"/>
    <w:rsid w:val="00A92B2D"/>
    <w:rsid w:val="00A92B5B"/>
    <w:rsid w:val="00A92B74"/>
    <w:rsid w:val="00A92D38"/>
    <w:rsid w:val="00A92D8F"/>
    <w:rsid w:val="00A92E60"/>
    <w:rsid w:val="00A92FFA"/>
    <w:rsid w:val="00A93169"/>
    <w:rsid w:val="00A93188"/>
    <w:rsid w:val="00A931A4"/>
    <w:rsid w:val="00A931B5"/>
    <w:rsid w:val="00A931C4"/>
    <w:rsid w:val="00A932A1"/>
    <w:rsid w:val="00A93611"/>
    <w:rsid w:val="00A936F7"/>
    <w:rsid w:val="00A93846"/>
    <w:rsid w:val="00A9387D"/>
    <w:rsid w:val="00A93ADB"/>
    <w:rsid w:val="00A93B9E"/>
    <w:rsid w:val="00A93CE8"/>
    <w:rsid w:val="00A93DCD"/>
    <w:rsid w:val="00A93DE9"/>
    <w:rsid w:val="00A93DF9"/>
    <w:rsid w:val="00A93ED5"/>
    <w:rsid w:val="00A941DD"/>
    <w:rsid w:val="00A9432D"/>
    <w:rsid w:val="00A94353"/>
    <w:rsid w:val="00A94369"/>
    <w:rsid w:val="00A94C9E"/>
    <w:rsid w:val="00A94DEF"/>
    <w:rsid w:val="00A94F45"/>
    <w:rsid w:val="00A950B8"/>
    <w:rsid w:val="00A95170"/>
    <w:rsid w:val="00A951A8"/>
    <w:rsid w:val="00A9523D"/>
    <w:rsid w:val="00A954E0"/>
    <w:rsid w:val="00A95634"/>
    <w:rsid w:val="00A9564F"/>
    <w:rsid w:val="00A95769"/>
    <w:rsid w:val="00A958F7"/>
    <w:rsid w:val="00A95C94"/>
    <w:rsid w:val="00A95D6F"/>
    <w:rsid w:val="00A95F79"/>
    <w:rsid w:val="00A95FB0"/>
    <w:rsid w:val="00A96098"/>
    <w:rsid w:val="00A9631A"/>
    <w:rsid w:val="00A963F3"/>
    <w:rsid w:val="00A96400"/>
    <w:rsid w:val="00A96504"/>
    <w:rsid w:val="00A96775"/>
    <w:rsid w:val="00A969C2"/>
    <w:rsid w:val="00A96A30"/>
    <w:rsid w:val="00A96C5B"/>
    <w:rsid w:val="00A96CE2"/>
    <w:rsid w:val="00A96D19"/>
    <w:rsid w:val="00A971D8"/>
    <w:rsid w:val="00A971DD"/>
    <w:rsid w:val="00A97410"/>
    <w:rsid w:val="00A976F3"/>
    <w:rsid w:val="00A978FF"/>
    <w:rsid w:val="00A97911"/>
    <w:rsid w:val="00A9792A"/>
    <w:rsid w:val="00A979BC"/>
    <w:rsid w:val="00A979FC"/>
    <w:rsid w:val="00A97A5C"/>
    <w:rsid w:val="00A97BBE"/>
    <w:rsid w:val="00A97E6C"/>
    <w:rsid w:val="00A97EF3"/>
    <w:rsid w:val="00A97F38"/>
    <w:rsid w:val="00AA0257"/>
    <w:rsid w:val="00AA0341"/>
    <w:rsid w:val="00AA058B"/>
    <w:rsid w:val="00AA062F"/>
    <w:rsid w:val="00AA06F6"/>
    <w:rsid w:val="00AA09A2"/>
    <w:rsid w:val="00AA09F3"/>
    <w:rsid w:val="00AA0A85"/>
    <w:rsid w:val="00AA1007"/>
    <w:rsid w:val="00AA10BD"/>
    <w:rsid w:val="00AA1279"/>
    <w:rsid w:val="00AA128C"/>
    <w:rsid w:val="00AA1424"/>
    <w:rsid w:val="00AA1549"/>
    <w:rsid w:val="00AA16AE"/>
    <w:rsid w:val="00AA1AE8"/>
    <w:rsid w:val="00AA1AF5"/>
    <w:rsid w:val="00AA1BB3"/>
    <w:rsid w:val="00AA1DC7"/>
    <w:rsid w:val="00AA1FBE"/>
    <w:rsid w:val="00AA1FEA"/>
    <w:rsid w:val="00AA2020"/>
    <w:rsid w:val="00AA219B"/>
    <w:rsid w:val="00AA2378"/>
    <w:rsid w:val="00AA274E"/>
    <w:rsid w:val="00AA27A9"/>
    <w:rsid w:val="00AA2A2F"/>
    <w:rsid w:val="00AA2C7F"/>
    <w:rsid w:val="00AA2DEA"/>
    <w:rsid w:val="00AA2ECE"/>
    <w:rsid w:val="00AA3074"/>
    <w:rsid w:val="00AA30A2"/>
    <w:rsid w:val="00AA3172"/>
    <w:rsid w:val="00AA32B6"/>
    <w:rsid w:val="00AA3847"/>
    <w:rsid w:val="00AA38CC"/>
    <w:rsid w:val="00AA3950"/>
    <w:rsid w:val="00AA42BB"/>
    <w:rsid w:val="00AA42E7"/>
    <w:rsid w:val="00AA433F"/>
    <w:rsid w:val="00AA4344"/>
    <w:rsid w:val="00AA44E6"/>
    <w:rsid w:val="00AA44F6"/>
    <w:rsid w:val="00AA46A3"/>
    <w:rsid w:val="00AA4801"/>
    <w:rsid w:val="00AA4A00"/>
    <w:rsid w:val="00AA4B4D"/>
    <w:rsid w:val="00AA4CCC"/>
    <w:rsid w:val="00AA4E1E"/>
    <w:rsid w:val="00AA4F14"/>
    <w:rsid w:val="00AA4F5A"/>
    <w:rsid w:val="00AA500C"/>
    <w:rsid w:val="00AA5060"/>
    <w:rsid w:val="00AA5241"/>
    <w:rsid w:val="00AA5361"/>
    <w:rsid w:val="00AA5395"/>
    <w:rsid w:val="00AA54D4"/>
    <w:rsid w:val="00AA57FE"/>
    <w:rsid w:val="00AA5896"/>
    <w:rsid w:val="00AA58C7"/>
    <w:rsid w:val="00AA5922"/>
    <w:rsid w:val="00AA5AB1"/>
    <w:rsid w:val="00AA5ABD"/>
    <w:rsid w:val="00AA5BC2"/>
    <w:rsid w:val="00AA5EE7"/>
    <w:rsid w:val="00AA5FA5"/>
    <w:rsid w:val="00AA613D"/>
    <w:rsid w:val="00AA6386"/>
    <w:rsid w:val="00AA66C3"/>
    <w:rsid w:val="00AA6920"/>
    <w:rsid w:val="00AA6969"/>
    <w:rsid w:val="00AA69BA"/>
    <w:rsid w:val="00AA6B3D"/>
    <w:rsid w:val="00AA6C20"/>
    <w:rsid w:val="00AA6CAF"/>
    <w:rsid w:val="00AA6DC1"/>
    <w:rsid w:val="00AA6F59"/>
    <w:rsid w:val="00AA7630"/>
    <w:rsid w:val="00AA7B96"/>
    <w:rsid w:val="00AA7BBB"/>
    <w:rsid w:val="00AA7DBE"/>
    <w:rsid w:val="00AB0180"/>
    <w:rsid w:val="00AB0326"/>
    <w:rsid w:val="00AB03EF"/>
    <w:rsid w:val="00AB07BB"/>
    <w:rsid w:val="00AB0856"/>
    <w:rsid w:val="00AB0BA1"/>
    <w:rsid w:val="00AB0C65"/>
    <w:rsid w:val="00AB0D60"/>
    <w:rsid w:val="00AB0DBB"/>
    <w:rsid w:val="00AB0E61"/>
    <w:rsid w:val="00AB0F19"/>
    <w:rsid w:val="00AB1100"/>
    <w:rsid w:val="00AB11EA"/>
    <w:rsid w:val="00AB12BE"/>
    <w:rsid w:val="00AB15A0"/>
    <w:rsid w:val="00AB1A56"/>
    <w:rsid w:val="00AB1BE8"/>
    <w:rsid w:val="00AB1F7C"/>
    <w:rsid w:val="00AB20F4"/>
    <w:rsid w:val="00AB2380"/>
    <w:rsid w:val="00AB25F4"/>
    <w:rsid w:val="00AB2825"/>
    <w:rsid w:val="00AB290A"/>
    <w:rsid w:val="00AB2D02"/>
    <w:rsid w:val="00AB2FB8"/>
    <w:rsid w:val="00AB3009"/>
    <w:rsid w:val="00AB3144"/>
    <w:rsid w:val="00AB3182"/>
    <w:rsid w:val="00AB32D1"/>
    <w:rsid w:val="00AB351B"/>
    <w:rsid w:val="00AB37EB"/>
    <w:rsid w:val="00AB3949"/>
    <w:rsid w:val="00AB398F"/>
    <w:rsid w:val="00AB3AC7"/>
    <w:rsid w:val="00AB3D14"/>
    <w:rsid w:val="00AB3D3A"/>
    <w:rsid w:val="00AB3FD7"/>
    <w:rsid w:val="00AB437F"/>
    <w:rsid w:val="00AB43A0"/>
    <w:rsid w:val="00AB44DA"/>
    <w:rsid w:val="00AB4562"/>
    <w:rsid w:val="00AB4668"/>
    <w:rsid w:val="00AB4891"/>
    <w:rsid w:val="00AB4B31"/>
    <w:rsid w:val="00AB4D3A"/>
    <w:rsid w:val="00AB4D9A"/>
    <w:rsid w:val="00AB4D9E"/>
    <w:rsid w:val="00AB4D9F"/>
    <w:rsid w:val="00AB4E5C"/>
    <w:rsid w:val="00AB5449"/>
    <w:rsid w:val="00AB57C2"/>
    <w:rsid w:val="00AB5B85"/>
    <w:rsid w:val="00AB5CBC"/>
    <w:rsid w:val="00AB5FDD"/>
    <w:rsid w:val="00AB6013"/>
    <w:rsid w:val="00AB6347"/>
    <w:rsid w:val="00AB6473"/>
    <w:rsid w:val="00AB65C3"/>
    <w:rsid w:val="00AB6620"/>
    <w:rsid w:val="00AB69E8"/>
    <w:rsid w:val="00AB6A62"/>
    <w:rsid w:val="00AB6C8C"/>
    <w:rsid w:val="00AB6F02"/>
    <w:rsid w:val="00AB6F20"/>
    <w:rsid w:val="00AB6F5A"/>
    <w:rsid w:val="00AB714A"/>
    <w:rsid w:val="00AB7276"/>
    <w:rsid w:val="00AB7556"/>
    <w:rsid w:val="00AB7594"/>
    <w:rsid w:val="00AB75A7"/>
    <w:rsid w:val="00AB76F4"/>
    <w:rsid w:val="00AB7A2B"/>
    <w:rsid w:val="00AC039C"/>
    <w:rsid w:val="00AC03A7"/>
    <w:rsid w:val="00AC03B7"/>
    <w:rsid w:val="00AC03E7"/>
    <w:rsid w:val="00AC0548"/>
    <w:rsid w:val="00AC0629"/>
    <w:rsid w:val="00AC082B"/>
    <w:rsid w:val="00AC08CA"/>
    <w:rsid w:val="00AC0943"/>
    <w:rsid w:val="00AC0EF2"/>
    <w:rsid w:val="00AC10AB"/>
    <w:rsid w:val="00AC10EE"/>
    <w:rsid w:val="00AC1356"/>
    <w:rsid w:val="00AC140C"/>
    <w:rsid w:val="00AC151B"/>
    <w:rsid w:val="00AC15CD"/>
    <w:rsid w:val="00AC16D6"/>
    <w:rsid w:val="00AC1734"/>
    <w:rsid w:val="00AC1BE3"/>
    <w:rsid w:val="00AC1C00"/>
    <w:rsid w:val="00AC1C79"/>
    <w:rsid w:val="00AC1C9F"/>
    <w:rsid w:val="00AC1CC3"/>
    <w:rsid w:val="00AC1DBD"/>
    <w:rsid w:val="00AC1FD9"/>
    <w:rsid w:val="00AC20CE"/>
    <w:rsid w:val="00AC20FA"/>
    <w:rsid w:val="00AC25EC"/>
    <w:rsid w:val="00AC26CF"/>
    <w:rsid w:val="00AC2AB2"/>
    <w:rsid w:val="00AC2B6C"/>
    <w:rsid w:val="00AC2C06"/>
    <w:rsid w:val="00AC2D55"/>
    <w:rsid w:val="00AC3022"/>
    <w:rsid w:val="00AC3080"/>
    <w:rsid w:val="00AC30E7"/>
    <w:rsid w:val="00AC3222"/>
    <w:rsid w:val="00AC3616"/>
    <w:rsid w:val="00AC389E"/>
    <w:rsid w:val="00AC3C5B"/>
    <w:rsid w:val="00AC3CBD"/>
    <w:rsid w:val="00AC428B"/>
    <w:rsid w:val="00AC4424"/>
    <w:rsid w:val="00AC4505"/>
    <w:rsid w:val="00AC459A"/>
    <w:rsid w:val="00AC4A40"/>
    <w:rsid w:val="00AC4ACC"/>
    <w:rsid w:val="00AC4ACE"/>
    <w:rsid w:val="00AC4BFE"/>
    <w:rsid w:val="00AC4C50"/>
    <w:rsid w:val="00AC4D30"/>
    <w:rsid w:val="00AC4E56"/>
    <w:rsid w:val="00AC5699"/>
    <w:rsid w:val="00AC57A6"/>
    <w:rsid w:val="00AC58E0"/>
    <w:rsid w:val="00AC59CD"/>
    <w:rsid w:val="00AC5A58"/>
    <w:rsid w:val="00AC5C70"/>
    <w:rsid w:val="00AC5D07"/>
    <w:rsid w:val="00AC5EA3"/>
    <w:rsid w:val="00AC637D"/>
    <w:rsid w:val="00AC66E3"/>
    <w:rsid w:val="00AC6741"/>
    <w:rsid w:val="00AC6763"/>
    <w:rsid w:val="00AC6ADF"/>
    <w:rsid w:val="00AC6D92"/>
    <w:rsid w:val="00AC7004"/>
    <w:rsid w:val="00AC7175"/>
    <w:rsid w:val="00AC74BD"/>
    <w:rsid w:val="00AC75B9"/>
    <w:rsid w:val="00AC7673"/>
    <w:rsid w:val="00AC7720"/>
    <w:rsid w:val="00AC7C8A"/>
    <w:rsid w:val="00AC7D04"/>
    <w:rsid w:val="00AC7D4B"/>
    <w:rsid w:val="00AD00B2"/>
    <w:rsid w:val="00AD0171"/>
    <w:rsid w:val="00AD0268"/>
    <w:rsid w:val="00AD0385"/>
    <w:rsid w:val="00AD0402"/>
    <w:rsid w:val="00AD05C0"/>
    <w:rsid w:val="00AD05E0"/>
    <w:rsid w:val="00AD06D7"/>
    <w:rsid w:val="00AD0A9E"/>
    <w:rsid w:val="00AD0AE6"/>
    <w:rsid w:val="00AD0B28"/>
    <w:rsid w:val="00AD0D14"/>
    <w:rsid w:val="00AD0EB7"/>
    <w:rsid w:val="00AD0FEB"/>
    <w:rsid w:val="00AD1229"/>
    <w:rsid w:val="00AD12D2"/>
    <w:rsid w:val="00AD141B"/>
    <w:rsid w:val="00AD1592"/>
    <w:rsid w:val="00AD15D1"/>
    <w:rsid w:val="00AD1730"/>
    <w:rsid w:val="00AD1760"/>
    <w:rsid w:val="00AD17C8"/>
    <w:rsid w:val="00AD1AC6"/>
    <w:rsid w:val="00AD2072"/>
    <w:rsid w:val="00AD20E7"/>
    <w:rsid w:val="00AD223F"/>
    <w:rsid w:val="00AD23AD"/>
    <w:rsid w:val="00AD2540"/>
    <w:rsid w:val="00AD25FC"/>
    <w:rsid w:val="00AD26DE"/>
    <w:rsid w:val="00AD26EF"/>
    <w:rsid w:val="00AD2935"/>
    <w:rsid w:val="00AD2949"/>
    <w:rsid w:val="00AD29F2"/>
    <w:rsid w:val="00AD2BA9"/>
    <w:rsid w:val="00AD2CAD"/>
    <w:rsid w:val="00AD2CC4"/>
    <w:rsid w:val="00AD2FA6"/>
    <w:rsid w:val="00AD318C"/>
    <w:rsid w:val="00AD34B0"/>
    <w:rsid w:val="00AD356F"/>
    <w:rsid w:val="00AD3819"/>
    <w:rsid w:val="00AD38A3"/>
    <w:rsid w:val="00AD3CA1"/>
    <w:rsid w:val="00AD3CB1"/>
    <w:rsid w:val="00AD3F09"/>
    <w:rsid w:val="00AD4349"/>
    <w:rsid w:val="00AD4372"/>
    <w:rsid w:val="00AD4C32"/>
    <w:rsid w:val="00AD4D79"/>
    <w:rsid w:val="00AD4FB8"/>
    <w:rsid w:val="00AD5142"/>
    <w:rsid w:val="00AD5272"/>
    <w:rsid w:val="00AD528F"/>
    <w:rsid w:val="00AD52EE"/>
    <w:rsid w:val="00AD53BD"/>
    <w:rsid w:val="00AD5868"/>
    <w:rsid w:val="00AD5AB1"/>
    <w:rsid w:val="00AD6006"/>
    <w:rsid w:val="00AD6281"/>
    <w:rsid w:val="00AD62D2"/>
    <w:rsid w:val="00AD638C"/>
    <w:rsid w:val="00AD665B"/>
    <w:rsid w:val="00AD674C"/>
    <w:rsid w:val="00AD677E"/>
    <w:rsid w:val="00AD679B"/>
    <w:rsid w:val="00AD690E"/>
    <w:rsid w:val="00AD6BE4"/>
    <w:rsid w:val="00AD7101"/>
    <w:rsid w:val="00AD74FE"/>
    <w:rsid w:val="00AD79F9"/>
    <w:rsid w:val="00AD7A3C"/>
    <w:rsid w:val="00AE0056"/>
    <w:rsid w:val="00AE0130"/>
    <w:rsid w:val="00AE019B"/>
    <w:rsid w:val="00AE0729"/>
    <w:rsid w:val="00AE0889"/>
    <w:rsid w:val="00AE0959"/>
    <w:rsid w:val="00AE09E1"/>
    <w:rsid w:val="00AE0C2C"/>
    <w:rsid w:val="00AE0F02"/>
    <w:rsid w:val="00AE0F05"/>
    <w:rsid w:val="00AE0FAE"/>
    <w:rsid w:val="00AE10FE"/>
    <w:rsid w:val="00AE1378"/>
    <w:rsid w:val="00AE1416"/>
    <w:rsid w:val="00AE1586"/>
    <w:rsid w:val="00AE16BC"/>
    <w:rsid w:val="00AE176B"/>
    <w:rsid w:val="00AE17AD"/>
    <w:rsid w:val="00AE19F5"/>
    <w:rsid w:val="00AE1B51"/>
    <w:rsid w:val="00AE1DF7"/>
    <w:rsid w:val="00AE1EEC"/>
    <w:rsid w:val="00AE20EB"/>
    <w:rsid w:val="00AE22A2"/>
    <w:rsid w:val="00AE24C0"/>
    <w:rsid w:val="00AE2502"/>
    <w:rsid w:val="00AE252D"/>
    <w:rsid w:val="00AE27D0"/>
    <w:rsid w:val="00AE2870"/>
    <w:rsid w:val="00AE2A93"/>
    <w:rsid w:val="00AE2F2B"/>
    <w:rsid w:val="00AE2F2C"/>
    <w:rsid w:val="00AE2FB5"/>
    <w:rsid w:val="00AE3498"/>
    <w:rsid w:val="00AE360A"/>
    <w:rsid w:val="00AE37B9"/>
    <w:rsid w:val="00AE3B5E"/>
    <w:rsid w:val="00AE3BF8"/>
    <w:rsid w:val="00AE3C12"/>
    <w:rsid w:val="00AE3EEF"/>
    <w:rsid w:val="00AE4055"/>
    <w:rsid w:val="00AE4074"/>
    <w:rsid w:val="00AE4153"/>
    <w:rsid w:val="00AE41C0"/>
    <w:rsid w:val="00AE4321"/>
    <w:rsid w:val="00AE4501"/>
    <w:rsid w:val="00AE47B6"/>
    <w:rsid w:val="00AE4964"/>
    <w:rsid w:val="00AE49E8"/>
    <w:rsid w:val="00AE4C5D"/>
    <w:rsid w:val="00AE4CEA"/>
    <w:rsid w:val="00AE501C"/>
    <w:rsid w:val="00AE5380"/>
    <w:rsid w:val="00AE54B6"/>
    <w:rsid w:val="00AE56BB"/>
    <w:rsid w:val="00AE57CC"/>
    <w:rsid w:val="00AE5EAD"/>
    <w:rsid w:val="00AE5FA3"/>
    <w:rsid w:val="00AE6206"/>
    <w:rsid w:val="00AE63EF"/>
    <w:rsid w:val="00AE64C2"/>
    <w:rsid w:val="00AE64D2"/>
    <w:rsid w:val="00AE65B1"/>
    <w:rsid w:val="00AE6709"/>
    <w:rsid w:val="00AE6DB9"/>
    <w:rsid w:val="00AE6E48"/>
    <w:rsid w:val="00AE6E5C"/>
    <w:rsid w:val="00AE6E60"/>
    <w:rsid w:val="00AE70FC"/>
    <w:rsid w:val="00AE71A8"/>
    <w:rsid w:val="00AE750C"/>
    <w:rsid w:val="00AE76D5"/>
    <w:rsid w:val="00AE796F"/>
    <w:rsid w:val="00AE7A19"/>
    <w:rsid w:val="00AE7A5D"/>
    <w:rsid w:val="00AE7ABE"/>
    <w:rsid w:val="00AE7D9A"/>
    <w:rsid w:val="00AE7F53"/>
    <w:rsid w:val="00AE7FBC"/>
    <w:rsid w:val="00AF0307"/>
    <w:rsid w:val="00AF18FF"/>
    <w:rsid w:val="00AF1954"/>
    <w:rsid w:val="00AF1A43"/>
    <w:rsid w:val="00AF1A9B"/>
    <w:rsid w:val="00AF1AA0"/>
    <w:rsid w:val="00AF1CBB"/>
    <w:rsid w:val="00AF1FDF"/>
    <w:rsid w:val="00AF20DE"/>
    <w:rsid w:val="00AF2108"/>
    <w:rsid w:val="00AF22CF"/>
    <w:rsid w:val="00AF2488"/>
    <w:rsid w:val="00AF24D9"/>
    <w:rsid w:val="00AF252D"/>
    <w:rsid w:val="00AF2564"/>
    <w:rsid w:val="00AF25F8"/>
    <w:rsid w:val="00AF269D"/>
    <w:rsid w:val="00AF2834"/>
    <w:rsid w:val="00AF2924"/>
    <w:rsid w:val="00AF2BC1"/>
    <w:rsid w:val="00AF2C22"/>
    <w:rsid w:val="00AF2CC2"/>
    <w:rsid w:val="00AF308E"/>
    <w:rsid w:val="00AF3655"/>
    <w:rsid w:val="00AF36F4"/>
    <w:rsid w:val="00AF3CB1"/>
    <w:rsid w:val="00AF3D49"/>
    <w:rsid w:val="00AF3D5F"/>
    <w:rsid w:val="00AF3D8C"/>
    <w:rsid w:val="00AF3DE4"/>
    <w:rsid w:val="00AF4142"/>
    <w:rsid w:val="00AF4299"/>
    <w:rsid w:val="00AF4311"/>
    <w:rsid w:val="00AF4499"/>
    <w:rsid w:val="00AF4534"/>
    <w:rsid w:val="00AF45DA"/>
    <w:rsid w:val="00AF4946"/>
    <w:rsid w:val="00AF4A02"/>
    <w:rsid w:val="00AF4AFB"/>
    <w:rsid w:val="00AF50E4"/>
    <w:rsid w:val="00AF51FA"/>
    <w:rsid w:val="00AF55EA"/>
    <w:rsid w:val="00AF5608"/>
    <w:rsid w:val="00AF58FA"/>
    <w:rsid w:val="00AF5A89"/>
    <w:rsid w:val="00AF5A99"/>
    <w:rsid w:val="00AF5B7D"/>
    <w:rsid w:val="00AF5BEF"/>
    <w:rsid w:val="00AF5DA0"/>
    <w:rsid w:val="00AF5E58"/>
    <w:rsid w:val="00AF5E5E"/>
    <w:rsid w:val="00AF6051"/>
    <w:rsid w:val="00AF63A5"/>
    <w:rsid w:val="00AF6648"/>
    <w:rsid w:val="00AF6694"/>
    <w:rsid w:val="00AF6842"/>
    <w:rsid w:val="00AF6F35"/>
    <w:rsid w:val="00AF6FDE"/>
    <w:rsid w:val="00AF71D8"/>
    <w:rsid w:val="00AF72AD"/>
    <w:rsid w:val="00AF7404"/>
    <w:rsid w:val="00AF74B7"/>
    <w:rsid w:val="00AF7637"/>
    <w:rsid w:val="00AF796C"/>
    <w:rsid w:val="00AF7B6F"/>
    <w:rsid w:val="00AF7DBD"/>
    <w:rsid w:val="00B0037B"/>
    <w:rsid w:val="00B00447"/>
    <w:rsid w:val="00B00505"/>
    <w:rsid w:val="00B0061C"/>
    <w:rsid w:val="00B00910"/>
    <w:rsid w:val="00B009D2"/>
    <w:rsid w:val="00B00A55"/>
    <w:rsid w:val="00B00D31"/>
    <w:rsid w:val="00B00F60"/>
    <w:rsid w:val="00B011E2"/>
    <w:rsid w:val="00B01202"/>
    <w:rsid w:val="00B0161D"/>
    <w:rsid w:val="00B01FDB"/>
    <w:rsid w:val="00B024F7"/>
    <w:rsid w:val="00B0255D"/>
    <w:rsid w:val="00B02B58"/>
    <w:rsid w:val="00B02F32"/>
    <w:rsid w:val="00B03165"/>
    <w:rsid w:val="00B033D0"/>
    <w:rsid w:val="00B037D3"/>
    <w:rsid w:val="00B03C57"/>
    <w:rsid w:val="00B03C6C"/>
    <w:rsid w:val="00B04154"/>
    <w:rsid w:val="00B044C2"/>
    <w:rsid w:val="00B04671"/>
    <w:rsid w:val="00B0477D"/>
    <w:rsid w:val="00B04784"/>
    <w:rsid w:val="00B04FF4"/>
    <w:rsid w:val="00B0532F"/>
    <w:rsid w:val="00B057A7"/>
    <w:rsid w:val="00B0585F"/>
    <w:rsid w:val="00B058AA"/>
    <w:rsid w:val="00B058C7"/>
    <w:rsid w:val="00B05986"/>
    <w:rsid w:val="00B05C62"/>
    <w:rsid w:val="00B05D85"/>
    <w:rsid w:val="00B060C2"/>
    <w:rsid w:val="00B0614D"/>
    <w:rsid w:val="00B0632C"/>
    <w:rsid w:val="00B063C1"/>
    <w:rsid w:val="00B063CA"/>
    <w:rsid w:val="00B0651C"/>
    <w:rsid w:val="00B06941"/>
    <w:rsid w:val="00B06970"/>
    <w:rsid w:val="00B06A4B"/>
    <w:rsid w:val="00B06AF9"/>
    <w:rsid w:val="00B06F0B"/>
    <w:rsid w:val="00B071C8"/>
    <w:rsid w:val="00B071FC"/>
    <w:rsid w:val="00B07266"/>
    <w:rsid w:val="00B0746D"/>
    <w:rsid w:val="00B07841"/>
    <w:rsid w:val="00B078FA"/>
    <w:rsid w:val="00B07AC2"/>
    <w:rsid w:val="00B07B81"/>
    <w:rsid w:val="00B07BB6"/>
    <w:rsid w:val="00B07EC6"/>
    <w:rsid w:val="00B10109"/>
    <w:rsid w:val="00B10183"/>
    <w:rsid w:val="00B104A3"/>
    <w:rsid w:val="00B10854"/>
    <w:rsid w:val="00B10997"/>
    <w:rsid w:val="00B10A12"/>
    <w:rsid w:val="00B10C5D"/>
    <w:rsid w:val="00B10C8D"/>
    <w:rsid w:val="00B10CD1"/>
    <w:rsid w:val="00B10ECE"/>
    <w:rsid w:val="00B11211"/>
    <w:rsid w:val="00B112DB"/>
    <w:rsid w:val="00B11625"/>
    <w:rsid w:val="00B1165D"/>
    <w:rsid w:val="00B1197D"/>
    <w:rsid w:val="00B11AFB"/>
    <w:rsid w:val="00B11C8C"/>
    <w:rsid w:val="00B11F93"/>
    <w:rsid w:val="00B1206A"/>
    <w:rsid w:val="00B1207D"/>
    <w:rsid w:val="00B1234C"/>
    <w:rsid w:val="00B12530"/>
    <w:rsid w:val="00B1254E"/>
    <w:rsid w:val="00B12792"/>
    <w:rsid w:val="00B12890"/>
    <w:rsid w:val="00B12AE3"/>
    <w:rsid w:val="00B12BA5"/>
    <w:rsid w:val="00B13047"/>
    <w:rsid w:val="00B1311E"/>
    <w:rsid w:val="00B131E0"/>
    <w:rsid w:val="00B135C4"/>
    <w:rsid w:val="00B135EA"/>
    <w:rsid w:val="00B13977"/>
    <w:rsid w:val="00B1398B"/>
    <w:rsid w:val="00B1399A"/>
    <w:rsid w:val="00B13A30"/>
    <w:rsid w:val="00B13B7B"/>
    <w:rsid w:val="00B13BBA"/>
    <w:rsid w:val="00B13E41"/>
    <w:rsid w:val="00B13F2D"/>
    <w:rsid w:val="00B13FCA"/>
    <w:rsid w:val="00B1401F"/>
    <w:rsid w:val="00B14274"/>
    <w:rsid w:val="00B142CB"/>
    <w:rsid w:val="00B14305"/>
    <w:rsid w:val="00B1440E"/>
    <w:rsid w:val="00B1457C"/>
    <w:rsid w:val="00B145FB"/>
    <w:rsid w:val="00B147D3"/>
    <w:rsid w:val="00B1498E"/>
    <w:rsid w:val="00B149F9"/>
    <w:rsid w:val="00B14B9D"/>
    <w:rsid w:val="00B14F3E"/>
    <w:rsid w:val="00B14FDC"/>
    <w:rsid w:val="00B15188"/>
    <w:rsid w:val="00B1545F"/>
    <w:rsid w:val="00B15594"/>
    <w:rsid w:val="00B157A8"/>
    <w:rsid w:val="00B15ACC"/>
    <w:rsid w:val="00B15BE0"/>
    <w:rsid w:val="00B15E76"/>
    <w:rsid w:val="00B15F61"/>
    <w:rsid w:val="00B1633C"/>
    <w:rsid w:val="00B16422"/>
    <w:rsid w:val="00B164E8"/>
    <w:rsid w:val="00B16B8F"/>
    <w:rsid w:val="00B16F8B"/>
    <w:rsid w:val="00B17011"/>
    <w:rsid w:val="00B1747C"/>
    <w:rsid w:val="00B17672"/>
    <w:rsid w:val="00B178E7"/>
    <w:rsid w:val="00B17926"/>
    <w:rsid w:val="00B17ADB"/>
    <w:rsid w:val="00B17AF7"/>
    <w:rsid w:val="00B17B64"/>
    <w:rsid w:val="00B17C3B"/>
    <w:rsid w:val="00B17D48"/>
    <w:rsid w:val="00B17FA7"/>
    <w:rsid w:val="00B20026"/>
    <w:rsid w:val="00B20097"/>
    <w:rsid w:val="00B2009A"/>
    <w:rsid w:val="00B20465"/>
    <w:rsid w:val="00B206BB"/>
    <w:rsid w:val="00B209C7"/>
    <w:rsid w:val="00B209E3"/>
    <w:rsid w:val="00B20C05"/>
    <w:rsid w:val="00B20CFE"/>
    <w:rsid w:val="00B20D88"/>
    <w:rsid w:val="00B20D9E"/>
    <w:rsid w:val="00B2104F"/>
    <w:rsid w:val="00B21719"/>
    <w:rsid w:val="00B2208F"/>
    <w:rsid w:val="00B223EE"/>
    <w:rsid w:val="00B22622"/>
    <w:rsid w:val="00B22867"/>
    <w:rsid w:val="00B228AE"/>
    <w:rsid w:val="00B22AF0"/>
    <w:rsid w:val="00B22FE0"/>
    <w:rsid w:val="00B22FF0"/>
    <w:rsid w:val="00B23084"/>
    <w:rsid w:val="00B2316B"/>
    <w:rsid w:val="00B23440"/>
    <w:rsid w:val="00B234DD"/>
    <w:rsid w:val="00B23593"/>
    <w:rsid w:val="00B2366A"/>
    <w:rsid w:val="00B237A0"/>
    <w:rsid w:val="00B23947"/>
    <w:rsid w:val="00B23B59"/>
    <w:rsid w:val="00B23D38"/>
    <w:rsid w:val="00B23D44"/>
    <w:rsid w:val="00B24031"/>
    <w:rsid w:val="00B24111"/>
    <w:rsid w:val="00B24365"/>
    <w:rsid w:val="00B24409"/>
    <w:rsid w:val="00B2464E"/>
    <w:rsid w:val="00B24778"/>
    <w:rsid w:val="00B248B1"/>
    <w:rsid w:val="00B24B41"/>
    <w:rsid w:val="00B24DCF"/>
    <w:rsid w:val="00B250B7"/>
    <w:rsid w:val="00B25456"/>
    <w:rsid w:val="00B25485"/>
    <w:rsid w:val="00B2549C"/>
    <w:rsid w:val="00B256CB"/>
    <w:rsid w:val="00B25719"/>
    <w:rsid w:val="00B25918"/>
    <w:rsid w:val="00B25997"/>
    <w:rsid w:val="00B2599A"/>
    <w:rsid w:val="00B25ADA"/>
    <w:rsid w:val="00B25D58"/>
    <w:rsid w:val="00B25EB4"/>
    <w:rsid w:val="00B25F5F"/>
    <w:rsid w:val="00B26042"/>
    <w:rsid w:val="00B2616B"/>
    <w:rsid w:val="00B263BA"/>
    <w:rsid w:val="00B26915"/>
    <w:rsid w:val="00B26AC4"/>
    <w:rsid w:val="00B26C0C"/>
    <w:rsid w:val="00B27049"/>
    <w:rsid w:val="00B27306"/>
    <w:rsid w:val="00B27401"/>
    <w:rsid w:val="00B27509"/>
    <w:rsid w:val="00B27655"/>
    <w:rsid w:val="00B27804"/>
    <w:rsid w:val="00B278CE"/>
    <w:rsid w:val="00B27A4E"/>
    <w:rsid w:val="00B27CB6"/>
    <w:rsid w:val="00B27D04"/>
    <w:rsid w:val="00B27F2C"/>
    <w:rsid w:val="00B30069"/>
    <w:rsid w:val="00B303D9"/>
    <w:rsid w:val="00B304CA"/>
    <w:rsid w:val="00B30683"/>
    <w:rsid w:val="00B3069A"/>
    <w:rsid w:val="00B308AE"/>
    <w:rsid w:val="00B30929"/>
    <w:rsid w:val="00B30AF8"/>
    <w:rsid w:val="00B30CA9"/>
    <w:rsid w:val="00B30E13"/>
    <w:rsid w:val="00B31085"/>
    <w:rsid w:val="00B312B3"/>
    <w:rsid w:val="00B31350"/>
    <w:rsid w:val="00B31395"/>
    <w:rsid w:val="00B31460"/>
    <w:rsid w:val="00B314F8"/>
    <w:rsid w:val="00B31A55"/>
    <w:rsid w:val="00B31ACE"/>
    <w:rsid w:val="00B31CEA"/>
    <w:rsid w:val="00B3203E"/>
    <w:rsid w:val="00B321A9"/>
    <w:rsid w:val="00B323A2"/>
    <w:rsid w:val="00B324FF"/>
    <w:rsid w:val="00B325A8"/>
    <w:rsid w:val="00B325BB"/>
    <w:rsid w:val="00B32663"/>
    <w:rsid w:val="00B32837"/>
    <w:rsid w:val="00B32C3F"/>
    <w:rsid w:val="00B32DBD"/>
    <w:rsid w:val="00B330B2"/>
    <w:rsid w:val="00B33764"/>
    <w:rsid w:val="00B338CA"/>
    <w:rsid w:val="00B33929"/>
    <w:rsid w:val="00B34015"/>
    <w:rsid w:val="00B34191"/>
    <w:rsid w:val="00B34274"/>
    <w:rsid w:val="00B345C6"/>
    <w:rsid w:val="00B34868"/>
    <w:rsid w:val="00B3489B"/>
    <w:rsid w:val="00B348CD"/>
    <w:rsid w:val="00B348CF"/>
    <w:rsid w:val="00B349DA"/>
    <w:rsid w:val="00B34B04"/>
    <w:rsid w:val="00B34B28"/>
    <w:rsid w:val="00B34DC9"/>
    <w:rsid w:val="00B34E0A"/>
    <w:rsid w:val="00B350A0"/>
    <w:rsid w:val="00B35134"/>
    <w:rsid w:val="00B353B5"/>
    <w:rsid w:val="00B354FB"/>
    <w:rsid w:val="00B3561C"/>
    <w:rsid w:val="00B35925"/>
    <w:rsid w:val="00B359C1"/>
    <w:rsid w:val="00B35AB1"/>
    <w:rsid w:val="00B35B25"/>
    <w:rsid w:val="00B35B88"/>
    <w:rsid w:val="00B35BCE"/>
    <w:rsid w:val="00B36241"/>
    <w:rsid w:val="00B362C5"/>
    <w:rsid w:val="00B3636B"/>
    <w:rsid w:val="00B3660A"/>
    <w:rsid w:val="00B36623"/>
    <w:rsid w:val="00B367F4"/>
    <w:rsid w:val="00B36970"/>
    <w:rsid w:val="00B36A94"/>
    <w:rsid w:val="00B36B42"/>
    <w:rsid w:val="00B36B5C"/>
    <w:rsid w:val="00B36C4B"/>
    <w:rsid w:val="00B36C7F"/>
    <w:rsid w:val="00B36C91"/>
    <w:rsid w:val="00B36E61"/>
    <w:rsid w:val="00B36EC5"/>
    <w:rsid w:val="00B370C2"/>
    <w:rsid w:val="00B3748E"/>
    <w:rsid w:val="00B375DC"/>
    <w:rsid w:val="00B3766D"/>
    <w:rsid w:val="00B3768B"/>
    <w:rsid w:val="00B377AE"/>
    <w:rsid w:val="00B37962"/>
    <w:rsid w:val="00B379F6"/>
    <w:rsid w:val="00B37DD0"/>
    <w:rsid w:val="00B37E97"/>
    <w:rsid w:val="00B37F98"/>
    <w:rsid w:val="00B40092"/>
    <w:rsid w:val="00B40253"/>
    <w:rsid w:val="00B40334"/>
    <w:rsid w:val="00B407E4"/>
    <w:rsid w:val="00B40A0B"/>
    <w:rsid w:val="00B40B03"/>
    <w:rsid w:val="00B40B28"/>
    <w:rsid w:val="00B40BC4"/>
    <w:rsid w:val="00B40DD1"/>
    <w:rsid w:val="00B40EB8"/>
    <w:rsid w:val="00B40EED"/>
    <w:rsid w:val="00B40F24"/>
    <w:rsid w:val="00B410D6"/>
    <w:rsid w:val="00B4148B"/>
    <w:rsid w:val="00B41647"/>
    <w:rsid w:val="00B41AD4"/>
    <w:rsid w:val="00B420E4"/>
    <w:rsid w:val="00B42204"/>
    <w:rsid w:val="00B42333"/>
    <w:rsid w:val="00B4260C"/>
    <w:rsid w:val="00B42686"/>
    <w:rsid w:val="00B42AB9"/>
    <w:rsid w:val="00B42B9C"/>
    <w:rsid w:val="00B42C1B"/>
    <w:rsid w:val="00B42FF6"/>
    <w:rsid w:val="00B43016"/>
    <w:rsid w:val="00B43112"/>
    <w:rsid w:val="00B43205"/>
    <w:rsid w:val="00B433F9"/>
    <w:rsid w:val="00B43558"/>
    <w:rsid w:val="00B437C3"/>
    <w:rsid w:val="00B4384A"/>
    <w:rsid w:val="00B439D3"/>
    <w:rsid w:val="00B43C8F"/>
    <w:rsid w:val="00B43CC6"/>
    <w:rsid w:val="00B4405F"/>
    <w:rsid w:val="00B44167"/>
    <w:rsid w:val="00B44410"/>
    <w:rsid w:val="00B44466"/>
    <w:rsid w:val="00B4457E"/>
    <w:rsid w:val="00B447C4"/>
    <w:rsid w:val="00B44936"/>
    <w:rsid w:val="00B449A0"/>
    <w:rsid w:val="00B44D02"/>
    <w:rsid w:val="00B44D19"/>
    <w:rsid w:val="00B44D6A"/>
    <w:rsid w:val="00B45245"/>
    <w:rsid w:val="00B45302"/>
    <w:rsid w:val="00B453B4"/>
    <w:rsid w:val="00B45983"/>
    <w:rsid w:val="00B45A80"/>
    <w:rsid w:val="00B45AE8"/>
    <w:rsid w:val="00B45E63"/>
    <w:rsid w:val="00B45FFB"/>
    <w:rsid w:val="00B46107"/>
    <w:rsid w:val="00B4652B"/>
    <w:rsid w:val="00B46563"/>
    <w:rsid w:val="00B46702"/>
    <w:rsid w:val="00B46D18"/>
    <w:rsid w:val="00B46E31"/>
    <w:rsid w:val="00B46EFB"/>
    <w:rsid w:val="00B47080"/>
    <w:rsid w:val="00B4742C"/>
    <w:rsid w:val="00B47636"/>
    <w:rsid w:val="00B476F1"/>
    <w:rsid w:val="00B47BD3"/>
    <w:rsid w:val="00B47E33"/>
    <w:rsid w:val="00B501BD"/>
    <w:rsid w:val="00B5026F"/>
    <w:rsid w:val="00B508AC"/>
    <w:rsid w:val="00B50D48"/>
    <w:rsid w:val="00B51028"/>
    <w:rsid w:val="00B51081"/>
    <w:rsid w:val="00B510B9"/>
    <w:rsid w:val="00B51117"/>
    <w:rsid w:val="00B511C4"/>
    <w:rsid w:val="00B512A4"/>
    <w:rsid w:val="00B519D1"/>
    <w:rsid w:val="00B51AA4"/>
    <w:rsid w:val="00B51E17"/>
    <w:rsid w:val="00B51FAA"/>
    <w:rsid w:val="00B5220E"/>
    <w:rsid w:val="00B522CB"/>
    <w:rsid w:val="00B52610"/>
    <w:rsid w:val="00B52A55"/>
    <w:rsid w:val="00B52D15"/>
    <w:rsid w:val="00B5300F"/>
    <w:rsid w:val="00B531FC"/>
    <w:rsid w:val="00B53345"/>
    <w:rsid w:val="00B53648"/>
    <w:rsid w:val="00B537A3"/>
    <w:rsid w:val="00B538FE"/>
    <w:rsid w:val="00B53DB2"/>
    <w:rsid w:val="00B53F24"/>
    <w:rsid w:val="00B54023"/>
    <w:rsid w:val="00B541BE"/>
    <w:rsid w:val="00B541C0"/>
    <w:rsid w:val="00B54632"/>
    <w:rsid w:val="00B54E21"/>
    <w:rsid w:val="00B54F73"/>
    <w:rsid w:val="00B55076"/>
    <w:rsid w:val="00B552C3"/>
    <w:rsid w:val="00B554A2"/>
    <w:rsid w:val="00B558D5"/>
    <w:rsid w:val="00B55B3A"/>
    <w:rsid w:val="00B55CBC"/>
    <w:rsid w:val="00B55D99"/>
    <w:rsid w:val="00B55EFE"/>
    <w:rsid w:val="00B56002"/>
    <w:rsid w:val="00B5614E"/>
    <w:rsid w:val="00B56596"/>
    <w:rsid w:val="00B56671"/>
    <w:rsid w:val="00B56D36"/>
    <w:rsid w:val="00B56E8A"/>
    <w:rsid w:val="00B56EFB"/>
    <w:rsid w:val="00B57413"/>
    <w:rsid w:val="00B574C9"/>
    <w:rsid w:val="00B5766B"/>
    <w:rsid w:val="00B577EF"/>
    <w:rsid w:val="00B57818"/>
    <w:rsid w:val="00B579D8"/>
    <w:rsid w:val="00B57A01"/>
    <w:rsid w:val="00B57A09"/>
    <w:rsid w:val="00B57ACB"/>
    <w:rsid w:val="00B57DC7"/>
    <w:rsid w:val="00B6027F"/>
    <w:rsid w:val="00B60339"/>
    <w:rsid w:val="00B60381"/>
    <w:rsid w:val="00B603EF"/>
    <w:rsid w:val="00B6051F"/>
    <w:rsid w:val="00B6062D"/>
    <w:rsid w:val="00B606CC"/>
    <w:rsid w:val="00B60B1D"/>
    <w:rsid w:val="00B60DD8"/>
    <w:rsid w:val="00B60E68"/>
    <w:rsid w:val="00B616B2"/>
    <w:rsid w:val="00B6185E"/>
    <w:rsid w:val="00B61B0E"/>
    <w:rsid w:val="00B62103"/>
    <w:rsid w:val="00B62264"/>
    <w:rsid w:val="00B62663"/>
    <w:rsid w:val="00B62675"/>
    <w:rsid w:val="00B6283E"/>
    <w:rsid w:val="00B62B14"/>
    <w:rsid w:val="00B62CC0"/>
    <w:rsid w:val="00B62D6F"/>
    <w:rsid w:val="00B62D89"/>
    <w:rsid w:val="00B62E1A"/>
    <w:rsid w:val="00B62ED3"/>
    <w:rsid w:val="00B62F5D"/>
    <w:rsid w:val="00B62FF0"/>
    <w:rsid w:val="00B63001"/>
    <w:rsid w:val="00B63267"/>
    <w:rsid w:val="00B6336B"/>
    <w:rsid w:val="00B63573"/>
    <w:rsid w:val="00B635F7"/>
    <w:rsid w:val="00B637FB"/>
    <w:rsid w:val="00B63B89"/>
    <w:rsid w:val="00B63BEB"/>
    <w:rsid w:val="00B63DC2"/>
    <w:rsid w:val="00B63DED"/>
    <w:rsid w:val="00B63F7F"/>
    <w:rsid w:val="00B64458"/>
    <w:rsid w:val="00B646BB"/>
    <w:rsid w:val="00B647CD"/>
    <w:rsid w:val="00B64899"/>
    <w:rsid w:val="00B64940"/>
    <w:rsid w:val="00B649BC"/>
    <w:rsid w:val="00B64F18"/>
    <w:rsid w:val="00B64FAB"/>
    <w:rsid w:val="00B651AF"/>
    <w:rsid w:val="00B6547C"/>
    <w:rsid w:val="00B6565F"/>
    <w:rsid w:val="00B656D3"/>
    <w:rsid w:val="00B65A99"/>
    <w:rsid w:val="00B65E96"/>
    <w:rsid w:val="00B66040"/>
    <w:rsid w:val="00B66168"/>
    <w:rsid w:val="00B663BC"/>
    <w:rsid w:val="00B66573"/>
    <w:rsid w:val="00B666D8"/>
    <w:rsid w:val="00B66894"/>
    <w:rsid w:val="00B66976"/>
    <w:rsid w:val="00B669A3"/>
    <w:rsid w:val="00B669E1"/>
    <w:rsid w:val="00B66ED5"/>
    <w:rsid w:val="00B672A0"/>
    <w:rsid w:val="00B67358"/>
    <w:rsid w:val="00B674BF"/>
    <w:rsid w:val="00B67899"/>
    <w:rsid w:val="00B67A9F"/>
    <w:rsid w:val="00B67CBE"/>
    <w:rsid w:val="00B67F01"/>
    <w:rsid w:val="00B70102"/>
    <w:rsid w:val="00B7025B"/>
    <w:rsid w:val="00B70293"/>
    <w:rsid w:val="00B705A0"/>
    <w:rsid w:val="00B70BF4"/>
    <w:rsid w:val="00B70CFF"/>
    <w:rsid w:val="00B70D10"/>
    <w:rsid w:val="00B71112"/>
    <w:rsid w:val="00B711F9"/>
    <w:rsid w:val="00B712C6"/>
    <w:rsid w:val="00B7145C"/>
    <w:rsid w:val="00B715E3"/>
    <w:rsid w:val="00B71672"/>
    <w:rsid w:val="00B717AC"/>
    <w:rsid w:val="00B71985"/>
    <w:rsid w:val="00B71ADC"/>
    <w:rsid w:val="00B71B7E"/>
    <w:rsid w:val="00B71D15"/>
    <w:rsid w:val="00B71D36"/>
    <w:rsid w:val="00B71F59"/>
    <w:rsid w:val="00B72195"/>
    <w:rsid w:val="00B7226A"/>
    <w:rsid w:val="00B725E7"/>
    <w:rsid w:val="00B72979"/>
    <w:rsid w:val="00B72A0B"/>
    <w:rsid w:val="00B7304E"/>
    <w:rsid w:val="00B732CD"/>
    <w:rsid w:val="00B7356A"/>
    <w:rsid w:val="00B73893"/>
    <w:rsid w:val="00B73971"/>
    <w:rsid w:val="00B739E4"/>
    <w:rsid w:val="00B73E89"/>
    <w:rsid w:val="00B73F04"/>
    <w:rsid w:val="00B73F3C"/>
    <w:rsid w:val="00B74038"/>
    <w:rsid w:val="00B741A9"/>
    <w:rsid w:val="00B742F2"/>
    <w:rsid w:val="00B74345"/>
    <w:rsid w:val="00B7443A"/>
    <w:rsid w:val="00B74566"/>
    <w:rsid w:val="00B7467A"/>
    <w:rsid w:val="00B74901"/>
    <w:rsid w:val="00B74995"/>
    <w:rsid w:val="00B74A4B"/>
    <w:rsid w:val="00B74ACB"/>
    <w:rsid w:val="00B74B5F"/>
    <w:rsid w:val="00B74C84"/>
    <w:rsid w:val="00B74CC4"/>
    <w:rsid w:val="00B74F48"/>
    <w:rsid w:val="00B74F72"/>
    <w:rsid w:val="00B75037"/>
    <w:rsid w:val="00B75093"/>
    <w:rsid w:val="00B753EF"/>
    <w:rsid w:val="00B755D7"/>
    <w:rsid w:val="00B758DA"/>
    <w:rsid w:val="00B75976"/>
    <w:rsid w:val="00B766F6"/>
    <w:rsid w:val="00B76969"/>
    <w:rsid w:val="00B769B1"/>
    <w:rsid w:val="00B769B7"/>
    <w:rsid w:val="00B76AD8"/>
    <w:rsid w:val="00B76B10"/>
    <w:rsid w:val="00B76CBD"/>
    <w:rsid w:val="00B77415"/>
    <w:rsid w:val="00B775AD"/>
    <w:rsid w:val="00B77627"/>
    <w:rsid w:val="00B77766"/>
    <w:rsid w:val="00B77AAA"/>
    <w:rsid w:val="00B77B06"/>
    <w:rsid w:val="00B77DBE"/>
    <w:rsid w:val="00B77EF9"/>
    <w:rsid w:val="00B800B4"/>
    <w:rsid w:val="00B80483"/>
    <w:rsid w:val="00B804DA"/>
    <w:rsid w:val="00B805A3"/>
    <w:rsid w:val="00B807B2"/>
    <w:rsid w:val="00B808CB"/>
    <w:rsid w:val="00B8091C"/>
    <w:rsid w:val="00B80AE7"/>
    <w:rsid w:val="00B80C8A"/>
    <w:rsid w:val="00B80CCE"/>
    <w:rsid w:val="00B80D01"/>
    <w:rsid w:val="00B81035"/>
    <w:rsid w:val="00B811D5"/>
    <w:rsid w:val="00B817F8"/>
    <w:rsid w:val="00B819E3"/>
    <w:rsid w:val="00B81BF5"/>
    <w:rsid w:val="00B81C0D"/>
    <w:rsid w:val="00B81C4E"/>
    <w:rsid w:val="00B81C71"/>
    <w:rsid w:val="00B81D82"/>
    <w:rsid w:val="00B81DD6"/>
    <w:rsid w:val="00B82455"/>
    <w:rsid w:val="00B8263C"/>
    <w:rsid w:val="00B8299B"/>
    <w:rsid w:val="00B82A44"/>
    <w:rsid w:val="00B82A6C"/>
    <w:rsid w:val="00B82C5C"/>
    <w:rsid w:val="00B82CA5"/>
    <w:rsid w:val="00B83124"/>
    <w:rsid w:val="00B8325E"/>
    <w:rsid w:val="00B83BFC"/>
    <w:rsid w:val="00B83CF9"/>
    <w:rsid w:val="00B83D77"/>
    <w:rsid w:val="00B840E1"/>
    <w:rsid w:val="00B84484"/>
    <w:rsid w:val="00B8461A"/>
    <w:rsid w:val="00B84782"/>
    <w:rsid w:val="00B8486A"/>
    <w:rsid w:val="00B84BF6"/>
    <w:rsid w:val="00B84E46"/>
    <w:rsid w:val="00B851FD"/>
    <w:rsid w:val="00B8525E"/>
    <w:rsid w:val="00B8566C"/>
    <w:rsid w:val="00B8590E"/>
    <w:rsid w:val="00B859EB"/>
    <w:rsid w:val="00B85B75"/>
    <w:rsid w:val="00B85D13"/>
    <w:rsid w:val="00B86192"/>
    <w:rsid w:val="00B86480"/>
    <w:rsid w:val="00B8658E"/>
    <w:rsid w:val="00B86671"/>
    <w:rsid w:val="00B867A9"/>
    <w:rsid w:val="00B8682C"/>
    <w:rsid w:val="00B86B28"/>
    <w:rsid w:val="00B86E26"/>
    <w:rsid w:val="00B876EA"/>
    <w:rsid w:val="00B877F8"/>
    <w:rsid w:val="00B87844"/>
    <w:rsid w:val="00B87919"/>
    <w:rsid w:val="00B87FC5"/>
    <w:rsid w:val="00B9014A"/>
    <w:rsid w:val="00B901DB"/>
    <w:rsid w:val="00B902A1"/>
    <w:rsid w:val="00B90420"/>
    <w:rsid w:val="00B90444"/>
    <w:rsid w:val="00B907B5"/>
    <w:rsid w:val="00B90B57"/>
    <w:rsid w:val="00B90C6A"/>
    <w:rsid w:val="00B90D2D"/>
    <w:rsid w:val="00B90FE7"/>
    <w:rsid w:val="00B90FFE"/>
    <w:rsid w:val="00B910EC"/>
    <w:rsid w:val="00B91197"/>
    <w:rsid w:val="00B91334"/>
    <w:rsid w:val="00B9143F"/>
    <w:rsid w:val="00B91472"/>
    <w:rsid w:val="00B9151B"/>
    <w:rsid w:val="00B917D5"/>
    <w:rsid w:val="00B917EE"/>
    <w:rsid w:val="00B91CAD"/>
    <w:rsid w:val="00B91D36"/>
    <w:rsid w:val="00B91DD1"/>
    <w:rsid w:val="00B91E36"/>
    <w:rsid w:val="00B91F8F"/>
    <w:rsid w:val="00B91FE5"/>
    <w:rsid w:val="00B92009"/>
    <w:rsid w:val="00B921CB"/>
    <w:rsid w:val="00B92344"/>
    <w:rsid w:val="00B9261B"/>
    <w:rsid w:val="00B92686"/>
    <w:rsid w:val="00B9272F"/>
    <w:rsid w:val="00B927A2"/>
    <w:rsid w:val="00B92998"/>
    <w:rsid w:val="00B929F3"/>
    <w:rsid w:val="00B92A05"/>
    <w:rsid w:val="00B92A5C"/>
    <w:rsid w:val="00B92AD6"/>
    <w:rsid w:val="00B92D88"/>
    <w:rsid w:val="00B92E1B"/>
    <w:rsid w:val="00B93022"/>
    <w:rsid w:val="00B93478"/>
    <w:rsid w:val="00B93517"/>
    <w:rsid w:val="00B93746"/>
    <w:rsid w:val="00B937AC"/>
    <w:rsid w:val="00B93981"/>
    <w:rsid w:val="00B93C0F"/>
    <w:rsid w:val="00B93E35"/>
    <w:rsid w:val="00B93E3D"/>
    <w:rsid w:val="00B93F95"/>
    <w:rsid w:val="00B93FC2"/>
    <w:rsid w:val="00B94031"/>
    <w:rsid w:val="00B943BD"/>
    <w:rsid w:val="00B9478B"/>
    <w:rsid w:val="00B947DA"/>
    <w:rsid w:val="00B94D23"/>
    <w:rsid w:val="00B94D44"/>
    <w:rsid w:val="00B94E5A"/>
    <w:rsid w:val="00B94E72"/>
    <w:rsid w:val="00B94F58"/>
    <w:rsid w:val="00B94FD3"/>
    <w:rsid w:val="00B95493"/>
    <w:rsid w:val="00B95674"/>
    <w:rsid w:val="00B958B8"/>
    <w:rsid w:val="00B95947"/>
    <w:rsid w:val="00B959DF"/>
    <w:rsid w:val="00B95AA4"/>
    <w:rsid w:val="00B95BF6"/>
    <w:rsid w:val="00B95C9D"/>
    <w:rsid w:val="00B95CF6"/>
    <w:rsid w:val="00B95DE2"/>
    <w:rsid w:val="00B96138"/>
    <w:rsid w:val="00B96888"/>
    <w:rsid w:val="00B96AA7"/>
    <w:rsid w:val="00B96CC0"/>
    <w:rsid w:val="00B96D28"/>
    <w:rsid w:val="00B96E6E"/>
    <w:rsid w:val="00B96FE4"/>
    <w:rsid w:val="00B96FEB"/>
    <w:rsid w:val="00B97181"/>
    <w:rsid w:val="00B973DA"/>
    <w:rsid w:val="00B97410"/>
    <w:rsid w:val="00B9776E"/>
    <w:rsid w:val="00B977F6"/>
    <w:rsid w:val="00B978C8"/>
    <w:rsid w:val="00B97941"/>
    <w:rsid w:val="00BA0199"/>
    <w:rsid w:val="00BA02D1"/>
    <w:rsid w:val="00BA0447"/>
    <w:rsid w:val="00BA0983"/>
    <w:rsid w:val="00BA0AB6"/>
    <w:rsid w:val="00BA0BDE"/>
    <w:rsid w:val="00BA0E9E"/>
    <w:rsid w:val="00BA1064"/>
    <w:rsid w:val="00BA106E"/>
    <w:rsid w:val="00BA164B"/>
    <w:rsid w:val="00BA180F"/>
    <w:rsid w:val="00BA1AC5"/>
    <w:rsid w:val="00BA1C29"/>
    <w:rsid w:val="00BA1EF7"/>
    <w:rsid w:val="00BA2161"/>
    <w:rsid w:val="00BA21EB"/>
    <w:rsid w:val="00BA225F"/>
    <w:rsid w:val="00BA2281"/>
    <w:rsid w:val="00BA22C1"/>
    <w:rsid w:val="00BA2400"/>
    <w:rsid w:val="00BA261F"/>
    <w:rsid w:val="00BA26FC"/>
    <w:rsid w:val="00BA2777"/>
    <w:rsid w:val="00BA2B4A"/>
    <w:rsid w:val="00BA3142"/>
    <w:rsid w:val="00BA316F"/>
    <w:rsid w:val="00BA323C"/>
    <w:rsid w:val="00BA32E3"/>
    <w:rsid w:val="00BA3450"/>
    <w:rsid w:val="00BA351B"/>
    <w:rsid w:val="00BA3628"/>
    <w:rsid w:val="00BA3901"/>
    <w:rsid w:val="00BA3A29"/>
    <w:rsid w:val="00BA3ADC"/>
    <w:rsid w:val="00BA3C79"/>
    <w:rsid w:val="00BA3ECE"/>
    <w:rsid w:val="00BA3EF5"/>
    <w:rsid w:val="00BA413E"/>
    <w:rsid w:val="00BA434F"/>
    <w:rsid w:val="00BA447F"/>
    <w:rsid w:val="00BA458C"/>
    <w:rsid w:val="00BA45E9"/>
    <w:rsid w:val="00BA4727"/>
    <w:rsid w:val="00BA49AE"/>
    <w:rsid w:val="00BA4B2B"/>
    <w:rsid w:val="00BA4CA6"/>
    <w:rsid w:val="00BA4CBE"/>
    <w:rsid w:val="00BA4D6C"/>
    <w:rsid w:val="00BA5269"/>
    <w:rsid w:val="00BA56EB"/>
    <w:rsid w:val="00BA5715"/>
    <w:rsid w:val="00BA57B9"/>
    <w:rsid w:val="00BA5869"/>
    <w:rsid w:val="00BA59E0"/>
    <w:rsid w:val="00BA5A52"/>
    <w:rsid w:val="00BA5E52"/>
    <w:rsid w:val="00BA5F91"/>
    <w:rsid w:val="00BA5FE2"/>
    <w:rsid w:val="00BA600E"/>
    <w:rsid w:val="00BA64F0"/>
    <w:rsid w:val="00BA6622"/>
    <w:rsid w:val="00BA6818"/>
    <w:rsid w:val="00BA6B3F"/>
    <w:rsid w:val="00BA6D29"/>
    <w:rsid w:val="00BA6EB8"/>
    <w:rsid w:val="00BA6FFA"/>
    <w:rsid w:val="00BA7390"/>
    <w:rsid w:val="00BA7628"/>
    <w:rsid w:val="00BA76F0"/>
    <w:rsid w:val="00BA7DFE"/>
    <w:rsid w:val="00BA7F16"/>
    <w:rsid w:val="00BB00C4"/>
    <w:rsid w:val="00BB0119"/>
    <w:rsid w:val="00BB0274"/>
    <w:rsid w:val="00BB054F"/>
    <w:rsid w:val="00BB088B"/>
    <w:rsid w:val="00BB0961"/>
    <w:rsid w:val="00BB09AA"/>
    <w:rsid w:val="00BB0AB3"/>
    <w:rsid w:val="00BB0E1C"/>
    <w:rsid w:val="00BB0F05"/>
    <w:rsid w:val="00BB0F61"/>
    <w:rsid w:val="00BB1062"/>
    <w:rsid w:val="00BB16C6"/>
    <w:rsid w:val="00BB174E"/>
    <w:rsid w:val="00BB1870"/>
    <w:rsid w:val="00BB1961"/>
    <w:rsid w:val="00BB1AC0"/>
    <w:rsid w:val="00BB1FFC"/>
    <w:rsid w:val="00BB2205"/>
    <w:rsid w:val="00BB258C"/>
    <w:rsid w:val="00BB2671"/>
    <w:rsid w:val="00BB2676"/>
    <w:rsid w:val="00BB2693"/>
    <w:rsid w:val="00BB26BC"/>
    <w:rsid w:val="00BB2713"/>
    <w:rsid w:val="00BB2928"/>
    <w:rsid w:val="00BB2C23"/>
    <w:rsid w:val="00BB2DFF"/>
    <w:rsid w:val="00BB3047"/>
    <w:rsid w:val="00BB3064"/>
    <w:rsid w:val="00BB308D"/>
    <w:rsid w:val="00BB30FB"/>
    <w:rsid w:val="00BB353B"/>
    <w:rsid w:val="00BB3ACB"/>
    <w:rsid w:val="00BB3E74"/>
    <w:rsid w:val="00BB3F7F"/>
    <w:rsid w:val="00BB454E"/>
    <w:rsid w:val="00BB463B"/>
    <w:rsid w:val="00BB4666"/>
    <w:rsid w:val="00BB46A6"/>
    <w:rsid w:val="00BB474E"/>
    <w:rsid w:val="00BB47D3"/>
    <w:rsid w:val="00BB49BC"/>
    <w:rsid w:val="00BB4A07"/>
    <w:rsid w:val="00BB52E5"/>
    <w:rsid w:val="00BB5992"/>
    <w:rsid w:val="00BB5A53"/>
    <w:rsid w:val="00BB5B34"/>
    <w:rsid w:val="00BB5C73"/>
    <w:rsid w:val="00BB5DC3"/>
    <w:rsid w:val="00BB5EC4"/>
    <w:rsid w:val="00BB6037"/>
    <w:rsid w:val="00BB621C"/>
    <w:rsid w:val="00BB635D"/>
    <w:rsid w:val="00BB65B3"/>
    <w:rsid w:val="00BB6641"/>
    <w:rsid w:val="00BB69E4"/>
    <w:rsid w:val="00BB6AB1"/>
    <w:rsid w:val="00BB6E99"/>
    <w:rsid w:val="00BB74DC"/>
    <w:rsid w:val="00BB751B"/>
    <w:rsid w:val="00BB7917"/>
    <w:rsid w:val="00BB79E8"/>
    <w:rsid w:val="00BB7A14"/>
    <w:rsid w:val="00BB7AB1"/>
    <w:rsid w:val="00BB7F73"/>
    <w:rsid w:val="00BC018E"/>
    <w:rsid w:val="00BC019F"/>
    <w:rsid w:val="00BC01F6"/>
    <w:rsid w:val="00BC024A"/>
    <w:rsid w:val="00BC0261"/>
    <w:rsid w:val="00BC041B"/>
    <w:rsid w:val="00BC05A1"/>
    <w:rsid w:val="00BC09BC"/>
    <w:rsid w:val="00BC0BD8"/>
    <w:rsid w:val="00BC0E6E"/>
    <w:rsid w:val="00BC1825"/>
    <w:rsid w:val="00BC19E2"/>
    <w:rsid w:val="00BC1BD8"/>
    <w:rsid w:val="00BC1F0F"/>
    <w:rsid w:val="00BC1F76"/>
    <w:rsid w:val="00BC210F"/>
    <w:rsid w:val="00BC2213"/>
    <w:rsid w:val="00BC22C8"/>
    <w:rsid w:val="00BC24B8"/>
    <w:rsid w:val="00BC24F1"/>
    <w:rsid w:val="00BC2594"/>
    <w:rsid w:val="00BC270A"/>
    <w:rsid w:val="00BC28CC"/>
    <w:rsid w:val="00BC2922"/>
    <w:rsid w:val="00BC2C64"/>
    <w:rsid w:val="00BC2FF9"/>
    <w:rsid w:val="00BC3410"/>
    <w:rsid w:val="00BC3433"/>
    <w:rsid w:val="00BC3509"/>
    <w:rsid w:val="00BC3587"/>
    <w:rsid w:val="00BC37CA"/>
    <w:rsid w:val="00BC381C"/>
    <w:rsid w:val="00BC3C7B"/>
    <w:rsid w:val="00BC3E84"/>
    <w:rsid w:val="00BC3F94"/>
    <w:rsid w:val="00BC3FBA"/>
    <w:rsid w:val="00BC40AC"/>
    <w:rsid w:val="00BC4637"/>
    <w:rsid w:val="00BC46C1"/>
    <w:rsid w:val="00BC47E4"/>
    <w:rsid w:val="00BC4819"/>
    <w:rsid w:val="00BC4927"/>
    <w:rsid w:val="00BC4935"/>
    <w:rsid w:val="00BC4AA3"/>
    <w:rsid w:val="00BC4AE3"/>
    <w:rsid w:val="00BC4F63"/>
    <w:rsid w:val="00BC5408"/>
    <w:rsid w:val="00BC561A"/>
    <w:rsid w:val="00BC59B1"/>
    <w:rsid w:val="00BC59B4"/>
    <w:rsid w:val="00BC5B71"/>
    <w:rsid w:val="00BC5D84"/>
    <w:rsid w:val="00BC619A"/>
    <w:rsid w:val="00BC61C8"/>
    <w:rsid w:val="00BC62BB"/>
    <w:rsid w:val="00BC6667"/>
    <w:rsid w:val="00BC683B"/>
    <w:rsid w:val="00BC6884"/>
    <w:rsid w:val="00BC69C7"/>
    <w:rsid w:val="00BC6A4C"/>
    <w:rsid w:val="00BC6DEB"/>
    <w:rsid w:val="00BC6E0A"/>
    <w:rsid w:val="00BC6E16"/>
    <w:rsid w:val="00BC6E35"/>
    <w:rsid w:val="00BC6ECA"/>
    <w:rsid w:val="00BC6F4B"/>
    <w:rsid w:val="00BC72B1"/>
    <w:rsid w:val="00BC76BF"/>
    <w:rsid w:val="00BC77BB"/>
    <w:rsid w:val="00BC79CC"/>
    <w:rsid w:val="00BC7AF3"/>
    <w:rsid w:val="00BC7CCB"/>
    <w:rsid w:val="00BC7DAE"/>
    <w:rsid w:val="00BD0181"/>
    <w:rsid w:val="00BD01FB"/>
    <w:rsid w:val="00BD020C"/>
    <w:rsid w:val="00BD06C0"/>
    <w:rsid w:val="00BD08D8"/>
    <w:rsid w:val="00BD0E55"/>
    <w:rsid w:val="00BD12EB"/>
    <w:rsid w:val="00BD1329"/>
    <w:rsid w:val="00BD136F"/>
    <w:rsid w:val="00BD179A"/>
    <w:rsid w:val="00BD1A3B"/>
    <w:rsid w:val="00BD1B0A"/>
    <w:rsid w:val="00BD1C21"/>
    <w:rsid w:val="00BD1CA1"/>
    <w:rsid w:val="00BD1CCD"/>
    <w:rsid w:val="00BD1D96"/>
    <w:rsid w:val="00BD2256"/>
    <w:rsid w:val="00BD28F2"/>
    <w:rsid w:val="00BD2A43"/>
    <w:rsid w:val="00BD2CEC"/>
    <w:rsid w:val="00BD2E40"/>
    <w:rsid w:val="00BD2FE9"/>
    <w:rsid w:val="00BD32C1"/>
    <w:rsid w:val="00BD389D"/>
    <w:rsid w:val="00BD3997"/>
    <w:rsid w:val="00BD3EC3"/>
    <w:rsid w:val="00BD4BC1"/>
    <w:rsid w:val="00BD5092"/>
    <w:rsid w:val="00BD5557"/>
    <w:rsid w:val="00BD5585"/>
    <w:rsid w:val="00BD561B"/>
    <w:rsid w:val="00BD5A13"/>
    <w:rsid w:val="00BD5B45"/>
    <w:rsid w:val="00BD5C02"/>
    <w:rsid w:val="00BD5C6B"/>
    <w:rsid w:val="00BD5EE5"/>
    <w:rsid w:val="00BD6911"/>
    <w:rsid w:val="00BD6D42"/>
    <w:rsid w:val="00BD70F7"/>
    <w:rsid w:val="00BD714B"/>
    <w:rsid w:val="00BD7227"/>
    <w:rsid w:val="00BD7B59"/>
    <w:rsid w:val="00BD7BA6"/>
    <w:rsid w:val="00BD7CCB"/>
    <w:rsid w:val="00BD7D04"/>
    <w:rsid w:val="00BE0125"/>
    <w:rsid w:val="00BE01FD"/>
    <w:rsid w:val="00BE0338"/>
    <w:rsid w:val="00BE03A0"/>
    <w:rsid w:val="00BE04B1"/>
    <w:rsid w:val="00BE059B"/>
    <w:rsid w:val="00BE083D"/>
    <w:rsid w:val="00BE0F78"/>
    <w:rsid w:val="00BE1337"/>
    <w:rsid w:val="00BE13D7"/>
    <w:rsid w:val="00BE13DD"/>
    <w:rsid w:val="00BE1599"/>
    <w:rsid w:val="00BE1630"/>
    <w:rsid w:val="00BE17A4"/>
    <w:rsid w:val="00BE17A5"/>
    <w:rsid w:val="00BE1889"/>
    <w:rsid w:val="00BE1D74"/>
    <w:rsid w:val="00BE1DDE"/>
    <w:rsid w:val="00BE207B"/>
    <w:rsid w:val="00BE20EA"/>
    <w:rsid w:val="00BE2159"/>
    <w:rsid w:val="00BE2183"/>
    <w:rsid w:val="00BE218F"/>
    <w:rsid w:val="00BE24FB"/>
    <w:rsid w:val="00BE2861"/>
    <w:rsid w:val="00BE2CEF"/>
    <w:rsid w:val="00BE2DB5"/>
    <w:rsid w:val="00BE2FC5"/>
    <w:rsid w:val="00BE3271"/>
    <w:rsid w:val="00BE3285"/>
    <w:rsid w:val="00BE35D0"/>
    <w:rsid w:val="00BE3A03"/>
    <w:rsid w:val="00BE3A39"/>
    <w:rsid w:val="00BE3D70"/>
    <w:rsid w:val="00BE3E83"/>
    <w:rsid w:val="00BE4292"/>
    <w:rsid w:val="00BE43D4"/>
    <w:rsid w:val="00BE4459"/>
    <w:rsid w:val="00BE451B"/>
    <w:rsid w:val="00BE47C0"/>
    <w:rsid w:val="00BE4873"/>
    <w:rsid w:val="00BE49D5"/>
    <w:rsid w:val="00BE4AD1"/>
    <w:rsid w:val="00BE4C58"/>
    <w:rsid w:val="00BE4CF8"/>
    <w:rsid w:val="00BE4EF4"/>
    <w:rsid w:val="00BE51FB"/>
    <w:rsid w:val="00BE52F7"/>
    <w:rsid w:val="00BE5417"/>
    <w:rsid w:val="00BE5567"/>
    <w:rsid w:val="00BE55D2"/>
    <w:rsid w:val="00BE5A69"/>
    <w:rsid w:val="00BE5C30"/>
    <w:rsid w:val="00BE5C90"/>
    <w:rsid w:val="00BE5CAE"/>
    <w:rsid w:val="00BE5D66"/>
    <w:rsid w:val="00BE62FF"/>
    <w:rsid w:val="00BE65B2"/>
    <w:rsid w:val="00BE65C8"/>
    <w:rsid w:val="00BE6672"/>
    <w:rsid w:val="00BE66EB"/>
    <w:rsid w:val="00BE6937"/>
    <w:rsid w:val="00BE6BAF"/>
    <w:rsid w:val="00BE6C7F"/>
    <w:rsid w:val="00BE6EC4"/>
    <w:rsid w:val="00BE6EC9"/>
    <w:rsid w:val="00BE6EF3"/>
    <w:rsid w:val="00BE7121"/>
    <w:rsid w:val="00BE7390"/>
    <w:rsid w:val="00BE73FA"/>
    <w:rsid w:val="00BE743E"/>
    <w:rsid w:val="00BE7491"/>
    <w:rsid w:val="00BE75F9"/>
    <w:rsid w:val="00BE761D"/>
    <w:rsid w:val="00BE770C"/>
    <w:rsid w:val="00BE783E"/>
    <w:rsid w:val="00BE78BE"/>
    <w:rsid w:val="00BE7DAD"/>
    <w:rsid w:val="00BE7EA8"/>
    <w:rsid w:val="00BE7EBE"/>
    <w:rsid w:val="00BE7FA6"/>
    <w:rsid w:val="00BF03AE"/>
    <w:rsid w:val="00BF045D"/>
    <w:rsid w:val="00BF083C"/>
    <w:rsid w:val="00BF0A22"/>
    <w:rsid w:val="00BF0D5B"/>
    <w:rsid w:val="00BF0EAC"/>
    <w:rsid w:val="00BF0FEB"/>
    <w:rsid w:val="00BF0FF7"/>
    <w:rsid w:val="00BF11DB"/>
    <w:rsid w:val="00BF1216"/>
    <w:rsid w:val="00BF1442"/>
    <w:rsid w:val="00BF15A9"/>
    <w:rsid w:val="00BF1727"/>
    <w:rsid w:val="00BF1755"/>
    <w:rsid w:val="00BF19B0"/>
    <w:rsid w:val="00BF1B92"/>
    <w:rsid w:val="00BF1C8B"/>
    <w:rsid w:val="00BF1F3B"/>
    <w:rsid w:val="00BF20F5"/>
    <w:rsid w:val="00BF21DE"/>
    <w:rsid w:val="00BF2398"/>
    <w:rsid w:val="00BF24DE"/>
    <w:rsid w:val="00BF2703"/>
    <w:rsid w:val="00BF28BE"/>
    <w:rsid w:val="00BF293C"/>
    <w:rsid w:val="00BF2C6D"/>
    <w:rsid w:val="00BF2CB9"/>
    <w:rsid w:val="00BF2CDD"/>
    <w:rsid w:val="00BF2D1E"/>
    <w:rsid w:val="00BF2DF3"/>
    <w:rsid w:val="00BF352D"/>
    <w:rsid w:val="00BF35A8"/>
    <w:rsid w:val="00BF3726"/>
    <w:rsid w:val="00BF3A8E"/>
    <w:rsid w:val="00BF3AB9"/>
    <w:rsid w:val="00BF3B57"/>
    <w:rsid w:val="00BF3C78"/>
    <w:rsid w:val="00BF3D18"/>
    <w:rsid w:val="00BF40DE"/>
    <w:rsid w:val="00BF41F8"/>
    <w:rsid w:val="00BF42EC"/>
    <w:rsid w:val="00BF468F"/>
    <w:rsid w:val="00BF4954"/>
    <w:rsid w:val="00BF541F"/>
    <w:rsid w:val="00BF5431"/>
    <w:rsid w:val="00BF5532"/>
    <w:rsid w:val="00BF553E"/>
    <w:rsid w:val="00BF55A3"/>
    <w:rsid w:val="00BF56AC"/>
    <w:rsid w:val="00BF58CF"/>
    <w:rsid w:val="00BF5947"/>
    <w:rsid w:val="00BF5961"/>
    <w:rsid w:val="00BF5B5C"/>
    <w:rsid w:val="00BF5C95"/>
    <w:rsid w:val="00BF6094"/>
    <w:rsid w:val="00BF6346"/>
    <w:rsid w:val="00BF634C"/>
    <w:rsid w:val="00BF6532"/>
    <w:rsid w:val="00BF6554"/>
    <w:rsid w:val="00BF669F"/>
    <w:rsid w:val="00BF68CE"/>
    <w:rsid w:val="00BF68EF"/>
    <w:rsid w:val="00BF69F8"/>
    <w:rsid w:val="00BF6AE6"/>
    <w:rsid w:val="00BF6BF1"/>
    <w:rsid w:val="00BF6C81"/>
    <w:rsid w:val="00BF7563"/>
    <w:rsid w:val="00BF7797"/>
    <w:rsid w:val="00BF79B7"/>
    <w:rsid w:val="00BF7B81"/>
    <w:rsid w:val="00BF7F4B"/>
    <w:rsid w:val="00C00245"/>
    <w:rsid w:val="00C00386"/>
    <w:rsid w:val="00C00489"/>
    <w:rsid w:val="00C007FD"/>
    <w:rsid w:val="00C00824"/>
    <w:rsid w:val="00C00858"/>
    <w:rsid w:val="00C009E6"/>
    <w:rsid w:val="00C00AB3"/>
    <w:rsid w:val="00C00ED1"/>
    <w:rsid w:val="00C00F73"/>
    <w:rsid w:val="00C011F0"/>
    <w:rsid w:val="00C01210"/>
    <w:rsid w:val="00C01350"/>
    <w:rsid w:val="00C02043"/>
    <w:rsid w:val="00C0219E"/>
    <w:rsid w:val="00C021A6"/>
    <w:rsid w:val="00C022B4"/>
    <w:rsid w:val="00C023AD"/>
    <w:rsid w:val="00C023D8"/>
    <w:rsid w:val="00C024FF"/>
    <w:rsid w:val="00C0261D"/>
    <w:rsid w:val="00C02785"/>
    <w:rsid w:val="00C028D1"/>
    <w:rsid w:val="00C02B12"/>
    <w:rsid w:val="00C02E1E"/>
    <w:rsid w:val="00C03088"/>
    <w:rsid w:val="00C030CD"/>
    <w:rsid w:val="00C03214"/>
    <w:rsid w:val="00C0355E"/>
    <w:rsid w:val="00C0390C"/>
    <w:rsid w:val="00C03D85"/>
    <w:rsid w:val="00C04035"/>
    <w:rsid w:val="00C04110"/>
    <w:rsid w:val="00C041C8"/>
    <w:rsid w:val="00C04631"/>
    <w:rsid w:val="00C048E7"/>
    <w:rsid w:val="00C049E9"/>
    <w:rsid w:val="00C04A03"/>
    <w:rsid w:val="00C04D43"/>
    <w:rsid w:val="00C04E9F"/>
    <w:rsid w:val="00C04EAF"/>
    <w:rsid w:val="00C0519B"/>
    <w:rsid w:val="00C05362"/>
    <w:rsid w:val="00C05391"/>
    <w:rsid w:val="00C054B7"/>
    <w:rsid w:val="00C05554"/>
    <w:rsid w:val="00C057BB"/>
    <w:rsid w:val="00C0591E"/>
    <w:rsid w:val="00C05AED"/>
    <w:rsid w:val="00C05E98"/>
    <w:rsid w:val="00C05F3F"/>
    <w:rsid w:val="00C05FF8"/>
    <w:rsid w:val="00C06325"/>
    <w:rsid w:val="00C0643C"/>
    <w:rsid w:val="00C06583"/>
    <w:rsid w:val="00C066BA"/>
    <w:rsid w:val="00C067B7"/>
    <w:rsid w:val="00C06847"/>
    <w:rsid w:val="00C069AD"/>
    <w:rsid w:val="00C06A12"/>
    <w:rsid w:val="00C06CF2"/>
    <w:rsid w:val="00C06D66"/>
    <w:rsid w:val="00C06EE8"/>
    <w:rsid w:val="00C070EB"/>
    <w:rsid w:val="00C0734C"/>
    <w:rsid w:val="00C074DD"/>
    <w:rsid w:val="00C076CC"/>
    <w:rsid w:val="00C076FA"/>
    <w:rsid w:val="00C07A6D"/>
    <w:rsid w:val="00C07C61"/>
    <w:rsid w:val="00C07D07"/>
    <w:rsid w:val="00C07F35"/>
    <w:rsid w:val="00C10311"/>
    <w:rsid w:val="00C103F7"/>
    <w:rsid w:val="00C10996"/>
    <w:rsid w:val="00C109D5"/>
    <w:rsid w:val="00C10C11"/>
    <w:rsid w:val="00C10E5E"/>
    <w:rsid w:val="00C10E98"/>
    <w:rsid w:val="00C10FFF"/>
    <w:rsid w:val="00C11010"/>
    <w:rsid w:val="00C1109C"/>
    <w:rsid w:val="00C1122D"/>
    <w:rsid w:val="00C115A1"/>
    <w:rsid w:val="00C118EA"/>
    <w:rsid w:val="00C11B3A"/>
    <w:rsid w:val="00C11B7E"/>
    <w:rsid w:val="00C11F46"/>
    <w:rsid w:val="00C12071"/>
    <w:rsid w:val="00C120D6"/>
    <w:rsid w:val="00C122F5"/>
    <w:rsid w:val="00C12485"/>
    <w:rsid w:val="00C124F6"/>
    <w:rsid w:val="00C1264B"/>
    <w:rsid w:val="00C1264D"/>
    <w:rsid w:val="00C129AE"/>
    <w:rsid w:val="00C12F21"/>
    <w:rsid w:val="00C1305E"/>
    <w:rsid w:val="00C131AC"/>
    <w:rsid w:val="00C13467"/>
    <w:rsid w:val="00C137E9"/>
    <w:rsid w:val="00C13CCE"/>
    <w:rsid w:val="00C13DCA"/>
    <w:rsid w:val="00C13F7B"/>
    <w:rsid w:val="00C14316"/>
    <w:rsid w:val="00C14645"/>
    <w:rsid w:val="00C14746"/>
    <w:rsid w:val="00C14BE4"/>
    <w:rsid w:val="00C14C1B"/>
    <w:rsid w:val="00C14C5F"/>
    <w:rsid w:val="00C14DB1"/>
    <w:rsid w:val="00C14F17"/>
    <w:rsid w:val="00C15281"/>
    <w:rsid w:val="00C156A8"/>
    <w:rsid w:val="00C156D4"/>
    <w:rsid w:val="00C15913"/>
    <w:rsid w:val="00C15976"/>
    <w:rsid w:val="00C15A92"/>
    <w:rsid w:val="00C15AC5"/>
    <w:rsid w:val="00C15BC4"/>
    <w:rsid w:val="00C15C01"/>
    <w:rsid w:val="00C15CA4"/>
    <w:rsid w:val="00C15CD7"/>
    <w:rsid w:val="00C15EB6"/>
    <w:rsid w:val="00C161F9"/>
    <w:rsid w:val="00C16256"/>
    <w:rsid w:val="00C16356"/>
    <w:rsid w:val="00C1663F"/>
    <w:rsid w:val="00C16A31"/>
    <w:rsid w:val="00C16A37"/>
    <w:rsid w:val="00C16D86"/>
    <w:rsid w:val="00C16F37"/>
    <w:rsid w:val="00C16FA2"/>
    <w:rsid w:val="00C17026"/>
    <w:rsid w:val="00C17292"/>
    <w:rsid w:val="00C17314"/>
    <w:rsid w:val="00C173C6"/>
    <w:rsid w:val="00C17491"/>
    <w:rsid w:val="00C175EE"/>
    <w:rsid w:val="00C177F1"/>
    <w:rsid w:val="00C17A5C"/>
    <w:rsid w:val="00C17AFC"/>
    <w:rsid w:val="00C200D1"/>
    <w:rsid w:val="00C200D5"/>
    <w:rsid w:val="00C20239"/>
    <w:rsid w:val="00C20249"/>
    <w:rsid w:val="00C2052C"/>
    <w:rsid w:val="00C208D4"/>
    <w:rsid w:val="00C20A5D"/>
    <w:rsid w:val="00C20A9D"/>
    <w:rsid w:val="00C20BAB"/>
    <w:rsid w:val="00C20C04"/>
    <w:rsid w:val="00C20CAD"/>
    <w:rsid w:val="00C20E2E"/>
    <w:rsid w:val="00C20E63"/>
    <w:rsid w:val="00C211B2"/>
    <w:rsid w:val="00C2127C"/>
    <w:rsid w:val="00C213CE"/>
    <w:rsid w:val="00C214F8"/>
    <w:rsid w:val="00C215C0"/>
    <w:rsid w:val="00C216A3"/>
    <w:rsid w:val="00C217D3"/>
    <w:rsid w:val="00C218B1"/>
    <w:rsid w:val="00C2192C"/>
    <w:rsid w:val="00C219AC"/>
    <w:rsid w:val="00C21BAF"/>
    <w:rsid w:val="00C21D89"/>
    <w:rsid w:val="00C21E91"/>
    <w:rsid w:val="00C21ED5"/>
    <w:rsid w:val="00C2210F"/>
    <w:rsid w:val="00C22655"/>
    <w:rsid w:val="00C227BB"/>
    <w:rsid w:val="00C22809"/>
    <w:rsid w:val="00C2285B"/>
    <w:rsid w:val="00C22867"/>
    <w:rsid w:val="00C228D7"/>
    <w:rsid w:val="00C22ADD"/>
    <w:rsid w:val="00C22B44"/>
    <w:rsid w:val="00C23214"/>
    <w:rsid w:val="00C232D0"/>
    <w:rsid w:val="00C23307"/>
    <w:rsid w:val="00C23353"/>
    <w:rsid w:val="00C23521"/>
    <w:rsid w:val="00C2370B"/>
    <w:rsid w:val="00C23B34"/>
    <w:rsid w:val="00C23BB5"/>
    <w:rsid w:val="00C23C17"/>
    <w:rsid w:val="00C23C66"/>
    <w:rsid w:val="00C23D2E"/>
    <w:rsid w:val="00C23D96"/>
    <w:rsid w:val="00C23F25"/>
    <w:rsid w:val="00C2425A"/>
    <w:rsid w:val="00C242D3"/>
    <w:rsid w:val="00C24494"/>
    <w:rsid w:val="00C244D2"/>
    <w:rsid w:val="00C24938"/>
    <w:rsid w:val="00C24AB5"/>
    <w:rsid w:val="00C24E5E"/>
    <w:rsid w:val="00C24E7D"/>
    <w:rsid w:val="00C25399"/>
    <w:rsid w:val="00C25776"/>
    <w:rsid w:val="00C259EC"/>
    <w:rsid w:val="00C25BF3"/>
    <w:rsid w:val="00C2620E"/>
    <w:rsid w:val="00C262C8"/>
    <w:rsid w:val="00C2649D"/>
    <w:rsid w:val="00C267D8"/>
    <w:rsid w:val="00C2691D"/>
    <w:rsid w:val="00C26BBC"/>
    <w:rsid w:val="00C26E4A"/>
    <w:rsid w:val="00C27434"/>
    <w:rsid w:val="00C27500"/>
    <w:rsid w:val="00C275C9"/>
    <w:rsid w:val="00C27611"/>
    <w:rsid w:val="00C27638"/>
    <w:rsid w:val="00C27671"/>
    <w:rsid w:val="00C276D5"/>
    <w:rsid w:val="00C2775B"/>
    <w:rsid w:val="00C27885"/>
    <w:rsid w:val="00C27A60"/>
    <w:rsid w:val="00C27D3C"/>
    <w:rsid w:val="00C27DE5"/>
    <w:rsid w:val="00C30174"/>
    <w:rsid w:val="00C302D9"/>
    <w:rsid w:val="00C30594"/>
    <w:rsid w:val="00C307BE"/>
    <w:rsid w:val="00C307FE"/>
    <w:rsid w:val="00C30C90"/>
    <w:rsid w:val="00C30E39"/>
    <w:rsid w:val="00C31080"/>
    <w:rsid w:val="00C31561"/>
    <w:rsid w:val="00C3160E"/>
    <w:rsid w:val="00C31E22"/>
    <w:rsid w:val="00C31E28"/>
    <w:rsid w:val="00C31E74"/>
    <w:rsid w:val="00C32028"/>
    <w:rsid w:val="00C3212B"/>
    <w:rsid w:val="00C323A3"/>
    <w:rsid w:val="00C326DD"/>
    <w:rsid w:val="00C32B19"/>
    <w:rsid w:val="00C32D37"/>
    <w:rsid w:val="00C32E03"/>
    <w:rsid w:val="00C331AA"/>
    <w:rsid w:val="00C332B7"/>
    <w:rsid w:val="00C3348B"/>
    <w:rsid w:val="00C33563"/>
    <w:rsid w:val="00C33582"/>
    <w:rsid w:val="00C335F3"/>
    <w:rsid w:val="00C33813"/>
    <w:rsid w:val="00C33A68"/>
    <w:rsid w:val="00C33B30"/>
    <w:rsid w:val="00C33C36"/>
    <w:rsid w:val="00C33C6F"/>
    <w:rsid w:val="00C33EAA"/>
    <w:rsid w:val="00C33FE7"/>
    <w:rsid w:val="00C34053"/>
    <w:rsid w:val="00C3416E"/>
    <w:rsid w:val="00C3418A"/>
    <w:rsid w:val="00C346C6"/>
    <w:rsid w:val="00C3485C"/>
    <w:rsid w:val="00C34A83"/>
    <w:rsid w:val="00C34AAB"/>
    <w:rsid w:val="00C34D5B"/>
    <w:rsid w:val="00C34E09"/>
    <w:rsid w:val="00C3501E"/>
    <w:rsid w:val="00C350E0"/>
    <w:rsid w:val="00C35357"/>
    <w:rsid w:val="00C3581D"/>
    <w:rsid w:val="00C35C31"/>
    <w:rsid w:val="00C35E9A"/>
    <w:rsid w:val="00C364B9"/>
    <w:rsid w:val="00C365C8"/>
    <w:rsid w:val="00C369AB"/>
    <w:rsid w:val="00C36ABF"/>
    <w:rsid w:val="00C36EA0"/>
    <w:rsid w:val="00C3710D"/>
    <w:rsid w:val="00C37134"/>
    <w:rsid w:val="00C371C2"/>
    <w:rsid w:val="00C373EB"/>
    <w:rsid w:val="00C3744B"/>
    <w:rsid w:val="00C37472"/>
    <w:rsid w:val="00C37C0F"/>
    <w:rsid w:val="00C37CE0"/>
    <w:rsid w:val="00C37DB1"/>
    <w:rsid w:val="00C400FA"/>
    <w:rsid w:val="00C403C7"/>
    <w:rsid w:val="00C40440"/>
    <w:rsid w:val="00C40469"/>
    <w:rsid w:val="00C406F9"/>
    <w:rsid w:val="00C40841"/>
    <w:rsid w:val="00C4084F"/>
    <w:rsid w:val="00C40854"/>
    <w:rsid w:val="00C40C13"/>
    <w:rsid w:val="00C40D29"/>
    <w:rsid w:val="00C40D49"/>
    <w:rsid w:val="00C40DA1"/>
    <w:rsid w:val="00C40E0F"/>
    <w:rsid w:val="00C41083"/>
    <w:rsid w:val="00C414E4"/>
    <w:rsid w:val="00C4163F"/>
    <w:rsid w:val="00C416C3"/>
    <w:rsid w:val="00C41CE5"/>
    <w:rsid w:val="00C41E4B"/>
    <w:rsid w:val="00C41ECE"/>
    <w:rsid w:val="00C42334"/>
    <w:rsid w:val="00C426DD"/>
    <w:rsid w:val="00C42848"/>
    <w:rsid w:val="00C429DE"/>
    <w:rsid w:val="00C42A94"/>
    <w:rsid w:val="00C42B2D"/>
    <w:rsid w:val="00C43189"/>
    <w:rsid w:val="00C4344C"/>
    <w:rsid w:val="00C43520"/>
    <w:rsid w:val="00C43525"/>
    <w:rsid w:val="00C436D0"/>
    <w:rsid w:val="00C439E2"/>
    <w:rsid w:val="00C43C21"/>
    <w:rsid w:val="00C43CFD"/>
    <w:rsid w:val="00C43F17"/>
    <w:rsid w:val="00C442A3"/>
    <w:rsid w:val="00C449C5"/>
    <w:rsid w:val="00C44A0E"/>
    <w:rsid w:val="00C44ABD"/>
    <w:rsid w:val="00C44D07"/>
    <w:rsid w:val="00C450E9"/>
    <w:rsid w:val="00C45263"/>
    <w:rsid w:val="00C45328"/>
    <w:rsid w:val="00C45727"/>
    <w:rsid w:val="00C45855"/>
    <w:rsid w:val="00C45A8D"/>
    <w:rsid w:val="00C45B22"/>
    <w:rsid w:val="00C45BA5"/>
    <w:rsid w:val="00C4601B"/>
    <w:rsid w:val="00C4627E"/>
    <w:rsid w:val="00C46416"/>
    <w:rsid w:val="00C4650E"/>
    <w:rsid w:val="00C46649"/>
    <w:rsid w:val="00C46877"/>
    <w:rsid w:val="00C468F2"/>
    <w:rsid w:val="00C469FF"/>
    <w:rsid w:val="00C46B73"/>
    <w:rsid w:val="00C46C08"/>
    <w:rsid w:val="00C46F98"/>
    <w:rsid w:val="00C4718C"/>
    <w:rsid w:val="00C4722C"/>
    <w:rsid w:val="00C4770F"/>
    <w:rsid w:val="00C4771B"/>
    <w:rsid w:val="00C4794D"/>
    <w:rsid w:val="00C47E7B"/>
    <w:rsid w:val="00C47F18"/>
    <w:rsid w:val="00C47FCD"/>
    <w:rsid w:val="00C5020F"/>
    <w:rsid w:val="00C503DC"/>
    <w:rsid w:val="00C50479"/>
    <w:rsid w:val="00C50488"/>
    <w:rsid w:val="00C5055D"/>
    <w:rsid w:val="00C50570"/>
    <w:rsid w:val="00C50776"/>
    <w:rsid w:val="00C507F1"/>
    <w:rsid w:val="00C509F7"/>
    <w:rsid w:val="00C50C0F"/>
    <w:rsid w:val="00C50D4B"/>
    <w:rsid w:val="00C514B7"/>
    <w:rsid w:val="00C515DC"/>
    <w:rsid w:val="00C51750"/>
    <w:rsid w:val="00C518B9"/>
    <w:rsid w:val="00C518E0"/>
    <w:rsid w:val="00C51AC9"/>
    <w:rsid w:val="00C51CB9"/>
    <w:rsid w:val="00C52135"/>
    <w:rsid w:val="00C52219"/>
    <w:rsid w:val="00C523BA"/>
    <w:rsid w:val="00C52437"/>
    <w:rsid w:val="00C52473"/>
    <w:rsid w:val="00C5272A"/>
    <w:rsid w:val="00C5285A"/>
    <w:rsid w:val="00C52BAE"/>
    <w:rsid w:val="00C52BDC"/>
    <w:rsid w:val="00C52E5D"/>
    <w:rsid w:val="00C5300F"/>
    <w:rsid w:val="00C53054"/>
    <w:rsid w:val="00C5309E"/>
    <w:rsid w:val="00C53311"/>
    <w:rsid w:val="00C5332F"/>
    <w:rsid w:val="00C533B4"/>
    <w:rsid w:val="00C5351E"/>
    <w:rsid w:val="00C53811"/>
    <w:rsid w:val="00C5390B"/>
    <w:rsid w:val="00C53A3B"/>
    <w:rsid w:val="00C53BFF"/>
    <w:rsid w:val="00C53DC3"/>
    <w:rsid w:val="00C53DFD"/>
    <w:rsid w:val="00C53F32"/>
    <w:rsid w:val="00C540D1"/>
    <w:rsid w:val="00C540E0"/>
    <w:rsid w:val="00C54293"/>
    <w:rsid w:val="00C5498A"/>
    <w:rsid w:val="00C54A24"/>
    <w:rsid w:val="00C54ADD"/>
    <w:rsid w:val="00C54E27"/>
    <w:rsid w:val="00C54EA3"/>
    <w:rsid w:val="00C54F4B"/>
    <w:rsid w:val="00C5501F"/>
    <w:rsid w:val="00C5508A"/>
    <w:rsid w:val="00C554A9"/>
    <w:rsid w:val="00C55760"/>
    <w:rsid w:val="00C557C7"/>
    <w:rsid w:val="00C55A4C"/>
    <w:rsid w:val="00C55C0D"/>
    <w:rsid w:val="00C5600B"/>
    <w:rsid w:val="00C56145"/>
    <w:rsid w:val="00C5620E"/>
    <w:rsid w:val="00C56271"/>
    <w:rsid w:val="00C56276"/>
    <w:rsid w:val="00C5628C"/>
    <w:rsid w:val="00C5659F"/>
    <w:rsid w:val="00C5665A"/>
    <w:rsid w:val="00C56BC8"/>
    <w:rsid w:val="00C56BEE"/>
    <w:rsid w:val="00C56F4D"/>
    <w:rsid w:val="00C57495"/>
    <w:rsid w:val="00C574BA"/>
    <w:rsid w:val="00C575B0"/>
    <w:rsid w:val="00C57772"/>
    <w:rsid w:val="00C577D9"/>
    <w:rsid w:val="00C57C5D"/>
    <w:rsid w:val="00C57DE7"/>
    <w:rsid w:val="00C60282"/>
    <w:rsid w:val="00C603C6"/>
    <w:rsid w:val="00C6041F"/>
    <w:rsid w:val="00C6063D"/>
    <w:rsid w:val="00C60676"/>
    <w:rsid w:val="00C608E7"/>
    <w:rsid w:val="00C60AF0"/>
    <w:rsid w:val="00C6102D"/>
    <w:rsid w:val="00C610AB"/>
    <w:rsid w:val="00C611B8"/>
    <w:rsid w:val="00C613AC"/>
    <w:rsid w:val="00C61858"/>
    <w:rsid w:val="00C61A37"/>
    <w:rsid w:val="00C61C0C"/>
    <w:rsid w:val="00C61CEE"/>
    <w:rsid w:val="00C61DAD"/>
    <w:rsid w:val="00C61F8D"/>
    <w:rsid w:val="00C62259"/>
    <w:rsid w:val="00C624AF"/>
    <w:rsid w:val="00C626DF"/>
    <w:rsid w:val="00C62927"/>
    <w:rsid w:val="00C62A85"/>
    <w:rsid w:val="00C62B01"/>
    <w:rsid w:val="00C62CA6"/>
    <w:rsid w:val="00C62CF1"/>
    <w:rsid w:val="00C62E8C"/>
    <w:rsid w:val="00C63099"/>
    <w:rsid w:val="00C633DF"/>
    <w:rsid w:val="00C6354A"/>
    <w:rsid w:val="00C637AE"/>
    <w:rsid w:val="00C63945"/>
    <w:rsid w:val="00C63BF2"/>
    <w:rsid w:val="00C63C99"/>
    <w:rsid w:val="00C63EB7"/>
    <w:rsid w:val="00C63F85"/>
    <w:rsid w:val="00C6400A"/>
    <w:rsid w:val="00C64131"/>
    <w:rsid w:val="00C644DA"/>
    <w:rsid w:val="00C64731"/>
    <w:rsid w:val="00C649E6"/>
    <w:rsid w:val="00C64A1F"/>
    <w:rsid w:val="00C64E18"/>
    <w:rsid w:val="00C65023"/>
    <w:rsid w:val="00C650E2"/>
    <w:rsid w:val="00C65462"/>
    <w:rsid w:val="00C654A5"/>
    <w:rsid w:val="00C657E5"/>
    <w:rsid w:val="00C6593D"/>
    <w:rsid w:val="00C65B4C"/>
    <w:rsid w:val="00C65F55"/>
    <w:rsid w:val="00C6626C"/>
    <w:rsid w:val="00C663A5"/>
    <w:rsid w:val="00C666AC"/>
    <w:rsid w:val="00C6672E"/>
    <w:rsid w:val="00C6684A"/>
    <w:rsid w:val="00C6694F"/>
    <w:rsid w:val="00C66AF9"/>
    <w:rsid w:val="00C66B79"/>
    <w:rsid w:val="00C66D47"/>
    <w:rsid w:val="00C67348"/>
    <w:rsid w:val="00C6751F"/>
    <w:rsid w:val="00C6758A"/>
    <w:rsid w:val="00C6767B"/>
    <w:rsid w:val="00C6770D"/>
    <w:rsid w:val="00C677B5"/>
    <w:rsid w:val="00C677F8"/>
    <w:rsid w:val="00C67C41"/>
    <w:rsid w:val="00C7015A"/>
    <w:rsid w:val="00C70161"/>
    <w:rsid w:val="00C7080C"/>
    <w:rsid w:val="00C70B1C"/>
    <w:rsid w:val="00C70B8F"/>
    <w:rsid w:val="00C70C8F"/>
    <w:rsid w:val="00C71155"/>
    <w:rsid w:val="00C71297"/>
    <w:rsid w:val="00C714BA"/>
    <w:rsid w:val="00C714D3"/>
    <w:rsid w:val="00C7154A"/>
    <w:rsid w:val="00C718A7"/>
    <w:rsid w:val="00C71BBA"/>
    <w:rsid w:val="00C71C02"/>
    <w:rsid w:val="00C71CE8"/>
    <w:rsid w:val="00C722A0"/>
    <w:rsid w:val="00C72381"/>
    <w:rsid w:val="00C72443"/>
    <w:rsid w:val="00C7246C"/>
    <w:rsid w:val="00C725A1"/>
    <w:rsid w:val="00C72AC3"/>
    <w:rsid w:val="00C72C5D"/>
    <w:rsid w:val="00C72D83"/>
    <w:rsid w:val="00C73110"/>
    <w:rsid w:val="00C73218"/>
    <w:rsid w:val="00C73AD0"/>
    <w:rsid w:val="00C73EAB"/>
    <w:rsid w:val="00C74370"/>
    <w:rsid w:val="00C74434"/>
    <w:rsid w:val="00C7459C"/>
    <w:rsid w:val="00C74769"/>
    <w:rsid w:val="00C748F3"/>
    <w:rsid w:val="00C74C92"/>
    <w:rsid w:val="00C74E09"/>
    <w:rsid w:val="00C74F51"/>
    <w:rsid w:val="00C74F7C"/>
    <w:rsid w:val="00C75470"/>
    <w:rsid w:val="00C75505"/>
    <w:rsid w:val="00C75634"/>
    <w:rsid w:val="00C75861"/>
    <w:rsid w:val="00C75CFD"/>
    <w:rsid w:val="00C75EA7"/>
    <w:rsid w:val="00C75FEF"/>
    <w:rsid w:val="00C76098"/>
    <w:rsid w:val="00C76288"/>
    <w:rsid w:val="00C76669"/>
    <w:rsid w:val="00C7666C"/>
    <w:rsid w:val="00C76683"/>
    <w:rsid w:val="00C766BA"/>
    <w:rsid w:val="00C76B92"/>
    <w:rsid w:val="00C76E5A"/>
    <w:rsid w:val="00C76E77"/>
    <w:rsid w:val="00C76EC6"/>
    <w:rsid w:val="00C76F9B"/>
    <w:rsid w:val="00C76FA6"/>
    <w:rsid w:val="00C77216"/>
    <w:rsid w:val="00C77241"/>
    <w:rsid w:val="00C77922"/>
    <w:rsid w:val="00C77981"/>
    <w:rsid w:val="00C77EF7"/>
    <w:rsid w:val="00C8040E"/>
    <w:rsid w:val="00C8056E"/>
    <w:rsid w:val="00C806CC"/>
    <w:rsid w:val="00C809A3"/>
    <w:rsid w:val="00C80C7C"/>
    <w:rsid w:val="00C80CAD"/>
    <w:rsid w:val="00C80CCB"/>
    <w:rsid w:val="00C80D07"/>
    <w:rsid w:val="00C810D1"/>
    <w:rsid w:val="00C8134F"/>
    <w:rsid w:val="00C815D8"/>
    <w:rsid w:val="00C81A60"/>
    <w:rsid w:val="00C81BCF"/>
    <w:rsid w:val="00C81DB5"/>
    <w:rsid w:val="00C81E93"/>
    <w:rsid w:val="00C82261"/>
    <w:rsid w:val="00C8256A"/>
    <w:rsid w:val="00C825AD"/>
    <w:rsid w:val="00C8273B"/>
    <w:rsid w:val="00C82891"/>
    <w:rsid w:val="00C82900"/>
    <w:rsid w:val="00C82AC8"/>
    <w:rsid w:val="00C82F6D"/>
    <w:rsid w:val="00C83091"/>
    <w:rsid w:val="00C831CD"/>
    <w:rsid w:val="00C831ED"/>
    <w:rsid w:val="00C8331D"/>
    <w:rsid w:val="00C833C0"/>
    <w:rsid w:val="00C83459"/>
    <w:rsid w:val="00C834DE"/>
    <w:rsid w:val="00C8397E"/>
    <w:rsid w:val="00C83B2E"/>
    <w:rsid w:val="00C83BB1"/>
    <w:rsid w:val="00C83C95"/>
    <w:rsid w:val="00C83F00"/>
    <w:rsid w:val="00C84348"/>
    <w:rsid w:val="00C8451C"/>
    <w:rsid w:val="00C84572"/>
    <w:rsid w:val="00C845AC"/>
    <w:rsid w:val="00C846C1"/>
    <w:rsid w:val="00C84771"/>
    <w:rsid w:val="00C8481E"/>
    <w:rsid w:val="00C8488C"/>
    <w:rsid w:val="00C84C64"/>
    <w:rsid w:val="00C84D7A"/>
    <w:rsid w:val="00C84F14"/>
    <w:rsid w:val="00C85151"/>
    <w:rsid w:val="00C85255"/>
    <w:rsid w:val="00C852BC"/>
    <w:rsid w:val="00C8532C"/>
    <w:rsid w:val="00C8570C"/>
    <w:rsid w:val="00C85DCA"/>
    <w:rsid w:val="00C86285"/>
    <w:rsid w:val="00C862D7"/>
    <w:rsid w:val="00C862F5"/>
    <w:rsid w:val="00C8630C"/>
    <w:rsid w:val="00C86349"/>
    <w:rsid w:val="00C86371"/>
    <w:rsid w:val="00C86495"/>
    <w:rsid w:val="00C8664F"/>
    <w:rsid w:val="00C867B6"/>
    <w:rsid w:val="00C86A31"/>
    <w:rsid w:val="00C86B22"/>
    <w:rsid w:val="00C86CCE"/>
    <w:rsid w:val="00C86E55"/>
    <w:rsid w:val="00C86EDB"/>
    <w:rsid w:val="00C86F9E"/>
    <w:rsid w:val="00C8704B"/>
    <w:rsid w:val="00C872E7"/>
    <w:rsid w:val="00C87330"/>
    <w:rsid w:val="00C87504"/>
    <w:rsid w:val="00C87621"/>
    <w:rsid w:val="00C878D1"/>
    <w:rsid w:val="00C87B31"/>
    <w:rsid w:val="00C9016B"/>
    <w:rsid w:val="00C902DD"/>
    <w:rsid w:val="00C90791"/>
    <w:rsid w:val="00C907AC"/>
    <w:rsid w:val="00C9085D"/>
    <w:rsid w:val="00C90940"/>
    <w:rsid w:val="00C90A0C"/>
    <w:rsid w:val="00C90B63"/>
    <w:rsid w:val="00C90C13"/>
    <w:rsid w:val="00C90C49"/>
    <w:rsid w:val="00C90EDD"/>
    <w:rsid w:val="00C90F3F"/>
    <w:rsid w:val="00C90FCE"/>
    <w:rsid w:val="00C9126D"/>
    <w:rsid w:val="00C912C8"/>
    <w:rsid w:val="00C91516"/>
    <w:rsid w:val="00C9164A"/>
    <w:rsid w:val="00C91E9E"/>
    <w:rsid w:val="00C91F99"/>
    <w:rsid w:val="00C920F6"/>
    <w:rsid w:val="00C92137"/>
    <w:rsid w:val="00C92256"/>
    <w:rsid w:val="00C9250D"/>
    <w:rsid w:val="00C926BB"/>
    <w:rsid w:val="00C92C14"/>
    <w:rsid w:val="00C930CD"/>
    <w:rsid w:val="00C933AF"/>
    <w:rsid w:val="00C93AAF"/>
    <w:rsid w:val="00C93CE5"/>
    <w:rsid w:val="00C93D66"/>
    <w:rsid w:val="00C93E73"/>
    <w:rsid w:val="00C93EFF"/>
    <w:rsid w:val="00C93F90"/>
    <w:rsid w:val="00C9402A"/>
    <w:rsid w:val="00C94035"/>
    <w:rsid w:val="00C94077"/>
    <w:rsid w:val="00C940C9"/>
    <w:rsid w:val="00C9463C"/>
    <w:rsid w:val="00C947A5"/>
    <w:rsid w:val="00C94A10"/>
    <w:rsid w:val="00C94A96"/>
    <w:rsid w:val="00C94C97"/>
    <w:rsid w:val="00C94C98"/>
    <w:rsid w:val="00C94D93"/>
    <w:rsid w:val="00C94EC6"/>
    <w:rsid w:val="00C95564"/>
    <w:rsid w:val="00C957CF"/>
    <w:rsid w:val="00C95A41"/>
    <w:rsid w:val="00C95AF1"/>
    <w:rsid w:val="00C95B0D"/>
    <w:rsid w:val="00C95C46"/>
    <w:rsid w:val="00C95FB5"/>
    <w:rsid w:val="00C96193"/>
    <w:rsid w:val="00C96230"/>
    <w:rsid w:val="00C96268"/>
    <w:rsid w:val="00C96554"/>
    <w:rsid w:val="00C9660D"/>
    <w:rsid w:val="00C96735"/>
    <w:rsid w:val="00C96850"/>
    <w:rsid w:val="00C9688B"/>
    <w:rsid w:val="00C968FA"/>
    <w:rsid w:val="00C96B03"/>
    <w:rsid w:val="00C96ED9"/>
    <w:rsid w:val="00C96F1C"/>
    <w:rsid w:val="00C96F4D"/>
    <w:rsid w:val="00C96FBA"/>
    <w:rsid w:val="00C97107"/>
    <w:rsid w:val="00C97645"/>
    <w:rsid w:val="00C9788F"/>
    <w:rsid w:val="00C97E7B"/>
    <w:rsid w:val="00C97F68"/>
    <w:rsid w:val="00CA0637"/>
    <w:rsid w:val="00CA064C"/>
    <w:rsid w:val="00CA0681"/>
    <w:rsid w:val="00CA0780"/>
    <w:rsid w:val="00CA078C"/>
    <w:rsid w:val="00CA0835"/>
    <w:rsid w:val="00CA08EA"/>
    <w:rsid w:val="00CA0A9F"/>
    <w:rsid w:val="00CA0C05"/>
    <w:rsid w:val="00CA0CFF"/>
    <w:rsid w:val="00CA0D0E"/>
    <w:rsid w:val="00CA0DB4"/>
    <w:rsid w:val="00CA0E38"/>
    <w:rsid w:val="00CA145C"/>
    <w:rsid w:val="00CA18B0"/>
    <w:rsid w:val="00CA18F8"/>
    <w:rsid w:val="00CA1987"/>
    <w:rsid w:val="00CA19AB"/>
    <w:rsid w:val="00CA1C16"/>
    <w:rsid w:val="00CA1C38"/>
    <w:rsid w:val="00CA1CAC"/>
    <w:rsid w:val="00CA2294"/>
    <w:rsid w:val="00CA23C3"/>
    <w:rsid w:val="00CA2747"/>
    <w:rsid w:val="00CA2C38"/>
    <w:rsid w:val="00CA2FDB"/>
    <w:rsid w:val="00CA32B4"/>
    <w:rsid w:val="00CA35BE"/>
    <w:rsid w:val="00CA3821"/>
    <w:rsid w:val="00CA3842"/>
    <w:rsid w:val="00CA3B62"/>
    <w:rsid w:val="00CA3C98"/>
    <w:rsid w:val="00CA3F55"/>
    <w:rsid w:val="00CA41CD"/>
    <w:rsid w:val="00CA41D3"/>
    <w:rsid w:val="00CA42BB"/>
    <w:rsid w:val="00CA44CF"/>
    <w:rsid w:val="00CA4622"/>
    <w:rsid w:val="00CA46F5"/>
    <w:rsid w:val="00CA4B68"/>
    <w:rsid w:val="00CA4C09"/>
    <w:rsid w:val="00CA4D65"/>
    <w:rsid w:val="00CA5095"/>
    <w:rsid w:val="00CA569C"/>
    <w:rsid w:val="00CA5AF0"/>
    <w:rsid w:val="00CA5B1A"/>
    <w:rsid w:val="00CA5E82"/>
    <w:rsid w:val="00CA5F6A"/>
    <w:rsid w:val="00CA5F6F"/>
    <w:rsid w:val="00CA69A4"/>
    <w:rsid w:val="00CA6C02"/>
    <w:rsid w:val="00CA6C30"/>
    <w:rsid w:val="00CA6D0D"/>
    <w:rsid w:val="00CA70D6"/>
    <w:rsid w:val="00CA756E"/>
    <w:rsid w:val="00CA7580"/>
    <w:rsid w:val="00CA75D3"/>
    <w:rsid w:val="00CA7889"/>
    <w:rsid w:val="00CA7B51"/>
    <w:rsid w:val="00CA7C6A"/>
    <w:rsid w:val="00CA7CE8"/>
    <w:rsid w:val="00CA7EFF"/>
    <w:rsid w:val="00CA7FE0"/>
    <w:rsid w:val="00CA7FF3"/>
    <w:rsid w:val="00CB0186"/>
    <w:rsid w:val="00CB01C2"/>
    <w:rsid w:val="00CB0278"/>
    <w:rsid w:val="00CB0642"/>
    <w:rsid w:val="00CB06BE"/>
    <w:rsid w:val="00CB074C"/>
    <w:rsid w:val="00CB07B6"/>
    <w:rsid w:val="00CB0BE9"/>
    <w:rsid w:val="00CB0C17"/>
    <w:rsid w:val="00CB0C67"/>
    <w:rsid w:val="00CB0DCC"/>
    <w:rsid w:val="00CB0DE7"/>
    <w:rsid w:val="00CB0F6B"/>
    <w:rsid w:val="00CB10D0"/>
    <w:rsid w:val="00CB17CC"/>
    <w:rsid w:val="00CB18EE"/>
    <w:rsid w:val="00CB1B25"/>
    <w:rsid w:val="00CB1D49"/>
    <w:rsid w:val="00CB1F8C"/>
    <w:rsid w:val="00CB214B"/>
    <w:rsid w:val="00CB228A"/>
    <w:rsid w:val="00CB22A9"/>
    <w:rsid w:val="00CB2489"/>
    <w:rsid w:val="00CB297C"/>
    <w:rsid w:val="00CB2F53"/>
    <w:rsid w:val="00CB3018"/>
    <w:rsid w:val="00CB33AA"/>
    <w:rsid w:val="00CB3486"/>
    <w:rsid w:val="00CB353E"/>
    <w:rsid w:val="00CB35DB"/>
    <w:rsid w:val="00CB37D3"/>
    <w:rsid w:val="00CB3E0D"/>
    <w:rsid w:val="00CB3EC0"/>
    <w:rsid w:val="00CB4013"/>
    <w:rsid w:val="00CB4027"/>
    <w:rsid w:val="00CB41BF"/>
    <w:rsid w:val="00CB4211"/>
    <w:rsid w:val="00CB434A"/>
    <w:rsid w:val="00CB4352"/>
    <w:rsid w:val="00CB44B2"/>
    <w:rsid w:val="00CB481C"/>
    <w:rsid w:val="00CB49C3"/>
    <w:rsid w:val="00CB4D04"/>
    <w:rsid w:val="00CB4D64"/>
    <w:rsid w:val="00CB4EC7"/>
    <w:rsid w:val="00CB4F66"/>
    <w:rsid w:val="00CB4FEB"/>
    <w:rsid w:val="00CB51A9"/>
    <w:rsid w:val="00CB51D4"/>
    <w:rsid w:val="00CB53D1"/>
    <w:rsid w:val="00CB5A77"/>
    <w:rsid w:val="00CB5AEB"/>
    <w:rsid w:val="00CB5C13"/>
    <w:rsid w:val="00CB5E5D"/>
    <w:rsid w:val="00CB5F50"/>
    <w:rsid w:val="00CB62C6"/>
    <w:rsid w:val="00CB652F"/>
    <w:rsid w:val="00CB66C3"/>
    <w:rsid w:val="00CB69B6"/>
    <w:rsid w:val="00CB6C40"/>
    <w:rsid w:val="00CB6DE1"/>
    <w:rsid w:val="00CB6DE9"/>
    <w:rsid w:val="00CB7338"/>
    <w:rsid w:val="00CB77A5"/>
    <w:rsid w:val="00CB7995"/>
    <w:rsid w:val="00CB7997"/>
    <w:rsid w:val="00CB7AFA"/>
    <w:rsid w:val="00CB7B87"/>
    <w:rsid w:val="00CB7BB1"/>
    <w:rsid w:val="00CB7D12"/>
    <w:rsid w:val="00CC0081"/>
    <w:rsid w:val="00CC020B"/>
    <w:rsid w:val="00CC03B3"/>
    <w:rsid w:val="00CC03D8"/>
    <w:rsid w:val="00CC0416"/>
    <w:rsid w:val="00CC0662"/>
    <w:rsid w:val="00CC0816"/>
    <w:rsid w:val="00CC096A"/>
    <w:rsid w:val="00CC09C8"/>
    <w:rsid w:val="00CC0A40"/>
    <w:rsid w:val="00CC11A1"/>
    <w:rsid w:val="00CC11F4"/>
    <w:rsid w:val="00CC1566"/>
    <w:rsid w:val="00CC180A"/>
    <w:rsid w:val="00CC196B"/>
    <w:rsid w:val="00CC1A0B"/>
    <w:rsid w:val="00CC1FD2"/>
    <w:rsid w:val="00CC245A"/>
    <w:rsid w:val="00CC2527"/>
    <w:rsid w:val="00CC25FC"/>
    <w:rsid w:val="00CC2767"/>
    <w:rsid w:val="00CC29B9"/>
    <w:rsid w:val="00CC29BA"/>
    <w:rsid w:val="00CC2EED"/>
    <w:rsid w:val="00CC2F2D"/>
    <w:rsid w:val="00CC3013"/>
    <w:rsid w:val="00CC327F"/>
    <w:rsid w:val="00CC3945"/>
    <w:rsid w:val="00CC3AA8"/>
    <w:rsid w:val="00CC3CB2"/>
    <w:rsid w:val="00CC3D16"/>
    <w:rsid w:val="00CC3D7E"/>
    <w:rsid w:val="00CC3E50"/>
    <w:rsid w:val="00CC3EC1"/>
    <w:rsid w:val="00CC3FF7"/>
    <w:rsid w:val="00CC4129"/>
    <w:rsid w:val="00CC413C"/>
    <w:rsid w:val="00CC42EE"/>
    <w:rsid w:val="00CC4732"/>
    <w:rsid w:val="00CC474F"/>
    <w:rsid w:val="00CC47AD"/>
    <w:rsid w:val="00CC480A"/>
    <w:rsid w:val="00CC48C2"/>
    <w:rsid w:val="00CC49FB"/>
    <w:rsid w:val="00CC49FC"/>
    <w:rsid w:val="00CC4A12"/>
    <w:rsid w:val="00CC4A2A"/>
    <w:rsid w:val="00CC4B50"/>
    <w:rsid w:val="00CC4BF6"/>
    <w:rsid w:val="00CC4C56"/>
    <w:rsid w:val="00CC4CA1"/>
    <w:rsid w:val="00CC4EE7"/>
    <w:rsid w:val="00CC4F82"/>
    <w:rsid w:val="00CC506C"/>
    <w:rsid w:val="00CC51D8"/>
    <w:rsid w:val="00CC543C"/>
    <w:rsid w:val="00CC5586"/>
    <w:rsid w:val="00CC56C2"/>
    <w:rsid w:val="00CC5856"/>
    <w:rsid w:val="00CC591C"/>
    <w:rsid w:val="00CC5988"/>
    <w:rsid w:val="00CC5C65"/>
    <w:rsid w:val="00CC5D6A"/>
    <w:rsid w:val="00CC5DAD"/>
    <w:rsid w:val="00CC5DB9"/>
    <w:rsid w:val="00CC6008"/>
    <w:rsid w:val="00CC6463"/>
    <w:rsid w:val="00CC6483"/>
    <w:rsid w:val="00CC6808"/>
    <w:rsid w:val="00CC69C3"/>
    <w:rsid w:val="00CC6B58"/>
    <w:rsid w:val="00CC6B8F"/>
    <w:rsid w:val="00CC6BFF"/>
    <w:rsid w:val="00CC6DD5"/>
    <w:rsid w:val="00CC7495"/>
    <w:rsid w:val="00CC7561"/>
    <w:rsid w:val="00CC7569"/>
    <w:rsid w:val="00CC79B8"/>
    <w:rsid w:val="00CC7CD3"/>
    <w:rsid w:val="00CC7CEB"/>
    <w:rsid w:val="00CC7E07"/>
    <w:rsid w:val="00CD0246"/>
    <w:rsid w:val="00CD0B18"/>
    <w:rsid w:val="00CD0D6D"/>
    <w:rsid w:val="00CD0D76"/>
    <w:rsid w:val="00CD0ED9"/>
    <w:rsid w:val="00CD0F5B"/>
    <w:rsid w:val="00CD0FD4"/>
    <w:rsid w:val="00CD13BC"/>
    <w:rsid w:val="00CD16E6"/>
    <w:rsid w:val="00CD1809"/>
    <w:rsid w:val="00CD1BFA"/>
    <w:rsid w:val="00CD1C29"/>
    <w:rsid w:val="00CD1C4D"/>
    <w:rsid w:val="00CD1CA4"/>
    <w:rsid w:val="00CD1EE8"/>
    <w:rsid w:val="00CD209B"/>
    <w:rsid w:val="00CD259D"/>
    <w:rsid w:val="00CD2780"/>
    <w:rsid w:val="00CD2815"/>
    <w:rsid w:val="00CD28D4"/>
    <w:rsid w:val="00CD28F9"/>
    <w:rsid w:val="00CD29EB"/>
    <w:rsid w:val="00CD2E31"/>
    <w:rsid w:val="00CD330B"/>
    <w:rsid w:val="00CD349F"/>
    <w:rsid w:val="00CD35D5"/>
    <w:rsid w:val="00CD36EF"/>
    <w:rsid w:val="00CD37E8"/>
    <w:rsid w:val="00CD3A6E"/>
    <w:rsid w:val="00CD3BD9"/>
    <w:rsid w:val="00CD3FB5"/>
    <w:rsid w:val="00CD426D"/>
    <w:rsid w:val="00CD43BA"/>
    <w:rsid w:val="00CD455F"/>
    <w:rsid w:val="00CD464E"/>
    <w:rsid w:val="00CD49C4"/>
    <w:rsid w:val="00CD4A4A"/>
    <w:rsid w:val="00CD4A89"/>
    <w:rsid w:val="00CD4EFC"/>
    <w:rsid w:val="00CD4F19"/>
    <w:rsid w:val="00CD50BD"/>
    <w:rsid w:val="00CD5117"/>
    <w:rsid w:val="00CD5133"/>
    <w:rsid w:val="00CD5341"/>
    <w:rsid w:val="00CD53EB"/>
    <w:rsid w:val="00CD544A"/>
    <w:rsid w:val="00CD559A"/>
    <w:rsid w:val="00CD570D"/>
    <w:rsid w:val="00CD5776"/>
    <w:rsid w:val="00CD5922"/>
    <w:rsid w:val="00CD59A9"/>
    <w:rsid w:val="00CD5FC5"/>
    <w:rsid w:val="00CD5FF9"/>
    <w:rsid w:val="00CD6618"/>
    <w:rsid w:val="00CD6625"/>
    <w:rsid w:val="00CD6B56"/>
    <w:rsid w:val="00CD6E42"/>
    <w:rsid w:val="00CD6E50"/>
    <w:rsid w:val="00CD6F57"/>
    <w:rsid w:val="00CD7211"/>
    <w:rsid w:val="00CD73FB"/>
    <w:rsid w:val="00CD7579"/>
    <w:rsid w:val="00CD77BD"/>
    <w:rsid w:val="00CD78F1"/>
    <w:rsid w:val="00CD79B9"/>
    <w:rsid w:val="00CD7B41"/>
    <w:rsid w:val="00CD7F27"/>
    <w:rsid w:val="00CD7F78"/>
    <w:rsid w:val="00CE02C0"/>
    <w:rsid w:val="00CE0433"/>
    <w:rsid w:val="00CE0590"/>
    <w:rsid w:val="00CE063B"/>
    <w:rsid w:val="00CE0AC4"/>
    <w:rsid w:val="00CE0EF0"/>
    <w:rsid w:val="00CE0FFA"/>
    <w:rsid w:val="00CE13A0"/>
    <w:rsid w:val="00CE13E1"/>
    <w:rsid w:val="00CE140E"/>
    <w:rsid w:val="00CE159D"/>
    <w:rsid w:val="00CE15C6"/>
    <w:rsid w:val="00CE16B2"/>
    <w:rsid w:val="00CE1725"/>
    <w:rsid w:val="00CE1D3D"/>
    <w:rsid w:val="00CE1F9F"/>
    <w:rsid w:val="00CE2122"/>
    <w:rsid w:val="00CE2333"/>
    <w:rsid w:val="00CE265E"/>
    <w:rsid w:val="00CE2667"/>
    <w:rsid w:val="00CE2690"/>
    <w:rsid w:val="00CE26DE"/>
    <w:rsid w:val="00CE2829"/>
    <w:rsid w:val="00CE28D9"/>
    <w:rsid w:val="00CE2967"/>
    <w:rsid w:val="00CE297D"/>
    <w:rsid w:val="00CE29F6"/>
    <w:rsid w:val="00CE2B1C"/>
    <w:rsid w:val="00CE2DDD"/>
    <w:rsid w:val="00CE2E37"/>
    <w:rsid w:val="00CE2E8A"/>
    <w:rsid w:val="00CE3003"/>
    <w:rsid w:val="00CE34BF"/>
    <w:rsid w:val="00CE38CB"/>
    <w:rsid w:val="00CE394C"/>
    <w:rsid w:val="00CE3A6D"/>
    <w:rsid w:val="00CE3B2F"/>
    <w:rsid w:val="00CE3DB5"/>
    <w:rsid w:val="00CE3F44"/>
    <w:rsid w:val="00CE41AA"/>
    <w:rsid w:val="00CE41AF"/>
    <w:rsid w:val="00CE431E"/>
    <w:rsid w:val="00CE43A3"/>
    <w:rsid w:val="00CE4673"/>
    <w:rsid w:val="00CE4995"/>
    <w:rsid w:val="00CE4A9F"/>
    <w:rsid w:val="00CE4E91"/>
    <w:rsid w:val="00CE4E94"/>
    <w:rsid w:val="00CE4FF0"/>
    <w:rsid w:val="00CE506D"/>
    <w:rsid w:val="00CE543B"/>
    <w:rsid w:val="00CE5638"/>
    <w:rsid w:val="00CE5777"/>
    <w:rsid w:val="00CE5B1C"/>
    <w:rsid w:val="00CE5F4D"/>
    <w:rsid w:val="00CE6277"/>
    <w:rsid w:val="00CE64BD"/>
    <w:rsid w:val="00CE684A"/>
    <w:rsid w:val="00CE6880"/>
    <w:rsid w:val="00CE68FF"/>
    <w:rsid w:val="00CE69CE"/>
    <w:rsid w:val="00CE6D32"/>
    <w:rsid w:val="00CE6D83"/>
    <w:rsid w:val="00CE70DF"/>
    <w:rsid w:val="00CE7281"/>
    <w:rsid w:val="00CE72A6"/>
    <w:rsid w:val="00CE72A7"/>
    <w:rsid w:val="00CE72E7"/>
    <w:rsid w:val="00CE72F9"/>
    <w:rsid w:val="00CE74F6"/>
    <w:rsid w:val="00CE7528"/>
    <w:rsid w:val="00CE7740"/>
    <w:rsid w:val="00CE783A"/>
    <w:rsid w:val="00CE7917"/>
    <w:rsid w:val="00CE7935"/>
    <w:rsid w:val="00CE7B48"/>
    <w:rsid w:val="00CE7DC8"/>
    <w:rsid w:val="00CE7E50"/>
    <w:rsid w:val="00CF00CF"/>
    <w:rsid w:val="00CF015D"/>
    <w:rsid w:val="00CF020C"/>
    <w:rsid w:val="00CF0355"/>
    <w:rsid w:val="00CF055E"/>
    <w:rsid w:val="00CF0643"/>
    <w:rsid w:val="00CF07CE"/>
    <w:rsid w:val="00CF08F7"/>
    <w:rsid w:val="00CF0903"/>
    <w:rsid w:val="00CF0B88"/>
    <w:rsid w:val="00CF0F29"/>
    <w:rsid w:val="00CF104A"/>
    <w:rsid w:val="00CF11CB"/>
    <w:rsid w:val="00CF1343"/>
    <w:rsid w:val="00CF1439"/>
    <w:rsid w:val="00CF1522"/>
    <w:rsid w:val="00CF155F"/>
    <w:rsid w:val="00CF167E"/>
    <w:rsid w:val="00CF173B"/>
    <w:rsid w:val="00CF1809"/>
    <w:rsid w:val="00CF19CC"/>
    <w:rsid w:val="00CF19D8"/>
    <w:rsid w:val="00CF1B2E"/>
    <w:rsid w:val="00CF1C0E"/>
    <w:rsid w:val="00CF1E74"/>
    <w:rsid w:val="00CF2457"/>
    <w:rsid w:val="00CF24F6"/>
    <w:rsid w:val="00CF2739"/>
    <w:rsid w:val="00CF296B"/>
    <w:rsid w:val="00CF2A44"/>
    <w:rsid w:val="00CF2B82"/>
    <w:rsid w:val="00CF2CC3"/>
    <w:rsid w:val="00CF3013"/>
    <w:rsid w:val="00CF310E"/>
    <w:rsid w:val="00CF3496"/>
    <w:rsid w:val="00CF34B8"/>
    <w:rsid w:val="00CF3A99"/>
    <w:rsid w:val="00CF3B4C"/>
    <w:rsid w:val="00CF3B6A"/>
    <w:rsid w:val="00CF3E6D"/>
    <w:rsid w:val="00CF3F58"/>
    <w:rsid w:val="00CF425C"/>
    <w:rsid w:val="00CF44B2"/>
    <w:rsid w:val="00CF45AB"/>
    <w:rsid w:val="00CF4613"/>
    <w:rsid w:val="00CF4649"/>
    <w:rsid w:val="00CF466A"/>
    <w:rsid w:val="00CF473F"/>
    <w:rsid w:val="00CF47AB"/>
    <w:rsid w:val="00CF47EE"/>
    <w:rsid w:val="00CF486F"/>
    <w:rsid w:val="00CF4A67"/>
    <w:rsid w:val="00CF4BB1"/>
    <w:rsid w:val="00CF4EFB"/>
    <w:rsid w:val="00CF5552"/>
    <w:rsid w:val="00CF588A"/>
    <w:rsid w:val="00CF5D44"/>
    <w:rsid w:val="00CF5DDA"/>
    <w:rsid w:val="00CF5E90"/>
    <w:rsid w:val="00CF6158"/>
    <w:rsid w:val="00CF6727"/>
    <w:rsid w:val="00CF6992"/>
    <w:rsid w:val="00CF6A2C"/>
    <w:rsid w:val="00CF6B49"/>
    <w:rsid w:val="00CF6B8A"/>
    <w:rsid w:val="00CF6E87"/>
    <w:rsid w:val="00CF73C1"/>
    <w:rsid w:val="00CF73DC"/>
    <w:rsid w:val="00CF7449"/>
    <w:rsid w:val="00CF7540"/>
    <w:rsid w:val="00CF7A55"/>
    <w:rsid w:val="00CF7A94"/>
    <w:rsid w:val="00CF7B33"/>
    <w:rsid w:val="00CF7D96"/>
    <w:rsid w:val="00CF7E7C"/>
    <w:rsid w:val="00CF7EAA"/>
    <w:rsid w:val="00CF7EB5"/>
    <w:rsid w:val="00CF7F2A"/>
    <w:rsid w:val="00D001D3"/>
    <w:rsid w:val="00D00239"/>
    <w:rsid w:val="00D00262"/>
    <w:rsid w:val="00D00421"/>
    <w:rsid w:val="00D0065D"/>
    <w:rsid w:val="00D00817"/>
    <w:rsid w:val="00D00828"/>
    <w:rsid w:val="00D008A2"/>
    <w:rsid w:val="00D00952"/>
    <w:rsid w:val="00D00A34"/>
    <w:rsid w:val="00D00D0F"/>
    <w:rsid w:val="00D00EA5"/>
    <w:rsid w:val="00D01184"/>
    <w:rsid w:val="00D011E6"/>
    <w:rsid w:val="00D0132E"/>
    <w:rsid w:val="00D01346"/>
    <w:rsid w:val="00D01403"/>
    <w:rsid w:val="00D0143A"/>
    <w:rsid w:val="00D01490"/>
    <w:rsid w:val="00D0157A"/>
    <w:rsid w:val="00D019EE"/>
    <w:rsid w:val="00D01A21"/>
    <w:rsid w:val="00D01B10"/>
    <w:rsid w:val="00D01C2A"/>
    <w:rsid w:val="00D01CC0"/>
    <w:rsid w:val="00D01E13"/>
    <w:rsid w:val="00D01E2D"/>
    <w:rsid w:val="00D01E60"/>
    <w:rsid w:val="00D0207A"/>
    <w:rsid w:val="00D0215E"/>
    <w:rsid w:val="00D02180"/>
    <w:rsid w:val="00D026EC"/>
    <w:rsid w:val="00D0276D"/>
    <w:rsid w:val="00D02A71"/>
    <w:rsid w:val="00D02C42"/>
    <w:rsid w:val="00D033C5"/>
    <w:rsid w:val="00D037FB"/>
    <w:rsid w:val="00D03A1F"/>
    <w:rsid w:val="00D03DE0"/>
    <w:rsid w:val="00D04006"/>
    <w:rsid w:val="00D0413B"/>
    <w:rsid w:val="00D0499F"/>
    <w:rsid w:val="00D04A78"/>
    <w:rsid w:val="00D04ACA"/>
    <w:rsid w:val="00D04AFE"/>
    <w:rsid w:val="00D04B0D"/>
    <w:rsid w:val="00D04BF5"/>
    <w:rsid w:val="00D04F69"/>
    <w:rsid w:val="00D05181"/>
    <w:rsid w:val="00D05829"/>
    <w:rsid w:val="00D05A2F"/>
    <w:rsid w:val="00D05AF0"/>
    <w:rsid w:val="00D05BD5"/>
    <w:rsid w:val="00D05D69"/>
    <w:rsid w:val="00D06168"/>
    <w:rsid w:val="00D06261"/>
    <w:rsid w:val="00D062CC"/>
    <w:rsid w:val="00D066D8"/>
    <w:rsid w:val="00D0681A"/>
    <w:rsid w:val="00D07373"/>
    <w:rsid w:val="00D07461"/>
    <w:rsid w:val="00D074B8"/>
    <w:rsid w:val="00D0770A"/>
    <w:rsid w:val="00D07764"/>
    <w:rsid w:val="00D0779B"/>
    <w:rsid w:val="00D079FF"/>
    <w:rsid w:val="00D07A5A"/>
    <w:rsid w:val="00D07A9B"/>
    <w:rsid w:val="00D07B0A"/>
    <w:rsid w:val="00D07C88"/>
    <w:rsid w:val="00D1009E"/>
    <w:rsid w:val="00D10232"/>
    <w:rsid w:val="00D102BF"/>
    <w:rsid w:val="00D10AFD"/>
    <w:rsid w:val="00D10B76"/>
    <w:rsid w:val="00D10BEC"/>
    <w:rsid w:val="00D10D47"/>
    <w:rsid w:val="00D10F55"/>
    <w:rsid w:val="00D1141A"/>
    <w:rsid w:val="00D114A5"/>
    <w:rsid w:val="00D1164B"/>
    <w:rsid w:val="00D1178C"/>
    <w:rsid w:val="00D119FD"/>
    <w:rsid w:val="00D11A25"/>
    <w:rsid w:val="00D11D33"/>
    <w:rsid w:val="00D11DC6"/>
    <w:rsid w:val="00D12029"/>
    <w:rsid w:val="00D1207D"/>
    <w:rsid w:val="00D122AA"/>
    <w:rsid w:val="00D1263D"/>
    <w:rsid w:val="00D126E1"/>
    <w:rsid w:val="00D1285C"/>
    <w:rsid w:val="00D128FA"/>
    <w:rsid w:val="00D129F3"/>
    <w:rsid w:val="00D1308E"/>
    <w:rsid w:val="00D131EF"/>
    <w:rsid w:val="00D135A5"/>
    <w:rsid w:val="00D13CF8"/>
    <w:rsid w:val="00D13D7C"/>
    <w:rsid w:val="00D13FE6"/>
    <w:rsid w:val="00D14056"/>
    <w:rsid w:val="00D1454F"/>
    <w:rsid w:val="00D14B13"/>
    <w:rsid w:val="00D14B92"/>
    <w:rsid w:val="00D14D9F"/>
    <w:rsid w:val="00D14E0E"/>
    <w:rsid w:val="00D14E34"/>
    <w:rsid w:val="00D14EE1"/>
    <w:rsid w:val="00D14FA2"/>
    <w:rsid w:val="00D1505C"/>
    <w:rsid w:val="00D15076"/>
    <w:rsid w:val="00D1509B"/>
    <w:rsid w:val="00D15350"/>
    <w:rsid w:val="00D15367"/>
    <w:rsid w:val="00D1540E"/>
    <w:rsid w:val="00D1581D"/>
    <w:rsid w:val="00D158D9"/>
    <w:rsid w:val="00D158EA"/>
    <w:rsid w:val="00D15937"/>
    <w:rsid w:val="00D15DBF"/>
    <w:rsid w:val="00D15DF1"/>
    <w:rsid w:val="00D15FB6"/>
    <w:rsid w:val="00D1605C"/>
    <w:rsid w:val="00D16133"/>
    <w:rsid w:val="00D162D1"/>
    <w:rsid w:val="00D1680D"/>
    <w:rsid w:val="00D16C50"/>
    <w:rsid w:val="00D16C5D"/>
    <w:rsid w:val="00D16CF4"/>
    <w:rsid w:val="00D16D0A"/>
    <w:rsid w:val="00D16E45"/>
    <w:rsid w:val="00D173B0"/>
    <w:rsid w:val="00D17636"/>
    <w:rsid w:val="00D17A22"/>
    <w:rsid w:val="00D17A92"/>
    <w:rsid w:val="00D17B95"/>
    <w:rsid w:val="00D17BDA"/>
    <w:rsid w:val="00D17CCC"/>
    <w:rsid w:val="00D20435"/>
    <w:rsid w:val="00D20440"/>
    <w:rsid w:val="00D20549"/>
    <w:rsid w:val="00D205EC"/>
    <w:rsid w:val="00D2073E"/>
    <w:rsid w:val="00D20887"/>
    <w:rsid w:val="00D20A2A"/>
    <w:rsid w:val="00D20A9E"/>
    <w:rsid w:val="00D20D02"/>
    <w:rsid w:val="00D20E38"/>
    <w:rsid w:val="00D20F0E"/>
    <w:rsid w:val="00D20F1B"/>
    <w:rsid w:val="00D20FF8"/>
    <w:rsid w:val="00D214BE"/>
    <w:rsid w:val="00D21562"/>
    <w:rsid w:val="00D217B9"/>
    <w:rsid w:val="00D21897"/>
    <w:rsid w:val="00D21B94"/>
    <w:rsid w:val="00D21BA6"/>
    <w:rsid w:val="00D21D62"/>
    <w:rsid w:val="00D21DFF"/>
    <w:rsid w:val="00D21E1E"/>
    <w:rsid w:val="00D21F8E"/>
    <w:rsid w:val="00D2201C"/>
    <w:rsid w:val="00D22524"/>
    <w:rsid w:val="00D226EB"/>
    <w:rsid w:val="00D22830"/>
    <w:rsid w:val="00D22878"/>
    <w:rsid w:val="00D228F3"/>
    <w:rsid w:val="00D22A49"/>
    <w:rsid w:val="00D22AD3"/>
    <w:rsid w:val="00D22CCC"/>
    <w:rsid w:val="00D23061"/>
    <w:rsid w:val="00D23603"/>
    <w:rsid w:val="00D23657"/>
    <w:rsid w:val="00D23A6A"/>
    <w:rsid w:val="00D23A9C"/>
    <w:rsid w:val="00D23AED"/>
    <w:rsid w:val="00D2424B"/>
    <w:rsid w:val="00D242AD"/>
    <w:rsid w:val="00D247FE"/>
    <w:rsid w:val="00D248AD"/>
    <w:rsid w:val="00D24B6B"/>
    <w:rsid w:val="00D24BB4"/>
    <w:rsid w:val="00D25314"/>
    <w:rsid w:val="00D253B1"/>
    <w:rsid w:val="00D25796"/>
    <w:rsid w:val="00D2590D"/>
    <w:rsid w:val="00D25C28"/>
    <w:rsid w:val="00D25E3B"/>
    <w:rsid w:val="00D25EF0"/>
    <w:rsid w:val="00D25EF2"/>
    <w:rsid w:val="00D25F0E"/>
    <w:rsid w:val="00D25F40"/>
    <w:rsid w:val="00D2619A"/>
    <w:rsid w:val="00D263FA"/>
    <w:rsid w:val="00D266CD"/>
    <w:rsid w:val="00D2683F"/>
    <w:rsid w:val="00D269EF"/>
    <w:rsid w:val="00D26B93"/>
    <w:rsid w:val="00D26CDE"/>
    <w:rsid w:val="00D26D57"/>
    <w:rsid w:val="00D26D5D"/>
    <w:rsid w:val="00D2713F"/>
    <w:rsid w:val="00D271AE"/>
    <w:rsid w:val="00D271F0"/>
    <w:rsid w:val="00D27259"/>
    <w:rsid w:val="00D273CA"/>
    <w:rsid w:val="00D27435"/>
    <w:rsid w:val="00D2764C"/>
    <w:rsid w:val="00D27820"/>
    <w:rsid w:val="00D27891"/>
    <w:rsid w:val="00D278D1"/>
    <w:rsid w:val="00D279DF"/>
    <w:rsid w:val="00D27BA0"/>
    <w:rsid w:val="00D27E0A"/>
    <w:rsid w:val="00D27E41"/>
    <w:rsid w:val="00D27F2C"/>
    <w:rsid w:val="00D3028F"/>
    <w:rsid w:val="00D3042A"/>
    <w:rsid w:val="00D30970"/>
    <w:rsid w:val="00D30A4D"/>
    <w:rsid w:val="00D30A98"/>
    <w:rsid w:val="00D30AE5"/>
    <w:rsid w:val="00D3125E"/>
    <w:rsid w:val="00D317B6"/>
    <w:rsid w:val="00D317F2"/>
    <w:rsid w:val="00D31961"/>
    <w:rsid w:val="00D31AEE"/>
    <w:rsid w:val="00D31B7F"/>
    <w:rsid w:val="00D31C71"/>
    <w:rsid w:val="00D31C9D"/>
    <w:rsid w:val="00D31E56"/>
    <w:rsid w:val="00D31F55"/>
    <w:rsid w:val="00D3203C"/>
    <w:rsid w:val="00D3217A"/>
    <w:rsid w:val="00D321B0"/>
    <w:rsid w:val="00D3245D"/>
    <w:rsid w:val="00D324F1"/>
    <w:rsid w:val="00D32697"/>
    <w:rsid w:val="00D3271C"/>
    <w:rsid w:val="00D32812"/>
    <w:rsid w:val="00D32B66"/>
    <w:rsid w:val="00D32C58"/>
    <w:rsid w:val="00D32E3A"/>
    <w:rsid w:val="00D32EF5"/>
    <w:rsid w:val="00D32F63"/>
    <w:rsid w:val="00D33037"/>
    <w:rsid w:val="00D33240"/>
    <w:rsid w:val="00D3328C"/>
    <w:rsid w:val="00D332FC"/>
    <w:rsid w:val="00D334FF"/>
    <w:rsid w:val="00D335F9"/>
    <w:rsid w:val="00D33629"/>
    <w:rsid w:val="00D3389E"/>
    <w:rsid w:val="00D33918"/>
    <w:rsid w:val="00D33B1B"/>
    <w:rsid w:val="00D33CED"/>
    <w:rsid w:val="00D33E42"/>
    <w:rsid w:val="00D341CC"/>
    <w:rsid w:val="00D341E7"/>
    <w:rsid w:val="00D3450B"/>
    <w:rsid w:val="00D345B4"/>
    <w:rsid w:val="00D34656"/>
    <w:rsid w:val="00D34728"/>
    <w:rsid w:val="00D3479A"/>
    <w:rsid w:val="00D350B4"/>
    <w:rsid w:val="00D352BF"/>
    <w:rsid w:val="00D35470"/>
    <w:rsid w:val="00D3550F"/>
    <w:rsid w:val="00D35510"/>
    <w:rsid w:val="00D35930"/>
    <w:rsid w:val="00D35D47"/>
    <w:rsid w:val="00D3614B"/>
    <w:rsid w:val="00D3625A"/>
    <w:rsid w:val="00D36340"/>
    <w:rsid w:val="00D3643D"/>
    <w:rsid w:val="00D3666C"/>
    <w:rsid w:val="00D369BD"/>
    <w:rsid w:val="00D36A19"/>
    <w:rsid w:val="00D36D47"/>
    <w:rsid w:val="00D36DE7"/>
    <w:rsid w:val="00D36DFD"/>
    <w:rsid w:val="00D37209"/>
    <w:rsid w:val="00D374B3"/>
    <w:rsid w:val="00D37660"/>
    <w:rsid w:val="00D378EC"/>
    <w:rsid w:val="00D379AE"/>
    <w:rsid w:val="00D37E1C"/>
    <w:rsid w:val="00D37E27"/>
    <w:rsid w:val="00D37F9B"/>
    <w:rsid w:val="00D405C8"/>
    <w:rsid w:val="00D4092B"/>
    <w:rsid w:val="00D409B2"/>
    <w:rsid w:val="00D40A09"/>
    <w:rsid w:val="00D40AE6"/>
    <w:rsid w:val="00D40C44"/>
    <w:rsid w:val="00D40EB7"/>
    <w:rsid w:val="00D40F83"/>
    <w:rsid w:val="00D41057"/>
    <w:rsid w:val="00D410C1"/>
    <w:rsid w:val="00D41200"/>
    <w:rsid w:val="00D41292"/>
    <w:rsid w:val="00D41488"/>
    <w:rsid w:val="00D41643"/>
    <w:rsid w:val="00D41690"/>
    <w:rsid w:val="00D417FE"/>
    <w:rsid w:val="00D41A20"/>
    <w:rsid w:val="00D41A73"/>
    <w:rsid w:val="00D41C1F"/>
    <w:rsid w:val="00D41EEC"/>
    <w:rsid w:val="00D41FEF"/>
    <w:rsid w:val="00D41FF9"/>
    <w:rsid w:val="00D420C8"/>
    <w:rsid w:val="00D422E7"/>
    <w:rsid w:val="00D4269E"/>
    <w:rsid w:val="00D42780"/>
    <w:rsid w:val="00D42B88"/>
    <w:rsid w:val="00D42D95"/>
    <w:rsid w:val="00D42DA0"/>
    <w:rsid w:val="00D4330C"/>
    <w:rsid w:val="00D43377"/>
    <w:rsid w:val="00D43B62"/>
    <w:rsid w:val="00D43D9D"/>
    <w:rsid w:val="00D4405C"/>
    <w:rsid w:val="00D44275"/>
    <w:rsid w:val="00D44442"/>
    <w:rsid w:val="00D44883"/>
    <w:rsid w:val="00D44A6F"/>
    <w:rsid w:val="00D44AA9"/>
    <w:rsid w:val="00D44C19"/>
    <w:rsid w:val="00D45023"/>
    <w:rsid w:val="00D45127"/>
    <w:rsid w:val="00D45443"/>
    <w:rsid w:val="00D45476"/>
    <w:rsid w:val="00D4560B"/>
    <w:rsid w:val="00D45646"/>
    <w:rsid w:val="00D45B2D"/>
    <w:rsid w:val="00D45CF7"/>
    <w:rsid w:val="00D45D0C"/>
    <w:rsid w:val="00D45E1D"/>
    <w:rsid w:val="00D45E2D"/>
    <w:rsid w:val="00D463C1"/>
    <w:rsid w:val="00D46878"/>
    <w:rsid w:val="00D46A57"/>
    <w:rsid w:val="00D46B0C"/>
    <w:rsid w:val="00D46E48"/>
    <w:rsid w:val="00D473CB"/>
    <w:rsid w:val="00D475DB"/>
    <w:rsid w:val="00D4799D"/>
    <w:rsid w:val="00D47B63"/>
    <w:rsid w:val="00D47C87"/>
    <w:rsid w:val="00D47FD5"/>
    <w:rsid w:val="00D50037"/>
    <w:rsid w:val="00D500A8"/>
    <w:rsid w:val="00D50259"/>
    <w:rsid w:val="00D50662"/>
    <w:rsid w:val="00D50A39"/>
    <w:rsid w:val="00D50D04"/>
    <w:rsid w:val="00D50E92"/>
    <w:rsid w:val="00D511DB"/>
    <w:rsid w:val="00D51275"/>
    <w:rsid w:val="00D51313"/>
    <w:rsid w:val="00D51346"/>
    <w:rsid w:val="00D51679"/>
    <w:rsid w:val="00D51A57"/>
    <w:rsid w:val="00D51DAE"/>
    <w:rsid w:val="00D51EB5"/>
    <w:rsid w:val="00D51ECA"/>
    <w:rsid w:val="00D52173"/>
    <w:rsid w:val="00D521A9"/>
    <w:rsid w:val="00D52321"/>
    <w:rsid w:val="00D5256B"/>
    <w:rsid w:val="00D526EF"/>
    <w:rsid w:val="00D529BD"/>
    <w:rsid w:val="00D52B44"/>
    <w:rsid w:val="00D52C84"/>
    <w:rsid w:val="00D52E83"/>
    <w:rsid w:val="00D52ED9"/>
    <w:rsid w:val="00D52F57"/>
    <w:rsid w:val="00D52FFE"/>
    <w:rsid w:val="00D53286"/>
    <w:rsid w:val="00D533CE"/>
    <w:rsid w:val="00D53903"/>
    <w:rsid w:val="00D53913"/>
    <w:rsid w:val="00D539E5"/>
    <w:rsid w:val="00D53AC6"/>
    <w:rsid w:val="00D53BD1"/>
    <w:rsid w:val="00D53C42"/>
    <w:rsid w:val="00D5453E"/>
    <w:rsid w:val="00D5460B"/>
    <w:rsid w:val="00D5468B"/>
    <w:rsid w:val="00D5472B"/>
    <w:rsid w:val="00D5488D"/>
    <w:rsid w:val="00D54B61"/>
    <w:rsid w:val="00D54C13"/>
    <w:rsid w:val="00D54DD6"/>
    <w:rsid w:val="00D54E61"/>
    <w:rsid w:val="00D54F0E"/>
    <w:rsid w:val="00D54F1C"/>
    <w:rsid w:val="00D5521B"/>
    <w:rsid w:val="00D553A2"/>
    <w:rsid w:val="00D5573A"/>
    <w:rsid w:val="00D557C0"/>
    <w:rsid w:val="00D559E9"/>
    <w:rsid w:val="00D561AD"/>
    <w:rsid w:val="00D567D3"/>
    <w:rsid w:val="00D5689D"/>
    <w:rsid w:val="00D56EC5"/>
    <w:rsid w:val="00D5700F"/>
    <w:rsid w:val="00D5702B"/>
    <w:rsid w:val="00D57AC2"/>
    <w:rsid w:val="00D57C9F"/>
    <w:rsid w:val="00D57D57"/>
    <w:rsid w:val="00D57F6F"/>
    <w:rsid w:val="00D60009"/>
    <w:rsid w:val="00D60412"/>
    <w:rsid w:val="00D6062A"/>
    <w:rsid w:val="00D6062F"/>
    <w:rsid w:val="00D60647"/>
    <w:rsid w:val="00D60702"/>
    <w:rsid w:val="00D60AE7"/>
    <w:rsid w:val="00D60F0C"/>
    <w:rsid w:val="00D610A0"/>
    <w:rsid w:val="00D61891"/>
    <w:rsid w:val="00D618A0"/>
    <w:rsid w:val="00D61A1C"/>
    <w:rsid w:val="00D61A7F"/>
    <w:rsid w:val="00D621AC"/>
    <w:rsid w:val="00D62447"/>
    <w:rsid w:val="00D6259C"/>
    <w:rsid w:val="00D62666"/>
    <w:rsid w:val="00D62693"/>
    <w:rsid w:val="00D6271C"/>
    <w:rsid w:val="00D62810"/>
    <w:rsid w:val="00D62857"/>
    <w:rsid w:val="00D629CB"/>
    <w:rsid w:val="00D62B6B"/>
    <w:rsid w:val="00D62B74"/>
    <w:rsid w:val="00D62F69"/>
    <w:rsid w:val="00D62FB7"/>
    <w:rsid w:val="00D630BF"/>
    <w:rsid w:val="00D631A1"/>
    <w:rsid w:val="00D6353A"/>
    <w:rsid w:val="00D6397B"/>
    <w:rsid w:val="00D63B6F"/>
    <w:rsid w:val="00D63C14"/>
    <w:rsid w:val="00D63CF5"/>
    <w:rsid w:val="00D63F03"/>
    <w:rsid w:val="00D63F37"/>
    <w:rsid w:val="00D64084"/>
    <w:rsid w:val="00D643A6"/>
    <w:rsid w:val="00D643BC"/>
    <w:rsid w:val="00D64461"/>
    <w:rsid w:val="00D64549"/>
    <w:rsid w:val="00D64587"/>
    <w:rsid w:val="00D648FB"/>
    <w:rsid w:val="00D64AC9"/>
    <w:rsid w:val="00D64E12"/>
    <w:rsid w:val="00D64E28"/>
    <w:rsid w:val="00D64FBC"/>
    <w:rsid w:val="00D652BA"/>
    <w:rsid w:val="00D654DF"/>
    <w:rsid w:val="00D6560C"/>
    <w:rsid w:val="00D65670"/>
    <w:rsid w:val="00D657B0"/>
    <w:rsid w:val="00D65A47"/>
    <w:rsid w:val="00D65AC7"/>
    <w:rsid w:val="00D65C4F"/>
    <w:rsid w:val="00D65E39"/>
    <w:rsid w:val="00D65EA7"/>
    <w:rsid w:val="00D65EB2"/>
    <w:rsid w:val="00D6635B"/>
    <w:rsid w:val="00D66406"/>
    <w:rsid w:val="00D664F7"/>
    <w:rsid w:val="00D6650E"/>
    <w:rsid w:val="00D6654C"/>
    <w:rsid w:val="00D66565"/>
    <w:rsid w:val="00D66A7E"/>
    <w:rsid w:val="00D66C14"/>
    <w:rsid w:val="00D66CE1"/>
    <w:rsid w:val="00D66E6E"/>
    <w:rsid w:val="00D67448"/>
    <w:rsid w:val="00D677DE"/>
    <w:rsid w:val="00D67998"/>
    <w:rsid w:val="00D67A32"/>
    <w:rsid w:val="00D67BA0"/>
    <w:rsid w:val="00D67DE5"/>
    <w:rsid w:val="00D67FE7"/>
    <w:rsid w:val="00D70223"/>
    <w:rsid w:val="00D70445"/>
    <w:rsid w:val="00D705AE"/>
    <w:rsid w:val="00D706B5"/>
    <w:rsid w:val="00D708A2"/>
    <w:rsid w:val="00D7097C"/>
    <w:rsid w:val="00D709DB"/>
    <w:rsid w:val="00D70B4F"/>
    <w:rsid w:val="00D70E57"/>
    <w:rsid w:val="00D71063"/>
    <w:rsid w:val="00D71131"/>
    <w:rsid w:val="00D71177"/>
    <w:rsid w:val="00D712CD"/>
    <w:rsid w:val="00D71369"/>
    <w:rsid w:val="00D71495"/>
    <w:rsid w:val="00D714F2"/>
    <w:rsid w:val="00D716E0"/>
    <w:rsid w:val="00D7199C"/>
    <w:rsid w:val="00D720EE"/>
    <w:rsid w:val="00D7228B"/>
    <w:rsid w:val="00D7228C"/>
    <w:rsid w:val="00D729A3"/>
    <w:rsid w:val="00D72B9C"/>
    <w:rsid w:val="00D72F31"/>
    <w:rsid w:val="00D72FF7"/>
    <w:rsid w:val="00D7313D"/>
    <w:rsid w:val="00D734A7"/>
    <w:rsid w:val="00D73537"/>
    <w:rsid w:val="00D73547"/>
    <w:rsid w:val="00D73599"/>
    <w:rsid w:val="00D73647"/>
    <w:rsid w:val="00D73838"/>
    <w:rsid w:val="00D73BA6"/>
    <w:rsid w:val="00D73BAE"/>
    <w:rsid w:val="00D73CA6"/>
    <w:rsid w:val="00D74119"/>
    <w:rsid w:val="00D74314"/>
    <w:rsid w:val="00D746F1"/>
    <w:rsid w:val="00D74A19"/>
    <w:rsid w:val="00D74C32"/>
    <w:rsid w:val="00D75301"/>
    <w:rsid w:val="00D75CD7"/>
    <w:rsid w:val="00D761E7"/>
    <w:rsid w:val="00D76242"/>
    <w:rsid w:val="00D76369"/>
    <w:rsid w:val="00D766AC"/>
    <w:rsid w:val="00D768F5"/>
    <w:rsid w:val="00D7694C"/>
    <w:rsid w:val="00D76BFF"/>
    <w:rsid w:val="00D76CEB"/>
    <w:rsid w:val="00D76ED4"/>
    <w:rsid w:val="00D77158"/>
    <w:rsid w:val="00D772BC"/>
    <w:rsid w:val="00D7787F"/>
    <w:rsid w:val="00D779EC"/>
    <w:rsid w:val="00D77AD5"/>
    <w:rsid w:val="00D77B1E"/>
    <w:rsid w:val="00D77BC5"/>
    <w:rsid w:val="00D77D79"/>
    <w:rsid w:val="00D77DD3"/>
    <w:rsid w:val="00D77DF0"/>
    <w:rsid w:val="00D80382"/>
    <w:rsid w:val="00D80684"/>
    <w:rsid w:val="00D80EA4"/>
    <w:rsid w:val="00D81073"/>
    <w:rsid w:val="00D811A4"/>
    <w:rsid w:val="00D811F4"/>
    <w:rsid w:val="00D81395"/>
    <w:rsid w:val="00D81418"/>
    <w:rsid w:val="00D8167B"/>
    <w:rsid w:val="00D8186E"/>
    <w:rsid w:val="00D819D8"/>
    <w:rsid w:val="00D81A86"/>
    <w:rsid w:val="00D81A97"/>
    <w:rsid w:val="00D8202D"/>
    <w:rsid w:val="00D821DB"/>
    <w:rsid w:val="00D82305"/>
    <w:rsid w:val="00D824C5"/>
    <w:rsid w:val="00D8252E"/>
    <w:rsid w:val="00D8296E"/>
    <w:rsid w:val="00D829AF"/>
    <w:rsid w:val="00D829F2"/>
    <w:rsid w:val="00D82A4D"/>
    <w:rsid w:val="00D82ADB"/>
    <w:rsid w:val="00D82AFE"/>
    <w:rsid w:val="00D82C5E"/>
    <w:rsid w:val="00D82C62"/>
    <w:rsid w:val="00D831BB"/>
    <w:rsid w:val="00D83280"/>
    <w:rsid w:val="00D833A5"/>
    <w:rsid w:val="00D835C6"/>
    <w:rsid w:val="00D83F2A"/>
    <w:rsid w:val="00D8405A"/>
    <w:rsid w:val="00D84236"/>
    <w:rsid w:val="00D8423A"/>
    <w:rsid w:val="00D843A2"/>
    <w:rsid w:val="00D84579"/>
    <w:rsid w:val="00D8472C"/>
    <w:rsid w:val="00D84785"/>
    <w:rsid w:val="00D84A70"/>
    <w:rsid w:val="00D84AC6"/>
    <w:rsid w:val="00D84B2D"/>
    <w:rsid w:val="00D84CAB"/>
    <w:rsid w:val="00D84CF9"/>
    <w:rsid w:val="00D84E11"/>
    <w:rsid w:val="00D84E7D"/>
    <w:rsid w:val="00D84FBB"/>
    <w:rsid w:val="00D851CD"/>
    <w:rsid w:val="00D85252"/>
    <w:rsid w:val="00D8528F"/>
    <w:rsid w:val="00D853E2"/>
    <w:rsid w:val="00D854AC"/>
    <w:rsid w:val="00D854F7"/>
    <w:rsid w:val="00D8580E"/>
    <w:rsid w:val="00D85A47"/>
    <w:rsid w:val="00D85B0E"/>
    <w:rsid w:val="00D85CB4"/>
    <w:rsid w:val="00D85EA8"/>
    <w:rsid w:val="00D85F62"/>
    <w:rsid w:val="00D860CB"/>
    <w:rsid w:val="00D86352"/>
    <w:rsid w:val="00D86443"/>
    <w:rsid w:val="00D864A2"/>
    <w:rsid w:val="00D86553"/>
    <w:rsid w:val="00D86730"/>
    <w:rsid w:val="00D868FA"/>
    <w:rsid w:val="00D86CF8"/>
    <w:rsid w:val="00D86E58"/>
    <w:rsid w:val="00D870E4"/>
    <w:rsid w:val="00D87221"/>
    <w:rsid w:val="00D87229"/>
    <w:rsid w:val="00D8735F"/>
    <w:rsid w:val="00D8737C"/>
    <w:rsid w:val="00D87477"/>
    <w:rsid w:val="00D8752A"/>
    <w:rsid w:val="00D875B0"/>
    <w:rsid w:val="00D876B5"/>
    <w:rsid w:val="00D87747"/>
    <w:rsid w:val="00D87B66"/>
    <w:rsid w:val="00D87B82"/>
    <w:rsid w:val="00D87E60"/>
    <w:rsid w:val="00D87F0B"/>
    <w:rsid w:val="00D87F98"/>
    <w:rsid w:val="00D901F1"/>
    <w:rsid w:val="00D90201"/>
    <w:rsid w:val="00D90703"/>
    <w:rsid w:val="00D9074A"/>
    <w:rsid w:val="00D9081D"/>
    <w:rsid w:val="00D90960"/>
    <w:rsid w:val="00D90FF2"/>
    <w:rsid w:val="00D910BF"/>
    <w:rsid w:val="00D91338"/>
    <w:rsid w:val="00D91467"/>
    <w:rsid w:val="00D91550"/>
    <w:rsid w:val="00D91570"/>
    <w:rsid w:val="00D917D5"/>
    <w:rsid w:val="00D919CB"/>
    <w:rsid w:val="00D91A0E"/>
    <w:rsid w:val="00D91C40"/>
    <w:rsid w:val="00D91F7D"/>
    <w:rsid w:val="00D920A5"/>
    <w:rsid w:val="00D922F6"/>
    <w:rsid w:val="00D923D3"/>
    <w:rsid w:val="00D924A2"/>
    <w:rsid w:val="00D9252D"/>
    <w:rsid w:val="00D92808"/>
    <w:rsid w:val="00D9286E"/>
    <w:rsid w:val="00D92A93"/>
    <w:rsid w:val="00D92AAB"/>
    <w:rsid w:val="00D92E32"/>
    <w:rsid w:val="00D92EF3"/>
    <w:rsid w:val="00D92FF3"/>
    <w:rsid w:val="00D931B1"/>
    <w:rsid w:val="00D93511"/>
    <w:rsid w:val="00D937B0"/>
    <w:rsid w:val="00D93993"/>
    <w:rsid w:val="00D93CD4"/>
    <w:rsid w:val="00D93D92"/>
    <w:rsid w:val="00D93E20"/>
    <w:rsid w:val="00D93ED5"/>
    <w:rsid w:val="00D941DD"/>
    <w:rsid w:val="00D942A8"/>
    <w:rsid w:val="00D942FB"/>
    <w:rsid w:val="00D944D6"/>
    <w:rsid w:val="00D950E5"/>
    <w:rsid w:val="00D95143"/>
    <w:rsid w:val="00D95270"/>
    <w:rsid w:val="00D954AF"/>
    <w:rsid w:val="00D95508"/>
    <w:rsid w:val="00D9554B"/>
    <w:rsid w:val="00D955EA"/>
    <w:rsid w:val="00D95631"/>
    <w:rsid w:val="00D956D1"/>
    <w:rsid w:val="00D95848"/>
    <w:rsid w:val="00D95BF5"/>
    <w:rsid w:val="00D9619C"/>
    <w:rsid w:val="00D96372"/>
    <w:rsid w:val="00D964AA"/>
    <w:rsid w:val="00D96EEB"/>
    <w:rsid w:val="00D970C0"/>
    <w:rsid w:val="00D973B4"/>
    <w:rsid w:val="00D975A1"/>
    <w:rsid w:val="00D97645"/>
    <w:rsid w:val="00D9772F"/>
    <w:rsid w:val="00D978AC"/>
    <w:rsid w:val="00D978E3"/>
    <w:rsid w:val="00D97C47"/>
    <w:rsid w:val="00D97FAC"/>
    <w:rsid w:val="00DA023A"/>
    <w:rsid w:val="00DA0315"/>
    <w:rsid w:val="00DA0521"/>
    <w:rsid w:val="00DA054D"/>
    <w:rsid w:val="00DA066E"/>
    <w:rsid w:val="00DA0703"/>
    <w:rsid w:val="00DA0910"/>
    <w:rsid w:val="00DA0A93"/>
    <w:rsid w:val="00DA0BD2"/>
    <w:rsid w:val="00DA0F11"/>
    <w:rsid w:val="00DA1162"/>
    <w:rsid w:val="00DA1538"/>
    <w:rsid w:val="00DA155B"/>
    <w:rsid w:val="00DA1809"/>
    <w:rsid w:val="00DA1C79"/>
    <w:rsid w:val="00DA1F4E"/>
    <w:rsid w:val="00DA24C6"/>
    <w:rsid w:val="00DA258E"/>
    <w:rsid w:val="00DA2928"/>
    <w:rsid w:val="00DA2E16"/>
    <w:rsid w:val="00DA30A0"/>
    <w:rsid w:val="00DA3206"/>
    <w:rsid w:val="00DA321D"/>
    <w:rsid w:val="00DA33D7"/>
    <w:rsid w:val="00DA349C"/>
    <w:rsid w:val="00DA3AC0"/>
    <w:rsid w:val="00DA3BC3"/>
    <w:rsid w:val="00DA3CE0"/>
    <w:rsid w:val="00DA411B"/>
    <w:rsid w:val="00DA445F"/>
    <w:rsid w:val="00DA4554"/>
    <w:rsid w:val="00DA492E"/>
    <w:rsid w:val="00DA493F"/>
    <w:rsid w:val="00DA4A54"/>
    <w:rsid w:val="00DA4D2B"/>
    <w:rsid w:val="00DA4D75"/>
    <w:rsid w:val="00DA531F"/>
    <w:rsid w:val="00DA54C7"/>
    <w:rsid w:val="00DA54CB"/>
    <w:rsid w:val="00DA55C5"/>
    <w:rsid w:val="00DA5626"/>
    <w:rsid w:val="00DA563C"/>
    <w:rsid w:val="00DA56B2"/>
    <w:rsid w:val="00DA58C3"/>
    <w:rsid w:val="00DA58D4"/>
    <w:rsid w:val="00DA5A1E"/>
    <w:rsid w:val="00DA5AAE"/>
    <w:rsid w:val="00DA5B7B"/>
    <w:rsid w:val="00DA5CDF"/>
    <w:rsid w:val="00DA5E8A"/>
    <w:rsid w:val="00DA5EC4"/>
    <w:rsid w:val="00DA5F20"/>
    <w:rsid w:val="00DA62B7"/>
    <w:rsid w:val="00DA6422"/>
    <w:rsid w:val="00DA6441"/>
    <w:rsid w:val="00DA645C"/>
    <w:rsid w:val="00DA65B4"/>
    <w:rsid w:val="00DA6718"/>
    <w:rsid w:val="00DA69B6"/>
    <w:rsid w:val="00DA6BE5"/>
    <w:rsid w:val="00DA6C74"/>
    <w:rsid w:val="00DA6D72"/>
    <w:rsid w:val="00DA729C"/>
    <w:rsid w:val="00DA7340"/>
    <w:rsid w:val="00DA75E5"/>
    <w:rsid w:val="00DA7648"/>
    <w:rsid w:val="00DA7D51"/>
    <w:rsid w:val="00DA7DA5"/>
    <w:rsid w:val="00DA7DE6"/>
    <w:rsid w:val="00DA7FB1"/>
    <w:rsid w:val="00DB0007"/>
    <w:rsid w:val="00DB018A"/>
    <w:rsid w:val="00DB018D"/>
    <w:rsid w:val="00DB07CB"/>
    <w:rsid w:val="00DB080E"/>
    <w:rsid w:val="00DB0846"/>
    <w:rsid w:val="00DB09D7"/>
    <w:rsid w:val="00DB09FF"/>
    <w:rsid w:val="00DB0BD2"/>
    <w:rsid w:val="00DB0BF7"/>
    <w:rsid w:val="00DB0D97"/>
    <w:rsid w:val="00DB0F70"/>
    <w:rsid w:val="00DB10B7"/>
    <w:rsid w:val="00DB1161"/>
    <w:rsid w:val="00DB127D"/>
    <w:rsid w:val="00DB155D"/>
    <w:rsid w:val="00DB186F"/>
    <w:rsid w:val="00DB18F0"/>
    <w:rsid w:val="00DB1A92"/>
    <w:rsid w:val="00DB1B53"/>
    <w:rsid w:val="00DB1DA5"/>
    <w:rsid w:val="00DB1DC9"/>
    <w:rsid w:val="00DB1DE3"/>
    <w:rsid w:val="00DB1EB8"/>
    <w:rsid w:val="00DB1EC1"/>
    <w:rsid w:val="00DB1F6B"/>
    <w:rsid w:val="00DB1F92"/>
    <w:rsid w:val="00DB2563"/>
    <w:rsid w:val="00DB256B"/>
    <w:rsid w:val="00DB26DC"/>
    <w:rsid w:val="00DB2B3C"/>
    <w:rsid w:val="00DB2C86"/>
    <w:rsid w:val="00DB3105"/>
    <w:rsid w:val="00DB315F"/>
    <w:rsid w:val="00DB317F"/>
    <w:rsid w:val="00DB31A8"/>
    <w:rsid w:val="00DB31B3"/>
    <w:rsid w:val="00DB320E"/>
    <w:rsid w:val="00DB352F"/>
    <w:rsid w:val="00DB3591"/>
    <w:rsid w:val="00DB36E5"/>
    <w:rsid w:val="00DB3737"/>
    <w:rsid w:val="00DB3808"/>
    <w:rsid w:val="00DB38D3"/>
    <w:rsid w:val="00DB39E8"/>
    <w:rsid w:val="00DB3A14"/>
    <w:rsid w:val="00DB3C57"/>
    <w:rsid w:val="00DB4088"/>
    <w:rsid w:val="00DB40A0"/>
    <w:rsid w:val="00DB4289"/>
    <w:rsid w:val="00DB44E5"/>
    <w:rsid w:val="00DB469D"/>
    <w:rsid w:val="00DB4CD3"/>
    <w:rsid w:val="00DB4EEF"/>
    <w:rsid w:val="00DB4F89"/>
    <w:rsid w:val="00DB50FF"/>
    <w:rsid w:val="00DB5114"/>
    <w:rsid w:val="00DB51D0"/>
    <w:rsid w:val="00DB56BA"/>
    <w:rsid w:val="00DB597F"/>
    <w:rsid w:val="00DB5A61"/>
    <w:rsid w:val="00DB5BBB"/>
    <w:rsid w:val="00DB5BCB"/>
    <w:rsid w:val="00DB5CA1"/>
    <w:rsid w:val="00DB60DC"/>
    <w:rsid w:val="00DB62B1"/>
    <w:rsid w:val="00DB62EB"/>
    <w:rsid w:val="00DB63EA"/>
    <w:rsid w:val="00DB6812"/>
    <w:rsid w:val="00DB6EF0"/>
    <w:rsid w:val="00DB7050"/>
    <w:rsid w:val="00DB70A4"/>
    <w:rsid w:val="00DB71AC"/>
    <w:rsid w:val="00DB7560"/>
    <w:rsid w:val="00DB7743"/>
    <w:rsid w:val="00DB7920"/>
    <w:rsid w:val="00DB7A74"/>
    <w:rsid w:val="00DB7B0C"/>
    <w:rsid w:val="00DC0489"/>
    <w:rsid w:val="00DC08F4"/>
    <w:rsid w:val="00DC0964"/>
    <w:rsid w:val="00DC0BD1"/>
    <w:rsid w:val="00DC0D6D"/>
    <w:rsid w:val="00DC0E20"/>
    <w:rsid w:val="00DC1066"/>
    <w:rsid w:val="00DC1071"/>
    <w:rsid w:val="00DC1081"/>
    <w:rsid w:val="00DC12D7"/>
    <w:rsid w:val="00DC1580"/>
    <w:rsid w:val="00DC15A7"/>
    <w:rsid w:val="00DC1770"/>
    <w:rsid w:val="00DC1878"/>
    <w:rsid w:val="00DC1B3D"/>
    <w:rsid w:val="00DC2469"/>
    <w:rsid w:val="00DC24FB"/>
    <w:rsid w:val="00DC258B"/>
    <w:rsid w:val="00DC2687"/>
    <w:rsid w:val="00DC2734"/>
    <w:rsid w:val="00DC303D"/>
    <w:rsid w:val="00DC32C9"/>
    <w:rsid w:val="00DC32EC"/>
    <w:rsid w:val="00DC369D"/>
    <w:rsid w:val="00DC3713"/>
    <w:rsid w:val="00DC38ED"/>
    <w:rsid w:val="00DC3949"/>
    <w:rsid w:val="00DC3CB9"/>
    <w:rsid w:val="00DC3DA8"/>
    <w:rsid w:val="00DC3E3B"/>
    <w:rsid w:val="00DC4264"/>
    <w:rsid w:val="00DC46A0"/>
    <w:rsid w:val="00DC474A"/>
    <w:rsid w:val="00DC4AB3"/>
    <w:rsid w:val="00DC4AC0"/>
    <w:rsid w:val="00DC4B6A"/>
    <w:rsid w:val="00DC4BFF"/>
    <w:rsid w:val="00DC4EC7"/>
    <w:rsid w:val="00DC4FDF"/>
    <w:rsid w:val="00DC5261"/>
    <w:rsid w:val="00DC533D"/>
    <w:rsid w:val="00DC54BC"/>
    <w:rsid w:val="00DC569A"/>
    <w:rsid w:val="00DC5B3E"/>
    <w:rsid w:val="00DC5CD6"/>
    <w:rsid w:val="00DC5E98"/>
    <w:rsid w:val="00DC632C"/>
    <w:rsid w:val="00DC67A0"/>
    <w:rsid w:val="00DC691A"/>
    <w:rsid w:val="00DC6A39"/>
    <w:rsid w:val="00DC6A3F"/>
    <w:rsid w:val="00DC6AC6"/>
    <w:rsid w:val="00DC6BC3"/>
    <w:rsid w:val="00DC6E18"/>
    <w:rsid w:val="00DC6E7C"/>
    <w:rsid w:val="00DC704C"/>
    <w:rsid w:val="00DC71C3"/>
    <w:rsid w:val="00DC74E4"/>
    <w:rsid w:val="00DC752D"/>
    <w:rsid w:val="00DC75D6"/>
    <w:rsid w:val="00DC7994"/>
    <w:rsid w:val="00DC79D6"/>
    <w:rsid w:val="00DC7B51"/>
    <w:rsid w:val="00DC7C1D"/>
    <w:rsid w:val="00DC7F43"/>
    <w:rsid w:val="00DD03BE"/>
    <w:rsid w:val="00DD05A1"/>
    <w:rsid w:val="00DD065A"/>
    <w:rsid w:val="00DD0718"/>
    <w:rsid w:val="00DD080F"/>
    <w:rsid w:val="00DD09AC"/>
    <w:rsid w:val="00DD0A3F"/>
    <w:rsid w:val="00DD0D18"/>
    <w:rsid w:val="00DD0F2B"/>
    <w:rsid w:val="00DD0FE5"/>
    <w:rsid w:val="00DD1018"/>
    <w:rsid w:val="00DD1085"/>
    <w:rsid w:val="00DD1100"/>
    <w:rsid w:val="00DD11E8"/>
    <w:rsid w:val="00DD1206"/>
    <w:rsid w:val="00DD15DE"/>
    <w:rsid w:val="00DD17D1"/>
    <w:rsid w:val="00DD19B2"/>
    <w:rsid w:val="00DD1C9B"/>
    <w:rsid w:val="00DD203F"/>
    <w:rsid w:val="00DD2575"/>
    <w:rsid w:val="00DD276F"/>
    <w:rsid w:val="00DD27F9"/>
    <w:rsid w:val="00DD2E24"/>
    <w:rsid w:val="00DD2E87"/>
    <w:rsid w:val="00DD307E"/>
    <w:rsid w:val="00DD30DD"/>
    <w:rsid w:val="00DD312E"/>
    <w:rsid w:val="00DD333E"/>
    <w:rsid w:val="00DD3B61"/>
    <w:rsid w:val="00DD3D9F"/>
    <w:rsid w:val="00DD4261"/>
    <w:rsid w:val="00DD44F6"/>
    <w:rsid w:val="00DD487C"/>
    <w:rsid w:val="00DD4903"/>
    <w:rsid w:val="00DD495F"/>
    <w:rsid w:val="00DD49E3"/>
    <w:rsid w:val="00DD49F8"/>
    <w:rsid w:val="00DD4A96"/>
    <w:rsid w:val="00DD4F1B"/>
    <w:rsid w:val="00DD50F3"/>
    <w:rsid w:val="00DD5102"/>
    <w:rsid w:val="00DD5997"/>
    <w:rsid w:val="00DD5EB3"/>
    <w:rsid w:val="00DD61EC"/>
    <w:rsid w:val="00DD638B"/>
    <w:rsid w:val="00DD667F"/>
    <w:rsid w:val="00DD6872"/>
    <w:rsid w:val="00DD6890"/>
    <w:rsid w:val="00DD68EF"/>
    <w:rsid w:val="00DD6950"/>
    <w:rsid w:val="00DD69D2"/>
    <w:rsid w:val="00DD6B3C"/>
    <w:rsid w:val="00DD6D57"/>
    <w:rsid w:val="00DD6E78"/>
    <w:rsid w:val="00DD6EDD"/>
    <w:rsid w:val="00DD7216"/>
    <w:rsid w:val="00DD762A"/>
    <w:rsid w:val="00DD77A8"/>
    <w:rsid w:val="00DD77AC"/>
    <w:rsid w:val="00DD77CD"/>
    <w:rsid w:val="00DD7906"/>
    <w:rsid w:val="00DD7D1C"/>
    <w:rsid w:val="00DD7F83"/>
    <w:rsid w:val="00DE0023"/>
    <w:rsid w:val="00DE038A"/>
    <w:rsid w:val="00DE03D1"/>
    <w:rsid w:val="00DE03E5"/>
    <w:rsid w:val="00DE0622"/>
    <w:rsid w:val="00DE0689"/>
    <w:rsid w:val="00DE0EF1"/>
    <w:rsid w:val="00DE133F"/>
    <w:rsid w:val="00DE1369"/>
    <w:rsid w:val="00DE13A0"/>
    <w:rsid w:val="00DE1574"/>
    <w:rsid w:val="00DE1599"/>
    <w:rsid w:val="00DE177C"/>
    <w:rsid w:val="00DE1977"/>
    <w:rsid w:val="00DE1C66"/>
    <w:rsid w:val="00DE1CCC"/>
    <w:rsid w:val="00DE1D22"/>
    <w:rsid w:val="00DE1EE0"/>
    <w:rsid w:val="00DE2067"/>
    <w:rsid w:val="00DE2439"/>
    <w:rsid w:val="00DE2527"/>
    <w:rsid w:val="00DE2815"/>
    <w:rsid w:val="00DE2A09"/>
    <w:rsid w:val="00DE2A8A"/>
    <w:rsid w:val="00DE2D55"/>
    <w:rsid w:val="00DE2E6A"/>
    <w:rsid w:val="00DE328E"/>
    <w:rsid w:val="00DE347A"/>
    <w:rsid w:val="00DE3531"/>
    <w:rsid w:val="00DE358F"/>
    <w:rsid w:val="00DE35A0"/>
    <w:rsid w:val="00DE3CAA"/>
    <w:rsid w:val="00DE3D8E"/>
    <w:rsid w:val="00DE3EDB"/>
    <w:rsid w:val="00DE3EF6"/>
    <w:rsid w:val="00DE40F8"/>
    <w:rsid w:val="00DE43D9"/>
    <w:rsid w:val="00DE455E"/>
    <w:rsid w:val="00DE4581"/>
    <w:rsid w:val="00DE45F6"/>
    <w:rsid w:val="00DE46F8"/>
    <w:rsid w:val="00DE4760"/>
    <w:rsid w:val="00DE48A0"/>
    <w:rsid w:val="00DE48EE"/>
    <w:rsid w:val="00DE4C81"/>
    <w:rsid w:val="00DE4F2F"/>
    <w:rsid w:val="00DE5384"/>
    <w:rsid w:val="00DE546F"/>
    <w:rsid w:val="00DE571A"/>
    <w:rsid w:val="00DE573B"/>
    <w:rsid w:val="00DE58B7"/>
    <w:rsid w:val="00DE5ABC"/>
    <w:rsid w:val="00DE5AC5"/>
    <w:rsid w:val="00DE5B14"/>
    <w:rsid w:val="00DE5F8D"/>
    <w:rsid w:val="00DE6569"/>
    <w:rsid w:val="00DE6799"/>
    <w:rsid w:val="00DE6862"/>
    <w:rsid w:val="00DE6C12"/>
    <w:rsid w:val="00DE6C69"/>
    <w:rsid w:val="00DE6EFC"/>
    <w:rsid w:val="00DE74F3"/>
    <w:rsid w:val="00DE758F"/>
    <w:rsid w:val="00DE776F"/>
    <w:rsid w:val="00DE791B"/>
    <w:rsid w:val="00DE7B71"/>
    <w:rsid w:val="00DE7B83"/>
    <w:rsid w:val="00DE7C74"/>
    <w:rsid w:val="00DE7C78"/>
    <w:rsid w:val="00DF00F9"/>
    <w:rsid w:val="00DF0103"/>
    <w:rsid w:val="00DF01F8"/>
    <w:rsid w:val="00DF0202"/>
    <w:rsid w:val="00DF0529"/>
    <w:rsid w:val="00DF0715"/>
    <w:rsid w:val="00DF0A7C"/>
    <w:rsid w:val="00DF0BAD"/>
    <w:rsid w:val="00DF0C5B"/>
    <w:rsid w:val="00DF0F1A"/>
    <w:rsid w:val="00DF1477"/>
    <w:rsid w:val="00DF182C"/>
    <w:rsid w:val="00DF1B01"/>
    <w:rsid w:val="00DF1B52"/>
    <w:rsid w:val="00DF1E43"/>
    <w:rsid w:val="00DF1ED4"/>
    <w:rsid w:val="00DF1F26"/>
    <w:rsid w:val="00DF1FE3"/>
    <w:rsid w:val="00DF1FFC"/>
    <w:rsid w:val="00DF2045"/>
    <w:rsid w:val="00DF207F"/>
    <w:rsid w:val="00DF20BD"/>
    <w:rsid w:val="00DF2635"/>
    <w:rsid w:val="00DF2708"/>
    <w:rsid w:val="00DF2725"/>
    <w:rsid w:val="00DF274E"/>
    <w:rsid w:val="00DF288C"/>
    <w:rsid w:val="00DF294E"/>
    <w:rsid w:val="00DF2C9D"/>
    <w:rsid w:val="00DF2F66"/>
    <w:rsid w:val="00DF3608"/>
    <w:rsid w:val="00DF366F"/>
    <w:rsid w:val="00DF37D6"/>
    <w:rsid w:val="00DF39B7"/>
    <w:rsid w:val="00DF39D8"/>
    <w:rsid w:val="00DF3D61"/>
    <w:rsid w:val="00DF43C8"/>
    <w:rsid w:val="00DF44B4"/>
    <w:rsid w:val="00DF46A8"/>
    <w:rsid w:val="00DF4C61"/>
    <w:rsid w:val="00DF4DF7"/>
    <w:rsid w:val="00DF509B"/>
    <w:rsid w:val="00DF511B"/>
    <w:rsid w:val="00DF52AA"/>
    <w:rsid w:val="00DF537B"/>
    <w:rsid w:val="00DF58FD"/>
    <w:rsid w:val="00DF59A1"/>
    <w:rsid w:val="00DF5A37"/>
    <w:rsid w:val="00DF603E"/>
    <w:rsid w:val="00DF605F"/>
    <w:rsid w:val="00DF60D7"/>
    <w:rsid w:val="00DF661E"/>
    <w:rsid w:val="00DF6682"/>
    <w:rsid w:val="00DF668A"/>
    <w:rsid w:val="00DF6745"/>
    <w:rsid w:val="00DF67C1"/>
    <w:rsid w:val="00DF681D"/>
    <w:rsid w:val="00DF6A40"/>
    <w:rsid w:val="00DF6CD5"/>
    <w:rsid w:val="00DF6F05"/>
    <w:rsid w:val="00DF6F71"/>
    <w:rsid w:val="00DF723A"/>
    <w:rsid w:val="00DF7405"/>
    <w:rsid w:val="00DF743E"/>
    <w:rsid w:val="00DF7495"/>
    <w:rsid w:val="00DF75C9"/>
    <w:rsid w:val="00DF76CB"/>
    <w:rsid w:val="00DF777D"/>
    <w:rsid w:val="00DF7830"/>
    <w:rsid w:val="00DF78FC"/>
    <w:rsid w:val="00DF7B2F"/>
    <w:rsid w:val="00DF7C48"/>
    <w:rsid w:val="00DF7CD6"/>
    <w:rsid w:val="00DF7D52"/>
    <w:rsid w:val="00DF7E59"/>
    <w:rsid w:val="00DF7F7E"/>
    <w:rsid w:val="00E0009C"/>
    <w:rsid w:val="00E00167"/>
    <w:rsid w:val="00E0019E"/>
    <w:rsid w:val="00E002B5"/>
    <w:rsid w:val="00E002C6"/>
    <w:rsid w:val="00E002F2"/>
    <w:rsid w:val="00E0073E"/>
    <w:rsid w:val="00E00939"/>
    <w:rsid w:val="00E009AF"/>
    <w:rsid w:val="00E00CAD"/>
    <w:rsid w:val="00E00CD2"/>
    <w:rsid w:val="00E00F99"/>
    <w:rsid w:val="00E010C0"/>
    <w:rsid w:val="00E011EB"/>
    <w:rsid w:val="00E0122C"/>
    <w:rsid w:val="00E014EB"/>
    <w:rsid w:val="00E0161C"/>
    <w:rsid w:val="00E0172F"/>
    <w:rsid w:val="00E018B5"/>
    <w:rsid w:val="00E01994"/>
    <w:rsid w:val="00E01ACB"/>
    <w:rsid w:val="00E01D0D"/>
    <w:rsid w:val="00E020DB"/>
    <w:rsid w:val="00E02104"/>
    <w:rsid w:val="00E024C9"/>
    <w:rsid w:val="00E024E1"/>
    <w:rsid w:val="00E0275F"/>
    <w:rsid w:val="00E02999"/>
    <w:rsid w:val="00E029B4"/>
    <w:rsid w:val="00E02A9C"/>
    <w:rsid w:val="00E02CA5"/>
    <w:rsid w:val="00E02E22"/>
    <w:rsid w:val="00E02EC0"/>
    <w:rsid w:val="00E0322B"/>
    <w:rsid w:val="00E032C8"/>
    <w:rsid w:val="00E03437"/>
    <w:rsid w:val="00E03468"/>
    <w:rsid w:val="00E034C8"/>
    <w:rsid w:val="00E034F6"/>
    <w:rsid w:val="00E03806"/>
    <w:rsid w:val="00E0386E"/>
    <w:rsid w:val="00E03A9A"/>
    <w:rsid w:val="00E03C37"/>
    <w:rsid w:val="00E03F7C"/>
    <w:rsid w:val="00E041C7"/>
    <w:rsid w:val="00E04370"/>
    <w:rsid w:val="00E044C1"/>
    <w:rsid w:val="00E04679"/>
    <w:rsid w:val="00E0485A"/>
    <w:rsid w:val="00E0493F"/>
    <w:rsid w:val="00E04B7F"/>
    <w:rsid w:val="00E05094"/>
    <w:rsid w:val="00E05330"/>
    <w:rsid w:val="00E0566C"/>
    <w:rsid w:val="00E0569E"/>
    <w:rsid w:val="00E056FE"/>
    <w:rsid w:val="00E0587A"/>
    <w:rsid w:val="00E058F3"/>
    <w:rsid w:val="00E05B7C"/>
    <w:rsid w:val="00E05C77"/>
    <w:rsid w:val="00E05CD3"/>
    <w:rsid w:val="00E05CD8"/>
    <w:rsid w:val="00E0604C"/>
    <w:rsid w:val="00E06159"/>
    <w:rsid w:val="00E061DD"/>
    <w:rsid w:val="00E06288"/>
    <w:rsid w:val="00E063E8"/>
    <w:rsid w:val="00E065B4"/>
    <w:rsid w:val="00E06935"/>
    <w:rsid w:val="00E06ADC"/>
    <w:rsid w:val="00E06BDB"/>
    <w:rsid w:val="00E06CED"/>
    <w:rsid w:val="00E06FDE"/>
    <w:rsid w:val="00E071A3"/>
    <w:rsid w:val="00E071EF"/>
    <w:rsid w:val="00E072BE"/>
    <w:rsid w:val="00E07317"/>
    <w:rsid w:val="00E07332"/>
    <w:rsid w:val="00E074FD"/>
    <w:rsid w:val="00E07509"/>
    <w:rsid w:val="00E077EA"/>
    <w:rsid w:val="00E078DD"/>
    <w:rsid w:val="00E07A8E"/>
    <w:rsid w:val="00E07B9A"/>
    <w:rsid w:val="00E07BDE"/>
    <w:rsid w:val="00E07F09"/>
    <w:rsid w:val="00E07FF0"/>
    <w:rsid w:val="00E10181"/>
    <w:rsid w:val="00E10206"/>
    <w:rsid w:val="00E10557"/>
    <w:rsid w:val="00E1057E"/>
    <w:rsid w:val="00E105E6"/>
    <w:rsid w:val="00E106B5"/>
    <w:rsid w:val="00E106B8"/>
    <w:rsid w:val="00E10704"/>
    <w:rsid w:val="00E10785"/>
    <w:rsid w:val="00E1079E"/>
    <w:rsid w:val="00E1086C"/>
    <w:rsid w:val="00E108A1"/>
    <w:rsid w:val="00E10957"/>
    <w:rsid w:val="00E1096C"/>
    <w:rsid w:val="00E10A1C"/>
    <w:rsid w:val="00E10D45"/>
    <w:rsid w:val="00E10FC7"/>
    <w:rsid w:val="00E110B2"/>
    <w:rsid w:val="00E11556"/>
    <w:rsid w:val="00E1186B"/>
    <w:rsid w:val="00E11903"/>
    <w:rsid w:val="00E1193C"/>
    <w:rsid w:val="00E119D0"/>
    <w:rsid w:val="00E11AC7"/>
    <w:rsid w:val="00E11B06"/>
    <w:rsid w:val="00E11BC7"/>
    <w:rsid w:val="00E11D6A"/>
    <w:rsid w:val="00E11F42"/>
    <w:rsid w:val="00E11F95"/>
    <w:rsid w:val="00E1201F"/>
    <w:rsid w:val="00E121EC"/>
    <w:rsid w:val="00E1239A"/>
    <w:rsid w:val="00E124AE"/>
    <w:rsid w:val="00E12581"/>
    <w:rsid w:val="00E125D7"/>
    <w:rsid w:val="00E1283A"/>
    <w:rsid w:val="00E128B7"/>
    <w:rsid w:val="00E12989"/>
    <w:rsid w:val="00E12A09"/>
    <w:rsid w:val="00E1305C"/>
    <w:rsid w:val="00E1307D"/>
    <w:rsid w:val="00E130F2"/>
    <w:rsid w:val="00E13330"/>
    <w:rsid w:val="00E1349E"/>
    <w:rsid w:val="00E134CF"/>
    <w:rsid w:val="00E13683"/>
    <w:rsid w:val="00E1388B"/>
    <w:rsid w:val="00E13A94"/>
    <w:rsid w:val="00E13AB2"/>
    <w:rsid w:val="00E13F49"/>
    <w:rsid w:val="00E14528"/>
    <w:rsid w:val="00E1467A"/>
    <w:rsid w:val="00E14A7E"/>
    <w:rsid w:val="00E14ABC"/>
    <w:rsid w:val="00E14AEC"/>
    <w:rsid w:val="00E14BC4"/>
    <w:rsid w:val="00E14C27"/>
    <w:rsid w:val="00E14CF9"/>
    <w:rsid w:val="00E14D09"/>
    <w:rsid w:val="00E14D62"/>
    <w:rsid w:val="00E14DD4"/>
    <w:rsid w:val="00E14E9C"/>
    <w:rsid w:val="00E15019"/>
    <w:rsid w:val="00E1509D"/>
    <w:rsid w:val="00E15314"/>
    <w:rsid w:val="00E153AB"/>
    <w:rsid w:val="00E153D5"/>
    <w:rsid w:val="00E1562B"/>
    <w:rsid w:val="00E157D4"/>
    <w:rsid w:val="00E15ADF"/>
    <w:rsid w:val="00E15B67"/>
    <w:rsid w:val="00E15C21"/>
    <w:rsid w:val="00E15C47"/>
    <w:rsid w:val="00E15CB2"/>
    <w:rsid w:val="00E15E95"/>
    <w:rsid w:val="00E15F4C"/>
    <w:rsid w:val="00E15FB0"/>
    <w:rsid w:val="00E15FCD"/>
    <w:rsid w:val="00E16296"/>
    <w:rsid w:val="00E162E6"/>
    <w:rsid w:val="00E16525"/>
    <w:rsid w:val="00E16597"/>
    <w:rsid w:val="00E165EB"/>
    <w:rsid w:val="00E1694C"/>
    <w:rsid w:val="00E16964"/>
    <w:rsid w:val="00E16A90"/>
    <w:rsid w:val="00E16B23"/>
    <w:rsid w:val="00E16B6A"/>
    <w:rsid w:val="00E16F12"/>
    <w:rsid w:val="00E17038"/>
    <w:rsid w:val="00E17199"/>
    <w:rsid w:val="00E173C4"/>
    <w:rsid w:val="00E173F6"/>
    <w:rsid w:val="00E1745E"/>
    <w:rsid w:val="00E175F9"/>
    <w:rsid w:val="00E17651"/>
    <w:rsid w:val="00E17B48"/>
    <w:rsid w:val="00E2035F"/>
    <w:rsid w:val="00E206DE"/>
    <w:rsid w:val="00E20F29"/>
    <w:rsid w:val="00E21093"/>
    <w:rsid w:val="00E2168D"/>
    <w:rsid w:val="00E216D4"/>
    <w:rsid w:val="00E21CAD"/>
    <w:rsid w:val="00E21CDE"/>
    <w:rsid w:val="00E21D4C"/>
    <w:rsid w:val="00E21E95"/>
    <w:rsid w:val="00E22069"/>
    <w:rsid w:val="00E2223D"/>
    <w:rsid w:val="00E2229E"/>
    <w:rsid w:val="00E22428"/>
    <w:rsid w:val="00E22843"/>
    <w:rsid w:val="00E228F4"/>
    <w:rsid w:val="00E22A15"/>
    <w:rsid w:val="00E22A68"/>
    <w:rsid w:val="00E22ACC"/>
    <w:rsid w:val="00E22B7C"/>
    <w:rsid w:val="00E22F36"/>
    <w:rsid w:val="00E22FEC"/>
    <w:rsid w:val="00E2314B"/>
    <w:rsid w:val="00E23219"/>
    <w:rsid w:val="00E233B8"/>
    <w:rsid w:val="00E237C8"/>
    <w:rsid w:val="00E23989"/>
    <w:rsid w:val="00E23AAE"/>
    <w:rsid w:val="00E23B37"/>
    <w:rsid w:val="00E23E27"/>
    <w:rsid w:val="00E243CB"/>
    <w:rsid w:val="00E247CB"/>
    <w:rsid w:val="00E2495E"/>
    <w:rsid w:val="00E24A6C"/>
    <w:rsid w:val="00E24BFF"/>
    <w:rsid w:val="00E24F8A"/>
    <w:rsid w:val="00E24FBE"/>
    <w:rsid w:val="00E2500B"/>
    <w:rsid w:val="00E25113"/>
    <w:rsid w:val="00E25283"/>
    <w:rsid w:val="00E25303"/>
    <w:rsid w:val="00E2549C"/>
    <w:rsid w:val="00E25628"/>
    <w:rsid w:val="00E25744"/>
    <w:rsid w:val="00E257A1"/>
    <w:rsid w:val="00E257CD"/>
    <w:rsid w:val="00E258F2"/>
    <w:rsid w:val="00E25A71"/>
    <w:rsid w:val="00E25B0F"/>
    <w:rsid w:val="00E25B5F"/>
    <w:rsid w:val="00E25F0B"/>
    <w:rsid w:val="00E26291"/>
    <w:rsid w:val="00E2649D"/>
    <w:rsid w:val="00E267F8"/>
    <w:rsid w:val="00E268DA"/>
    <w:rsid w:val="00E268E5"/>
    <w:rsid w:val="00E26B16"/>
    <w:rsid w:val="00E2702C"/>
    <w:rsid w:val="00E270DF"/>
    <w:rsid w:val="00E2742E"/>
    <w:rsid w:val="00E276A7"/>
    <w:rsid w:val="00E276C1"/>
    <w:rsid w:val="00E2776F"/>
    <w:rsid w:val="00E2777F"/>
    <w:rsid w:val="00E278F3"/>
    <w:rsid w:val="00E27936"/>
    <w:rsid w:val="00E27980"/>
    <w:rsid w:val="00E27A35"/>
    <w:rsid w:val="00E27AA7"/>
    <w:rsid w:val="00E27AFD"/>
    <w:rsid w:val="00E27C00"/>
    <w:rsid w:val="00E27C73"/>
    <w:rsid w:val="00E27E7B"/>
    <w:rsid w:val="00E300AB"/>
    <w:rsid w:val="00E302A3"/>
    <w:rsid w:val="00E3064D"/>
    <w:rsid w:val="00E306D2"/>
    <w:rsid w:val="00E306D9"/>
    <w:rsid w:val="00E30B3F"/>
    <w:rsid w:val="00E30CC3"/>
    <w:rsid w:val="00E30FB2"/>
    <w:rsid w:val="00E31373"/>
    <w:rsid w:val="00E31613"/>
    <w:rsid w:val="00E31AAD"/>
    <w:rsid w:val="00E31CA9"/>
    <w:rsid w:val="00E31D4A"/>
    <w:rsid w:val="00E31E12"/>
    <w:rsid w:val="00E3276F"/>
    <w:rsid w:val="00E329B1"/>
    <w:rsid w:val="00E329C2"/>
    <w:rsid w:val="00E33198"/>
    <w:rsid w:val="00E3333C"/>
    <w:rsid w:val="00E340F0"/>
    <w:rsid w:val="00E342D0"/>
    <w:rsid w:val="00E345C5"/>
    <w:rsid w:val="00E34758"/>
    <w:rsid w:val="00E34DE9"/>
    <w:rsid w:val="00E34EF2"/>
    <w:rsid w:val="00E34F71"/>
    <w:rsid w:val="00E352E7"/>
    <w:rsid w:val="00E3545D"/>
    <w:rsid w:val="00E354FE"/>
    <w:rsid w:val="00E35640"/>
    <w:rsid w:val="00E35697"/>
    <w:rsid w:val="00E35AB1"/>
    <w:rsid w:val="00E35AC7"/>
    <w:rsid w:val="00E35CF6"/>
    <w:rsid w:val="00E35D9C"/>
    <w:rsid w:val="00E35E5B"/>
    <w:rsid w:val="00E35FE6"/>
    <w:rsid w:val="00E364C8"/>
    <w:rsid w:val="00E3653E"/>
    <w:rsid w:val="00E367F5"/>
    <w:rsid w:val="00E367FF"/>
    <w:rsid w:val="00E36860"/>
    <w:rsid w:val="00E36A1C"/>
    <w:rsid w:val="00E36BBA"/>
    <w:rsid w:val="00E36C86"/>
    <w:rsid w:val="00E36C93"/>
    <w:rsid w:val="00E36CC8"/>
    <w:rsid w:val="00E36EE6"/>
    <w:rsid w:val="00E36F8D"/>
    <w:rsid w:val="00E3711F"/>
    <w:rsid w:val="00E37289"/>
    <w:rsid w:val="00E37347"/>
    <w:rsid w:val="00E374A4"/>
    <w:rsid w:val="00E374DE"/>
    <w:rsid w:val="00E3766D"/>
    <w:rsid w:val="00E3776E"/>
    <w:rsid w:val="00E378EB"/>
    <w:rsid w:val="00E37AB7"/>
    <w:rsid w:val="00E37B4B"/>
    <w:rsid w:val="00E37C91"/>
    <w:rsid w:val="00E37DEE"/>
    <w:rsid w:val="00E406A3"/>
    <w:rsid w:val="00E406BB"/>
    <w:rsid w:val="00E40733"/>
    <w:rsid w:val="00E40ECA"/>
    <w:rsid w:val="00E40F11"/>
    <w:rsid w:val="00E4100D"/>
    <w:rsid w:val="00E41036"/>
    <w:rsid w:val="00E41041"/>
    <w:rsid w:val="00E41211"/>
    <w:rsid w:val="00E414A6"/>
    <w:rsid w:val="00E417D1"/>
    <w:rsid w:val="00E417E3"/>
    <w:rsid w:val="00E41843"/>
    <w:rsid w:val="00E41A3A"/>
    <w:rsid w:val="00E41B34"/>
    <w:rsid w:val="00E422FD"/>
    <w:rsid w:val="00E4230C"/>
    <w:rsid w:val="00E42454"/>
    <w:rsid w:val="00E425CC"/>
    <w:rsid w:val="00E426D2"/>
    <w:rsid w:val="00E429BC"/>
    <w:rsid w:val="00E42B8B"/>
    <w:rsid w:val="00E42BA6"/>
    <w:rsid w:val="00E42E4E"/>
    <w:rsid w:val="00E42FC8"/>
    <w:rsid w:val="00E4305E"/>
    <w:rsid w:val="00E433BE"/>
    <w:rsid w:val="00E437C6"/>
    <w:rsid w:val="00E438D4"/>
    <w:rsid w:val="00E439B9"/>
    <w:rsid w:val="00E43DF6"/>
    <w:rsid w:val="00E43EB5"/>
    <w:rsid w:val="00E43EE7"/>
    <w:rsid w:val="00E440E6"/>
    <w:rsid w:val="00E442C2"/>
    <w:rsid w:val="00E445EB"/>
    <w:rsid w:val="00E44618"/>
    <w:rsid w:val="00E449A0"/>
    <w:rsid w:val="00E449E3"/>
    <w:rsid w:val="00E44B9D"/>
    <w:rsid w:val="00E44C45"/>
    <w:rsid w:val="00E44E5C"/>
    <w:rsid w:val="00E44F6C"/>
    <w:rsid w:val="00E451BC"/>
    <w:rsid w:val="00E45238"/>
    <w:rsid w:val="00E457B5"/>
    <w:rsid w:val="00E458C4"/>
    <w:rsid w:val="00E4592E"/>
    <w:rsid w:val="00E45DDF"/>
    <w:rsid w:val="00E45F10"/>
    <w:rsid w:val="00E45F2C"/>
    <w:rsid w:val="00E45FF8"/>
    <w:rsid w:val="00E46199"/>
    <w:rsid w:val="00E4633B"/>
    <w:rsid w:val="00E467E5"/>
    <w:rsid w:val="00E4683A"/>
    <w:rsid w:val="00E469EC"/>
    <w:rsid w:val="00E46A11"/>
    <w:rsid w:val="00E46AA3"/>
    <w:rsid w:val="00E46B30"/>
    <w:rsid w:val="00E46BAA"/>
    <w:rsid w:val="00E46D1B"/>
    <w:rsid w:val="00E46D77"/>
    <w:rsid w:val="00E46E45"/>
    <w:rsid w:val="00E47006"/>
    <w:rsid w:val="00E470D7"/>
    <w:rsid w:val="00E470ED"/>
    <w:rsid w:val="00E47406"/>
    <w:rsid w:val="00E4772A"/>
    <w:rsid w:val="00E4795D"/>
    <w:rsid w:val="00E47A73"/>
    <w:rsid w:val="00E47B6E"/>
    <w:rsid w:val="00E47B7D"/>
    <w:rsid w:val="00E47F72"/>
    <w:rsid w:val="00E47FC5"/>
    <w:rsid w:val="00E500B5"/>
    <w:rsid w:val="00E50129"/>
    <w:rsid w:val="00E501CC"/>
    <w:rsid w:val="00E50259"/>
    <w:rsid w:val="00E50367"/>
    <w:rsid w:val="00E504A5"/>
    <w:rsid w:val="00E50572"/>
    <w:rsid w:val="00E5062A"/>
    <w:rsid w:val="00E50652"/>
    <w:rsid w:val="00E50742"/>
    <w:rsid w:val="00E50B0C"/>
    <w:rsid w:val="00E50CCD"/>
    <w:rsid w:val="00E5119E"/>
    <w:rsid w:val="00E5121C"/>
    <w:rsid w:val="00E5138F"/>
    <w:rsid w:val="00E5140B"/>
    <w:rsid w:val="00E5181A"/>
    <w:rsid w:val="00E51A21"/>
    <w:rsid w:val="00E51A24"/>
    <w:rsid w:val="00E51AC4"/>
    <w:rsid w:val="00E51BE5"/>
    <w:rsid w:val="00E51D63"/>
    <w:rsid w:val="00E51EF3"/>
    <w:rsid w:val="00E51FAF"/>
    <w:rsid w:val="00E5210C"/>
    <w:rsid w:val="00E52268"/>
    <w:rsid w:val="00E525EF"/>
    <w:rsid w:val="00E5270E"/>
    <w:rsid w:val="00E527F3"/>
    <w:rsid w:val="00E528CF"/>
    <w:rsid w:val="00E52AC7"/>
    <w:rsid w:val="00E52F2C"/>
    <w:rsid w:val="00E531DC"/>
    <w:rsid w:val="00E532D6"/>
    <w:rsid w:val="00E53369"/>
    <w:rsid w:val="00E5355C"/>
    <w:rsid w:val="00E535DB"/>
    <w:rsid w:val="00E53680"/>
    <w:rsid w:val="00E536C0"/>
    <w:rsid w:val="00E53937"/>
    <w:rsid w:val="00E539E6"/>
    <w:rsid w:val="00E53BCD"/>
    <w:rsid w:val="00E53DAF"/>
    <w:rsid w:val="00E5401D"/>
    <w:rsid w:val="00E541BC"/>
    <w:rsid w:val="00E541EC"/>
    <w:rsid w:val="00E542B2"/>
    <w:rsid w:val="00E54395"/>
    <w:rsid w:val="00E544AE"/>
    <w:rsid w:val="00E54A64"/>
    <w:rsid w:val="00E54A7A"/>
    <w:rsid w:val="00E54AE7"/>
    <w:rsid w:val="00E54C21"/>
    <w:rsid w:val="00E54DAE"/>
    <w:rsid w:val="00E555AF"/>
    <w:rsid w:val="00E55C1F"/>
    <w:rsid w:val="00E55C3D"/>
    <w:rsid w:val="00E55CBC"/>
    <w:rsid w:val="00E55DEF"/>
    <w:rsid w:val="00E55ED2"/>
    <w:rsid w:val="00E55FDF"/>
    <w:rsid w:val="00E56291"/>
    <w:rsid w:val="00E56327"/>
    <w:rsid w:val="00E566C2"/>
    <w:rsid w:val="00E567F3"/>
    <w:rsid w:val="00E5693D"/>
    <w:rsid w:val="00E56942"/>
    <w:rsid w:val="00E56A7A"/>
    <w:rsid w:val="00E56BFD"/>
    <w:rsid w:val="00E56BFE"/>
    <w:rsid w:val="00E56CEE"/>
    <w:rsid w:val="00E57063"/>
    <w:rsid w:val="00E5717B"/>
    <w:rsid w:val="00E572DA"/>
    <w:rsid w:val="00E57350"/>
    <w:rsid w:val="00E57689"/>
    <w:rsid w:val="00E577D0"/>
    <w:rsid w:val="00E57874"/>
    <w:rsid w:val="00E60390"/>
    <w:rsid w:val="00E60482"/>
    <w:rsid w:val="00E60483"/>
    <w:rsid w:val="00E6051D"/>
    <w:rsid w:val="00E605F6"/>
    <w:rsid w:val="00E6068A"/>
    <w:rsid w:val="00E606A9"/>
    <w:rsid w:val="00E609E0"/>
    <w:rsid w:val="00E60A32"/>
    <w:rsid w:val="00E60A55"/>
    <w:rsid w:val="00E60CFE"/>
    <w:rsid w:val="00E60D79"/>
    <w:rsid w:val="00E60D99"/>
    <w:rsid w:val="00E60F00"/>
    <w:rsid w:val="00E6127E"/>
    <w:rsid w:val="00E614AE"/>
    <w:rsid w:val="00E6165E"/>
    <w:rsid w:val="00E61A10"/>
    <w:rsid w:val="00E61BEB"/>
    <w:rsid w:val="00E61DA4"/>
    <w:rsid w:val="00E6220D"/>
    <w:rsid w:val="00E622AB"/>
    <w:rsid w:val="00E62618"/>
    <w:rsid w:val="00E6261C"/>
    <w:rsid w:val="00E6268D"/>
    <w:rsid w:val="00E628BF"/>
    <w:rsid w:val="00E629CB"/>
    <w:rsid w:val="00E62DD0"/>
    <w:rsid w:val="00E62F5D"/>
    <w:rsid w:val="00E62F86"/>
    <w:rsid w:val="00E63259"/>
    <w:rsid w:val="00E63A5F"/>
    <w:rsid w:val="00E63B05"/>
    <w:rsid w:val="00E63C82"/>
    <w:rsid w:val="00E63C88"/>
    <w:rsid w:val="00E63F2B"/>
    <w:rsid w:val="00E6457C"/>
    <w:rsid w:val="00E647F7"/>
    <w:rsid w:val="00E64835"/>
    <w:rsid w:val="00E64BD6"/>
    <w:rsid w:val="00E64CB7"/>
    <w:rsid w:val="00E64D9C"/>
    <w:rsid w:val="00E650DF"/>
    <w:rsid w:val="00E65128"/>
    <w:rsid w:val="00E651B3"/>
    <w:rsid w:val="00E65270"/>
    <w:rsid w:val="00E6530E"/>
    <w:rsid w:val="00E653B5"/>
    <w:rsid w:val="00E65577"/>
    <w:rsid w:val="00E65786"/>
    <w:rsid w:val="00E658AC"/>
    <w:rsid w:val="00E65AF3"/>
    <w:rsid w:val="00E65B13"/>
    <w:rsid w:val="00E65B1C"/>
    <w:rsid w:val="00E65C1E"/>
    <w:rsid w:val="00E65C4A"/>
    <w:rsid w:val="00E65C58"/>
    <w:rsid w:val="00E65CE3"/>
    <w:rsid w:val="00E65F4B"/>
    <w:rsid w:val="00E660D3"/>
    <w:rsid w:val="00E6614A"/>
    <w:rsid w:val="00E6615B"/>
    <w:rsid w:val="00E6658E"/>
    <w:rsid w:val="00E66726"/>
    <w:rsid w:val="00E66980"/>
    <w:rsid w:val="00E66CE9"/>
    <w:rsid w:val="00E66D7C"/>
    <w:rsid w:val="00E6700C"/>
    <w:rsid w:val="00E6701E"/>
    <w:rsid w:val="00E6707B"/>
    <w:rsid w:val="00E6714D"/>
    <w:rsid w:val="00E673E4"/>
    <w:rsid w:val="00E6741E"/>
    <w:rsid w:val="00E67771"/>
    <w:rsid w:val="00E679FB"/>
    <w:rsid w:val="00E67A4D"/>
    <w:rsid w:val="00E67CC7"/>
    <w:rsid w:val="00E67DFE"/>
    <w:rsid w:val="00E67EA9"/>
    <w:rsid w:val="00E67FC8"/>
    <w:rsid w:val="00E702BE"/>
    <w:rsid w:val="00E702DE"/>
    <w:rsid w:val="00E704FB"/>
    <w:rsid w:val="00E707A5"/>
    <w:rsid w:val="00E70870"/>
    <w:rsid w:val="00E70CDA"/>
    <w:rsid w:val="00E70E09"/>
    <w:rsid w:val="00E70E2D"/>
    <w:rsid w:val="00E711CD"/>
    <w:rsid w:val="00E7128C"/>
    <w:rsid w:val="00E719A0"/>
    <w:rsid w:val="00E71AC3"/>
    <w:rsid w:val="00E71BD0"/>
    <w:rsid w:val="00E71E57"/>
    <w:rsid w:val="00E71E7D"/>
    <w:rsid w:val="00E71FFF"/>
    <w:rsid w:val="00E720A1"/>
    <w:rsid w:val="00E720BA"/>
    <w:rsid w:val="00E72151"/>
    <w:rsid w:val="00E72287"/>
    <w:rsid w:val="00E72356"/>
    <w:rsid w:val="00E72395"/>
    <w:rsid w:val="00E724EB"/>
    <w:rsid w:val="00E725A0"/>
    <w:rsid w:val="00E7264E"/>
    <w:rsid w:val="00E727F8"/>
    <w:rsid w:val="00E72AD3"/>
    <w:rsid w:val="00E72B79"/>
    <w:rsid w:val="00E72BB9"/>
    <w:rsid w:val="00E72F60"/>
    <w:rsid w:val="00E732EA"/>
    <w:rsid w:val="00E73372"/>
    <w:rsid w:val="00E733EF"/>
    <w:rsid w:val="00E737BB"/>
    <w:rsid w:val="00E73C2F"/>
    <w:rsid w:val="00E73C34"/>
    <w:rsid w:val="00E73CB0"/>
    <w:rsid w:val="00E73D71"/>
    <w:rsid w:val="00E73FAB"/>
    <w:rsid w:val="00E73FCD"/>
    <w:rsid w:val="00E74384"/>
    <w:rsid w:val="00E746F7"/>
    <w:rsid w:val="00E748CF"/>
    <w:rsid w:val="00E74E9D"/>
    <w:rsid w:val="00E74EAD"/>
    <w:rsid w:val="00E74FC3"/>
    <w:rsid w:val="00E750D8"/>
    <w:rsid w:val="00E750E9"/>
    <w:rsid w:val="00E7516D"/>
    <w:rsid w:val="00E7532E"/>
    <w:rsid w:val="00E753D5"/>
    <w:rsid w:val="00E7548A"/>
    <w:rsid w:val="00E7548B"/>
    <w:rsid w:val="00E754B4"/>
    <w:rsid w:val="00E75CEF"/>
    <w:rsid w:val="00E75CF5"/>
    <w:rsid w:val="00E75D57"/>
    <w:rsid w:val="00E75DBC"/>
    <w:rsid w:val="00E75F8A"/>
    <w:rsid w:val="00E7611A"/>
    <w:rsid w:val="00E76471"/>
    <w:rsid w:val="00E7658B"/>
    <w:rsid w:val="00E765AE"/>
    <w:rsid w:val="00E7683B"/>
    <w:rsid w:val="00E76858"/>
    <w:rsid w:val="00E76968"/>
    <w:rsid w:val="00E76ACC"/>
    <w:rsid w:val="00E76C31"/>
    <w:rsid w:val="00E76DBE"/>
    <w:rsid w:val="00E76E8D"/>
    <w:rsid w:val="00E76F47"/>
    <w:rsid w:val="00E7707C"/>
    <w:rsid w:val="00E7715F"/>
    <w:rsid w:val="00E77435"/>
    <w:rsid w:val="00E77582"/>
    <w:rsid w:val="00E7758C"/>
    <w:rsid w:val="00E77936"/>
    <w:rsid w:val="00E77FC8"/>
    <w:rsid w:val="00E8016A"/>
    <w:rsid w:val="00E80268"/>
    <w:rsid w:val="00E8064E"/>
    <w:rsid w:val="00E806A9"/>
    <w:rsid w:val="00E8084D"/>
    <w:rsid w:val="00E8086A"/>
    <w:rsid w:val="00E809C1"/>
    <w:rsid w:val="00E80A4E"/>
    <w:rsid w:val="00E80E68"/>
    <w:rsid w:val="00E8122A"/>
    <w:rsid w:val="00E81373"/>
    <w:rsid w:val="00E813BD"/>
    <w:rsid w:val="00E81697"/>
    <w:rsid w:val="00E81C8B"/>
    <w:rsid w:val="00E81D70"/>
    <w:rsid w:val="00E82291"/>
    <w:rsid w:val="00E824FA"/>
    <w:rsid w:val="00E82508"/>
    <w:rsid w:val="00E8260A"/>
    <w:rsid w:val="00E82704"/>
    <w:rsid w:val="00E82796"/>
    <w:rsid w:val="00E827A4"/>
    <w:rsid w:val="00E8283D"/>
    <w:rsid w:val="00E82886"/>
    <w:rsid w:val="00E82C1A"/>
    <w:rsid w:val="00E82D20"/>
    <w:rsid w:val="00E8300E"/>
    <w:rsid w:val="00E830B0"/>
    <w:rsid w:val="00E830E7"/>
    <w:rsid w:val="00E8311C"/>
    <w:rsid w:val="00E83427"/>
    <w:rsid w:val="00E835BF"/>
    <w:rsid w:val="00E839C0"/>
    <w:rsid w:val="00E83BA3"/>
    <w:rsid w:val="00E83D34"/>
    <w:rsid w:val="00E83E72"/>
    <w:rsid w:val="00E841CB"/>
    <w:rsid w:val="00E8427D"/>
    <w:rsid w:val="00E8459A"/>
    <w:rsid w:val="00E84A3E"/>
    <w:rsid w:val="00E84A55"/>
    <w:rsid w:val="00E84B05"/>
    <w:rsid w:val="00E84BE1"/>
    <w:rsid w:val="00E84C2D"/>
    <w:rsid w:val="00E85031"/>
    <w:rsid w:val="00E8524F"/>
    <w:rsid w:val="00E8529F"/>
    <w:rsid w:val="00E853D0"/>
    <w:rsid w:val="00E856A0"/>
    <w:rsid w:val="00E85713"/>
    <w:rsid w:val="00E8581E"/>
    <w:rsid w:val="00E858F7"/>
    <w:rsid w:val="00E85A9B"/>
    <w:rsid w:val="00E85CE4"/>
    <w:rsid w:val="00E85D99"/>
    <w:rsid w:val="00E85E07"/>
    <w:rsid w:val="00E85E55"/>
    <w:rsid w:val="00E86643"/>
    <w:rsid w:val="00E86668"/>
    <w:rsid w:val="00E8666C"/>
    <w:rsid w:val="00E86670"/>
    <w:rsid w:val="00E86808"/>
    <w:rsid w:val="00E8688C"/>
    <w:rsid w:val="00E86A7C"/>
    <w:rsid w:val="00E86A8D"/>
    <w:rsid w:val="00E86E70"/>
    <w:rsid w:val="00E86FDF"/>
    <w:rsid w:val="00E8743F"/>
    <w:rsid w:val="00E8751C"/>
    <w:rsid w:val="00E8760B"/>
    <w:rsid w:val="00E876B2"/>
    <w:rsid w:val="00E8774F"/>
    <w:rsid w:val="00E878EC"/>
    <w:rsid w:val="00E87965"/>
    <w:rsid w:val="00E87A13"/>
    <w:rsid w:val="00E87DBA"/>
    <w:rsid w:val="00E87E3F"/>
    <w:rsid w:val="00E87F05"/>
    <w:rsid w:val="00E87F74"/>
    <w:rsid w:val="00E87FC3"/>
    <w:rsid w:val="00E87FEB"/>
    <w:rsid w:val="00E904FD"/>
    <w:rsid w:val="00E90741"/>
    <w:rsid w:val="00E90751"/>
    <w:rsid w:val="00E907DC"/>
    <w:rsid w:val="00E90811"/>
    <w:rsid w:val="00E90E11"/>
    <w:rsid w:val="00E90F70"/>
    <w:rsid w:val="00E91161"/>
    <w:rsid w:val="00E911DD"/>
    <w:rsid w:val="00E912FC"/>
    <w:rsid w:val="00E9136D"/>
    <w:rsid w:val="00E913B8"/>
    <w:rsid w:val="00E917C5"/>
    <w:rsid w:val="00E91902"/>
    <w:rsid w:val="00E9195A"/>
    <w:rsid w:val="00E919E6"/>
    <w:rsid w:val="00E91BDD"/>
    <w:rsid w:val="00E91BF2"/>
    <w:rsid w:val="00E91CC2"/>
    <w:rsid w:val="00E91D27"/>
    <w:rsid w:val="00E91EDD"/>
    <w:rsid w:val="00E91FEF"/>
    <w:rsid w:val="00E92066"/>
    <w:rsid w:val="00E92079"/>
    <w:rsid w:val="00E9258D"/>
    <w:rsid w:val="00E92DB4"/>
    <w:rsid w:val="00E93018"/>
    <w:rsid w:val="00E930FE"/>
    <w:rsid w:val="00E9312B"/>
    <w:rsid w:val="00E932FF"/>
    <w:rsid w:val="00E93540"/>
    <w:rsid w:val="00E93AEE"/>
    <w:rsid w:val="00E9403F"/>
    <w:rsid w:val="00E94366"/>
    <w:rsid w:val="00E9443F"/>
    <w:rsid w:val="00E9469D"/>
    <w:rsid w:val="00E94734"/>
    <w:rsid w:val="00E94DF6"/>
    <w:rsid w:val="00E94E12"/>
    <w:rsid w:val="00E94FA8"/>
    <w:rsid w:val="00E95319"/>
    <w:rsid w:val="00E954DE"/>
    <w:rsid w:val="00E958A3"/>
    <w:rsid w:val="00E958C3"/>
    <w:rsid w:val="00E959BE"/>
    <w:rsid w:val="00E95AB0"/>
    <w:rsid w:val="00E95B8A"/>
    <w:rsid w:val="00E96065"/>
    <w:rsid w:val="00E963D2"/>
    <w:rsid w:val="00E96738"/>
    <w:rsid w:val="00E96743"/>
    <w:rsid w:val="00E967C6"/>
    <w:rsid w:val="00E96906"/>
    <w:rsid w:val="00E96936"/>
    <w:rsid w:val="00E96BA7"/>
    <w:rsid w:val="00E96C93"/>
    <w:rsid w:val="00E96F14"/>
    <w:rsid w:val="00E96F92"/>
    <w:rsid w:val="00E971B9"/>
    <w:rsid w:val="00E975BA"/>
    <w:rsid w:val="00E979AA"/>
    <w:rsid w:val="00E97D32"/>
    <w:rsid w:val="00EA000A"/>
    <w:rsid w:val="00EA00E5"/>
    <w:rsid w:val="00EA01BC"/>
    <w:rsid w:val="00EA01BD"/>
    <w:rsid w:val="00EA0238"/>
    <w:rsid w:val="00EA0275"/>
    <w:rsid w:val="00EA02C1"/>
    <w:rsid w:val="00EA041F"/>
    <w:rsid w:val="00EA0519"/>
    <w:rsid w:val="00EA0668"/>
    <w:rsid w:val="00EA06B3"/>
    <w:rsid w:val="00EA0989"/>
    <w:rsid w:val="00EA0DC9"/>
    <w:rsid w:val="00EA0ECF"/>
    <w:rsid w:val="00EA0ED5"/>
    <w:rsid w:val="00EA0EF3"/>
    <w:rsid w:val="00EA10EC"/>
    <w:rsid w:val="00EA13A5"/>
    <w:rsid w:val="00EA14E9"/>
    <w:rsid w:val="00EA1587"/>
    <w:rsid w:val="00EA1E7F"/>
    <w:rsid w:val="00EA2080"/>
    <w:rsid w:val="00EA23CE"/>
    <w:rsid w:val="00EA249B"/>
    <w:rsid w:val="00EA2547"/>
    <w:rsid w:val="00EA25BC"/>
    <w:rsid w:val="00EA25F4"/>
    <w:rsid w:val="00EA27AC"/>
    <w:rsid w:val="00EA27B2"/>
    <w:rsid w:val="00EA280C"/>
    <w:rsid w:val="00EA2A7A"/>
    <w:rsid w:val="00EA2BB2"/>
    <w:rsid w:val="00EA2CB2"/>
    <w:rsid w:val="00EA2CEC"/>
    <w:rsid w:val="00EA2DD8"/>
    <w:rsid w:val="00EA2E4F"/>
    <w:rsid w:val="00EA326D"/>
    <w:rsid w:val="00EA364F"/>
    <w:rsid w:val="00EA3A9F"/>
    <w:rsid w:val="00EA3BE8"/>
    <w:rsid w:val="00EA3C7C"/>
    <w:rsid w:val="00EA3CB2"/>
    <w:rsid w:val="00EA3E33"/>
    <w:rsid w:val="00EA3E6C"/>
    <w:rsid w:val="00EA419B"/>
    <w:rsid w:val="00EA41A1"/>
    <w:rsid w:val="00EA42C8"/>
    <w:rsid w:val="00EA4433"/>
    <w:rsid w:val="00EA458F"/>
    <w:rsid w:val="00EA473C"/>
    <w:rsid w:val="00EA47AB"/>
    <w:rsid w:val="00EA47D8"/>
    <w:rsid w:val="00EA4B0E"/>
    <w:rsid w:val="00EA4B4E"/>
    <w:rsid w:val="00EA4CE8"/>
    <w:rsid w:val="00EA4F62"/>
    <w:rsid w:val="00EA5019"/>
    <w:rsid w:val="00EA50FD"/>
    <w:rsid w:val="00EA5167"/>
    <w:rsid w:val="00EA5407"/>
    <w:rsid w:val="00EA54E2"/>
    <w:rsid w:val="00EA56A2"/>
    <w:rsid w:val="00EA58D0"/>
    <w:rsid w:val="00EA5F48"/>
    <w:rsid w:val="00EA61E9"/>
    <w:rsid w:val="00EA6515"/>
    <w:rsid w:val="00EA6624"/>
    <w:rsid w:val="00EA66BC"/>
    <w:rsid w:val="00EA6740"/>
    <w:rsid w:val="00EA682A"/>
    <w:rsid w:val="00EA68CA"/>
    <w:rsid w:val="00EA6969"/>
    <w:rsid w:val="00EA6A2F"/>
    <w:rsid w:val="00EA6B6F"/>
    <w:rsid w:val="00EA6CBC"/>
    <w:rsid w:val="00EA6EFB"/>
    <w:rsid w:val="00EA7078"/>
    <w:rsid w:val="00EA72DD"/>
    <w:rsid w:val="00EA72EB"/>
    <w:rsid w:val="00EA741F"/>
    <w:rsid w:val="00EA75E3"/>
    <w:rsid w:val="00EA7C2D"/>
    <w:rsid w:val="00EA7E04"/>
    <w:rsid w:val="00EA7F71"/>
    <w:rsid w:val="00EB04B9"/>
    <w:rsid w:val="00EB0681"/>
    <w:rsid w:val="00EB07A5"/>
    <w:rsid w:val="00EB07BD"/>
    <w:rsid w:val="00EB07DB"/>
    <w:rsid w:val="00EB0C58"/>
    <w:rsid w:val="00EB0D85"/>
    <w:rsid w:val="00EB0EB9"/>
    <w:rsid w:val="00EB0F31"/>
    <w:rsid w:val="00EB11FB"/>
    <w:rsid w:val="00EB12D2"/>
    <w:rsid w:val="00EB1470"/>
    <w:rsid w:val="00EB1672"/>
    <w:rsid w:val="00EB1A71"/>
    <w:rsid w:val="00EB1AB2"/>
    <w:rsid w:val="00EB1C6F"/>
    <w:rsid w:val="00EB1D24"/>
    <w:rsid w:val="00EB1E29"/>
    <w:rsid w:val="00EB21C7"/>
    <w:rsid w:val="00EB24E2"/>
    <w:rsid w:val="00EB25FF"/>
    <w:rsid w:val="00EB2740"/>
    <w:rsid w:val="00EB2A40"/>
    <w:rsid w:val="00EB2CBE"/>
    <w:rsid w:val="00EB2EA7"/>
    <w:rsid w:val="00EB30C6"/>
    <w:rsid w:val="00EB3B99"/>
    <w:rsid w:val="00EB3C32"/>
    <w:rsid w:val="00EB3C64"/>
    <w:rsid w:val="00EB3C7A"/>
    <w:rsid w:val="00EB3F79"/>
    <w:rsid w:val="00EB40E9"/>
    <w:rsid w:val="00EB41B2"/>
    <w:rsid w:val="00EB4A26"/>
    <w:rsid w:val="00EB4B49"/>
    <w:rsid w:val="00EB4B4E"/>
    <w:rsid w:val="00EB4BE6"/>
    <w:rsid w:val="00EB4D5A"/>
    <w:rsid w:val="00EB4E68"/>
    <w:rsid w:val="00EB507B"/>
    <w:rsid w:val="00EB5161"/>
    <w:rsid w:val="00EB523B"/>
    <w:rsid w:val="00EB57DF"/>
    <w:rsid w:val="00EB58B8"/>
    <w:rsid w:val="00EB5C24"/>
    <w:rsid w:val="00EB5CCB"/>
    <w:rsid w:val="00EB5E1F"/>
    <w:rsid w:val="00EB5E31"/>
    <w:rsid w:val="00EB5FA2"/>
    <w:rsid w:val="00EB654E"/>
    <w:rsid w:val="00EB69A1"/>
    <w:rsid w:val="00EB69FD"/>
    <w:rsid w:val="00EB6A4E"/>
    <w:rsid w:val="00EB6B05"/>
    <w:rsid w:val="00EB6B68"/>
    <w:rsid w:val="00EB6BC4"/>
    <w:rsid w:val="00EB6F10"/>
    <w:rsid w:val="00EB72AD"/>
    <w:rsid w:val="00EB7350"/>
    <w:rsid w:val="00EB74F4"/>
    <w:rsid w:val="00EB76BF"/>
    <w:rsid w:val="00EB77BB"/>
    <w:rsid w:val="00EB7873"/>
    <w:rsid w:val="00EB7AF2"/>
    <w:rsid w:val="00EB7B54"/>
    <w:rsid w:val="00EB7D77"/>
    <w:rsid w:val="00EB7DC2"/>
    <w:rsid w:val="00EB7E5D"/>
    <w:rsid w:val="00EC0126"/>
    <w:rsid w:val="00EC016F"/>
    <w:rsid w:val="00EC020B"/>
    <w:rsid w:val="00EC036D"/>
    <w:rsid w:val="00EC05A5"/>
    <w:rsid w:val="00EC09EC"/>
    <w:rsid w:val="00EC0C88"/>
    <w:rsid w:val="00EC0DAC"/>
    <w:rsid w:val="00EC0E5C"/>
    <w:rsid w:val="00EC106E"/>
    <w:rsid w:val="00EC12D5"/>
    <w:rsid w:val="00EC1389"/>
    <w:rsid w:val="00EC16D9"/>
    <w:rsid w:val="00EC19F7"/>
    <w:rsid w:val="00EC1DFB"/>
    <w:rsid w:val="00EC1FC5"/>
    <w:rsid w:val="00EC23C6"/>
    <w:rsid w:val="00EC243F"/>
    <w:rsid w:val="00EC28E4"/>
    <w:rsid w:val="00EC2F1B"/>
    <w:rsid w:val="00EC3239"/>
    <w:rsid w:val="00EC3608"/>
    <w:rsid w:val="00EC3A40"/>
    <w:rsid w:val="00EC3B03"/>
    <w:rsid w:val="00EC3BAE"/>
    <w:rsid w:val="00EC3CD5"/>
    <w:rsid w:val="00EC3EDB"/>
    <w:rsid w:val="00EC4237"/>
    <w:rsid w:val="00EC47DA"/>
    <w:rsid w:val="00EC48E5"/>
    <w:rsid w:val="00EC4BA7"/>
    <w:rsid w:val="00EC4C83"/>
    <w:rsid w:val="00EC4CA3"/>
    <w:rsid w:val="00EC4D75"/>
    <w:rsid w:val="00EC4EE9"/>
    <w:rsid w:val="00EC50DA"/>
    <w:rsid w:val="00EC532D"/>
    <w:rsid w:val="00EC53E6"/>
    <w:rsid w:val="00EC5424"/>
    <w:rsid w:val="00EC551B"/>
    <w:rsid w:val="00EC5AB4"/>
    <w:rsid w:val="00EC5C97"/>
    <w:rsid w:val="00EC5F73"/>
    <w:rsid w:val="00EC5F7B"/>
    <w:rsid w:val="00EC5FE4"/>
    <w:rsid w:val="00EC60D1"/>
    <w:rsid w:val="00EC6474"/>
    <w:rsid w:val="00EC64B5"/>
    <w:rsid w:val="00EC64D6"/>
    <w:rsid w:val="00EC6549"/>
    <w:rsid w:val="00EC654F"/>
    <w:rsid w:val="00EC6887"/>
    <w:rsid w:val="00EC6916"/>
    <w:rsid w:val="00EC6985"/>
    <w:rsid w:val="00EC6F8F"/>
    <w:rsid w:val="00EC7084"/>
    <w:rsid w:val="00EC70D1"/>
    <w:rsid w:val="00EC71FC"/>
    <w:rsid w:val="00EC759A"/>
    <w:rsid w:val="00EC7953"/>
    <w:rsid w:val="00EC79F1"/>
    <w:rsid w:val="00EC7A1C"/>
    <w:rsid w:val="00EC7B18"/>
    <w:rsid w:val="00EC7CE1"/>
    <w:rsid w:val="00ED009B"/>
    <w:rsid w:val="00ED0144"/>
    <w:rsid w:val="00ED0374"/>
    <w:rsid w:val="00ED04A9"/>
    <w:rsid w:val="00ED04DB"/>
    <w:rsid w:val="00ED07AD"/>
    <w:rsid w:val="00ED095E"/>
    <w:rsid w:val="00ED09BE"/>
    <w:rsid w:val="00ED0B99"/>
    <w:rsid w:val="00ED0BD8"/>
    <w:rsid w:val="00ED11BA"/>
    <w:rsid w:val="00ED12BD"/>
    <w:rsid w:val="00ED1302"/>
    <w:rsid w:val="00ED17F0"/>
    <w:rsid w:val="00ED1837"/>
    <w:rsid w:val="00ED1C47"/>
    <w:rsid w:val="00ED1C88"/>
    <w:rsid w:val="00ED1CA1"/>
    <w:rsid w:val="00ED1FEF"/>
    <w:rsid w:val="00ED20B7"/>
    <w:rsid w:val="00ED276D"/>
    <w:rsid w:val="00ED2782"/>
    <w:rsid w:val="00ED2C55"/>
    <w:rsid w:val="00ED2D4F"/>
    <w:rsid w:val="00ED3269"/>
    <w:rsid w:val="00ED3394"/>
    <w:rsid w:val="00ED386D"/>
    <w:rsid w:val="00ED3B1E"/>
    <w:rsid w:val="00ED3DFF"/>
    <w:rsid w:val="00ED4045"/>
    <w:rsid w:val="00ED4197"/>
    <w:rsid w:val="00ED4228"/>
    <w:rsid w:val="00ED4844"/>
    <w:rsid w:val="00ED4A0E"/>
    <w:rsid w:val="00ED4A8B"/>
    <w:rsid w:val="00ED4AFA"/>
    <w:rsid w:val="00ED4FC2"/>
    <w:rsid w:val="00ED517E"/>
    <w:rsid w:val="00ED5334"/>
    <w:rsid w:val="00ED5486"/>
    <w:rsid w:val="00ED5659"/>
    <w:rsid w:val="00ED574C"/>
    <w:rsid w:val="00ED5817"/>
    <w:rsid w:val="00ED5A01"/>
    <w:rsid w:val="00ED5DB0"/>
    <w:rsid w:val="00ED5E21"/>
    <w:rsid w:val="00ED614E"/>
    <w:rsid w:val="00ED645B"/>
    <w:rsid w:val="00ED65F6"/>
    <w:rsid w:val="00ED67E3"/>
    <w:rsid w:val="00ED68BE"/>
    <w:rsid w:val="00ED6951"/>
    <w:rsid w:val="00ED6978"/>
    <w:rsid w:val="00ED6B4A"/>
    <w:rsid w:val="00ED6B61"/>
    <w:rsid w:val="00ED6E5B"/>
    <w:rsid w:val="00ED6EFE"/>
    <w:rsid w:val="00ED717C"/>
    <w:rsid w:val="00ED71A3"/>
    <w:rsid w:val="00ED77AC"/>
    <w:rsid w:val="00ED7D0B"/>
    <w:rsid w:val="00EE006E"/>
    <w:rsid w:val="00EE01F4"/>
    <w:rsid w:val="00EE047C"/>
    <w:rsid w:val="00EE0569"/>
    <w:rsid w:val="00EE06E0"/>
    <w:rsid w:val="00EE09BF"/>
    <w:rsid w:val="00EE0E5C"/>
    <w:rsid w:val="00EE0E61"/>
    <w:rsid w:val="00EE11C3"/>
    <w:rsid w:val="00EE1311"/>
    <w:rsid w:val="00EE1412"/>
    <w:rsid w:val="00EE14F3"/>
    <w:rsid w:val="00EE1C0B"/>
    <w:rsid w:val="00EE1E8D"/>
    <w:rsid w:val="00EE2044"/>
    <w:rsid w:val="00EE22A2"/>
    <w:rsid w:val="00EE2745"/>
    <w:rsid w:val="00EE27CA"/>
    <w:rsid w:val="00EE2813"/>
    <w:rsid w:val="00EE2950"/>
    <w:rsid w:val="00EE29F0"/>
    <w:rsid w:val="00EE2A99"/>
    <w:rsid w:val="00EE2BB9"/>
    <w:rsid w:val="00EE2C37"/>
    <w:rsid w:val="00EE2CD0"/>
    <w:rsid w:val="00EE2D44"/>
    <w:rsid w:val="00EE2DB0"/>
    <w:rsid w:val="00EE301F"/>
    <w:rsid w:val="00EE3078"/>
    <w:rsid w:val="00EE331D"/>
    <w:rsid w:val="00EE3405"/>
    <w:rsid w:val="00EE345D"/>
    <w:rsid w:val="00EE370D"/>
    <w:rsid w:val="00EE374C"/>
    <w:rsid w:val="00EE396A"/>
    <w:rsid w:val="00EE3AB3"/>
    <w:rsid w:val="00EE3BBB"/>
    <w:rsid w:val="00EE3C52"/>
    <w:rsid w:val="00EE3C5B"/>
    <w:rsid w:val="00EE3CFE"/>
    <w:rsid w:val="00EE3DAE"/>
    <w:rsid w:val="00EE3F5A"/>
    <w:rsid w:val="00EE3FB9"/>
    <w:rsid w:val="00EE4563"/>
    <w:rsid w:val="00EE4612"/>
    <w:rsid w:val="00EE46B2"/>
    <w:rsid w:val="00EE4711"/>
    <w:rsid w:val="00EE47A8"/>
    <w:rsid w:val="00EE4A89"/>
    <w:rsid w:val="00EE4AA8"/>
    <w:rsid w:val="00EE4B2C"/>
    <w:rsid w:val="00EE4D55"/>
    <w:rsid w:val="00EE4DFC"/>
    <w:rsid w:val="00EE4EB6"/>
    <w:rsid w:val="00EE4ED7"/>
    <w:rsid w:val="00EE5092"/>
    <w:rsid w:val="00EE5261"/>
    <w:rsid w:val="00EE53EA"/>
    <w:rsid w:val="00EE5580"/>
    <w:rsid w:val="00EE576B"/>
    <w:rsid w:val="00EE57AC"/>
    <w:rsid w:val="00EE57AE"/>
    <w:rsid w:val="00EE58AC"/>
    <w:rsid w:val="00EE5B6B"/>
    <w:rsid w:val="00EE5F4C"/>
    <w:rsid w:val="00EE6053"/>
    <w:rsid w:val="00EE6229"/>
    <w:rsid w:val="00EE65BB"/>
    <w:rsid w:val="00EE65D7"/>
    <w:rsid w:val="00EE6630"/>
    <w:rsid w:val="00EE6855"/>
    <w:rsid w:val="00EE685F"/>
    <w:rsid w:val="00EE6B2B"/>
    <w:rsid w:val="00EE6F99"/>
    <w:rsid w:val="00EE702E"/>
    <w:rsid w:val="00EE7273"/>
    <w:rsid w:val="00EE733A"/>
    <w:rsid w:val="00EE7541"/>
    <w:rsid w:val="00EE756F"/>
    <w:rsid w:val="00EE78CD"/>
    <w:rsid w:val="00EE7D2E"/>
    <w:rsid w:val="00EE7DB2"/>
    <w:rsid w:val="00EE7F0A"/>
    <w:rsid w:val="00EE7FCE"/>
    <w:rsid w:val="00EF03A1"/>
    <w:rsid w:val="00EF0420"/>
    <w:rsid w:val="00EF0456"/>
    <w:rsid w:val="00EF071F"/>
    <w:rsid w:val="00EF074D"/>
    <w:rsid w:val="00EF0771"/>
    <w:rsid w:val="00EF0A90"/>
    <w:rsid w:val="00EF0AE6"/>
    <w:rsid w:val="00EF1002"/>
    <w:rsid w:val="00EF1085"/>
    <w:rsid w:val="00EF1574"/>
    <w:rsid w:val="00EF1A55"/>
    <w:rsid w:val="00EF1BA3"/>
    <w:rsid w:val="00EF1C4E"/>
    <w:rsid w:val="00EF1F15"/>
    <w:rsid w:val="00EF1FB6"/>
    <w:rsid w:val="00EF2014"/>
    <w:rsid w:val="00EF22EE"/>
    <w:rsid w:val="00EF239B"/>
    <w:rsid w:val="00EF2650"/>
    <w:rsid w:val="00EF2877"/>
    <w:rsid w:val="00EF2ADF"/>
    <w:rsid w:val="00EF2D2B"/>
    <w:rsid w:val="00EF2F1F"/>
    <w:rsid w:val="00EF2F50"/>
    <w:rsid w:val="00EF2F93"/>
    <w:rsid w:val="00EF316C"/>
    <w:rsid w:val="00EF31B8"/>
    <w:rsid w:val="00EF347A"/>
    <w:rsid w:val="00EF388F"/>
    <w:rsid w:val="00EF3AD9"/>
    <w:rsid w:val="00EF3E16"/>
    <w:rsid w:val="00EF3ED4"/>
    <w:rsid w:val="00EF4124"/>
    <w:rsid w:val="00EF4728"/>
    <w:rsid w:val="00EF4A4C"/>
    <w:rsid w:val="00EF4D63"/>
    <w:rsid w:val="00EF4E45"/>
    <w:rsid w:val="00EF4EC3"/>
    <w:rsid w:val="00EF4EF2"/>
    <w:rsid w:val="00EF50BC"/>
    <w:rsid w:val="00EF5254"/>
    <w:rsid w:val="00EF54A6"/>
    <w:rsid w:val="00EF5502"/>
    <w:rsid w:val="00EF5677"/>
    <w:rsid w:val="00EF568A"/>
    <w:rsid w:val="00EF5A1B"/>
    <w:rsid w:val="00EF5ADA"/>
    <w:rsid w:val="00EF5DAC"/>
    <w:rsid w:val="00EF5E16"/>
    <w:rsid w:val="00EF60E0"/>
    <w:rsid w:val="00EF65D1"/>
    <w:rsid w:val="00EF661A"/>
    <w:rsid w:val="00EF6A92"/>
    <w:rsid w:val="00EF6E2B"/>
    <w:rsid w:val="00EF732E"/>
    <w:rsid w:val="00EF739B"/>
    <w:rsid w:val="00EF765B"/>
    <w:rsid w:val="00EF7671"/>
    <w:rsid w:val="00EF7810"/>
    <w:rsid w:val="00EF7C5E"/>
    <w:rsid w:val="00EF7E78"/>
    <w:rsid w:val="00EF7FB6"/>
    <w:rsid w:val="00F001E7"/>
    <w:rsid w:val="00F003F6"/>
    <w:rsid w:val="00F0059C"/>
    <w:rsid w:val="00F00A94"/>
    <w:rsid w:val="00F00CA1"/>
    <w:rsid w:val="00F00E8D"/>
    <w:rsid w:val="00F012AB"/>
    <w:rsid w:val="00F012F6"/>
    <w:rsid w:val="00F01330"/>
    <w:rsid w:val="00F013D3"/>
    <w:rsid w:val="00F0145B"/>
    <w:rsid w:val="00F0159F"/>
    <w:rsid w:val="00F01628"/>
    <w:rsid w:val="00F01629"/>
    <w:rsid w:val="00F016DD"/>
    <w:rsid w:val="00F018D7"/>
    <w:rsid w:val="00F01D53"/>
    <w:rsid w:val="00F01FDF"/>
    <w:rsid w:val="00F0218D"/>
    <w:rsid w:val="00F02A0E"/>
    <w:rsid w:val="00F02C99"/>
    <w:rsid w:val="00F02D6E"/>
    <w:rsid w:val="00F02E64"/>
    <w:rsid w:val="00F02F4E"/>
    <w:rsid w:val="00F02F9D"/>
    <w:rsid w:val="00F03051"/>
    <w:rsid w:val="00F03491"/>
    <w:rsid w:val="00F0378D"/>
    <w:rsid w:val="00F0397C"/>
    <w:rsid w:val="00F03BAF"/>
    <w:rsid w:val="00F03E3C"/>
    <w:rsid w:val="00F03F7F"/>
    <w:rsid w:val="00F04150"/>
    <w:rsid w:val="00F0440E"/>
    <w:rsid w:val="00F044DA"/>
    <w:rsid w:val="00F0463B"/>
    <w:rsid w:val="00F0471F"/>
    <w:rsid w:val="00F04826"/>
    <w:rsid w:val="00F04889"/>
    <w:rsid w:val="00F04A08"/>
    <w:rsid w:val="00F04B77"/>
    <w:rsid w:val="00F04B8A"/>
    <w:rsid w:val="00F04E3E"/>
    <w:rsid w:val="00F04E92"/>
    <w:rsid w:val="00F0503D"/>
    <w:rsid w:val="00F051A9"/>
    <w:rsid w:val="00F05459"/>
    <w:rsid w:val="00F05464"/>
    <w:rsid w:val="00F05937"/>
    <w:rsid w:val="00F05985"/>
    <w:rsid w:val="00F059AB"/>
    <w:rsid w:val="00F05D2E"/>
    <w:rsid w:val="00F05FAC"/>
    <w:rsid w:val="00F06306"/>
    <w:rsid w:val="00F06359"/>
    <w:rsid w:val="00F063B3"/>
    <w:rsid w:val="00F0663E"/>
    <w:rsid w:val="00F06833"/>
    <w:rsid w:val="00F06D52"/>
    <w:rsid w:val="00F06D5B"/>
    <w:rsid w:val="00F06DA0"/>
    <w:rsid w:val="00F06EA8"/>
    <w:rsid w:val="00F073D7"/>
    <w:rsid w:val="00F073E4"/>
    <w:rsid w:val="00F07761"/>
    <w:rsid w:val="00F07931"/>
    <w:rsid w:val="00F0793F"/>
    <w:rsid w:val="00F07F50"/>
    <w:rsid w:val="00F1010F"/>
    <w:rsid w:val="00F10265"/>
    <w:rsid w:val="00F1029B"/>
    <w:rsid w:val="00F10307"/>
    <w:rsid w:val="00F1055B"/>
    <w:rsid w:val="00F105B1"/>
    <w:rsid w:val="00F10623"/>
    <w:rsid w:val="00F106F6"/>
    <w:rsid w:val="00F10923"/>
    <w:rsid w:val="00F109E0"/>
    <w:rsid w:val="00F10C42"/>
    <w:rsid w:val="00F10DB8"/>
    <w:rsid w:val="00F10EE3"/>
    <w:rsid w:val="00F112D6"/>
    <w:rsid w:val="00F11408"/>
    <w:rsid w:val="00F1141D"/>
    <w:rsid w:val="00F11495"/>
    <w:rsid w:val="00F115DD"/>
    <w:rsid w:val="00F116D9"/>
    <w:rsid w:val="00F11899"/>
    <w:rsid w:val="00F1190B"/>
    <w:rsid w:val="00F11B07"/>
    <w:rsid w:val="00F11B2E"/>
    <w:rsid w:val="00F11C0A"/>
    <w:rsid w:val="00F11DFA"/>
    <w:rsid w:val="00F11FD7"/>
    <w:rsid w:val="00F1202C"/>
    <w:rsid w:val="00F12162"/>
    <w:rsid w:val="00F123F5"/>
    <w:rsid w:val="00F12443"/>
    <w:rsid w:val="00F12519"/>
    <w:rsid w:val="00F12603"/>
    <w:rsid w:val="00F129F4"/>
    <w:rsid w:val="00F12ACD"/>
    <w:rsid w:val="00F13012"/>
    <w:rsid w:val="00F130F9"/>
    <w:rsid w:val="00F13258"/>
    <w:rsid w:val="00F1327F"/>
    <w:rsid w:val="00F13327"/>
    <w:rsid w:val="00F13502"/>
    <w:rsid w:val="00F135F8"/>
    <w:rsid w:val="00F13627"/>
    <w:rsid w:val="00F13699"/>
    <w:rsid w:val="00F1371A"/>
    <w:rsid w:val="00F139CA"/>
    <w:rsid w:val="00F13ACB"/>
    <w:rsid w:val="00F13C97"/>
    <w:rsid w:val="00F13E72"/>
    <w:rsid w:val="00F13EF3"/>
    <w:rsid w:val="00F14012"/>
    <w:rsid w:val="00F14320"/>
    <w:rsid w:val="00F14B09"/>
    <w:rsid w:val="00F152A1"/>
    <w:rsid w:val="00F153EE"/>
    <w:rsid w:val="00F15466"/>
    <w:rsid w:val="00F15789"/>
    <w:rsid w:val="00F15B1E"/>
    <w:rsid w:val="00F15BDE"/>
    <w:rsid w:val="00F15C4C"/>
    <w:rsid w:val="00F15D51"/>
    <w:rsid w:val="00F15DAA"/>
    <w:rsid w:val="00F15E75"/>
    <w:rsid w:val="00F15F3B"/>
    <w:rsid w:val="00F16082"/>
    <w:rsid w:val="00F160AC"/>
    <w:rsid w:val="00F165B7"/>
    <w:rsid w:val="00F167C5"/>
    <w:rsid w:val="00F16BE8"/>
    <w:rsid w:val="00F171C8"/>
    <w:rsid w:val="00F17212"/>
    <w:rsid w:val="00F17234"/>
    <w:rsid w:val="00F17341"/>
    <w:rsid w:val="00F174E2"/>
    <w:rsid w:val="00F17501"/>
    <w:rsid w:val="00F17533"/>
    <w:rsid w:val="00F176E3"/>
    <w:rsid w:val="00F177EF"/>
    <w:rsid w:val="00F178A7"/>
    <w:rsid w:val="00F17AA6"/>
    <w:rsid w:val="00F17BF7"/>
    <w:rsid w:val="00F17CBA"/>
    <w:rsid w:val="00F20017"/>
    <w:rsid w:val="00F2007B"/>
    <w:rsid w:val="00F20239"/>
    <w:rsid w:val="00F202F5"/>
    <w:rsid w:val="00F204D7"/>
    <w:rsid w:val="00F20534"/>
    <w:rsid w:val="00F208D4"/>
    <w:rsid w:val="00F20A3C"/>
    <w:rsid w:val="00F20D5D"/>
    <w:rsid w:val="00F20E1A"/>
    <w:rsid w:val="00F20FA8"/>
    <w:rsid w:val="00F20FB0"/>
    <w:rsid w:val="00F21181"/>
    <w:rsid w:val="00F213AC"/>
    <w:rsid w:val="00F2159B"/>
    <w:rsid w:val="00F21648"/>
    <w:rsid w:val="00F21664"/>
    <w:rsid w:val="00F219CD"/>
    <w:rsid w:val="00F21D59"/>
    <w:rsid w:val="00F21E0D"/>
    <w:rsid w:val="00F21E4F"/>
    <w:rsid w:val="00F21EA3"/>
    <w:rsid w:val="00F2219E"/>
    <w:rsid w:val="00F22205"/>
    <w:rsid w:val="00F22214"/>
    <w:rsid w:val="00F224AA"/>
    <w:rsid w:val="00F224F1"/>
    <w:rsid w:val="00F2252C"/>
    <w:rsid w:val="00F22564"/>
    <w:rsid w:val="00F227E7"/>
    <w:rsid w:val="00F2289A"/>
    <w:rsid w:val="00F22981"/>
    <w:rsid w:val="00F22A70"/>
    <w:rsid w:val="00F22A89"/>
    <w:rsid w:val="00F22D73"/>
    <w:rsid w:val="00F22F73"/>
    <w:rsid w:val="00F2319F"/>
    <w:rsid w:val="00F2344A"/>
    <w:rsid w:val="00F23485"/>
    <w:rsid w:val="00F235D6"/>
    <w:rsid w:val="00F23836"/>
    <w:rsid w:val="00F239B2"/>
    <w:rsid w:val="00F23A4D"/>
    <w:rsid w:val="00F23C75"/>
    <w:rsid w:val="00F23DC5"/>
    <w:rsid w:val="00F23EB9"/>
    <w:rsid w:val="00F23F04"/>
    <w:rsid w:val="00F23F66"/>
    <w:rsid w:val="00F23FBF"/>
    <w:rsid w:val="00F24013"/>
    <w:rsid w:val="00F24458"/>
    <w:rsid w:val="00F24980"/>
    <w:rsid w:val="00F24AEB"/>
    <w:rsid w:val="00F24FD6"/>
    <w:rsid w:val="00F2505F"/>
    <w:rsid w:val="00F253FE"/>
    <w:rsid w:val="00F25740"/>
    <w:rsid w:val="00F25950"/>
    <w:rsid w:val="00F25E13"/>
    <w:rsid w:val="00F2606B"/>
    <w:rsid w:val="00F261EF"/>
    <w:rsid w:val="00F262E3"/>
    <w:rsid w:val="00F265B9"/>
    <w:rsid w:val="00F26C87"/>
    <w:rsid w:val="00F26D15"/>
    <w:rsid w:val="00F2709A"/>
    <w:rsid w:val="00F271B7"/>
    <w:rsid w:val="00F273D2"/>
    <w:rsid w:val="00F276F2"/>
    <w:rsid w:val="00F277A3"/>
    <w:rsid w:val="00F279E6"/>
    <w:rsid w:val="00F27AD5"/>
    <w:rsid w:val="00F27C83"/>
    <w:rsid w:val="00F27CF6"/>
    <w:rsid w:val="00F27F19"/>
    <w:rsid w:val="00F30582"/>
    <w:rsid w:val="00F30587"/>
    <w:rsid w:val="00F30788"/>
    <w:rsid w:val="00F3081A"/>
    <w:rsid w:val="00F3085B"/>
    <w:rsid w:val="00F30AEC"/>
    <w:rsid w:val="00F30FAD"/>
    <w:rsid w:val="00F310E1"/>
    <w:rsid w:val="00F31223"/>
    <w:rsid w:val="00F312A4"/>
    <w:rsid w:val="00F31314"/>
    <w:rsid w:val="00F31419"/>
    <w:rsid w:val="00F315D9"/>
    <w:rsid w:val="00F3162C"/>
    <w:rsid w:val="00F31797"/>
    <w:rsid w:val="00F3179A"/>
    <w:rsid w:val="00F317EC"/>
    <w:rsid w:val="00F31959"/>
    <w:rsid w:val="00F31984"/>
    <w:rsid w:val="00F31A2C"/>
    <w:rsid w:val="00F31BB3"/>
    <w:rsid w:val="00F31F3F"/>
    <w:rsid w:val="00F32052"/>
    <w:rsid w:val="00F32529"/>
    <w:rsid w:val="00F325D0"/>
    <w:rsid w:val="00F32650"/>
    <w:rsid w:val="00F329B8"/>
    <w:rsid w:val="00F32A2F"/>
    <w:rsid w:val="00F3306A"/>
    <w:rsid w:val="00F332A9"/>
    <w:rsid w:val="00F335E8"/>
    <w:rsid w:val="00F3366A"/>
    <w:rsid w:val="00F33684"/>
    <w:rsid w:val="00F337A1"/>
    <w:rsid w:val="00F33C05"/>
    <w:rsid w:val="00F33C2B"/>
    <w:rsid w:val="00F33DF1"/>
    <w:rsid w:val="00F33E02"/>
    <w:rsid w:val="00F33EB0"/>
    <w:rsid w:val="00F34056"/>
    <w:rsid w:val="00F340E4"/>
    <w:rsid w:val="00F342D7"/>
    <w:rsid w:val="00F344ED"/>
    <w:rsid w:val="00F3462C"/>
    <w:rsid w:val="00F3466C"/>
    <w:rsid w:val="00F34683"/>
    <w:rsid w:val="00F34B80"/>
    <w:rsid w:val="00F34C73"/>
    <w:rsid w:val="00F350F6"/>
    <w:rsid w:val="00F352BA"/>
    <w:rsid w:val="00F3534D"/>
    <w:rsid w:val="00F353DB"/>
    <w:rsid w:val="00F355A3"/>
    <w:rsid w:val="00F35815"/>
    <w:rsid w:val="00F359C8"/>
    <w:rsid w:val="00F35CCB"/>
    <w:rsid w:val="00F35D3E"/>
    <w:rsid w:val="00F35DEF"/>
    <w:rsid w:val="00F35F43"/>
    <w:rsid w:val="00F360BB"/>
    <w:rsid w:val="00F36431"/>
    <w:rsid w:val="00F3651F"/>
    <w:rsid w:val="00F367BC"/>
    <w:rsid w:val="00F36941"/>
    <w:rsid w:val="00F369E9"/>
    <w:rsid w:val="00F36DE7"/>
    <w:rsid w:val="00F36EAD"/>
    <w:rsid w:val="00F37074"/>
    <w:rsid w:val="00F376F3"/>
    <w:rsid w:val="00F37741"/>
    <w:rsid w:val="00F378FE"/>
    <w:rsid w:val="00F4015E"/>
    <w:rsid w:val="00F402AC"/>
    <w:rsid w:val="00F40301"/>
    <w:rsid w:val="00F4056F"/>
    <w:rsid w:val="00F405A5"/>
    <w:rsid w:val="00F405BA"/>
    <w:rsid w:val="00F40649"/>
    <w:rsid w:val="00F40990"/>
    <w:rsid w:val="00F40B96"/>
    <w:rsid w:val="00F40F66"/>
    <w:rsid w:val="00F41394"/>
    <w:rsid w:val="00F413D6"/>
    <w:rsid w:val="00F414B8"/>
    <w:rsid w:val="00F41645"/>
    <w:rsid w:val="00F4164B"/>
    <w:rsid w:val="00F41846"/>
    <w:rsid w:val="00F41E4A"/>
    <w:rsid w:val="00F41E7E"/>
    <w:rsid w:val="00F41F08"/>
    <w:rsid w:val="00F4201C"/>
    <w:rsid w:val="00F42238"/>
    <w:rsid w:val="00F42533"/>
    <w:rsid w:val="00F4278E"/>
    <w:rsid w:val="00F429A6"/>
    <w:rsid w:val="00F42A0A"/>
    <w:rsid w:val="00F42BB4"/>
    <w:rsid w:val="00F42C19"/>
    <w:rsid w:val="00F42C21"/>
    <w:rsid w:val="00F42CFA"/>
    <w:rsid w:val="00F43082"/>
    <w:rsid w:val="00F432E4"/>
    <w:rsid w:val="00F43425"/>
    <w:rsid w:val="00F4354D"/>
    <w:rsid w:val="00F435B9"/>
    <w:rsid w:val="00F438B6"/>
    <w:rsid w:val="00F43909"/>
    <w:rsid w:val="00F43987"/>
    <w:rsid w:val="00F4398E"/>
    <w:rsid w:val="00F43B2F"/>
    <w:rsid w:val="00F43B8C"/>
    <w:rsid w:val="00F43BC6"/>
    <w:rsid w:val="00F43C72"/>
    <w:rsid w:val="00F440A5"/>
    <w:rsid w:val="00F44201"/>
    <w:rsid w:val="00F44221"/>
    <w:rsid w:val="00F44228"/>
    <w:rsid w:val="00F44308"/>
    <w:rsid w:val="00F445B8"/>
    <w:rsid w:val="00F448ED"/>
    <w:rsid w:val="00F44915"/>
    <w:rsid w:val="00F44B62"/>
    <w:rsid w:val="00F44BF1"/>
    <w:rsid w:val="00F44D2D"/>
    <w:rsid w:val="00F44E0A"/>
    <w:rsid w:val="00F44E84"/>
    <w:rsid w:val="00F44F49"/>
    <w:rsid w:val="00F45061"/>
    <w:rsid w:val="00F45144"/>
    <w:rsid w:val="00F451AB"/>
    <w:rsid w:val="00F455BD"/>
    <w:rsid w:val="00F455E3"/>
    <w:rsid w:val="00F4562B"/>
    <w:rsid w:val="00F459B4"/>
    <w:rsid w:val="00F45B5A"/>
    <w:rsid w:val="00F45D05"/>
    <w:rsid w:val="00F45DA5"/>
    <w:rsid w:val="00F45EF0"/>
    <w:rsid w:val="00F465D7"/>
    <w:rsid w:val="00F467DB"/>
    <w:rsid w:val="00F468C9"/>
    <w:rsid w:val="00F46907"/>
    <w:rsid w:val="00F469F2"/>
    <w:rsid w:val="00F46A14"/>
    <w:rsid w:val="00F46B1A"/>
    <w:rsid w:val="00F46B5C"/>
    <w:rsid w:val="00F472DB"/>
    <w:rsid w:val="00F473D1"/>
    <w:rsid w:val="00F47492"/>
    <w:rsid w:val="00F475E8"/>
    <w:rsid w:val="00F477BD"/>
    <w:rsid w:val="00F47880"/>
    <w:rsid w:val="00F478C7"/>
    <w:rsid w:val="00F4793E"/>
    <w:rsid w:val="00F47C7D"/>
    <w:rsid w:val="00F47CCE"/>
    <w:rsid w:val="00F47DB7"/>
    <w:rsid w:val="00F47F4F"/>
    <w:rsid w:val="00F47F93"/>
    <w:rsid w:val="00F50000"/>
    <w:rsid w:val="00F50132"/>
    <w:rsid w:val="00F50166"/>
    <w:rsid w:val="00F50291"/>
    <w:rsid w:val="00F5057E"/>
    <w:rsid w:val="00F505DD"/>
    <w:rsid w:val="00F5063D"/>
    <w:rsid w:val="00F5089A"/>
    <w:rsid w:val="00F50A98"/>
    <w:rsid w:val="00F50C62"/>
    <w:rsid w:val="00F51027"/>
    <w:rsid w:val="00F51128"/>
    <w:rsid w:val="00F514BC"/>
    <w:rsid w:val="00F516B5"/>
    <w:rsid w:val="00F516E0"/>
    <w:rsid w:val="00F518ED"/>
    <w:rsid w:val="00F5193E"/>
    <w:rsid w:val="00F519DA"/>
    <w:rsid w:val="00F519EC"/>
    <w:rsid w:val="00F51AE6"/>
    <w:rsid w:val="00F51BA8"/>
    <w:rsid w:val="00F51E05"/>
    <w:rsid w:val="00F52171"/>
    <w:rsid w:val="00F52282"/>
    <w:rsid w:val="00F5260F"/>
    <w:rsid w:val="00F5294A"/>
    <w:rsid w:val="00F52B00"/>
    <w:rsid w:val="00F52B23"/>
    <w:rsid w:val="00F52F35"/>
    <w:rsid w:val="00F5338E"/>
    <w:rsid w:val="00F5339E"/>
    <w:rsid w:val="00F533E0"/>
    <w:rsid w:val="00F534F2"/>
    <w:rsid w:val="00F5387F"/>
    <w:rsid w:val="00F539DD"/>
    <w:rsid w:val="00F53DBA"/>
    <w:rsid w:val="00F53EDC"/>
    <w:rsid w:val="00F53F1C"/>
    <w:rsid w:val="00F54122"/>
    <w:rsid w:val="00F54831"/>
    <w:rsid w:val="00F5488C"/>
    <w:rsid w:val="00F55812"/>
    <w:rsid w:val="00F55A20"/>
    <w:rsid w:val="00F55A29"/>
    <w:rsid w:val="00F55A61"/>
    <w:rsid w:val="00F55D9E"/>
    <w:rsid w:val="00F56095"/>
    <w:rsid w:val="00F560CA"/>
    <w:rsid w:val="00F56235"/>
    <w:rsid w:val="00F56361"/>
    <w:rsid w:val="00F563EE"/>
    <w:rsid w:val="00F564DC"/>
    <w:rsid w:val="00F5657F"/>
    <w:rsid w:val="00F56849"/>
    <w:rsid w:val="00F56A39"/>
    <w:rsid w:val="00F56B3D"/>
    <w:rsid w:val="00F56CB2"/>
    <w:rsid w:val="00F56E7F"/>
    <w:rsid w:val="00F56FC5"/>
    <w:rsid w:val="00F56FEF"/>
    <w:rsid w:val="00F57026"/>
    <w:rsid w:val="00F572FE"/>
    <w:rsid w:val="00F5735E"/>
    <w:rsid w:val="00F573B9"/>
    <w:rsid w:val="00F57461"/>
    <w:rsid w:val="00F57968"/>
    <w:rsid w:val="00F57ADB"/>
    <w:rsid w:val="00F57DF5"/>
    <w:rsid w:val="00F57E95"/>
    <w:rsid w:val="00F6015B"/>
    <w:rsid w:val="00F60333"/>
    <w:rsid w:val="00F60A9F"/>
    <w:rsid w:val="00F60BEC"/>
    <w:rsid w:val="00F60C3A"/>
    <w:rsid w:val="00F60D65"/>
    <w:rsid w:val="00F60E43"/>
    <w:rsid w:val="00F61094"/>
    <w:rsid w:val="00F61168"/>
    <w:rsid w:val="00F611BC"/>
    <w:rsid w:val="00F6142E"/>
    <w:rsid w:val="00F61699"/>
    <w:rsid w:val="00F61786"/>
    <w:rsid w:val="00F617FC"/>
    <w:rsid w:val="00F61B54"/>
    <w:rsid w:val="00F622F1"/>
    <w:rsid w:val="00F62409"/>
    <w:rsid w:val="00F62433"/>
    <w:rsid w:val="00F624D5"/>
    <w:rsid w:val="00F62809"/>
    <w:rsid w:val="00F62B6E"/>
    <w:rsid w:val="00F62C2A"/>
    <w:rsid w:val="00F62C43"/>
    <w:rsid w:val="00F62D0B"/>
    <w:rsid w:val="00F63087"/>
    <w:rsid w:val="00F637BA"/>
    <w:rsid w:val="00F637D9"/>
    <w:rsid w:val="00F63817"/>
    <w:rsid w:val="00F639FD"/>
    <w:rsid w:val="00F63BAD"/>
    <w:rsid w:val="00F63C37"/>
    <w:rsid w:val="00F63D3D"/>
    <w:rsid w:val="00F63DD8"/>
    <w:rsid w:val="00F641C8"/>
    <w:rsid w:val="00F64372"/>
    <w:rsid w:val="00F645B0"/>
    <w:rsid w:val="00F64658"/>
    <w:rsid w:val="00F647A9"/>
    <w:rsid w:val="00F64A5F"/>
    <w:rsid w:val="00F64B2E"/>
    <w:rsid w:val="00F64C44"/>
    <w:rsid w:val="00F64E3E"/>
    <w:rsid w:val="00F64F10"/>
    <w:rsid w:val="00F650F1"/>
    <w:rsid w:val="00F651E1"/>
    <w:rsid w:val="00F65629"/>
    <w:rsid w:val="00F6572E"/>
    <w:rsid w:val="00F657BB"/>
    <w:rsid w:val="00F658EE"/>
    <w:rsid w:val="00F659F6"/>
    <w:rsid w:val="00F65C07"/>
    <w:rsid w:val="00F65E7D"/>
    <w:rsid w:val="00F661D0"/>
    <w:rsid w:val="00F66392"/>
    <w:rsid w:val="00F6655E"/>
    <w:rsid w:val="00F6660B"/>
    <w:rsid w:val="00F66B3D"/>
    <w:rsid w:val="00F66B46"/>
    <w:rsid w:val="00F66B76"/>
    <w:rsid w:val="00F66BC8"/>
    <w:rsid w:val="00F66D45"/>
    <w:rsid w:val="00F66EF6"/>
    <w:rsid w:val="00F66F83"/>
    <w:rsid w:val="00F66FFD"/>
    <w:rsid w:val="00F67131"/>
    <w:rsid w:val="00F674FC"/>
    <w:rsid w:val="00F67588"/>
    <w:rsid w:val="00F67905"/>
    <w:rsid w:val="00F679A5"/>
    <w:rsid w:val="00F67AEF"/>
    <w:rsid w:val="00F67C25"/>
    <w:rsid w:val="00F67D5A"/>
    <w:rsid w:val="00F67DF5"/>
    <w:rsid w:val="00F67EF5"/>
    <w:rsid w:val="00F70048"/>
    <w:rsid w:val="00F70244"/>
    <w:rsid w:val="00F703A0"/>
    <w:rsid w:val="00F704BC"/>
    <w:rsid w:val="00F707DD"/>
    <w:rsid w:val="00F70BA2"/>
    <w:rsid w:val="00F70E28"/>
    <w:rsid w:val="00F712C8"/>
    <w:rsid w:val="00F713B4"/>
    <w:rsid w:val="00F715D0"/>
    <w:rsid w:val="00F71829"/>
    <w:rsid w:val="00F718E7"/>
    <w:rsid w:val="00F71AAA"/>
    <w:rsid w:val="00F71C3B"/>
    <w:rsid w:val="00F71D25"/>
    <w:rsid w:val="00F71E5A"/>
    <w:rsid w:val="00F71FA3"/>
    <w:rsid w:val="00F72091"/>
    <w:rsid w:val="00F721E4"/>
    <w:rsid w:val="00F723F5"/>
    <w:rsid w:val="00F72400"/>
    <w:rsid w:val="00F7251F"/>
    <w:rsid w:val="00F72652"/>
    <w:rsid w:val="00F72659"/>
    <w:rsid w:val="00F72685"/>
    <w:rsid w:val="00F72961"/>
    <w:rsid w:val="00F72B2A"/>
    <w:rsid w:val="00F72E4C"/>
    <w:rsid w:val="00F73190"/>
    <w:rsid w:val="00F73299"/>
    <w:rsid w:val="00F73314"/>
    <w:rsid w:val="00F7343F"/>
    <w:rsid w:val="00F73446"/>
    <w:rsid w:val="00F7356F"/>
    <w:rsid w:val="00F73DA1"/>
    <w:rsid w:val="00F740B0"/>
    <w:rsid w:val="00F74127"/>
    <w:rsid w:val="00F74257"/>
    <w:rsid w:val="00F7453A"/>
    <w:rsid w:val="00F74783"/>
    <w:rsid w:val="00F749F5"/>
    <w:rsid w:val="00F74B30"/>
    <w:rsid w:val="00F75029"/>
    <w:rsid w:val="00F7520B"/>
    <w:rsid w:val="00F75584"/>
    <w:rsid w:val="00F757EF"/>
    <w:rsid w:val="00F75BE0"/>
    <w:rsid w:val="00F75C07"/>
    <w:rsid w:val="00F76036"/>
    <w:rsid w:val="00F7608D"/>
    <w:rsid w:val="00F76177"/>
    <w:rsid w:val="00F762CB"/>
    <w:rsid w:val="00F764C5"/>
    <w:rsid w:val="00F76703"/>
    <w:rsid w:val="00F767FA"/>
    <w:rsid w:val="00F7692F"/>
    <w:rsid w:val="00F76A21"/>
    <w:rsid w:val="00F76CF8"/>
    <w:rsid w:val="00F76FB6"/>
    <w:rsid w:val="00F770E9"/>
    <w:rsid w:val="00F7716E"/>
    <w:rsid w:val="00F7731B"/>
    <w:rsid w:val="00F77346"/>
    <w:rsid w:val="00F773CB"/>
    <w:rsid w:val="00F77531"/>
    <w:rsid w:val="00F77693"/>
    <w:rsid w:val="00F7774B"/>
    <w:rsid w:val="00F777CA"/>
    <w:rsid w:val="00F7798A"/>
    <w:rsid w:val="00F77E4E"/>
    <w:rsid w:val="00F80125"/>
    <w:rsid w:val="00F804CD"/>
    <w:rsid w:val="00F8062B"/>
    <w:rsid w:val="00F8067F"/>
    <w:rsid w:val="00F807ED"/>
    <w:rsid w:val="00F80919"/>
    <w:rsid w:val="00F80E20"/>
    <w:rsid w:val="00F80E78"/>
    <w:rsid w:val="00F80ED3"/>
    <w:rsid w:val="00F80F92"/>
    <w:rsid w:val="00F81230"/>
    <w:rsid w:val="00F816E7"/>
    <w:rsid w:val="00F81C01"/>
    <w:rsid w:val="00F81C05"/>
    <w:rsid w:val="00F81DBD"/>
    <w:rsid w:val="00F81E11"/>
    <w:rsid w:val="00F81EE2"/>
    <w:rsid w:val="00F81F5B"/>
    <w:rsid w:val="00F8211B"/>
    <w:rsid w:val="00F822CA"/>
    <w:rsid w:val="00F82329"/>
    <w:rsid w:val="00F827FB"/>
    <w:rsid w:val="00F82942"/>
    <w:rsid w:val="00F829C4"/>
    <w:rsid w:val="00F82B29"/>
    <w:rsid w:val="00F82C29"/>
    <w:rsid w:val="00F82D3F"/>
    <w:rsid w:val="00F83079"/>
    <w:rsid w:val="00F83365"/>
    <w:rsid w:val="00F83407"/>
    <w:rsid w:val="00F8349A"/>
    <w:rsid w:val="00F837F2"/>
    <w:rsid w:val="00F837FD"/>
    <w:rsid w:val="00F83A5C"/>
    <w:rsid w:val="00F83C46"/>
    <w:rsid w:val="00F83DEC"/>
    <w:rsid w:val="00F83F86"/>
    <w:rsid w:val="00F84160"/>
    <w:rsid w:val="00F841D8"/>
    <w:rsid w:val="00F841E2"/>
    <w:rsid w:val="00F84460"/>
    <w:rsid w:val="00F84480"/>
    <w:rsid w:val="00F846C2"/>
    <w:rsid w:val="00F848CA"/>
    <w:rsid w:val="00F84A7E"/>
    <w:rsid w:val="00F84A80"/>
    <w:rsid w:val="00F84ACA"/>
    <w:rsid w:val="00F84B0F"/>
    <w:rsid w:val="00F84B8E"/>
    <w:rsid w:val="00F84DAE"/>
    <w:rsid w:val="00F84DCB"/>
    <w:rsid w:val="00F85181"/>
    <w:rsid w:val="00F8527F"/>
    <w:rsid w:val="00F853EE"/>
    <w:rsid w:val="00F85547"/>
    <w:rsid w:val="00F8557F"/>
    <w:rsid w:val="00F8592D"/>
    <w:rsid w:val="00F859BF"/>
    <w:rsid w:val="00F85F66"/>
    <w:rsid w:val="00F86071"/>
    <w:rsid w:val="00F8625F"/>
    <w:rsid w:val="00F862E9"/>
    <w:rsid w:val="00F86318"/>
    <w:rsid w:val="00F865F6"/>
    <w:rsid w:val="00F86718"/>
    <w:rsid w:val="00F86757"/>
    <w:rsid w:val="00F86ECD"/>
    <w:rsid w:val="00F870FC"/>
    <w:rsid w:val="00F87537"/>
    <w:rsid w:val="00F87634"/>
    <w:rsid w:val="00F877C5"/>
    <w:rsid w:val="00F877D7"/>
    <w:rsid w:val="00F8783D"/>
    <w:rsid w:val="00F87904"/>
    <w:rsid w:val="00F87943"/>
    <w:rsid w:val="00F879A5"/>
    <w:rsid w:val="00F87AF5"/>
    <w:rsid w:val="00F87B80"/>
    <w:rsid w:val="00F87DAC"/>
    <w:rsid w:val="00F87DF8"/>
    <w:rsid w:val="00F87FA6"/>
    <w:rsid w:val="00F90050"/>
    <w:rsid w:val="00F9010F"/>
    <w:rsid w:val="00F903C9"/>
    <w:rsid w:val="00F905EC"/>
    <w:rsid w:val="00F90794"/>
    <w:rsid w:val="00F909E7"/>
    <w:rsid w:val="00F90B01"/>
    <w:rsid w:val="00F90B17"/>
    <w:rsid w:val="00F90B7E"/>
    <w:rsid w:val="00F90C29"/>
    <w:rsid w:val="00F90C80"/>
    <w:rsid w:val="00F90DB3"/>
    <w:rsid w:val="00F91072"/>
    <w:rsid w:val="00F911B1"/>
    <w:rsid w:val="00F9127A"/>
    <w:rsid w:val="00F91515"/>
    <w:rsid w:val="00F915FF"/>
    <w:rsid w:val="00F917F9"/>
    <w:rsid w:val="00F91956"/>
    <w:rsid w:val="00F91EDA"/>
    <w:rsid w:val="00F923C0"/>
    <w:rsid w:val="00F92616"/>
    <w:rsid w:val="00F92882"/>
    <w:rsid w:val="00F92C6C"/>
    <w:rsid w:val="00F92C93"/>
    <w:rsid w:val="00F92CE5"/>
    <w:rsid w:val="00F92CFF"/>
    <w:rsid w:val="00F92E77"/>
    <w:rsid w:val="00F930C6"/>
    <w:rsid w:val="00F93174"/>
    <w:rsid w:val="00F93486"/>
    <w:rsid w:val="00F937D6"/>
    <w:rsid w:val="00F937FB"/>
    <w:rsid w:val="00F93A50"/>
    <w:rsid w:val="00F93C9A"/>
    <w:rsid w:val="00F93E9F"/>
    <w:rsid w:val="00F942A2"/>
    <w:rsid w:val="00F942A9"/>
    <w:rsid w:val="00F94799"/>
    <w:rsid w:val="00F949CE"/>
    <w:rsid w:val="00F94D5E"/>
    <w:rsid w:val="00F952CD"/>
    <w:rsid w:val="00F952EB"/>
    <w:rsid w:val="00F95B4B"/>
    <w:rsid w:val="00F95E13"/>
    <w:rsid w:val="00F9609B"/>
    <w:rsid w:val="00F961BE"/>
    <w:rsid w:val="00F9629B"/>
    <w:rsid w:val="00F9654C"/>
    <w:rsid w:val="00F966DA"/>
    <w:rsid w:val="00F96949"/>
    <w:rsid w:val="00F96AB9"/>
    <w:rsid w:val="00F96DFC"/>
    <w:rsid w:val="00F97323"/>
    <w:rsid w:val="00F9753C"/>
    <w:rsid w:val="00F97644"/>
    <w:rsid w:val="00F97656"/>
    <w:rsid w:val="00F97820"/>
    <w:rsid w:val="00F978C1"/>
    <w:rsid w:val="00F97ADB"/>
    <w:rsid w:val="00F97B39"/>
    <w:rsid w:val="00F97F8F"/>
    <w:rsid w:val="00FA0283"/>
    <w:rsid w:val="00FA0579"/>
    <w:rsid w:val="00FA06ED"/>
    <w:rsid w:val="00FA0791"/>
    <w:rsid w:val="00FA07D9"/>
    <w:rsid w:val="00FA0BF9"/>
    <w:rsid w:val="00FA0EC6"/>
    <w:rsid w:val="00FA11EA"/>
    <w:rsid w:val="00FA1263"/>
    <w:rsid w:val="00FA12A0"/>
    <w:rsid w:val="00FA1320"/>
    <w:rsid w:val="00FA1343"/>
    <w:rsid w:val="00FA13B4"/>
    <w:rsid w:val="00FA1444"/>
    <w:rsid w:val="00FA16CD"/>
    <w:rsid w:val="00FA1932"/>
    <w:rsid w:val="00FA1BFA"/>
    <w:rsid w:val="00FA1FEB"/>
    <w:rsid w:val="00FA2341"/>
    <w:rsid w:val="00FA251D"/>
    <w:rsid w:val="00FA2597"/>
    <w:rsid w:val="00FA268D"/>
    <w:rsid w:val="00FA270E"/>
    <w:rsid w:val="00FA27C4"/>
    <w:rsid w:val="00FA296F"/>
    <w:rsid w:val="00FA2B63"/>
    <w:rsid w:val="00FA2D22"/>
    <w:rsid w:val="00FA2D78"/>
    <w:rsid w:val="00FA2E47"/>
    <w:rsid w:val="00FA2FB0"/>
    <w:rsid w:val="00FA2FBD"/>
    <w:rsid w:val="00FA321E"/>
    <w:rsid w:val="00FA3584"/>
    <w:rsid w:val="00FA38A9"/>
    <w:rsid w:val="00FA3998"/>
    <w:rsid w:val="00FA3E42"/>
    <w:rsid w:val="00FA41F5"/>
    <w:rsid w:val="00FA43EC"/>
    <w:rsid w:val="00FA4406"/>
    <w:rsid w:val="00FA4716"/>
    <w:rsid w:val="00FA4856"/>
    <w:rsid w:val="00FA4D29"/>
    <w:rsid w:val="00FA4D67"/>
    <w:rsid w:val="00FA4F52"/>
    <w:rsid w:val="00FA4FA7"/>
    <w:rsid w:val="00FA5105"/>
    <w:rsid w:val="00FA53D3"/>
    <w:rsid w:val="00FA5C3A"/>
    <w:rsid w:val="00FA5EC3"/>
    <w:rsid w:val="00FA60DB"/>
    <w:rsid w:val="00FA60E9"/>
    <w:rsid w:val="00FA6409"/>
    <w:rsid w:val="00FA64E5"/>
    <w:rsid w:val="00FA6588"/>
    <w:rsid w:val="00FA65B8"/>
    <w:rsid w:val="00FA65F0"/>
    <w:rsid w:val="00FA65F9"/>
    <w:rsid w:val="00FA6671"/>
    <w:rsid w:val="00FA6884"/>
    <w:rsid w:val="00FA68CD"/>
    <w:rsid w:val="00FA6AD6"/>
    <w:rsid w:val="00FA6BD9"/>
    <w:rsid w:val="00FA6FEC"/>
    <w:rsid w:val="00FA7495"/>
    <w:rsid w:val="00FA7631"/>
    <w:rsid w:val="00FA7B4D"/>
    <w:rsid w:val="00FA7B71"/>
    <w:rsid w:val="00FA7E4E"/>
    <w:rsid w:val="00FA7FB7"/>
    <w:rsid w:val="00FB011D"/>
    <w:rsid w:val="00FB01A7"/>
    <w:rsid w:val="00FB03C3"/>
    <w:rsid w:val="00FB0604"/>
    <w:rsid w:val="00FB067B"/>
    <w:rsid w:val="00FB06FD"/>
    <w:rsid w:val="00FB07A5"/>
    <w:rsid w:val="00FB0B4F"/>
    <w:rsid w:val="00FB0CB6"/>
    <w:rsid w:val="00FB0EE6"/>
    <w:rsid w:val="00FB14BC"/>
    <w:rsid w:val="00FB14D6"/>
    <w:rsid w:val="00FB16CD"/>
    <w:rsid w:val="00FB185A"/>
    <w:rsid w:val="00FB1B39"/>
    <w:rsid w:val="00FB1D6D"/>
    <w:rsid w:val="00FB1E62"/>
    <w:rsid w:val="00FB1EDE"/>
    <w:rsid w:val="00FB1F14"/>
    <w:rsid w:val="00FB20D5"/>
    <w:rsid w:val="00FB2129"/>
    <w:rsid w:val="00FB2266"/>
    <w:rsid w:val="00FB267F"/>
    <w:rsid w:val="00FB26E9"/>
    <w:rsid w:val="00FB2A28"/>
    <w:rsid w:val="00FB2E97"/>
    <w:rsid w:val="00FB2ED9"/>
    <w:rsid w:val="00FB2FBB"/>
    <w:rsid w:val="00FB30E2"/>
    <w:rsid w:val="00FB331F"/>
    <w:rsid w:val="00FB3533"/>
    <w:rsid w:val="00FB39F3"/>
    <w:rsid w:val="00FB41EF"/>
    <w:rsid w:val="00FB43E6"/>
    <w:rsid w:val="00FB4413"/>
    <w:rsid w:val="00FB44B2"/>
    <w:rsid w:val="00FB4506"/>
    <w:rsid w:val="00FB4631"/>
    <w:rsid w:val="00FB4786"/>
    <w:rsid w:val="00FB48C7"/>
    <w:rsid w:val="00FB4976"/>
    <w:rsid w:val="00FB4BDC"/>
    <w:rsid w:val="00FB4C24"/>
    <w:rsid w:val="00FB4D58"/>
    <w:rsid w:val="00FB4FBE"/>
    <w:rsid w:val="00FB533C"/>
    <w:rsid w:val="00FB5436"/>
    <w:rsid w:val="00FB5644"/>
    <w:rsid w:val="00FB5792"/>
    <w:rsid w:val="00FB5C8B"/>
    <w:rsid w:val="00FB5CB2"/>
    <w:rsid w:val="00FB5E59"/>
    <w:rsid w:val="00FB5E8C"/>
    <w:rsid w:val="00FB5F86"/>
    <w:rsid w:val="00FB5FB0"/>
    <w:rsid w:val="00FB615D"/>
    <w:rsid w:val="00FB6415"/>
    <w:rsid w:val="00FB648C"/>
    <w:rsid w:val="00FB6691"/>
    <w:rsid w:val="00FB6867"/>
    <w:rsid w:val="00FB6A60"/>
    <w:rsid w:val="00FB6AC7"/>
    <w:rsid w:val="00FB6B34"/>
    <w:rsid w:val="00FB6CA8"/>
    <w:rsid w:val="00FB6DF3"/>
    <w:rsid w:val="00FB7002"/>
    <w:rsid w:val="00FB7237"/>
    <w:rsid w:val="00FB7296"/>
    <w:rsid w:val="00FB73AC"/>
    <w:rsid w:val="00FB74A2"/>
    <w:rsid w:val="00FB74E2"/>
    <w:rsid w:val="00FB7556"/>
    <w:rsid w:val="00FB7784"/>
    <w:rsid w:val="00FB78CA"/>
    <w:rsid w:val="00FB7BCC"/>
    <w:rsid w:val="00FB7BE4"/>
    <w:rsid w:val="00FB7CE4"/>
    <w:rsid w:val="00FB7D7E"/>
    <w:rsid w:val="00FC0384"/>
    <w:rsid w:val="00FC03E7"/>
    <w:rsid w:val="00FC0591"/>
    <w:rsid w:val="00FC0A4A"/>
    <w:rsid w:val="00FC0DF9"/>
    <w:rsid w:val="00FC0F61"/>
    <w:rsid w:val="00FC1457"/>
    <w:rsid w:val="00FC14BD"/>
    <w:rsid w:val="00FC1910"/>
    <w:rsid w:val="00FC1B28"/>
    <w:rsid w:val="00FC1B56"/>
    <w:rsid w:val="00FC1B64"/>
    <w:rsid w:val="00FC1E76"/>
    <w:rsid w:val="00FC1EB2"/>
    <w:rsid w:val="00FC1F9D"/>
    <w:rsid w:val="00FC2189"/>
    <w:rsid w:val="00FC2319"/>
    <w:rsid w:val="00FC2422"/>
    <w:rsid w:val="00FC249A"/>
    <w:rsid w:val="00FC2722"/>
    <w:rsid w:val="00FC27D4"/>
    <w:rsid w:val="00FC28F5"/>
    <w:rsid w:val="00FC2A5E"/>
    <w:rsid w:val="00FC2AAF"/>
    <w:rsid w:val="00FC2CAA"/>
    <w:rsid w:val="00FC2CE6"/>
    <w:rsid w:val="00FC300B"/>
    <w:rsid w:val="00FC337A"/>
    <w:rsid w:val="00FC3389"/>
    <w:rsid w:val="00FC33A5"/>
    <w:rsid w:val="00FC3414"/>
    <w:rsid w:val="00FC36DA"/>
    <w:rsid w:val="00FC3830"/>
    <w:rsid w:val="00FC38BD"/>
    <w:rsid w:val="00FC3A89"/>
    <w:rsid w:val="00FC3E41"/>
    <w:rsid w:val="00FC4170"/>
    <w:rsid w:val="00FC4178"/>
    <w:rsid w:val="00FC4242"/>
    <w:rsid w:val="00FC43BC"/>
    <w:rsid w:val="00FC45B0"/>
    <w:rsid w:val="00FC45E2"/>
    <w:rsid w:val="00FC4B90"/>
    <w:rsid w:val="00FC4C16"/>
    <w:rsid w:val="00FC4F80"/>
    <w:rsid w:val="00FC506E"/>
    <w:rsid w:val="00FC50EF"/>
    <w:rsid w:val="00FC52A3"/>
    <w:rsid w:val="00FC5324"/>
    <w:rsid w:val="00FC5486"/>
    <w:rsid w:val="00FC5654"/>
    <w:rsid w:val="00FC5A28"/>
    <w:rsid w:val="00FC5CC5"/>
    <w:rsid w:val="00FC5E6F"/>
    <w:rsid w:val="00FC5E7D"/>
    <w:rsid w:val="00FC5EB6"/>
    <w:rsid w:val="00FC6061"/>
    <w:rsid w:val="00FC6573"/>
    <w:rsid w:val="00FC65CA"/>
    <w:rsid w:val="00FC6AED"/>
    <w:rsid w:val="00FC6D68"/>
    <w:rsid w:val="00FC7012"/>
    <w:rsid w:val="00FC70BA"/>
    <w:rsid w:val="00FC743D"/>
    <w:rsid w:val="00FC7532"/>
    <w:rsid w:val="00FC760C"/>
    <w:rsid w:val="00FC7705"/>
    <w:rsid w:val="00FC7980"/>
    <w:rsid w:val="00FC7AE9"/>
    <w:rsid w:val="00FD0383"/>
    <w:rsid w:val="00FD0614"/>
    <w:rsid w:val="00FD0717"/>
    <w:rsid w:val="00FD0976"/>
    <w:rsid w:val="00FD0C38"/>
    <w:rsid w:val="00FD0C7E"/>
    <w:rsid w:val="00FD0ED5"/>
    <w:rsid w:val="00FD12E3"/>
    <w:rsid w:val="00FD1487"/>
    <w:rsid w:val="00FD1496"/>
    <w:rsid w:val="00FD14BF"/>
    <w:rsid w:val="00FD165C"/>
    <w:rsid w:val="00FD1660"/>
    <w:rsid w:val="00FD1676"/>
    <w:rsid w:val="00FD1A58"/>
    <w:rsid w:val="00FD1A95"/>
    <w:rsid w:val="00FD1C10"/>
    <w:rsid w:val="00FD1C1C"/>
    <w:rsid w:val="00FD1D2A"/>
    <w:rsid w:val="00FD1D41"/>
    <w:rsid w:val="00FD1DA8"/>
    <w:rsid w:val="00FD1ECF"/>
    <w:rsid w:val="00FD2174"/>
    <w:rsid w:val="00FD22F1"/>
    <w:rsid w:val="00FD27B5"/>
    <w:rsid w:val="00FD2818"/>
    <w:rsid w:val="00FD2BF6"/>
    <w:rsid w:val="00FD2E36"/>
    <w:rsid w:val="00FD2FAE"/>
    <w:rsid w:val="00FD3918"/>
    <w:rsid w:val="00FD398D"/>
    <w:rsid w:val="00FD3BDA"/>
    <w:rsid w:val="00FD3F04"/>
    <w:rsid w:val="00FD43FE"/>
    <w:rsid w:val="00FD4C7A"/>
    <w:rsid w:val="00FD4ECB"/>
    <w:rsid w:val="00FD4F0A"/>
    <w:rsid w:val="00FD51A5"/>
    <w:rsid w:val="00FD52EC"/>
    <w:rsid w:val="00FD5440"/>
    <w:rsid w:val="00FD55B8"/>
    <w:rsid w:val="00FD59F0"/>
    <w:rsid w:val="00FD5A52"/>
    <w:rsid w:val="00FD5D25"/>
    <w:rsid w:val="00FD5D39"/>
    <w:rsid w:val="00FD5E09"/>
    <w:rsid w:val="00FD6006"/>
    <w:rsid w:val="00FD6172"/>
    <w:rsid w:val="00FD6267"/>
    <w:rsid w:val="00FD62EB"/>
    <w:rsid w:val="00FD62F1"/>
    <w:rsid w:val="00FD62FB"/>
    <w:rsid w:val="00FD6443"/>
    <w:rsid w:val="00FD6845"/>
    <w:rsid w:val="00FD6A4D"/>
    <w:rsid w:val="00FD6AC4"/>
    <w:rsid w:val="00FD6EB6"/>
    <w:rsid w:val="00FD6EE3"/>
    <w:rsid w:val="00FD6FD1"/>
    <w:rsid w:val="00FD71B9"/>
    <w:rsid w:val="00FD729A"/>
    <w:rsid w:val="00FD7312"/>
    <w:rsid w:val="00FD740A"/>
    <w:rsid w:val="00FD74A5"/>
    <w:rsid w:val="00FD7667"/>
    <w:rsid w:val="00FD7975"/>
    <w:rsid w:val="00FD7B21"/>
    <w:rsid w:val="00FD7C1C"/>
    <w:rsid w:val="00FD7C7D"/>
    <w:rsid w:val="00FD7CF8"/>
    <w:rsid w:val="00FD7F50"/>
    <w:rsid w:val="00FE007E"/>
    <w:rsid w:val="00FE0115"/>
    <w:rsid w:val="00FE0196"/>
    <w:rsid w:val="00FE0370"/>
    <w:rsid w:val="00FE0434"/>
    <w:rsid w:val="00FE046C"/>
    <w:rsid w:val="00FE0493"/>
    <w:rsid w:val="00FE0585"/>
    <w:rsid w:val="00FE0688"/>
    <w:rsid w:val="00FE082B"/>
    <w:rsid w:val="00FE089B"/>
    <w:rsid w:val="00FE0B73"/>
    <w:rsid w:val="00FE0B96"/>
    <w:rsid w:val="00FE0BB8"/>
    <w:rsid w:val="00FE0E8C"/>
    <w:rsid w:val="00FE0EB9"/>
    <w:rsid w:val="00FE0FDE"/>
    <w:rsid w:val="00FE11C9"/>
    <w:rsid w:val="00FE12D6"/>
    <w:rsid w:val="00FE1331"/>
    <w:rsid w:val="00FE13DD"/>
    <w:rsid w:val="00FE143B"/>
    <w:rsid w:val="00FE1904"/>
    <w:rsid w:val="00FE1924"/>
    <w:rsid w:val="00FE199F"/>
    <w:rsid w:val="00FE19C5"/>
    <w:rsid w:val="00FE1A40"/>
    <w:rsid w:val="00FE1E79"/>
    <w:rsid w:val="00FE1F33"/>
    <w:rsid w:val="00FE1FD0"/>
    <w:rsid w:val="00FE2426"/>
    <w:rsid w:val="00FE2674"/>
    <w:rsid w:val="00FE2919"/>
    <w:rsid w:val="00FE2924"/>
    <w:rsid w:val="00FE2999"/>
    <w:rsid w:val="00FE2BC6"/>
    <w:rsid w:val="00FE2C33"/>
    <w:rsid w:val="00FE2DF1"/>
    <w:rsid w:val="00FE2E4C"/>
    <w:rsid w:val="00FE2FAC"/>
    <w:rsid w:val="00FE3311"/>
    <w:rsid w:val="00FE374A"/>
    <w:rsid w:val="00FE3BF6"/>
    <w:rsid w:val="00FE3C1F"/>
    <w:rsid w:val="00FE3FB9"/>
    <w:rsid w:val="00FE3FC9"/>
    <w:rsid w:val="00FE425A"/>
    <w:rsid w:val="00FE45B8"/>
    <w:rsid w:val="00FE460F"/>
    <w:rsid w:val="00FE49AD"/>
    <w:rsid w:val="00FE4A90"/>
    <w:rsid w:val="00FE524E"/>
    <w:rsid w:val="00FE5401"/>
    <w:rsid w:val="00FE54FB"/>
    <w:rsid w:val="00FE5696"/>
    <w:rsid w:val="00FE5771"/>
    <w:rsid w:val="00FE58B3"/>
    <w:rsid w:val="00FE596B"/>
    <w:rsid w:val="00FE5A4E"/>
    <w:rsid w:val="00FE5C3F"/>
    <w:rsid w:val="00FE5E1E"/>
    <w:rsid w:val="00FE5E92"/>
    <w:rsid w:val="00FE6073"/>
    <w:rsid w:val="00FE627D"/>
    <w:rsid w:val="00FE6411"/>
    <w:rsid w:val="00FE65D3"/>
    <w:rsid w:val="00FE6605"/>
    <w:rsid w:val="00FE683E"/>
    <w:rsid w:val="00FE689E"/>
    <w:rsid w:val="00FE6915"/>
    <w:rsid w:val="00FE6987"/>
    <w:rsid w:val="00FE6ACD"/>
    <w:rsid w:val="00FE73C7"/>
    <w:rsid w:val="00FE73E3"/>
    <w:rsid w:val="00FE7736"/>
    <w:rsid w:val="00FE77CE"/>
    <w:rsid w:val="00FF046E"/>
    <w:rsid w:val="00FF05AC"/>
    <w:rsid w:val="00FF0745"/>
    <w:rsid w:val="00FF09C0"/>
    <w:rsid w:val="00FF0CAF"/>
    <w:rsid w:val="00FF0E90"/>
    <w:rsid w:val="00FF0F2D"/>
    <w:rsid w:val="00FF1111"/>
    <w:rsid w:val="00FF1442"/>
    <w:rsid w:val="00FF1471"/>
    <w:rsid w:val="00FF16E9"/>
    <w:rsid w:val="00FF1733"/>
    <w:rsid w:val="00FF1BC3"/>
    <w:rsid w:val="00FF1CB7"/>
    <w:rsid w:val="00FF1FD4"/>
    <w:rsid w:val="00FF240D"/>
    <w:rsid w:val="00FF259E"/>
    <w:rsid w:val="00FF2764"/>
    <w:rsid w:val="00FF2A83"/>
    <w:rsid w:val="00FF2CF0"/>
    <w:rsid w:val="00FF2D44"/>
    <w:rsid w:val="00FF2D7F"/>
    <w:rsid w:val="00FF2DBD"/>
    <w:rsid w:val="00FF2FBA"/>
    <w:rsid w:val="00FF3074"/>
    <w:rsid w:val="00FF3182"/>
    <w:rsid w:val="00FF3391"/>
    <w:rsid w:val="00FF343C"/>
    <w:rsid w:val="00FF345C"/>
    <w:rsid w:val="00FF37D0"/>
    <w:rsid w:val="00FF38A0"/>
    <w:rsid w:val="00FF3B17"/>
    <w:rsid w:val="00FF3D51"/>
    <w:rsid w:val="00FF3DF3"/>
    <w:rsid w:val="00FF3E30"/>
    <w:rsid w:val="00FF3FD9"/>
    <w:rsid w:val="00FF40CD"/>
    <w:rsid w:val="00FF42F0"/>
    <w:rsid w:val="00FF449F"/>
    <w:rsid w:val="00FF4502"/>
    <w:rsid w:val="00FF461C"/>
    <w:rsid w:val="00FF4725"/>
    <w:rsid w:val="00FF47AA"/>
    <w:rsid w:val="00FF4965"/>
    <w:rsid w:val="00FF4A64"/>
    <w:rsid w:val="00FF4AD1"/>
    <w:rsid w:val="00FF4F70"/>
    <w:rsid w:val="00FF54F4"/>
    <w:rsid w:val="00FF555D"/>
    <w:rsid w:val="00FF582F"/>
    <w:rsid w:val="00FF5A18"/>
    <w:rsid w:val="00FF5C48"/>
    <w:rsid w:val="00FF5DB8"/>
    <w:rsid w:val="00FF5DCE"/>
    <w:rsid w:val="00FF6191"/>
    <w:rsid w:val="00FF63D4"/>
    <w:rsid w:val="00FF6544"/>
    <w:rsid w:val="00FF658A"/>
    <w:rsid w:val="00FF664D"/>
    <w:rsid w:val="00FF67CA"/>
    <w:rsid w:val="00FF6B26"/>
    <w:rsid w:val="00FF6B30"/>
    <w:rsid w:val="00FF6BA7"/>
    <w:rsid w:val="00FF6E90"/>
    <w:rsid w:val="00FF713A"/>
    <w:rsid w:val="00FF7390"/>
    <w:rsid w:val="00FF74A4"/>
    <w:rsid w:val="00FF7787"/>
    <w:rsid w:val="00FF7848"/>
    <w:rsid w:val="00FF7B93"/>
    <w:rsid w:val="00FF7BD2"/>
    <w:rsid w:val="00FF7CFF"/>
    <w:rsid w:val="00FF7D29"/>
    <w:rsid w:val="00FF7DD2"/>
    <w:rsid w:val="00FF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58785"/>
    <o:shapelayout v:ext="edit">
      <o:idmap v:ext="edit" data="1"/>
    </o:shapelayout>
  </w:shapeDefaults>
  <w:decimalSymbol w:val=","/>
  <w:listSeparator w:val=";"/>
  <w14:docId w14:val="0AE9F654"/>
  <w15:docId w15:val="{0F118795-3BEB-4562-AE62-6AE3D970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F114D"/>
    <w:rPr>
      <w:sz w:val="24"/>
      <w:szCs w:val="24"/>
    </w:rPr>
  </w:style>
  <w:style w:type="paragraph" w:styleId="10">
    <w:name w:val="heading 1"/>
    <w:aliases w:val="Заголовок 1 Знак Знак,Заголовок 1 Знак Знак Знак"/>
    <w:basedOn w:val="a7"/>
    <w:next w:val="a8"/>
    <w:link w:val="13"/>
    <w:uiPriority w:val="9"/>
    <w:qFormat/>
    <w:rsid w:val="00446075"/>
    <w:pPr>
      <w:keepNext/>
      <w:pageBreakBefore/>
      <w:numPr>
        <w:numId w:val="43"/>
      </w:numPr>
      <w:tabs>
        <w:tab w:val="left" w:pos="851"/>
      </w:tabs>
      <w:spacing w:before="120" w:after="120"/>
      <w:ind w:left="0" w:firstLine="567"/>
      <w:jc w:val="both"/>
      <w:outlineLvl w:val="0"/>
    </w:pPr>
    <w:rPr>
      <w:rFonts w:ascii="Tahoma" w:hAnsi="Tahoma" w:cs="Tahoma"/>
      <w:b/>
      <w:bCs/>
      <w:caps/>
      <w:kern w:val="32"/>
      <w:sz w:val="28"/>
      <w:szCs w:val="28"/>
      <w:lang w:eastAsia="x-none"/>
    </w:rPr>
  </w:style>
  <w:style w:type="paragraph" w:styleId="20">
    <w:name w:val="heading 2"/>
    <w:aliases w:val="Знак2 Знак, Знак2, Знак2 Знак Знак Знак, Знак2 Знак1,Знак2,Знак2 Знак Знак Знак,Знак2 Знак1,ГЛАВА,Заголовок 2 Знак1,Заголовок 2 Знак Знак,Заголовок 21,H2,2,h2,Numbered text 3,heading 2"/>
    <w:basedOn w:val="a7"/>
    <w:next w:val="a8"/>
    <w:link w:val="22"/>
    <w:uiPriority w:val="9"/>
    <w:qFormat/>
    <w:rsid w:val="00446075"/>
    <w:pPr>
      <w:keepNext/>
      <w:numPr>
        <w:ilvl w:val="1"/>
        <w:numId w:val="43"/>
      </w:numPr>
      <w:tabs>
        <w:tab w:val="left" w:pos="993"/>
        <w:tab w:val="left" w:pos="1276"/>
      </w:tabs>
      <w:spacing w:before="60" w:after="60"/>
      <w:ind w:left="0" w:firstLine="567"/>
      <w:jc w:val="both"/>
      <w:outlineLvl w:val="1"/>
    </w:pPr>
    <w:rPr>
      <w:rFonts w:ascii="Tahoma" w:hAnsi="Tahoma" w:cs="Tahoma"/>
      <w:b/>
      <w:bCs/>
      <w:iCs/>
    </w:rPr>
  </w:style>
  <w:style w:type="paragraph" w:styleId="3">
    <w:name w:val="heading 3"/>
    <w:aliases w:val="Знак3 Знак, Знак3, Знак3 Знак Знак Знак,Знак3,Знак3 Знак Знак Знак,ПодЗаголовок,Заголовок 31,Знак14"/>
    <w:basedOn w:val="a7"/>
    <w:next w:val="a8"/>
    <w:link w:val="31"/>
    <w:uiPriority w:val="9"/>
    <w:qFormat/>
    <w:rsid w:val="004D4858"/>
    <w:pPr>
      <w:keepNext/>
      <w:numPr>
        <w:ilvl w:val="2"/>
        <w:numId w:val="43"/>
      </w:numPr>
      <w:tabs>
        <w:tab w:val="left" w:pos="1418"/>
      </w:tabs>
      <w:spacing w:before="60" w:after="60"/>
      <w:ind w:left="851" w:hanging="851"/>
      <w:jc w:val="both"/>
      <w:outlineLvl w:val="2"/>
    </w:pPr>
    <w:rPr>
      <w:rFonts w:ascii="Tahoma" w:hAnsi="Tahoma" w:cs="Tahoma"/>
      <w:b/>
      <w:bCs/>
      <w:lang w:val="x-none" w:eastAsia="x-none"/>
    </w:rPr>
  </w:style>
  <w:style w:type="paragraph" w:styleId="4">
    <w:name w:val="heading 4"/>
    <w:aliases w:val="ПОДЗАГОЛОВКИ"/>
    <w:basedOn w:val="a7"/>
    <w:next w:val="a8"/>
    <w:link w:val="40"/>
    <w:uiPriority w:val="9"/>
    <w:qFormat/>
    <w:rsid w:val="00757453"/>
    <w:pPr>
      <w:keepNext/>
      <w:numPr>
        <w:ilvl w:val="3"/>
        <w:numId w:val="43"/>
      </w:numPr>
      <w:tabs>
        <w:tab w:val="left" w:pos="1560"/>
      </w:tabs>
      <w:spacing w:before="60" w:after="60"/>
      <w:ind w:left="0" w:firstLine="567"/>
      <w:outlineLvl w:val="3"/>
    </w:pPr>
    <w:rPr>
      <w:rFonts w:ascii="Tahoma" w:hAnsi="Tahoma" w:cs="Tahoma"/>
      <w:b/>
      <w:bCs/>
    </w:rPr>
  </w:style>
  <w:style w:type="paragraph" w:styleId="5">
    <w:name w:val="heading 5"/>
    <w:basedOn w:val="a7"/>
    <w:next w:val="a7"/>
    <w:link w:val="50"/>
    <w:qFormat/>
    <w:pPr>
      <w:numPr>
        <w:ilvl w:val="4"/>
        <w:numId w:val="43"/>
      </w:numPr>
      <w:tabs>
        <w:tab w:val="left" w:pos="1701"/>
      </w:tabs>
      <w:spacing w:before="240" w:after="60"/>
      <w:outlineLvl w:val="4"/>
    </w:pPr>
    <w:rPr>
      <w:b/>
      <w:bCs/>
      <w:iCs/>
      <w:sz w:val="22"/>
      <w:szCs w:val="22"/>
      <w:lang w:val="x-none" w:eastAsia="x-none"/>
    </w:rPr>
  </w:style>
  <w:style w:type="paragraph" w:styleId="6">
    <w:name w:val="heading 6"/>
    <w:basedOn w:val="a7"/>
    <w:next w:val="a7"/>
    <w:link w:val="60"/>
    <w:qFormat/>
    <w:pPr>
      <w:numPr>
        <w:ilvl w:val="5"/>
        <w:numId w:val="43"/>
      </w:numPr>
      <w:spacing w:before="240" w:after="60"/>
      <w:outlineLvl w:val="5"/>
    </w:pPr>
    <w:rPr>
      <w:b/>
      <w:bCs/>
      <w:sz w:val="22"/>
      <w:szCs w:val="22"/>
    </w:rPr>
  </w:style>
  <w:style w:type="paragraph" w:styleId="7">
    <w:name w:val="heading 7"/>
    <w:aliases w:val="Заголовок x.x"/>
    <w:basedOn w:val="a7"/>
    <w:next w:val="a7"/>
    <w:link w:val="70"/>
    <w:qFormat/>
    <w:pPr>
      <w:numPr>
        <w:ilvl w:val="6"/>
        <w:numId w:val="43"/>
      </w:numPr>
      <w:spacing w:before="240" w:after="60"/>
      <w:outlineLvl w:val="6"/>
    </w:pPr>
  </w:style>
  <w:style w:type="paragraph" w:styleId="8">
    <w:name w:val="heading 8"/>
    <w:basedOn w:val="a7"/>
    <w:next w:val="a7"/>
    <w:link w:val="80"/>
    <w:qFormat/>
    <w:pPr>
      <w:numPr>
        <w:ilvl w:val="7"/>
        <w:numId w:val="43"/>
      </w:numPr>
      <w:spacing w:before="240" w:after="60"/>
      <w:outlineLvl w:val="7"/>
    </w:pPr>
    <w:rPr>
      <w:i/>
      <w:iCs/>
    </w:rPr>
  </w:style>
  <w:style w:type="paragraph" w:styleId="9">
    <w:name w:val="heading 9"/>
    <w:basedOn w:val="a7"/>
    <w:next w:val="a7"/>
    <w:link w:val="90"/>
    <w:qFormat/>
    <w:pPr>
      <w:numPr>
        <w:ilvl w:val="8"/>
        <w:numId w:val="43"/>
      </w:num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8">
    <w:name w:val="Абзац"/>
    <w:basedOn w:val="a7"/>
    <w:link w:val="ac"/>
    <w:qFormat/>
    <w:rsid w:val="001F1543"/>
    <w:pPr>
      <w:suppressAutoHyphens/>
      <w:autoSpaceDE w:val="0"/>
      <w:autoSpaceDN w:val="0"/>
      <w:spacing w:before="120" w:after="60"/>
      <w:ind w:firstLine="567"/>
      <w:jc w:val="both"/>
    </w:pPr>
    <w:rPr>
      <w:rFonts w:eastAsia="Calibri"/>
    </w:rPr>
  </w:style>
  <w:style w:type="character" w:customStyle="1" w:styleId="ac">
    <w:name w:val="Абзац Знак"/>
    <w:link w:val="a8"/>
    <w:qFormat/>
    <w:rsid w:val="001F1543"/>
    <w:rPr>
      <w:rFonts w:eastAsia="Calibri"/>
      <w:sz w:val="24"/>
      <w:szCs w:val="24"/>
    </w:rPr>
  </w:style>
  <w:style w:type="paragraph" w:styleId="a5">
    <w:name w:val="List"/>
    <w:basedOn w:val="a7"/>
    <w:link w:val="ad"/>
    <w:qFormat/>
    <w:rsid w:val="001F1543"/>
    <w:pPr>
      <w:numPr>
        <w:numId w:val="16"/>
      </w:numPr>
      <w:tabs>
        <w:tab w:val="left" w:pos="851"/>
      </w:tabs>
      <w:ind w:left="0" w:firstLine="567"/>
      <w:jc w:val="both"/>
    </w:pPr>
    <w:rPr>
      <w:snapToGrid w:val="0"/>
      <w:lang w:val="x-none" w:eastAsia="x-none"/>
    </w:rPr>
  </w:style>
  <w:style w:type="character" w:customStyle="1" w:styleId="ad">
    <w:name w:val="Список Знак"/>
    <w:link w:val="a5"/>
    <w:rsid w:val="001F1543"/>
    <w:rPr>
      <w:snapToGrid w:val="0"/>
      <w:sz w:val="24"/>
      <w:szCs w:val="24"/>
      <w:lang w:val="x-none" w:eastAsia="x-none"/>
    </w:rPr>
  </w:style>
  <w:style w:type="paragraph" w:styleId="32">
    <w:name w:val="toc 3"/>
    <w:basedOn w:val="a7"/>
    <w:next w:val="a7"/>
    <w:autoRedefine/>
    <w:uiPriority w:val="39"/>
    <w:qFormat/>
    <w:rsid w:val="00D610A0"/>
    <w:pPr>
      <w:tabs>
        <w:tab w:val="left" w:pos="1276"/>
        <w:tab w:val="right" w:leader="dot" w:pos="9911"/>
      </w:tabs>
      <w:spacing w:before="60" w:after="60"/>
      <w:ind w:left="482"/>
      <w:jc w:val="both"/>
    </w:pPr>
    <w:rPr>
      <w:iCs/>
      <w:noProof/>
      <w:sz w:val="21"/>
      <w:szCs w:val="21"/>
    </w:rPr>
  </w:style>
  <w:style w:type="paragraph" w:customStyle="1" w:styleId="a">
    <w:name w:val="Список нумерованный"/>
    <w:basedOn w:val="a7"/>
    <w:rsid w:val="0054040A"/>
    <w:pPr>
      <w:numPr>
        <w:numId w:val="5"/>
      </w:numPr>
      <w:tabs>
        <w:tab w:val="num" w:pos="360"/>
      </w:tabs>
      <w:spacing w:before="120"/>
      <w:ind w:left="0" w:firstLine="0"/>
      <w:jc w:val="both"/>
    </w:pPr>
  </w:style>
  <w:style w:type="paragraph" w:customStyle="1" w:styleId="ae">
    <w:name w:val="Табличный"/>
    <w:basedOn w:val="a7"/>
    <w:pPr>
      <w:keepNext/>
      <w:widowControl w:val="0"/>
      <w:spacing w:before="60" w:after="60"/>
      <w:jc w:val="center"/>
    </w:pPr>
    <w:rPr>
      <w:b/>
      <w:sz w:val="22"/>
      <w:szCs w:val="20"/>
    </w:rPr>
  </w:style>
  <w:style w:type="paragraph" w:customStyle="1" w:styleId="af">
    <w:name w:val="Содержание"/>
    <w:basedOn w:val="a7"/>
    <w:pPr>
      <w:widowControl w:val="0"/>
      <w:spacing w:before="240" w:after="240"/>
      <w:jc w:val="center"/>
    </w:pPr>
    <w:rPr>
      <w:b/>
      <w:caps/>
      <w:szCs w:val="20"/>
    </w:rPr>
  </w:style>
  <w:style w:type="paragraph" w:styleId="af0">
    <w:name w:val="Balloon Text"/>
    <w:aliases w:val=" Знак5,Знак5"/>
    <w:basedOn w:val="a7"/>
    <w:link w:val="af1"/>
    <w:uiPriority w:val="99"/>
    <w:pPr>
      <w:widowControl w:val="0"/>
      <w:suppressAutoHyphens/>
      <w:jc w:val="both"/>
    </w:pPr>
    <w:rPr>
      <w:rFonts w:ascii="Tahoma" w:hAnsi="Tahoma"/>
      <w:sz w:val="16"/>
      <w:szCs w:val="16"/>
      <w:lang w:val="x-none" w:eastAsia="x-none"/>
    </w:rPr>
  </w:style>
  <w:style w:type="paragraph" w:styleId="14">
    <w:name w:val="toc 1"/>
    <w:aliases w:val="ОГЛАВЛЕНИЕ"/>
    <w:basedOn w:val="a7"/>
    <w:next w:val="a7"/>
    <w:link w:val="15"/>
    <w:uiPriority w:val="39"/>
    <w:qFormat/>
    <w:rsid w:val="00B606CC"/>
    <w:pPr>
      <w:tabs>
        <w:tab w:val="left" w:pos="284"/>
        <w:tab w:val="right" w:leader="dot" w:pos="9911"/>
      </w:tabs>
      <w:spacing w:before="60" w:after="60"/>
      <w:jc w:val="both"/>
    </w:pPr>
    <w:rPr>
      <w:b/>
      <w:bCs/>
      <w:caps/>
      <w:noProof/>
      <w:sz w:val="22"/>
      <w:szCs w:val="20"/>
    </w:rPr>
  </w:style>
  <w:style w:type="paragraph" w:styleId="23">
    <w:name w:val="toc 2"/>
    <w:basedOn w:val="a7"/>
    <w:next w:val="a7"/>
    <w:autoRedefine/>
    <w:uiPriority w:val="39"/>
    <w:qFormat/>
    <w:rsid w:val="00B606CC"/>
    <w:pPr>
      <w:tabs>
        <w:tab w:val="left" w:pos="720"/>
        <w:tab w:val="right" w:leader="dot" w:pos="9911"/>
      </w:tabs>
      <w:spacing w:before="60" w:after="60"/>
      <w:ind w:left="284"/>
      <w:jc w:val="both"/>
    </w:pPr>
    <w:rPr>
      <w:smallCaps/>
      <w:noProof/>
      <w:sz w:val="20"/>
      <w:szCs w:val="20"/>
    </w:rPr>
  </w:style>
  <w:style w:type="paragraph" w:styleId="af2">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
    <w:basedOn w:val="a7"/>
    <w:next w:val="a7"/>
    <w:link w:val="24"/>
    <w:qFormat/>
    <w:rsid w:val="00E96738"/>
    <w:pPr>
      <w:keepNext/>
      <w:suppressAutoHyphens/>
      <w:spacing w:before="120" w:after="60"/>
      <w:jc w:val="center"/>
    </w:pPr>
    <w:rPr>
      <w:bCs/>
      <w:i/>
    </w:rPr>
  </w:style>
  <w:style w:type="paragraph" w:customStyle="1" w:styleId="af3">
    <w:name w:val="Название таблицы"/>
    <w:basedOn w:val="a8"/>
    <w:link w:val="af4"/>
    <w:qFormat/>
    <w:rsid w:val="00E96738"/>
    <w:pPr>
      <w:ind w:firstLine="0"/>
    </w:pPr>
  </w:style>
  <w:style w:type="paragraph" w:customStyle="1" w:styleId="af5">
    <w:name w:val="Табличный_заголовки"/>
    <w:basedOn w:val="a7"/>
    <w:qFormat/>
    <w:rsid w:val="00913545"/>
    <w:pPr>
      <w:keepNext/>
      <w:keepLines/>
      <w:jc w:val="center"/>
    </w:pPr>
    <w:rPr>
      <w:b/>
      <w:sz w:val="20"/>
      <w:szCs w:val="20"/>
    </w:rPr>
  </w:style>
  <w:style w:type="paragraph" w:customStyle="1" w:styleId="af6">
    <w:name w:val="Табличный_центр"/>
    <w:basedOn w:val="a7"/>
    <w:rsid w:val="00536835"/>
    <w:pPr>
      <w:keepNext/>
      <w:jc w:val="center"/>
    </w:pPr>
    <w:rPr>
      <w:sz w:val="22"/>
      <w:szCs w:val="22"/>
    </w:rPr>
  </w:style>
  <w:style w:type="paragraph" w:customStyle="1" w:styleId="12">
    <w:name w:val="Список 1)"/>
    <w:basedOn w:val="a7"/>
    <w:rsid w:val="00E072BE"/>
    <w:pPr>
      <w:numPr>
        <w:numId w:val="3"/>
      </w:numPr>
      <w:spacing w:after="60"/>
      <w:jc w:val="both"/>
    </w:pPr>
  </w:style>
  <w:style w:type="paragraph" w:customStyle="1" w:styleId="a2">
    <w:name w:val="Табличный_нумерованный"/>
    <w:basedOn w:val="a7"/>
    <w:link w:val="af7"/>
    <w:uiPriority w:val="99"/>
    <w:rsid w:val="00301DFE"/>
    <w:pPr>
      <w:numPr>
        <w:numId w:val="2"/>
      </w:numPr>
    </w:pPr>
    <w:rPr>
      <w:sz w:val="22"/>
      <w:szCs w:val="22"/>
      <w:lang w:val="x-none" w:eastAsia="x-none"/>
    </w:rPr>
  </w:style>
  <w:style w:type="character" w:customStyle="1" w:styleId="af7">
    <w:name w:val="Табличный_нумерованный Знак"/>
    <w:link w:val="a2"/>
    <w:uiPriority w:val="99"/>
    <w:rsid w:val="00F5339E"/>
    <w:rPr>
      <w:sz w:val="22"/>
      <w:szCs w:val="22"/>
      <w:lang w:val="x-none" w:eastAsia="x-none"/>
    </w:rPr>
  </w:style>
  <w:style w:type="paragraph" w:styleId="41">
    <w:name w:val="toc 4"/>
    <w:basedOn w:val="a7"/>
    <w:next w:val="a7"/>
    <w:autoRedefine/>
    <w:uiPriority w:val="39"/>
    <w:pPr>
      <w:ind w:left="720"/>
    </w:pPr>
    <w:rPr>
      <w:sz w:val="18"/>
      <w:szCs w:val="18"/>
    </w:rPr>
  </w:style>
  <w:style w:type="paragraph" w:styleId="51">
    <w:name w:val="toc 5"/>
    <w:basedOn w:val="a7"/>
    <w:next w:val="a7"/>
    <w:autoRedefine/>
    <w:uiPriority w:val="39"/>
    <w:pPr>
      <w:ind w:left="960"/>
    </w:pPr>
    <w:rPr>
      <w:sz w:val="18"/>
      <w:szCs w:val="18"/>
    </w:rPr>
  </w:style>
  <w:style w:type="paragraph" w:styleId="61">
    <w:name w:val="toc 6"/>
    <w:basedOn w:val="a7"/>
    <w:next w:val="a7"/>
    <w:autoRedefine/>
    <w:uiPriority w:val="39"/>
    <w:pPr>
      <w:ind w:left="1200"/>
    </w:pPr>
    <w:rPr>
      <w:sz w:val="18"/>
      <w:szCs w:val="18"/>
    </w:rPr>
  </w:style>
  <w:style w:type="paragraph" w:styleId="71">
    <w:name w:val="toc 7"/>
    <w:basedOn w:val="a7"/>
    <w:next w:val="a7"/>
    <w:autoRedefine/>
    <w:uiPriority w:val="39"/>
    <w:pPr>
      <w:ind w:left="1440"/>
    </w:pPr>
    <w:rPr>
      <w:sz w:val="18"/>
      <w:szCs w:val="18"/>
    </w:rPr>
  </w:style>
  <w:style w:type="paragraph" w:styleId="81">
    <w:name w:val="toc 8"/>
    <w:basedOn w:val="a7"/>
    <w:next w:val="a7"/>
    <w:autoRedefine/>
    <w:uiPriority w:val="39"/>
    <w:pPr>
      <w:ind w:left="1680"/>
    </w:pPr>
    <w:rPr>
      <w:sz w:val="18"/>
      <w:szCs w:val="18"/>
    </w:rPr>
  </w:style>
  <w:style w:type="paragraph" w:styleId="91">
    <w:name w:val="toc 9"/>
    <w:basedOn w:val="a7"/>
    <w:next w:val="a7"/>
    <w:autoRedefine/>
    <w:uiPriority w:val="39"/>
    <w:pPr>
      <w:ind w:left="1920"/>
    </w:pPr>
    <w:rPr>
      <w:sz w:val="18"/>
      <w:szCs w:val="18"/>
    </w:rPr>
  </w:style>
  <w:style w:type="paragraph" w:styleId="af8">
    <w:name w:val="toa heading"/>
    <w:basedOn w:val="a7"/>
    <w:next w:val="a7"/>
    <w:semiHidden/>
    <w:pPr>
      <w:spacing w:before="40" w:after="20"/>
      <w:jc w:val="center"/>
    </w:pPr>
    <w:rPr>
      <w:b/>
      <w:sz w:val="22"/>
      <w:szCs w:val="20"/>
    </w:rPr>
  </w:style>
  <w:style w:type="paragraph" w:styleId="af9">
    <w:name w:val="annotation text"/>
    <w:basedOn w:val="a7"/>
    <w:link w:val="afa"/>
    <w:uiPriority w:val="99"/>
    <w:rPr>
      <w:sz w:val="20"/>
      <w:szCs w:val="20"/>
    </w:rPr>
  </w:style>
  <w:style w:type="paragraph" w:styleId="afb">
    <w:name w:val="annotation subject"/>
    <w:basedOn w:val="af9"/>
    <w:next w:val="af9"/>
    <w:link w:val="afc"/>
    <w:uiPriority w:val="99"/>
    <w:semiHidden/>
    <w:pPr>
      <w:ind w:firstLine="284"/>
      <w:jc w:val="both"/>
    </w:pPr>
    <w:rPr>
      <w:b/>
      <w:bCs/>
    </w:rPr>
  </w:style>
  <w:style w:type="paragraph" w:customStyle="1" w:styleId="a6">
    <w:name w:val="Требования"/>
    <w:basedOn w:val="a7"/>
    <w:rsid w:val="008E6F78"/>
    <w:pPr>
      <w:numPr>
        <w:ilvl w:val="1"/>
        <w:numId w:val="4"/>
      </w:numPr>
      <w:spacing w:before="120" w:after="60"/>
      <w:ind w:left="0" w:firstLine="567"/>
      <w:jc w:val="both"/>
      <w:outlineLvl w:val="1"/>
    </w:pPr>
    <w:rPr>
      <w:bCs/>
      <w:i/>
      <w:iCs/>
    </w:rPr>
  </w:style>
  <w:style w:type="paragraph" w:customStyle="1" w:styleId="a1">
    <w:name w:val="Список а)"/>
    <w:basedOn w:val="a5"/>
    <w:rsid w:val="0054040A"/>
    <w:pPr>
      <w:numPr>
        <w:numId w:val="1"/>
      </w:numPr>
    </w:pPr>
  </w:style>
  <w:style w:type="paragraph" w:styleId="afd">
    <w:name w:val="Document Map"/>
    <w:basedOn w:val="a7"/>
    <w:link w:val="afe"/>
    <w:pPr>
      <w:widowControl w:val="0"/>
      <w:shd w:val="clear" w:color="auto" w:fill="000080"/>
      <w:suppressAutoHyphens/>
      <w:jc w:val="both"/>
    </w:pPr>
    <w:rPr>
      <w:rFonts w:ascii="Tahoma" w:hAnsi="Tahoma"/>
      <w:szCs w:val="20"/>
    </w:rPr>
  </w:style>
  <w:style w:type="character" w:styleId="aff">
    <w:name w:val="annotation reference"/>
    <w:uiPriority w:val="99"/>
    <w:rPr>
      <w:sz w:val="16"/>
      <w:szCs w:val="16"/>
    </w:rPr>
  </w:style>
  <w:style w:type="paragraph" w:customStyle="1" w:styleId="aff0">
    <w:name w:val="Табличный_слева"/>
    <w:basedOn w:val="a7"/>
    <w:rsid w:val="00301DFE"/>
    <w:rPr>
      <w:sz w:val="22"/>
      <w:szCs w:val="22"/>
    </w:rPr>
  </w:style>
  <w:style w:type="paragraph" w:customStyle="1" w:styleId="16">
    <w:name w:val="Обычный 1"/>
    <w:basedOn w:val="a7"/>
    <w:next w:val="a7"/>
    <w:semiHidden/>
    <w:pPr>
      <w:tabs>
        <w:tab w:val="num" w:pos="360"/>
      </w:tabs>
      <w:spacing w:before="120"/>
      <w:ind w:left="360" w:hanging="360"/>
      <w:jc w:val="both"/>
    </w:pPr>
    <w:rPr>
      <w:szCs w:val="20"/>
    </w:rPr>
  </w:style>
  <w:style w:type="table" w:styleId="aff1">
    <w:name w:val="Table Grid"/>
    <w:aliases w:val="Таблица Анализ 10"/>
    <w:basedOn w:val="aa"/>
    <w:uiPriority w:val="39"/>
    <w:rsid w:val="0097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Обычный влево"/>
    <w:basedOn w:val="16"/>
    <w:rsid w:val="0084131A"/>
    <w:pPr>
      <w:tabs>
        <w:tab w:val="clear" w:pos="360"/>
      </w:tabs>
      <w:spacing w:before="0"/>
      <w:ind w:left="0" w:firstLine="0"/>
      <w:jc w:val="left"/>
    </w:pPr>
  </w:style>
  <w:style w:type="paragraph" w:customStyle="1" w:styleId="aff3">
    <w:name w:val="Табличный_по ширине"/>
    <w:basedOn w:val="aff0"/>
    <w:rsid w:val="009A4AC0"/>
    <w:pPr>
      <w:jc w:val="both"/>
    </w:pPr>
  </w:style>
  <w:style w:type="paragraph" w:customStyle="1" w:styleId="101">
    <w:name w:val="Табличный_центр_10"/>
    <w:basedOn w:val="a7"/>
    <w:qFormat/>
    <w:rsid w:val="00426C2A"/>
    <w:pPr>
      <w:keepNext/>
      <w:jc w:val="center"/>
    </w:pPr>
    <w:rPr>
      <w:sz w:val="20"/>
    </w:rPr>
  </w:style>
  <w:style w:type="paragraph" w:customStyle="1" w:styleId="102">
    <w:name w:val="Табличный_слева_10"/>
    <w:basedOn w:val="a7"/>
    <w:qFormat/>
    <w:rsid w:val="00947735"/>
    <w:rPr>
      <w:sz w:val="20"/>
    </w:rPr>
  </w:style>
  <w:style w:type="paragraph" w:customStyle="1" w:styleId="103">
    <w:name w:val="Табличный_по ширине_10"/>
    <w:basedOn w:val="a7"/>
    <w:qFormat/>
    <w:rsid w:val="00947735"/>
    <w:pPr>
      <w:jc w:val="both"/>
    </w:pPr>
    <w:rPr>
      <w:sz w:val="20"/>
    </w:rPr>
  </w:style>
  <w:style w:type="paragraph" w:customStyle="1" w:styleId="100">
    <w:name w:val="Табличный_нумерованный_10"/>
    <w:basedOn w:val="a7"/>
    <w:qFormat/>
    <w:rsid w:val="00947735"/>
    <w:pPr>
      <w:numPr>
        <w:numId w:val="6"/>
      </w:numPr>
    </w:pPr>
    <w:rPr>
      <w:sz w:val="20"/>
    </w:rPr>
  </w:style>
  <w:style w:type="paragraph" w:customStyle="1" w:styleId="104">
    <w:name w:val="Табличный_заголовки_10"/>
    <w:basedOn w:val="a8"/>
    <w:qFormat/>
    <w:rsid w:val="00947735"/>
    <w:pPr>
      <w:jc w:val="center"/>
    </w:pPr>
    <w:rPr>
      <w:b/>
      <w:sz w:val="20"/>
    </w:rPr>
  </w:style>
  <w:style w:type="paragraph" w:styleId="aff4">
    <w:name w:val="List Paragraph"/>
    <w:aliases w:val="Use Case List Paragraph,ТЗ список,Абзац списка литеральный,List Paragraph,Bullet List,FooterText,numbered,Bullet 1,it_List1,асз.Списка,Абзац основного текста,ТЕКСТ,Маркер,Paragraphe de liste1,Bulletr List Paragraph,Cписок ЯНАО-19,Список КПР"/>
    <w:basedOn w:val="a7"/>
    <w:link w:val="aff5"/>
    <w:uiPriority w:val="34"/>
    <w:qFormat/>
    <w:rsid w:val="007C0B22"/>
    <w:pPr>
      <w:spacing w:line="360" w:lineRule="auto"/>
      <w:ind w:left="708" w:firstLine="680"/>
      <w:jc w:val="both"/>
    </w:pPr>
  </w:style>
  <w:style w:type="paragraph" w:styleId="aff6">
    <w:name w:val="Title"/>
    <w:basedOn w:val="a7"/>
    <w:next w:val="a7"/>
    <w:link w:val="aff7"/>
    <w:uiPriority w:val="10"/>
    <w:qFormat/>
    <w:rsid w:val="00C45328"/>
    <w:pPr>
      <w:pBdr>
        <w:top w:val="single" w:sz="8" w:space="10" w:color="A7BFDE"/>
        <w:bottom w:val="single" w:sz="24" w:space="15" w:color="9BBB59"/>
      </w:pBdr>
      <w:spacing w:line="360" w:lineRule="auto"/>
      <w:ind w:firstLine="680"/>
      <w:jc w:val="center"/>
    </w:pPr>
    <w:rPr>
      <w:rFonts w:ascii="Cambria" w:hAnsi="Cambria"/>
      <w:i/>
      <w:iCs/>
      <w:color w:val="243F60"/>
      <w:sz w:val="60"/>
      <w:szCs w:val="60"/>
      <w:lang w:val="x-none" w:eastAsia="x-none"/>
    </w:rPr>
  </w:style>
  <w:style w:type="character" w:customStyle="1" w:styleId="aff7">
    <w:name w:val="Название Знак"/>
    <w:link w:val="aff6"/>
    <w:uiPriority w:val="10"/>
    <w:rsid w:val="00C45328"/>
    <w:rPr>
      <w:rFonts w:ascii="Cambria" w:hAnsi="Cambria"/>
      <w:i/>
      <w:iCs/>
      <w:color w:val="243F60"/>
      <w:sz w:val="60"/>
      <w:szCs w:val="60"/>
    </w:rPr>
  </w:style>
  <w:style w:type="paragraph" w:styleId="aff8">
    <w:name w:val="Subtitle"/>
    <w:basedOn w:val="a7"/>
    <w:next w:val="a7"/>
    <w:link w:val="aff9"/>
    <w:uiPriority w:val="11"/>
    <w:qFormat/>
    <w:rsid w:val="00C45328"/>
    <w:pPr>
      <w:spacing w:before="200" w:after="900" w:line="360" w:lineRule="auto"/>
      <w:ind w:firstLine="680"/>
      <w:jc w:val="right"/>
    </w:pPr>
    <w:rPr>
      <w:i/>
      <w:iCs/>
      <w:lang w:val="x-none" w:eastAsia="x-none"/>
    </w:rPr>
  </w:style>
  <w:style w:type="character" w:customStyle="1" w:styleId="aff9">
    <w:name w:val="Подзаголовок Знак"/>
    <w:link w:val="aff8"/>
    <w:uiPriority w:val="11"/>
    <w:rsid w:val="00C45328"/>
    <w:rPr>
      <w:i/>
      <w:iCs/>
      <w:sz w:val="24"/>
      <w:szCs w:val="24"/>
    </w:rPr>
  </w:style>
  <w:style w:type="character" w:styleId="affa">
    <w:name w:val="Strong"/>
    <w:uiPriority w:val="22"/>
    <w:qFormat/>
    <w:rsid w:val="00C45328"/>
    <w:rPr>
      <w:b/>
      <w:bCs/>
      <w:spacing w:val="0"/>
    </w:rPr>
  </w:style>
  <w:style w:type="character" w:styleId="affb">
    <w:name w:val="Emphasis"/>
    <w:uiPriority w:val="20"/>
    <w:qFormat/>
    <w:rsid w:val="00C45328"/>
    <w:rPr>
      <w:b/>
      <w:bCs/>
      <w:i/>
      <w:iCs/>
      <w:color w:val="5A5A5A"/>
    </w:rPr>
  </w:style>
  <w:style w:type="paragraph" w:styleId="affc">
    <w:name w:val="No Spacing"/>
    <w:basedOn w:val="a7"/>
    <w:link w:val="affd"/>
    <w:uiPriority w:val="1"/>
    <w:qFormat/>
    <w:rsid w:val="00C45328"/>
    <w:pPr>
      <w:spacing w:line="360" w:lineRule="auto"/>
      <w:ind w:firstLine="680"/>
      <w:jc w:val="both"/>
    </w:pPr>
  </w:style>
  <w:style w:type="paragraph" w:styleId="25">
    <w:name w:val="Quote"/>
    <w:basedOn w:val="a7"/>
    <w:next w:val="a7"/>
    <w:link w:val="26"/>
    <w:uiPriority w:val="29"/>
    <w:qFormat/>
    <w:rsid w:val="00C45328"/>
    <w:pPr>
      <w:spacing w:line="360" w:lineRule="auto"/>
      <w:ind w:firstLine="680"/>
      <w:jc w:val="both"/>
    </w:pPr>
    <w:rPr>
      <w:rFonts w:ascii="Cambria" w:hAnsi="Cambria"/>
      <w:i/>
      <w:iCs/>
      <w:color w:val="5A5A5A"/>
      <w:lang w:val="x-none" w:eastAsia="x-none"/>
    </w:rPr>
  </w:style>
  <w:style w:type="character" w:customStyle="1" w:styleId="26">
    <w:name w:val="Цитата 2 Знак"/>
    <w:link w:val="25"/>
    <w:uiPriority w:val="29"/>
    <w:rsid w:val="00C45328"/>
    <w:rPr>
      <w:rFonts w:ascii="Cambria" w:hAnsi="Cambria"/>
      <w:i/>
      <w:iCs/>
      <w:color w:val="5A5A5A"/>
      <w:sz w:val="24"/>
      <w:szCs w:val="24"/>
    </w:rPr>
  </w:style>
  <w:style w:type="paragraph" w:styleId="affe">
    <w:name w:val="Intense Quote"/>
    <w:basedOn w:val="a7"/>
    <w:next w:val="a7"/>
    <w:link w:val="afff"/>
    <w:uiPriority w:val="30"/>
    <w:qFormat/>
    <w:rsid w:val="00C4532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lang w:val="x-none" w:eastAsia="x-none"/>
    </w:rPr>
  </w:style>
  <w:style w:type="character" w:customStyle="1" w:styleId="afff">
    <w:name w:val="Выделенная цитата Знак"/>
    <w:link w:val="affe"/>
    <w:uiPriority w:val="30"/>
    <w:rsid w:val="00C45328"/>
    <w:rPr>
      <w:rFonts w:ascii="Cambria" w:hAnsi="Cambria"/>
      <w:i/>
      <w:iCs/>
      <w:color w:val="F4F4F4"/>
      <w:sz w:val="24"/>
      <w:szCs w:val="24"/>
      <w:shd w:val="clear" w:color="auto" w:fill="4F81BD"/>
    </w:rPr>
  </w:style>
  <w:style w:type="character" w:styleId="afff0">
    <w:name w:val="Subtle Emphasis"/>
    <w:uiPriority w:val="19"/>
    <w:qFormat/>
    <w:rsid w:val="00C45328"/>
    <w:rPr>
      <w:i/>
      <w:iCs/>
      <w:color w:val="5A5A5A"/>
    </w:rPr>
  </w:style>
  <w:style w:type="character" w:styleId="afff1">
    <w:name w:val="Intense Emphasis"/>
    <w:uiPriority w:val="21"/>
    <w:qFormat/>
    <w:rsid w:val="00C45328"/>
    <w:rPr>
      <w:b/>
      <w:bCs/>
      <w:i/>
      <w:iCs/>
      <w:color w:val="4F81BD"/>
      <w:sz w:val="22"/>
      <w:szCs w:val="22"/>
    </w:rPr>
  </w:style>
  <w:style w:type="character" w:styleId="afff2">
    <w:name w:val="Subtle Reference"/>
    <w:uiPriority w:val="31"/>
    <w:qFormat/>
    <w:rsid w:val="00C45328"/>
    <w:rPr>
      <w:color w:val="auto"/>
      <w:u w:val="single" w:color="9BBB59"/>
    </w:rPr>
  </w:style>
  <w:style w:type="character" w:styleId="afff3">
    <w:name w:val="Intense Reference"/>
    <w:uiPriority w:val="32"/>
    <w:qFormat/>
    <w:rsid w:val="00C45328"/>
    <w:rPr>
      <w:b/>
      <w:bCs/>
      <w:color w:val="76923C"/>
      <w:u w:val="single" w:color="9BBB59"/>
    </w:rPr>
  </w:style>
  <w:style w:type="character" w:styleId="afff4">
    <w:name w:val="Book Title"/>
    <w:uiPriority w:val="33"/>
    <w:qFormat/>
    <w:rsid w:val="00C45328"/>
    <w:rPr>
      <w:rFonts w:ascii="Cambria" w:eastAsia="Times New Roman" w:hAnsi="Cambria" w:cs="Times New Roman"/>
      <w:b/>
      <w:bCs/>
      <w:i/>
      <w:iCs/>
      <w:color w:val="auto"/>
    </w:rPr>
  </w:style>
  <w:style w:type="paragraph" w:styleId="afff5">
    <w:name w:val="header"/>
    <w:aliases w:val=" Знак4,Знак4, Знак8,ВерхКолонтитул,Верхний колонтитул Знак Знак,Знак8,Titul,Heder,Header Char Char Char Char Char Char Char Char,I.L.T.,Aa?oiee eieiioeooe1,Верхний колонтитул11,Верхний колонтитул111,??????? ??????????,HeaderPort"/>
    <w:basedOn w:val="a7"/>
    <w:link w:val="afff6"/>
    <w:uiPriority w:val="99"/>
    <w:unhideWhenUsed/>
    <w:qFormat/>
    <w:rsid w:val="00C45328"/>
    <w:pPr>
      <w:tabs>
        <w:tab w:val="center" w:pos="4677"/>
        <w:tab w:val="right" w:pos="9355"/>
      </w:tabs>
      <w:ind w:firstLine="680"/>
      <w:jc w:val="both"/>
    </w:pPr>
    <w:rPr>
      <w:lang w:val="x-none" w:eastAsia="x-none"/>
    </w:rPr>
  </w:style>
  <w:style w:type="character" w:customStyle="1" w:styleId="afff6">
    <w:name w:val="Верхний колонтитул Знак"/>
    <w:aliases w:val=" Знак4 Знак,Знак4 Знак, Знак8 Знак,ВерхКолонтитул Знак,Верхний колонтитул Знак Знак Знак,Знак8 Знак,Titul Знак,Heder Знак,Header Char Char Char Char Char Char Char Char Знак,I.L.T. Знак,Aa?oiee eieiioeooe1 Знак,HeaderPort Знак"/>
    <w:link w:val="afff5"/>
    <w:uiPriority w:val="99"/>
    <w:rsid w:val="00C45328"/>
    <w:rPr>
      <w:sz w:val="24"/>
      <w:szCs w:val="24"/>
    </w:rPr>
  </w:style>
  <w:style w:type="paragraph" w:styleId="afff7">
    <w:name w:val="footer"/>
    <w:aliases w:val=" Знак, Знак6,Знак,Знак6, Знак14,имя файла"/>
    <w:basedOn w:val="a7"/>
    <w:link w:val="afff8"/>
    <w:uiPriority w:val="99"/>
    <w:unhideWhenUsed/>
    <w:rsid w:val="00411677"/>
    <w:pPr>
      <w:tabs>
        <w:tab w:val="center" w:pos="4677"/>
        <w:tab w:val="right" w:pos="9355"/>
      </w:tabs>
      <w:ind w:firstLine="680"/>
      <w:jc w:val="right"/>
    </w:pPr>
    <w:rPr>
      <w:noProof/>
      <w:lang w:eastAsia="x-none"/>
    </w:rPr>
  </w:style>
  <w:style w:type="character" w:customStyle="1" w:styleId="afff8">
    <w:name w:val="Нижний колонтитул Знак"/>
    <w:aliases w:val=" Знак Знак, Знак6 Знак,Знак Знак,Знак6 Знак, Знак14 Знак,имя файла Знак"/>
    <w:link w:val="afff7"/>
    <w:uiPriority w:val="99"/>
    <w:rsid w:val="00411677"/>
    <w:rPr>
      <w:noProof/>
      <w:sz w:val="24"/>
      <w:szCs w:val="24"/>
      <w:lang w:eastAsia="x-none"/>
    </w:rPr>
  </w:style>
  <w:style w:type="paragraph" w:styleId="afff9">
    <w:name w:val="List Bullet"/>
    <w:basedOn w:val="a7"/>
    <w:uiPriority w:val="99"/>
    <w:unhideWhenUsed/>
    <w:rsid w:val="00C45328"/>
    <w:pPr>
      <w:spacing w:line="360" w:lineRule="auto"/>
      <w:ind w:left="1571" w:hanging="360"/>
      <w:contextualSpacing/>
      <w:jc w:val="both"/>
    </w:pPr>
  </w:style>
  <w:style w:type="character" w:styleId="afffa">
    <w:name w:val="FollowedHyperlink"/>
    <w:uiPriority w:val="99"/>
    <w:unhideWhenUsed/>
    <w:rsid w:val="00C45328"/>
    <w:rPr>
      <w:color w:val="800080"/>
      <w:u w:val="single"/>
    </w:rPr>
  </w:style>
  <w:style w:type="paragraph" w:styleId="afffb">
    <w:name w:val="TOC Heading"/>
    <w:basedOn w:val="10"/>
    <w:next w:val="a7"/>
    <w:uiPriority w:val="39"/>
    <w:qFormat/>
    <w:rsid w:val="00C45328"/>
    <w:pPr>
      <w:keepNext w:val="0"/>
      <w:pageBreakBefore w:val="0"/>
      <w:pBdr>
        <w:bottom w:val="single" w:sz="12" w:space="1" w:color="365F91"/>
      </w:pBdr>
      <w:tabs>
        <w:tab w:val="clear" w:pos="851"/>
      </w:tabs>
      <w:spacing w:before="600" w:after="80" w:line="360" w:lineRule="auto"/>
      <w:ind w:firstLine="680"/>
      <w:outlineLvl w:val="9"/>
    </w:pPr>
    <w:rPr>
      <w:rFonts w:ascii="Cambria" w:hAnsi="Cambria"/>
      <w:caps w:val="0"/>
      <w:color w:val="365F91"/>
      <w:kern w:val="0"/>
      <w:sz w:val="24"/>
      <w:szCs w:val="24"/>
    </w:rPr>
  </w:style>
  <w:style w:type="paragraph" w:styleId="afffc">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7"/>
    <w:link w:val="afffd"/>
    <w:uiPriority w:val="99"/>
    <w:unhideWhenUsed/>
    <w:rsid w:val="00C45328"/>
    <w:pPr>
      <w:spacing w:after="120" w:line="360" w:lineRule="auto"/>
      <w:ind w:firstLine="709"/>
      <w:jc w:val="both"/>
    </w:pPr>
    <w:rPr>
      <w:lang w:val="x-none" w:eastAsia="x-none"/>
    </w:rPr>
  </w:style>
  <w:style w:type="character" w:customStyle="1" w:styleId="afffd">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ffc"/>
    <w:uiPriority w:val="99"/>
    <w:rsid w:val="00C45328"/>
    <w:rPr>
      <w:sz w:val="24"/>
      <w:szCs w:val="24"/>
    </w:rPr>
  </w:style>
  <w:style w:type="character" w:styleId="afffe">
    <w:name w:val="Hyperlink"/>
    <w:uiPriority w:val="99"/>
    <w:unhideWhenUsed/>
    <w:rsid w:val="00C45328"/>
    <w:rPr>
      <w:color w:val="0000FF"/>
      <w:u w:val="single"/>
    </w:rPr>
  </w:style>
  <w:style w:type="paragraph" w:styleId="affff">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 Знак,Table_Footnote_last Знак Знак,single spa"/>
    <w:basedOn w:val="a7"/>
    <w:link w:val="affff0"/>
    <w:uiPriority w:val="99"/>
    <w:qFormat/>
    <w:rsid w:val="00C45328"/>
    <w:pPr>
      <w:spacing w:before="120" w:after="120" w:line="360" w:lineRule="auto"/>
      <w:jc w:val="both"/>
    </w:pPr>
    <w:rPr>
      <w:rFonts w:ascii="Arial" w:hAnsi="Arial"/>
      <w:sz w:val="20"/>
      <w:szCs w:val="20"/>
      <w:lang w:val="x-none" w:eastAsia="x-none"/>
    </w:rPr>
  </w:style>
  <w:style w:type="character" w:customStyle="1" w:styleId="affff0">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Знак1"/>
    <w:link w:val="affff"/>
    <w:uiPriority w:val="99"/>
    <w:rsid w:val="00C45328"/>
    <w:rPr>
      <w:rFonts w:ascii="Arial" w:hAnsi="Arial"/>
    </w:rPr>
  </w:style>
  <w:style w:type="character" w:styleId="affff1">
    <w:name w:val="footnote reference"/>
    <w:aliases w:val="Знак сноски-FN,Знак сноски 1,Ciae niinee-FN,Referencia nota al pie,Ссылка на сноску 45,Appel note de bas de page,SUPERS,SUPERS1,SUPERS2,fr,Used by Word for Help footnote symbols,FZ,Сноска Сергея,Знак сноски Н,Ciae niinee I,Текст сновски"/>
    <w:uiPriority w:val="99"/>
    <w:qFormat/>
    <w:rsid w:val="00C45328"/>
    <w:rPr>
      <w:vertAlign w:val="superscript"/>
    </w:rPr>
  </w:style>
  <w:style w:type="paragraph" w:styleId="affff2">
    <w:name w:val="Normal (Web)"/>
    <w:aliases w:val="Обычный (Web)1,Обычный (Web)11,Обычный (Web),Обычный (веб)11,Обычный (веб)2"/>
    <w:basedOn w:val="a7"/>
    <w:link w:val="affff3"/>
    <w:uiPriority w:val="99"/>
    <w:unhideWhenUsed/>
    <w:qFormat/>
    <w:rsid w:val="00F31BB3"/>
    <w:pPr>
      <w:tabs>
        <w:tab w:val="num" w:pos="0"/>
      </w:tabs>
      <w:spacing w:before="100" w:beforeAutospacing="1" w:after="100" w:afterAutospacing="1"/>
    </w:pPr>
    <w:rPr>
      <w:rFonts w:eastAsia="Calibri"/>
      <w:bCs/>
      <w:color w:val="000000"/>
      <w:kern w:val="24"/>
      <w:lang w:eastAsia="ar-SA"/>
    </w:rPr>
  </w:style>
  <w:style w:type="paragraph" w:styleId="affff4">
    <w:name w:val="Body Text Indent"/>
    <w:aliases w:val="Основной текст 1,Основной текст 11"/>
    <w:basedOn w:val="a7"/>
    <w:link w:val="affff5"/>
    <w:rsid w:val="00CB3486"/>
    <w:pPr>
      <w:spacing w:line="360" w:lineRule="auto"/>
      <w:ind w:firstLine="708"/>
      <w:jc w:val="both"/>
    </w:pPr>
    <w:rPr>
      <w:lang w:val="x-none" w:eastAsia="x-none"/>
    </w:rPr>
  </w:style>
  <w:style w:type="character" w:customStyle="1" w:styleId="affff5">
    <w:name w:val="Основной текст с отступом Знак"/>
    <w:aliases w:val="Основной текст 1 Знак,Основной текст 11 Знак"/>
    <w:link w:val="affff4"/>
    <w:rsid w:val="00CB3486"/>
    <w:rPr>
      <w:sz w:val="24"/>
      <w:szCs w:val="24"/>
    </w:rPr>
  </w:style>
  <w:style w:type="paragraph" w:styleId="27">
    <w:name w:val="Body Text 2"/>
    <w:aliases w:val=" Знак1,Знак1"/>
    <w:basedOn w:val="a7"/>
    <w:link w:val="28"/>
    <w:rsid w:val="00CB3486"/>
    <w:pPr>
      <w:spacing w:line="360" w:lineRule="auto"/>
      <w:ind w:firstLine="680"/>
      <w:jc w:val="center"/>
    </w:pPr>
    <w:rPr>
      <w:b/>
      <w:bCs/>
      <w:caps/>
      <w:lang w:val="x-none" w:eastAsia="x-none"/>
    </w:rPr>
  </w:style>
  <w:style w:type="character" w:customStyle="1" w:styleId="28">
    <w:name w:val="Основной текст 2 Знак"/>
    <w:aliases w:val=" Знак1 Знак,Знак1 Знак"/>
    <w:link w:val="27"/>
    <w:rsid w:val="00CB3486"/>
    <w:rPr>
      <w:b/>
      <w:bCs/>
      <w:caps/>
      <w:sz w:val="24"/>
      <w:szCs w:val="24"/>
    </w:rPr>
  </w:style>
  <w:style w:type="numbering" w:styleId="111111">
    <w:name w:val="Outline List 2"/>
    <w:basedOn w:val="ab"/>
    <w:uiPriority w:val="99"/>
    <w:rsid w:val="00CB3486"/>
    <w:pPr>
      <w:numPr>
        <w:numId w:val="26"/>
      </w:numPr>
    </w:pPr>
  </w:style>
  <w:style w:type="character" w:styleId="affff6">
    <w:name w:val="page number"/>
    <w:basedOn w:val="a9"/>
    <w:rsid w:val="00CB3486"/>
  </w:style>
  <w:style w:type="paragraph" w:styleId="29">
    <w:name w:val="Body Text Indent 2"/>
    <w:basedOn w:val="a7"/>
    <w:link w:val="2a"/>
    <w:rsid w:val="00CB3486"/>
    <w:pPr>
      <w:spacing w:after="120" w:line="480" w:lineRule="auto"/>
      <w:ind w:left="283" w:firstLine="680"/>
      <w:jc w:val="both"/>
    </w:pPr>
    <w:rPr>
      <w:lang w:val="x-none" w:eastAsia="x-none"/>
    </w:rPr>
  </w:style>
  <w:style w:type="character" w:customStyle="1" w:styleId="2a">
    <w:name w:val="Основной текст с отступом 2 Знак"/>
    <w:link w:val="29"/>
    <w:rsid w:val="00CB3486"/>
    <w:rPr>
      <w:sz w:val="24"/>
      <w:szCs w:val="24"/>
    </w:rPr>
  </w:style>
  <w:style w:type="numbering" w:styleId="1ai">
    <w:name w:val="Outline List 1"/>
    <w:basedOn w:val="ab"/>
    <w:rsid w:val="00CB3486"/>
  </w:style>
  <w:style w:type="paragraph" w:styleId="33">
    <w:name w:val="Body Text 3"/>
    <w:basedOn w:val="a7"/>
    <w:link w:val="34"/>
    <w:rsid w:val="00CB3486"/>
    <w:pPr>
      <w:spacing w:after="120" w:line="360" w:lineRule="auto"/>
      <w:ind w:firstLine="680"/>
      <w:jc w:val="both"/>
    </w:pPr>
    <w:rPr>
      <w:sz w:val="16"/>
      <w:szCs w:val="16"/>
      <w:lang w:val="x-none" w:eastAsia="x-none"/>
    </w:rPr>
  </w:style>
  <w:style w:type="character" w:customStyle="1" w:styleId="34">
    <w:name w:val="Основной текст 3 Знак"/>
    <w:link w:val="33"/>
    <w:rsid w:val="00CB3486"/>
    <w:rPr>
      <w:sz w:val="16"/>
      <w:szCs w:val="16"/>
    </w:rPr>
  </w:style>
  <w:style w:type="paragraph" w:styleId="35">
    <w:name w:val="Body Text Indent 3"/>
    <w:basedOn w:val="a7"/>
    <w:link w:val="36"/>
    <w:rsid w:val="00CB3486"/>
    <w:pPr>
      <w:spacing w:line="360" w:lineRule="auto"/>
      <w:ind w:left="708" w:firstLine="709"/>
      <w:jc w:val="both"/>
    </w:pPr>
    <w:rPr>
      <w:sz w:val="28"/>
      <w:szCs w:val="28"/>
      <w:lang w:val="x-none" w:eastAsia="x-none"/>
    </w:rPr>
  </w:style>
  <w:style w:type="character" w:customStyle="1" w:styleId="36">
    <w:name w:val="Основной текст с отступом 3 Знак"/>
    <w:link w:val="35"/>
    <w:rsid w:val="00CB3486"/>
    <w:rPr>
      <w:sz w:val="28"/>
      <w:szCs w:val="28"/>
    </w:rPr>
  </w:style>
  <w:style w:type="paragraph" w:styleId="affff7">
    <w:name w:val="Block Text"/>
    <w:basedOn w:val="a7"/>
    <w:rsid w:val="00CB3486"/>
    <w:pPr>
      <w:spacing w:line="360" w:lineRule="auto"/>
      <w:ind w:left="526" w:right="43" w:firstLine="709"/>
      <w:jc w:val="both"/>
    </w:pPr>
    <w:rPr>
      <w:sz w:val="28"/>
      <w:szCs w:val="28"/>
    </w:rPr>
  </w:style>
  <w:style w:type="character" w:styleId="affff8">
    <w:name w:val="line number"/>
    <w:rsid w:val="00CB3486"/>
    <w:rPr>
      <w:sz w:val="18"/>
      <w:szCs w:val="18"/>
    </w:rPr>
  </w:style>
  <w:style w:type="paragraph" w:styleId="2b">
    <w:name w:val="List 2"/>
    <w:basedOn w:val="a5"/>
    <w:uiPriority w:val="99"/>
    <w:rsid w:val="00CB3486"/>
    <w:pPr>
      <w:spacing w:after="240" w:line="240" w:lineRule="atLeast"/>
      <w:ind w:left="1429" w:hanging="360"/>
    </w:pPr>
    <w:rPr>
      <w:rFonts w:ascii="Arial" w:hAnsi="Arial" w:cs="Arial"/>
      <w:snapToGrid/>
      <w:spacing w:val="-5"/>
      <w:sz w:val="20"/>
      <w:szCs w:val="20"/>
      <w:lang w:eastAsia="en-US"/>
    </w:rPr>
  </w:style>
  <w:style w:type="paragraph" w:styleId="37">
    <w:name w:val="List 3"/>
    <w:basedOn w:val="a5"/>
    <w:rsid w:val="00CB3486"/>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5"/>
    <w:rsid w:val="00CB3486"/>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5"/>
    <w:rsid w:val="00CB3486"/>
    <w:pPr>
      <w:numPr>
        <w:numId w:val="0"/>
      </w:numPr>
      <w:spacing w:after="240" w:line="240" w:lineRule="atLeast"/>
      <w:ind w:left="2880" w:hanging="360"/>
    </w:pPr>
    <w:rPr>
      <w:rFonts w:ascii="Arial" w:hAnsi="Arial" w:cs="Arial"/>
      <w:snapToGrid/>
      <w:spacing w:val="-5"/>
      <w:sz w:val="20"/>
      <w:szCs w:val="20"/>
      <w:lang w:eastAsia="en-US"/>
    </w:rPr>
  </w:style>
  <w:style w:type="paragraph" w:styleId="2c">
    <w:name w:val="List Bullet 2"/>
    <w:basedOn w:val="afff9"/>
    <w:autoRedefine/>
    <w:rsid w:val="00CB3486"/>
    <w:pPr>
      <w:tabs>
        <w:tab w:val="num" w:pos="360"/>
      </w:tabs>
      <w:spacing w:after="240" w:line="240" w:lineRule="atLeast"/>
      <w:ind w:left="1800"/>
      <w:contextualSpacing w:val="0"/>
    </w:pPr>
    <w:rPr>
      <w:rFonts w:ascii="Arial" w:hAnsi="Arial" w:cs="Arial"/>
      <w:spacing w:val="-5"/>
      <w:sz w:val="20"/>
      <w:szCs w:val="20"/>
      <w:lang w:eastAsia="en-US"/>
    </w:rPr>
  </w:style>
  <w:style w:type="paragraph" w:styleId="38">
    <w:name w:val="List Bullet 3"/>
    <w:basedOn w:val="afff9"/>
    <w:autoRedefine/>
    <w:rsid w:val="00CB3486"/>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9"/>
    <w:autoRedefine/>
    <w:rsid w:val="00CB3486"/>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9"/>
    <w:autoRedefine/>
    <w:rsid w:val="00CB3486"/>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9">
    <w:name w:val="List Continue"/>
    <w:basedOn w:val="a5"/>
    <w:rsid w:val="00CB3486"/>
    <w:pPr>
      <w:spacing w:after="240" w:line="240" w:lineRule="atLeast"/>
      <w:ind w:left="1440" w:firstLine="0"/>
    </w:pPr>
    <w:rPr>
      <w:rFonts w:ascii="Arial" w:hAnsi="Arial" w:cs="Arial"/>
      <w:snapToGrid/>
      <w:spacing w:val="-5"/>
      <w:sz w:val="20"/>
      <w:szCs w:val="20"/>
      <w:lang w:eastAsia="en-US"/>
    </w:rPr>
  </w:style>
  <w:style w:type="paragraph" w:styleId="2d">
    <w:name w:val="List Continue 2"/>
    <w:basedOn w:val="affff9"/>
    <w:rsid w:val="00CB3486"/>
    <w:pPr>
      <w:ind w:left="2160"/>
    </w:pPr>
  </w:style>
  <w:style w:type="paragraph" w:styleId="39">
    <w:name w:val="List Continue 3"/>
    <w:basedOn w:val="affff9"/>
    <w:rsid w:val="00CB3486"/>
    <w:pPr>
      <w:ind w:left="2520"/>
    </w:pPr>
  </w:style>
  <w:style w:type="paragraph" w:styleId="44">
    <w:name w:val="List Continue 4"/>
    <w:basedOn w:val="affff9"/>
    <w:rsid w:val="00CB3486"/>
    <w:pPr>
      <w:ind w:left="2880"/>
    </w:pPr>
  </w:style>
  <w:style w:type="paragraph" w:styleId="54">
    <w:name w:val="List Continue 5"/>
    <w:basedOn w:val="affff9"/>
    <w:rsid w:val="00CB3486"/>
    <w:pPr>
      <w:ind w:left="3240"/>
    </w:pPr>
  </w:style>
  <w:style w:type="paragraph" w:styleId="affffa">
    <w:name w:val="List Number"/>
    <w:basedOn w:val="a7"/>
    <w:rsid w:val="00CB3486"/>
    <w:pPr>
      <w:spacing w:before="100" w:beforeAutospacing="1" w:after="100" w:afterAutospacing="1" w:line="360" w:lineRule="auto"/>
      <w:ind w:firstLine="709"/>
      <w:jc w:val="both"/>
    </w:pPr>
    <w:rPr>
      <w:sz w:val="28"/>
      <w:szCs w:val="28"/>
    </w:rPr>
  </w:style>
  <w:style w:type="paragraph" w:styleId="2e">
    <w:name w:val="List Number 2"/>
    <w:basedOn w:val="affffa"/>
    <w:rsid w:val="00CB3486"/>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a"/>
    <w:rsid w:val="00CB3486"/>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a"/>
    <w:rsid w:val="00CB3486"/>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a"/>
    <w:rsid w:val="00CB3486"/>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b">
    <w:name w:val="Message Header"/>
    <w:basedOn w:val="afffc"/>
    <w:link w:val="affffc"/>
    <w:rsid w:val="00CB3486"/>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c">
    <w:name w:val="Шапка Знак"/>
    <w:link w:val="affffb"/>
    <w:rsid w:val="00CB3486"/>
    <w:rPr>
      <w:rFonts w:ascii="Arial" w:hAnsi="Arial" w:cs="Arial"/>
      <w:sz w:val="22"/>
      <w:szCs w:val="22"/>
      <w:lang w:eastAsia="en-US"/>
    </w:rPr>
  </w:style>
  <w:style w:type="paragraph" w:styleId="affffd">
    <w:name w:val="Normal Indent"/>
    <w:basedOn w:val="a7"/>
    <w:rsid w:val="00CB3486"/>
    <w:pPr>
      <w:spacing w:line="360" w:lineRule="auto"/>
      <w:ind w:left="1440" w:firstLine="709"/>
      <w:jc w:val="both"/>
    </w:pPr>
    <w:rPr>
      <w:rFonts w:ascii="Arial" w:hAnsi="Arial" w:cs="Arial"/>
      <w:spacing w:val="-5"/>
      <w:sz w:val="20"/>
      <w:szCs w:val="20"/>
      <w:lang w:eastAsia="en-US"/>
    </w:rPr>
  </w:style>
  <w:style w:type="paragraph" w:styleId="HTML">
    <w:name w:val="HTML Address"/>
    <w:basedOn w:val="a7"/>
    <w:link w:val="HTML0"/>
    <w:rsid w:val="00CB3486"/>
    <w:pPr>
      <w:spacing w:line="360" w:lineRule="auto"/>
      <w:ind w:left="1080" w:firstLine="709"/>
      <w:jc w:val="both"/>
    </w:pPr>
    <w:rPr>
      <w:rFonts w:ascii="Arial" w:hAnsi="Arial"/>
      <w:i/>
      <w:iCs/>
      <w:spacing w:val="-5"/>
      <w:sz w:val="20"/>
      <w:szCs w:val="20"/>
      <w:lang w:val="x-none" w:eastAsia="en-US"/>
    </w:rPr>
  </w:style>
  <w:style w:type="character" w:customStyle="1" w:styleId="HTML0">
    <w:name w:val="Адрес HTML Знак"/>
    <w:link w:val="HTML"/>
    <w:rsid w:val="00CB3486"/>
    <w:rPr>
      <w:rFonts w:ascii="Arial" w:hAnsi="Arial" w:cs="Arial"/>
      <w:i/>
      <w:iCs/>
      <w:spacing w:val="-5"/>
      <w:lang w:eastAsia="en-US"/>
    </w:rPr>
  </w:style>
  <w:style w:type="paragraph" w:styleId="affffe">
    <w:name w:val="envelope address"/>
    <w:basedOn w:val="a7"/>
    <w:rsid w:val="00CB348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rsid w:val="00CB3486"/>
    <w:rPr>
      <w:lang w:val="ru-RU"/>
    </w:rPr>
  </w:style>
  <w:style w:type="paragraph" w:styleId="afffff">
    <w:name w:val="Date"/>
    <w:basedOn w:val="a7"/>
    <w:next w:val="a7"/>
    <w:link w:val="afffff0"/>
    <w:rsid w:val="00CB3486"/>
    <w:pPr>
      <w:spacing w:line="360" w:lineRule="auto"/>
      <w:ind w:left="1080" w:firstLine="709"/>
      <w:jc w:val="both"/>
    </w:pPr>
    <w:rPr>
      <w:rFonts w:ascii="Arial" w:hAnsi="Arial"/>
      <w:spacing w:val="-5"/>
      <w:sz w:val="20"/>
      <w:szCs w:val="20"/>
      <w:lang w:val="x-none" w:eastAsia="en-US"/>
    </w:rPr>
  </w:style>
  <w:style w:type="character" w:customStyle="1" w:styleId="afffff0">
    <w:name w:val="Дата Знак"/>
    <w:link w:val="afffff"/>
    <w:rsid w:val="00CB3486"/>
    <w:rPr>
      <w:rFonts w:ascii="Arial" w:hAnsi="Arial" w:cs="Arial"/>
      <w:spacing w:val="-5"/>
      <w:lang w:eastAsia="en-US"/>
    </w:rPr>
  </w:style>
  <w:style w:type="paragraph" w:styleId="afffff1">
    <w:name w:val="Note Heading"/>
    <w:basedOn w:val="a7"/>
    <w:next w:val="a7"/>
    <w:link w:val="afffff2"/>
    <w:rsid w:val="00CB3486"/>
    <w:pPr>
      <w:spacing w:line="360" w:lineRule="auto"/>
      <w:ind w:left="1080" w:firstLine="709"/>
      <w:jc w:val="both"/>
    </w:pPr>
    <w:rPr>
      <w:rFonts w:ascii="Arial" w:hAnsi="Arial"/>
      <w:spacing w:val="-5"/>
      <w:sz w:val="20"/>
      <w:szCs w:val="20"/>
      <w:lang w:val="x-none" w:eastAsia="en-US"/>
    </w:rPr>
  </w:style>
  <w:style w:type="character" w:customStyle="1" w:styleId="afffff2">
    <w:name w:val="Заголовок записки Знак"/>
    <w:link w:val="afffff1"/>
    <w:rsid w:val="00CB3486"/>
    <w:rPr>
      <w:rFonts w:ascii="Arial" w:hAnsi="Arial" w:cs="Arial"/>
      <w:spacing w:val="-5"/>
      <w:lang w:eastAsia="en-US"/>
    </w:rPr>
  </w:style>
  <w:style w:type="character" w:styleId="HTML2">
    <w:name w:val="HTML Keyboard"/>
    <w:rsid w:val="00CB3486"/>
    <w:rPr>
      <w:rFonts w:ascii="Courier New" w:hAnsi="Courier New" w:cs="Courier New"/>
      <w:sz w:val="20"/>
      <w:szCs w:val="20"/>
      <w:lang w:val="ru-RU"/>
    </w:rPr>
  </w:style>
  <w:style w:type="character" w:styleId="HTML3">
    <w:name w:val="HTML Code"/>
    <w:rsid w:val="00CB3486"/>
    <w:rPr>
      <w:rFonts w:ascii="Courier New" w:hAnsi="Courier New" w:cs="Courier New"/>
      <w:sz w:val="20"/>
      <w:szCs w:val="20"/>
      <w:lang w:val="ru-RU"/>
    </w:rPr>
  </w:style>
  <w:style w:type="paragraph" w:styleId="afffff3">
    <w:name w:val="Body Text First Indent"/>
    <w:basedOn w:val="afffc"/>
    <w:link w:val="afffff4"/>
    <w:rsid w:val="00CB3486"/>
    <w:pPr>
      <w:ind w:left="1080" w:firstLine="210"/>
    </w:pPr>
    <w:rPr>
      <w:rFonts w:ascii="Arial" w:hAnsi="Arial"/>
      <w:spacing w:val="-5"/>
      <w:lang w:eastAsia="en-US"/>
    </w:rPr>
  </w:style>
  <w:style w:type="character" w:customStyle="1" w:styleId="afffff4">
    <w:name w:val="Красная строка Знак"/>
    <w:link w:val="afffff3"/>
    <w:rsid w:val="00CB3486"/>
    <w:rPr>
      <w:rFonts w:ascii="Arial" w:hAnsi="Arial" w:cs="Arial"/>
      <w:spacing w:val="-5"/>
      <w:sz w:val="24"/>
      <w:szCs w:val="24"/>
      <w:lang w:eastAsia="en-US"/>
    </w:rPr>
  </w:style>
  <w:style w:type="paragraph" w:styleId="2f">
    <w:name w:val="Body Text First Indent 2"/>
    <w:basedOn w:val="affff4"/>
    <w:link w:val="2f0"/>
    <w:rsid w:val="00CB3486"/>
    <w:pPr>
      <w:spacing w:after="120"/>
      <w:ind w:left="283" w:firstLine="210"/>
      <w:jc w:val="left"/>
    </w:pPr>
    <w:rPr>
      <w:rFonts w:ascii="Arial" w:hAnsi="Arial"/>
      <w:spacing w:val="-5"/>
      <w:lang w:eastAsia="en-US"/>
    </w:rPr>
  </w:style>
  <w:style w:type="character" w:customStyle="1" w:styleId="2f0">
    <w:name w:val="Красная строка 2 Знак"/>
    <w:link w:val="2f"/>
    <w:rsid w:val="00CB3486"/>
    <w:rPr>
      <w:rFonts w:ascii="Arial" w:hAnsi="Arial" w:cs="Arial"/>
      <w:spacing w:val="-5"/>
      <w:sz w:val="24"/>
      <w:szCs w:val="24"/>
      <w:lang w:eastAsia="en-US"/>
    </w:rPr>
  </w:style>
  <w:style w:type="character" w:styleId="HTML4">
    <w:name w:val="HTML Sample"/>
    <w:rsid w:val="00CB3486"/>
    <w:rPr>
      <w:rFonts w:ascii="Courier New" w:hAnsi="Courier New" w:cs="Courier New"/>
      <w:lang w:val="ru-RU"/>
    </w:rPr>
  </w:style>
  <w:style w:type="paragraph" w:styleId="2f1">
    <w:name w:val="envelope return"/>
    <w:basedOn w:val="a7"/>
    <w:rsid w:val="00CB3486"/>
    <w:pPr>
      <w:spacing w:line="360" w:lineRule="auto"/>
      <w:ind w:left="1080" w:firstLine="709"/>
      <w:jc w:val="both"/>
    </w:pPr>
    <w:rPr>
      <w:rFonts w:ascii="Arial" w:hAnsi="Arial" w:cs="Arial"/>
      <w:spacing w:val="-5"/>
      <w:sz w:val="20"/>
      <w:szCs w:val="20"/>
      <w:lang w:eastAsia="en-US"/>
    </w:rPr>
  </w:style>
  <w:style w:type="character" w:styleId="HTML5">
    <w:name w:val="HTML Definition"/>
    <w:rsid w:val="00CB3486"/>
    <w:rPr>
      <w:i/>
      <w:iCs/>
      <w:lang w:val="ru-RU"/>
    </w:rPr>
  </w:style>
  <w:style w:type="character" w:styleId="HTML6">
    <w:name w:val="HTML Variable"/>
    <w:rsid w:val="00CB3486"/>
    <w:rPr>
      <w:i/>
      <w:iCs/>
      <w:lang w:val="ru-RU"/>
    </w:rPr>
  </w:style>
  <w:style w:type="character" w:styleId="HTML7">
    <w:name w:val="HTML Typewriter"/>
    <w:rsid w:val="00CB3486"/>
    <w:rPr>
      <w:rFonts w:ascii="Courier New" w:hAnsi="Courier New" w:cs="Courier New"/>
      <w:sz w:val="20"/>
      <w:szCs w:val="20"/>
      <w:lang w:val="ru-RU"/>
    </w:rPr>
  </w:style>
  <w:style w:type="paragraph" w:styleId="afffff5">
    <w:name w:val="Signature"/>
    <w:basedOn w:val="a7"/>
    <w:link w:val="afffff6"/>
    <w:rsid w:val="00CB3486"/>
    <w:pPr>
      <w:spacing w:line="360" w:lineRule="auto"/>
      <w:ind w:left="4252" w:firstLine="709"/>
      <w:jc w:val="both"/>
    </w:pPr>
    <w:rPr>
      <w:rFonts w:ascii="Arial" w:hAnsi="Arial"/>
      <w:spacing w:val="-5"/>
      <w:sz w:val="20"/>
      <w:szCs w:val="20"/>
      <w:lang w:val="x-none" w:eastAsia="en-US"/>
    </w:rPr>
  </w:style>
  <w:style w:type="character" w:customStyle="1" w:styleId="afffff6">
    <w:name w:val="Подпись Знак"/>
    <w:link w:val="afffff5"/>
    <w:rsid w:val="00CB3486"/>
    <w:rPr>
      <w:rFonts w:ascii="Arial" w:hAnsi="Arial" w:cs="Arial"/>
      <w:spacing w:val="-5"/>
      <w:lang w:eastAsia="en-US"/>
    </w:rPr>
  </w:style>
  <w:style w:type="paragraph" w:styleId="afffff7">
    <w:name w:val="Salutation"/>
    <w:basedOn w:val="a7"/>
    <w:next w:val="a7"/>
    <w:link w:val="afffff8"/>
    <w:rsid w:val="00CB3486"/>
    <w:pPr>
      <w:spacing w:line="360" w:lineRule="auto"/>
      <w:ind w:left="1080" w:firstLine="709"/>
      <w:jc w:val="both"/>
    </w:pPr>
    <w:rPr>
      <w:rFonts w:ascii="Arial" w:hAnsi="Arial"/>
      <w:spacing w:val="-5"/>
      <w:sz w:val="20"/>
      <w:szCs w:val="20"/>
      <w:lang w:val="x-none" w:eastAsia="en-US"/>
    </w:rPr>
  </w:style>
  <w:style w:type="character" w:customStyle="1" w:styleId="afffff8">
    <w:name w:val="Приветствие Знак"/>
    <w:link w:val="afffff7"/>
    <w:rsid w:val="00CB3486"/>
    <w:rPr>
      <w:rFonts w:ascii="Arial" w:hAnsi="Arial" w:cs="Arial"/>
      <w:spacing w:val="-5"/>
      <w:lang w:eastAsia="en-US"/>
    </w:rPr>
  </w:style>
  <w:style w:type="paragraph" w:styleId="afffff9">
    <w:name w:val="Closing"/>
    <w:basedOn w:val="a7"/>
    <w:link w:val="afffffa"/>
    <w:rsid w:val="00CB3486"/>
    <w:pPr>
      <w:spacing w:line="360" w:lineRule="auto"/>
      <w:ind w:left="4252" w:firstLine="709"/>
      <w:jc w:val="both"/>
    </w:pPr>
    <w:rPr>
      <w:rFonts w:ascii="Arial" w:hAnsi="Arial"/>
      <w:spacing w:val="-5"/>
      <w:sz w:val="20"/>
      <w:szCs w:val="20"/>
      <w:lang w:val="x-none" w:eastAsia="en-US"/>
    </w:rPr>
  </w:style>
  <w:style w:type="character" w:customStyle="1" w:styleId="afffffa">
    <w:name w:val="Прощание Знак"/>
    <w:link w:val="afffff9"/>
    <w:rsid w:val="00CB3486"/>
    <w:rPr>
      <w:rFonts w:ascii="Arial" w:hAnsi="Arial" w:cs="Arial"/>
      <w:spacing w:val="-5"/>
      <w:lang w:eastAsia="en-US"/>
    </w:rPr>
  </w:style>
  <w:style w:type="paragraph" w:styleId="HTML8">
    <w:name w:val="HTML Preformatted"/>
    <w:basedOn w:val="a7"/>
    <w:link w:val="HTML9"/>
    <w:rsid w:val="00CB3486"/>
    <w:pPr>
      <w:spacing w:line="360" w:lineRule="auto"/>
      <w:ind w:left="1080" w:firstLine="709"/>
      <w:jc w:val="both"/>
    </w:pPr>
    <w:rPr>
      <w:rFonts w:ascii="Courier New" w:hAnsi="Courier New"/>
      <w:spacing w:val="-5"/>
      <w:sz w:val="20"/>
      <w:szCs w:val="20"/>
      <w:lang w:val="x-none" w:eastAsia="en-US"/>
    </w:rPr>
  </w:style>
  <w:style w:type="character" w:customStyle="1" w:styleId="HTML9">
    <w:name w:val="Стандартный HTML Знак"/>
    <w:link w:val="HTML8"/>
    <w:rsid w:val="00CB3486"/>
    <w:rPr>
      <w:rFonts w:ascii="Courier New" w:hAnsi="Courier New" w:cs="Courier New"/>
      <w:spacing w:val="-5"/>
      <w:lang w:eastAsia="en-US"/>
    </w:rPr>
  </w:style>
  <w:style w:type="paragraph" w:styleId="afffffb">
    <w:name w:val="Plain Text"/>
    <w:basedOn w:val="a7"/>
    <w:link w:val="afffffc"/>
    <w:rsid w:val="00CB3486"/>
    <w:pPr>
      <w:spacing w:line="360" w:lineRule="auto"/>
      <w:ind w:left="1080" w:firstLine="709"/>
      <w:jc w:val="both"/>
    </w:pPr>
    <w:rPr>
      <w:rFonts w:ascii="Courier New" w:hAnsi="Courier New"/>
      <w:spacing w:val="-5"/>
      <w:sz w:val="20"/>
      <w:szCs w:val="20"/>
      <w:lang w:val="x-none" w:eastAsia="en-US"/>
    </w:rPr>
  </w:style>
  <w:style w:type="character" w:customStyle="1" w:styleId="afffffc">
    <w:name w:val="Текст Знак"/>
    <w:link w:val="afffffb"/>
    <w:rsid w:val="00CB3486"/>
    <w:rPr>
      <w:rFonts w:ascii="Courier New" w:hAnsi="Courier New" w:cs="Courier New"/>
      <w:spacing w:val="-5"/>
      <w:lang w:eastAsia="en-US"/>
    </w:rPr>
  </w:style>
  <w:style w:type="character" w:styleId="HTMLa">
    <w:name w:val="HTML Cite"/>
    <w:rsid w:val="00CB3486"/>
    <w:rPr>
      <w:i/>
      <w:iCs/>
      <w:lang w:val="ru-RU"/>
    </w:rPr>
  </w:style>
  <w:style w:type="paragraph" w:styleId="afffffd">
    <w:name w:val="E-mail Signature"/>
    <w:basedOn w:val="a7"/>
    <w:link w:val="afffffe"/>
    <w:rsid w:val="00CB3486"/>
    <w:pPr>
      <w:spacing w:line="360" w:lineRule="auto"/>
      <w:ind w:left="1080" w:firstLine="709"/>
      <w:jc w:val="both"/>
    </w:pPr>
    <w:rPr>
      <w:rFonts w:ascii="Arial" w:hAnsi="Arial"/>
      <w:spacing w:val="-5"/>
      <w:sz w:val="20"/>
      <w:szCs w:val="20"/>
      <w:lang w:val="x-none" w:eastAsia="en-US"/>
    </w:rPr>
  </w:style>
  <w:style w:type="character" w:customStyle="1" w:styleId="afffffe">
    <w:name w:val="Электронная подпись Знак"/>
    <w:link w:val="afffffd"/>
    <w:rsid w:val="00CB3486"/>
    <w:rPr>
      <w:rFonts w:ascii="Arial" w:hAnsi="Arial" w:cs="Arial"/>
      <w:spacing w:val="-5"/>
      <w:lang w:eastAsia="en-US"/>
    </w:rPr>
  </w:style>
  <w:style w:type="table" w:styleId="-1">
    <w:name w:val="Table Web 1"/>
    <w:basedOn w:val="aa"/>
    <w:rsid w:val="00CB34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rsid w:val="00CB34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rsid w:val="00CB34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
    <w:name w:val="Table Elegant"/>
    <w:basedOn w:val="aa"/>
    <w:rsid w:val="00CB34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Subtle 1"/>
    <w:basedOn w:val="aa"/>
    <w:rsid w:val="00CB34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a"/>
    <w:rsid w:val="00CB34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a"/>
    <w:rsid w:val="00CB34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a"/>
    <w:rsid w:val="00CB34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a"/>
    <w:rsid w:val="00CB34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rsid w:val="00CB34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3D effects 1"/>
    <w:basedOn w:val="aa"/>
    <w:rsid w:val="00CB34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a"/>
    <w:rsid w:val="00CB34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a"/>
    <w:rsid w:val="00CB34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a">
    <w:name w:val="Table Simple 1"/>
    <w:basedOn w:val="aa"/>
    <w:rsid w:val="00CB34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a"/>
    <w:rsid w:val="00CB34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a"/>
    <w:rsid w:val="00CB34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Grid 1"/>
    <w:basedOn w:val="aa"/>
    <w:rsid w:val="00CB3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a"/>
    <w:rsid w:val="00CB34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a"/>
    <w:rsid w:val="00CB34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a"/>
    <w:rsid w:val="00CB34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rsid w:val="00CB34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rsid w:val="00CB34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rsid w:val="00CB34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rsid w:val="00CB34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0">
    <w:name w:val="Table Contemporary"/>
    <w:basedOn w:val="aa"/>
    <w:rsid w:val="00CB34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1">
    <w:name w:val="Table Professional"/>
    <w:basedOn w:val="aa"/>
    <w:rsid w:val="00CB3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4">
    <w:name w:val="Outline List 3"/>
    <w:basedOn w:val="ab"/>
    <w:uiPriority w:val="99"/>
    <w:rsid w:val="00CB3486"/>
    <w:pPr>
      <w:numPr>
        <w:numId w:val="17"/>
      </w:numPr>
    </w:pPr>
  </w:style>
  <w:style w:type="table" w:styleId="1c">
    <w:name w:val="Table Columns 1"/>
    <w:basedOn w:val="aa"/>
    <w:rsid w:val="00CB34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a"/>
    <w:rsid w:val="00CB34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a"/>
    <w:rsid w:val="00CB34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a"/>
    <w:rsid w:val="00CB34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rsid w:val="00CB34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a"/>
    <w:rsid w:val="00CB34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rsid w:val="00CB34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rsid w:val="00CB34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CB34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CB34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rsid w:val="00CB34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rsid w:val="00CB34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CB34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2">
    <w:name w:val="Table Theme"/>
    <w:basedOn w:val="aa"/>
    <w:rsid w:val="00CB3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d">
    <w:name w:val="Table Colorful 1"/>
    <w:basedOn w:val="aa"/>
    <w:rsid w:val="00CB34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a"/>
    <w:rsid w:val="00CB34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a"/>
    <w:rsid w:val="00CB34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3">
    <w:name w:val="endnote text"/>
    <w:basedOn w:val="a7"/>
    <w:link w:val="affffff4"/>
    <w:uiPriority w:val="99"/>
    <w:rsid w:val="00CB3486"/>
    <w:pPr>
      <w:spacing w:line="360" w:lineRule="auto"/>
      <w:ind w:firstLine="680"/>
      <w:jc w:val="both"/>
    </w:pPr>
    <w:rPr>
      <w:sz w:val="20"/>
      <w:szCs w:val="20"/>
    </w:rPr>
  </w:style>
  <w:style w:type="character" w:customStyle="1" w:styleId="affffff4">
    <w:name w:val="Текст концевой сноски Знак"/>
    <w:basedOn w:val="a9"/>
    <w:link w:val="affffff3"/>
    <w:uiPriority w:val="99"/>
    <w:rsid w:val="00CB3486"/>
  </w:style>
  <w:style w:type="character" w:styleId="affffff5">
    <w:name w:val="endnote reference"/>
    <w:uiPriority w:val="99"/>
    <w:rsid w:val="00CB3486"/>
    <w:rPr>
      <w:vertAlign w:val="superscript"/>
    </w:rPr>
  </w:style>
  <w:style w:type="table" w:styleId="2-5">
    <w:name w:val="Medium Shading 2 Accent 5"/>
    <w:basedOn w:val="aa"/>
    <w:uiPriority w:val="64"/>
    <w:rsid w:val="00CB348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customStyle="1" w:styleId="13">
    <w:name w:val="Заголовок 1 Знак"/>
    <w:aliases w:val="Заголовок 1 Знак Знак Знак1,Заголовок 1 Знак Знак Знак Знак"/>
    <w:link w:val="10"/>
    <w:uiPriority w:val="9"/>
    <w:rsid w:val="00446075"/>
    <w:rPr>
      <w:rFonts w:ascii="Tahoma" w:hAnsi="Tahoma" w:cs="Tahoma"/>
      <w:b/>
      <w:bCs/>
      <w:caps/>
      <w:kern w:val="32"/>
      <w:sz w:val="28"/>
      <w:szCs w:val="28"/>
      <w:lang w:eastAsia="x-none"/>
    </w:rPr>
  </w:style>
  <w:style w:type="character" w:customStyle="1" w:styleId="22">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H2 Знак,2 Знак,h2 Знак"/>
    <w:link w:val="20"/>
    <w:uiPriority w:val="9"/>
    <w:rsid w:val="00446075"/>
    <w:rPr>
      <w:rFonts w:ascii="Tahoma" w:hAnsi="Tahoma" w:cs="Tahoma"/>
      <w:b/>
      <w:bCs/>
      <w:iCs/>
      <w:sz w:val="24"/>
      <w:szCs w:val="24"/>
    </w:rPr>
  </w:style>
  <w:style w:type="character" w:customStyle="1" w:styleId="31">
    <w:name w:val="Заголовок 3 Знак"/>
    <w:aliases w:val="Знак3 Знак Знак, Знак3 Знак, Знак3 Знак Знак Знак Знак,Знак3 Знак1,Знак3 Знак Знак Знак Знак,ПодЗаголовок Знак,Заголовок 31 Знак,Знак14 Знак"/>
    <w:link w:val="3"/>
    <w:uiPriority w:val="9"/>
    <w:rsid w:val="004D4858"/>
    <w:rPr>
      <w:rFonts w:ascii="Tahoma" w:hAnsi="Tahoma" w:cs="Tahoma"/>
      <w:b/>
      <w:bCs/>
      <w:sz w:val="24"/>
      <w:szCs w:val="24"/>
      <w:lang w:val="x-none" w:eastAsia="x-none"/>
    </w:rPr>
  </w:style>
  <w:style w:type="character" w:customStyle="1" w:styleId="50">
    <w:name w:val="Заголовок 5 Знак"/>
    <w:link w:val="5"/>
    <w:rsid w:val="00A01E86"/>
    <w:rPr>
      <w:b/>
      <w:bCs/>
      <w:iCs/>
      <w:sz w:val="22"/>
      <w:szCs w:val="22"/>
      <w:lang w:val="x-none" w:eastAsia="x-none"/>
    </w:rPr>
  </w:style>
  <w:style w:type="character" w:customStyle="1" w:styleId="af1">
    <w:name w:val="Текст выноски Знак"/>
    <w:aliases w:val=" Знак5 Знак,Знак5 Знак"/>
    <w:link w:val="af0"/>
    <w:uiPriority w:val="99"/>
    <w:rsid w:val="00A01E86"/>
    <w:rPr>
      <w:rFonts w:ascii="Tahoma" w:hAnsi="Tahoma" w:cs="Courier New"/>
      <w:sz w:val="16"/>
      <w:szCs w:val="16"/>
    </w:rPr>
  </w:style>
  <w:style w:type="paragraph" w:customStyle="1" w:styleId="affffff6">
    <w:name w:val="Îáû÷íûé"/>
    <w:rsid w:val="00A01E86"/>
    <w:rPr>
      <w:sz w:val="28"/>
    </w:rPr>
  </w:style>
  <w:style w:type="paragraph" w:customStyle="1" w:styleId="S3">
    <w:name w:val="S_Обычный"/>
    <w:basedOn w:val="a7"/>
    <w:link w:val="S4"/>
    <w:qFormat/>
    <w:rsid w:val="0078428F"/>
    <w:pPr>
      <w:spacing w:before="120" w:after="60"/>
      <w:ind w:firstLine="567"/>
      <w:jc w:val="both"/>
    </w:pPr>
    <w:rPr>
      <w:lang w:val="x-none" w:eastAsia="ar-SA"/>
    </w:rPr>
  </w:style>
  <w:style w:type="character" w:customStyle="1" w:styleId="S4">
    <w:name w:val="S_Обычный Знак"/>
    <w:link w:val="S3"/>
    <w:rsid w:val="0078428F"/>
    <w:rPr>
      <w:sz w:val="24"/>
      <w:szCs w:val="24"/>
      <w:lang w:eastAsia="ar-SA"/>
    </w:rPr>
  </w:style>
  <w:style w:type="paragraph" w:customStyle="1" w:styleId="S5">
    <w:name w:val="S_Титульный"/>
    <w:basedOn w:val="a7"/>
    <w:uiPriority w:val="99"/>
    <w:rsid w:val="00060D76"/>
    <w:pPr>
      <w:spacing w:line="360" w:lineRule="auto"/>
      <w:ind w:left="3240"/>
      <w:jc w:val="right"/>
    </w:pPr>
    <w:rPr>
      <w:b/>
      <w:sz w:val="32"/>
      <w:szCs w:val="32"/>
    </w:rPr>
  </w:style>
  <w:style w:type="paragraph" w:customStyle="1" w:styleId="affffff7">
    <w:name w:val="ТЕКСТ ГРАД"/>
    <w:basedOn w:val="a7"/>
    <w:link w:val="affffff8"/>
    <w:qFormat/>
    <w:rsid w:val="00060D76"/>
    <w:pPr>
      <w:spacing w:line="360" w:lineRule="auto"/>
      <w:ind w:firstLine="709"/>
      <w:jc w:val="both"/>
    </w:pPr>
    <w:rPr>
      <w:lang w:val="x-none" w:eastAsia="x-none"/>
    </w:rPr>
  </w:style>
  <w:style w:type="character" w:customStyle="1" w:styleId="affffff8">
    <w:name w:val="ТЕКСТ ГРАД Знак"/>
    <w:link w:val="affffff7"/>
    <w:rsid w:val="00060D76"/>
    <w:rPr>
      <w:sz w:val="24"/>
      <w:szCs w:val="24"/>
    </w:rPr>
  </w:style>
  <w:style w:type="paragraph" w:customStyle="1" w:styleId="affffff9">
    <w:name w:val="ООО  «Институт Территориального Планирования"/>
    <w:basedOn w:val="a7"/>
    <w:link w:val="affffffa"/>
    <w:qFormat/>
    <w:rsid w:val="00060D76"/>
    <w:pPr>
      <w:spacing w:line="360" w:lineRule="auto"/>
      <w:ind w:left="709"/>
      <w:jc w:val="right"/>
    </w:pPr>
    <w:rPr>
      <w:lang w:val="x-none" w:eastAsia="x-none"/>
    </w:rPr>
  </w:style>
  <w:style w:type="character" w:customStyle="1" w:styleId="affffffa">
    <w:name w:val="ООО  «Институт Территориального Планирования Знак"/>
    <w:link w:val="affffff9"/>
    <w:rsid w:val="00060D76"/>
    <w:rPr>
      <w:sz w:val="24"/>
      <w:szCs w:val="24"/>
    </w:rPr>
  </w:style>
  <w:style w:type="paragraph" w:customStyle="1" w:styleId="S6">
    <w:name w:val="S_Обычный в таблице"/>
    <w:basedOn w:val="a7"/>
    <w:link w:val="S7"/>
    <w:rsid w:val="00060D76"/>
    <w:pPr>
      <w:spacing w:line="360" w:lineRule="auto"/>
      <w:jc w:val="center"/>
    </w:pPr>
    <w:rPr>
      <w:lang w:val="x-none" w:eastAsia="x-none"/>
    </w:rPr>
  </w:style>
  <w:style w:type="character" w:customStyle="1" w:styleId="S7">
    <w:name w:val="S_Обычный в таблице Знак"/>
    <w:link w:val="S6"/>
    <w:rsid w:val="00060D76"/>
    <w:rPr>
      <w:sz w:val="24"/>
      <w:szCs w:val="24"/>
    </w:rPr>
  </w:style>
  <w:style w:type="character" w:styleId="affffffb">
    <w:name w:val="Placeholder Text"/>
    <w:uiPriority w:val="99"/>
    <w:semiHidden/>
    <w:rsid w:val="00B25ADA"/>
    <w:rPr>
      <w:color w:val="808080"/>
    </w:rPr>
  </w:style>
  <w:style w:type="paragraph" w:styleId="affffffc">
    <w:name w:val="Revision"/>
    <w:hidden/>
    <w:uiPriority w:val="99"/>
    <w:semiHidden/>
    <w:rsid w:val="00B25ADA"/>
    <w:rPr>
      <w:sz w:val="24"/>
      <w:szCs w:val="24"/>
    </w:rPr>
  </w:style>
  <w:style w:type="numbering" w:customStyle="1" w:styleId="1e">
    <w:name w:val="Стиль1"/>
    <w:rsid w:val="00F74B30"/>
  </w:style>
  <w:style w:type="paragraph" w:customStyle="1" w:styleId="S10">
    <w:name w:val="S_Заголовок 1"/>
    <w:basedOn w:val="a7"/>
    <w:autoRedefine/>
    <w:qFormat/>
    <w:rsid w:val="00B01FDB"/>
    <w:pPr>
      <w:pageBreakBefore/>
      <w:spacing w:line="360" w:lineRule="auto"/>
      <w:jc w:val="center"/>
    </w:pPr>
    <w:rPr>
      <w:b/>
      <w:caps/>
    </w:rPr>
  </w:style>
  <w:style w:type="character" w:customStyle="1" w:styleId="afa">
    <w:name w:val="Текст примечания Знак"/>
    <w:link w:val="af9"/>
    <w:uiPriority w:val="99"/>
    <w:qFormat/>
    <w:rsid w:val="00F949CE"/>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2"/>
    <w:locked/>
    <w:rsid w:val="00E96738"/>
    <w:rPr>
      <w:bCs/>
      <w:i/>
      <w:sz w:val="24"/>
      <w:szCs w:val="24"/>
    </w:rPr>
  </w:style>
  <w:style w:type="character" w:customStyle="1" w:styleId="40">
    <w:name w:val="Заголовок 4 Знак"/>
    <w:aliases w:val="ПОДЗАГОЛОВКИ Знак"/>
    <w:link w:val="4"/>
    <w:uiPriority w:val="9"/>
    <w:rsid w:val="00757453"/>
    <w:rPr>
      <w:rFonts w:ascii="Tahoma" w:hAnsi="Tahoma" w:cs="Tahoma"/>
      <w:b/>
      <w:bCs/>
      <w:sz w:val="24"/>
      <w:szCs w:val="24"/>
    </w:rPr>
  </w:style>
  <w:style w:type="character" w:customStyle="1" w:styleId="60">
    <w:name w:val="Заголовок 6 Знак"/>
    <w:link w:val="6"/>
    <w:rsid w:val="00F949CE"/>
    <w:rPr>
      <w:b/>
      <w:bCs/>
      <w:sz w:val="22"/>
      <w:szCs w:val="22"/>
    </w:rPr>
  </w:style>
  <w:style w:type="character" w:customStyle="1" w:styleId="70">
    <w:name w:val="Заголовок 7 Знак"/>
    <w:aliases w:val="Заголовок x.x Знак"/>
    <w:link w:val="7"/>
    <w:rsid w:val="00F949CE"/>
    <w:rPr>
      <w:sz w:val="24"/>
      <w:szCs w:val="24"/>
    </w:rPr>
  </w:style>
  <w:style w:type="character" w:customStyle="1" w:styleId="80">
    <w:name w:val="Заголовок 8 Знак"/>
    <w:link w:val="8"/>
    <w:rsid w:val="00F949CE"/>
    <w:rPr>
      <w:i/>
      <w:iCs/>
      <w:sz w:val="24"/>
      <w:szCs w:val="24"/>
    </w:rPr>
  </w:style>
  <w:style w:type="character" w:customStyle="1" w:styleId="90">
    <w:name w:val="Заголовок 9 Знак"/>
    <w:link w:val="9"/>
    <w:rsid w:val="00F949CE"/>
    <w:rPr>
      <w:rFonts w:ascii="Arial" w:hAnsi="Arial" w:cs="Arial"/>
      <w:sz w:val="22"/>
      <w:szCs w:val="22"/>
    </w:rPr>
  </w:style>
  <w:style w:type="character" w:customStyle="1" w:styleId="afc">
    <w:name w:val="Тема примечания Знак"/>
    <w:link w:val="afb"/>
    <w:uiPriority w:val="99"/>
    <w:semiHidden/>
    <w:rsid w:val="00F949CE"/>
    <w:rPr>
      <w:b/>
      <w:bCs/>
    </w:rPr>
  </w:style>
  <w:style w:type="paragraph" w:customStyle="1" w:styleId="ConsPlusTitle">
    <w:name w:val="ConsPlusTitle"/>
    <w:rsid w:val="00F949CE"/>
    <w:pPr>
      <w:widowControl w:val="0"/>
      <w:autoSpaceDE w:val="0"/>
      <w:autoSpaceDN w:val="0"/>
      <w:adjustRightInd w:val="0"/>
    </w:pPr>
    <w:rPr>
      <w:rFonts w:ascii="Arial" w:hAnsi="Arial" w:cs="Arial"/>
      <w:b/>
      <w:bCs/>
    </w:rPr>
  </w:style>
  <w:style w:type="character" w:customStyle="1" w:styleId="aff5">
    <w:name w:val="Абзац списка Знак"/>
    <w:aliases w:val="Use Case List Paragraph Знак,ТЗ список Знак,Абзац списка литеральный Знак,List Paragraph Знак,Bullet List Знак,FooterText Знак,numbered Знак,Bullet 1 Знак,it_List1 Знак,асз.Списка Знак,Абзац основного текста Знак,ТЕКСТ Знак,Маркер Знак"/>
    <w:link w:val="aff4"/>
    <w:uiPriority w:val="34"/>
    <w:qFormat/>
    <w:locked/>
    <w:rsid w:val="00E53DAF"/>
    <w:rPr>
      <w:sz w:val="24"/>
      <w:szCs w:val="24"/>
    </w:rPr>
  </w:style>
  <w:style w:type="paragraph" w:customStyle="1" w:styleId="ConsPlusNonformat">
    <w:name w:val="ConsPlusNonformat"/>
    <w:rsid w:val="00E60483"/>
    <w:pPr>
      <w:widowControl w:val="0"/>
      <w:autoSpaceDE w:val="0"/>
      <w:autoSpaceDN w:val="0"/>
      <w:adjustRightInd w:val="0"/>
    </w:pPr>
    <w:rPr>
      <w:rFonts w:ascii="Courier New" w:hAnsi="Courier New" w:cs="Courier New"/>
    </w:rPr>
  </w:style>
  <w:style w:type="character" w:customStyle="1" w:styleId="afe">
    <w:name w:val="Схема документа Знак"/>
    <w:link w:val="afd"/>
    <w:rsid w:val="00120F52"/>
    <w:rPr>
      <w:rFonts w:ascii="Tahoma" w:hAnsi="Tahoma"/>
      <w:sz w:val="24"/>
      <w:shd w:val="clear" w:color="auto" w:fill="000080"/>
    </w:rPr>
  </w:style>
  <w:style w:type="paragraph" w:styleId="affffffd">
    <w:name w:val="table of figures"/>
    <w:basedOn w:val="a7"/>
    <w:next w:val="a7"/>
    <w:rsid w:val="00120F52"/>
  </w:style>
  <w:style w:type="paragraph" w:styleId="affffffe">
    <w:name w:val="Bibliography"/>
    <w:basedOn w:val="a7"/>
    <w:next w:val="a7"/>
    <w:uiPriority w:val="37"/>
    <w:semiHidden/>
    <w:unhideWhenUsed/>
    <w:rsid w:val="00120F52"/>
  </w:style>
  <w:style w:type="paragraph" w:styleId="afffffff">
    <w:name w:val="table of authorities"/>
    <w:basedOn w:val="a7"/>
    <w:next w:val="a7"/>
    <w:rsid w:val="00120F52"/>
    <w:pPr>
      <w:ind w:left="240" w:hanging="240"/>
    </w:pPr>
  </w:style>
  <w:style w:type="paragraph" w:styleId="afffffff0">
    <w:name w:val="macro"/>
    <w:link w:val="afffffff1"/>
    <w:rsid w:val="00120F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1">
    <w:name w:val="Текст макроса Знак"/>
    <w:link w:val="afffffff0"/>
    <w:rsid w:val="00120F52"/>
    <w:rPr>
      <w:rFonts w:ascii="Courier New" w:hAnsi="Courier New" w:cs="Courier New"/>
    </w:rPr>
  </w:style>
  <w:style w:type="paragraph" w:styleId="1f">
    <w:name w:val="index 1"/>
    <w:basedOn w:val="a7"/>
    <w:next w:val="a7"/>
    <w:autoRedefine/>
    <w:rsid w:val="00120F52"/>
    <w:pPr>
      <w:ind w:left="240" w:hanging="240"/>
    </w:pPr>
  </w:style>
  <w:style w:type="paragraph" w:styleId="afffffff2">
    <w:name w:val="index heading"/>
    <w:basedOn w:val="a7"/>
    <w:next w:val="1f"/>
    <w:rsid w:val="00120F52"/>
    <w:rPr>
      <w:rFonts w:ascii="Cambria" w:hAnsi="Cambria"/>
      <w:b/>
      <w:bCs/>
    </w:rPr>
  </w:style>
  <w:style w:type="paragraph" w:styleId="2f9">
    <w:name w:val="index 2"/>
    <w:basedOn w:val="a7"/>
    <w:next w:val="a7"/>
    <w:autoRedefine/>
    <w:rsid w:val="00120F52"/>
    <w:pPr>
      <w:ind w:left="480" w:hanging="240"/>
    </w:pPr>
  </w:style>
  <w:style w:type="paragraph" w:styleId="3f1">
    <w:name w:val="index 3"/>
    <w:basedOn w:val="a7"/>
    <w:next w:val="a7"/>
    <w:autoRedefine/>
    <w:rsid w:val="00120F52"/>
    <w:pPr>
      <w:ind w:left="720" w:hanging="240"/>
    </w:pPr>
  </w:style>
  <w:style w:type="paragraph" w:styleId="49">
    <w:name w:val="index 4"/>
    <w:basedOn w:val="a7"/>
    <w:next w:val="a7"/>
    <w:autoRedefine/>
    <w:rsid w:val="00120F52"/>
    <w:pPr>
      <w:ind w:left="960" w:hanging="240"/>
    </w:pPr>
  </w:style>
  <w:style w:type="paragraph" w:styleId="58">
    <w:name w:val="index 5"/>
    <w:basedOn w:val="a7"/>
    <w:next w:val="a7"/>
    <w:autoRedefine/>
    <w:rsid w:val="00120F52"/>
    <w:pPr>
      <w:ind w:left="1200" w:hanging="240"/>
    </w:pPr>
  </w:style>
  <w:style w:type="paragraph" w:styleId="63">
    <w:name w:val="index 6"/>
    <w:basedOn w:val="a7"/>
    <w:next w:val="a7"/>
    <w:autoRedefine/>
    <w:rsid w:val="00120F52"/>
    <w:pPr>
      <w:ind w:left="1440" w:hanging="240"/>
    </w:pPr>
  </w:style>
  <w:style w:type="paragraph" w:styleId="73">
    <w:name w:val="index 7"/>
    <w:basedOn w:val="a7"/>
    <w:next w:val="a7"/>
    <w:autoRedefine/>
    <w:rsid w:val="00120F52"/>
    <w:pPr>
      <w:ind w:left="1680" w:hanging="240"/>
    </w:pPr>
  </w:style>
  <w:style w:type="paragraph" w:styleId="83">
    <w:name w:val="index 8"/>
    <w:basedOn w:val="a7"/>
    <w:next w:val="a7"/>
    <w:autoRedefine/>
    <w:rsid w:val="00120F52"/>
    <w:pPr>
      <w:ind w:left="1920" w:hanging="240"/>
    </w:pPr>
  </w:style>
  <w:style w:type="paragraph" w:styleId="92">
    <w:name w:val="index 9"/>
    <w:basedOn w:val="a7"/>
    <w:next w:val="a7"/>
    <w:autoRedefine/>
    <w:rsid w:val="00120F52"/>
    <w:pPr>
      <w:ind w:left="2160" w:hanging="240"/>
    </w:pPr>
  </w:style>
  <w:style w:type="paragraph" w:customStyle="1" w:styleId="FooterOdd">
    <w:name w:val="Footer Odd"/>
    <w:basedOn w:val="a7"/>
    <w:qFormat/>
    <w:rsid w:val="00110C66"/>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HeaderOdd">
    <w:name w:val="Header Odd"/>
    <w:basedOn w:val="affc"/>
    <w:qFormat/>
    <w:rsid w:val="00110C66"/>
    <w:pPr>
      <w:pBdr>
        <w:bottom w:val="single" w:sz="4" w:space="1" w:color="4F81BD"/>
      </w:pBdr>
      <w:spacing w:line="240" w:lineRule="auto"/>
      <w:ind w:firstLine="0"/>
      <w:jc w:val="right"/>
    </w:pPr>
    <w:rPr>
      <w:rFonts w:ascii="Calibri" w:hAnsi="Calibri"/>
      <w:b/>
      <w:bCs/>
      <w:color w:val="1F497D"/>
      <w:sz w:val="20"/>
      <w:szCs w:val="23"/>
      <w:lang w:eastAsia="ja-JP"/>
    </w:rPr>
  </w:style>
  <w:style w:type="character" w:customStyle="1" w:styleId="110">
    <w:name w:val="Заголовок 1 Знак1"/>
    <w:aliases w:val="Заголовок 1 Знак Знак Знак2,Заголовок 1 Знак Знак Знак Знак1"/>
    <w:rsid w:val="00110C66"/>
    <w:rPr>
      <w:rFonts w:ascii="Cambria" w:eastAsia="Times New Roman" w:hAnsi="Cambria" w:cs="Times New Roman"/>
      <w:b/>
      <w:bCs/>
      <w:color w:val="365F91"/>
      <w:sz w:val="28"/>
      <w:szCs w:val="28"/>
    </w:rPr>
  </w:style>
  <w:style w:type="character" w:customStyle="1" w:styleId="1f0">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110C66"/>
  </w:style>
  <w:style w:type="character" w:customStyle="1" w:styleId="1f1">
    <w:name w:val="Верхний колонтитул Знак1"/>
    <w:aliases w:val="Знак4 Знак1"/>
    <w:semiHidden/>
    <w:rsid w:val="00110C66"/>
    <w:rPr>
      <w:sz w:val="24"/>
      <w:szCs w:val="24"/>
    </w:rPr>
  </w:style>
  <w:style w:type="character" w:customStyle="1" w:styleId="1f2">
    <w:name w:val="Нижний колонтитул Знак1"/>
    <w:aliases w:val="Знак Знак2,Знак6 Знак1"/>
    <w:semiHidden/>
    <w:rsid w:val="00110C66"/>
    <w:rPr>
      <w:sz w:val="24"/>
      <w:szCs w:val="24"/>
    </w:rPr>
  </w:style>
  <w:style w:type="character" w:customStyle="1" w:styleId="1f3">
    <w:name w:val="Основной текст Знак1"/>
    <w:aliases w:val="Знак1 Знак Знак Знак Знак Знак1,Знак1 Знак Знак Знак Знак2"/>
    <w:rsid w:val="00110C66"/>
    <w:rPr>
      <w:sz w:val="24"/>
      <w:szCs w:val="24"/>
    </w:rPr>
  </w:style>
  <w:style w:type="character" w:customStyle="1" w:styleId="210">
    <w:name w:val="Основной текст 2 Знак1"/>
    <w:aliases w:val="Знак1 Знак1"/>
    <w:rsid w:val="00110C66"/>
    <w:rPr>
      <w:sz w:val="24"/>
      <w:szCs w:val="24"/>
    </w:rPr>
  </w:style>
  <w:style w:type="character" w:customStyle="1" w:styleId="1f4">
    <w:name w:val="Текст выноски Знак1"/>
    <w:aliases w:val="Знак5 Знак1"/>
    <w:uiPriority w:val="99"/>
    <w:semiHidden/>
    <w:rsid w:val="00110C66"/>
    <w:rPr>
      <w:rFonts w:ascii="Tahoma" w:hAnsi="Tahoma" w:cs="Tahoma"/>
      <w:sz w:val="16"/>
      <w:szCs w:val="16"/>
    </w:rPr>
  </w:style>
  <w:style w:type="paragraph" w:customStyle="1" w:styleId="ConsPlusNormal">
    <w:name w:val="ConsPlusNormal"/>
    <w:link w:val="ConsPlusNormal0"/>
    <w:qFormat/>
    <w:rsid w:val="00110C66"/>
    <w:pPr>
      <w:widowControl w:val="0"/>
      <w:autoSpaceDE w:val="0"/>
      <w:autoSpaceDN w:val="0"/>
      <w:adjustRightInd w:val="0"/>
      <w:ind w:firstLine="720"/>
    </w:pPr>
    <w:rPr>
      <w:rFonts w:ascii="Arial" w:hAnsi="Arial" w:cs="Arial"/>
    </w:rPr>
  </w:style>
  <w:style w:type="paragraph" w:customStyle="1" w:styleId="S20">
    <w:name w:val="S_Заголовок 2"/>
    <w:basedOn w:val="20"/>
    <w:rsid w:val="00110C66"/>
    <w:pPr>
      <w:keepNext w:val="0"/>
      <w:tabs>
        <w:tab w:val="clear" w:pos="1276"/>
        <w:tab w:val="num" w:pos="360"/>
      </w:tabs>
      <w:spacing w:before="0" w:after="0" w:line="360" w:lineRule="auto"/>
      <w:ind w:left="360" w:hanging="360"/>
    </w:pPr>
    <w:rPr>
      <w:bCs w:val="0"/>
      <w:iCs w:val="0"/>
    </w:rPr>
  </w:style>
  <w:style w:type="paragraph" w:customStyle="1" w:styleId="S30">
    <w:name w:val="S_Заголовок 3"/>
    <w:basedOn w:val="3"/>
    <w:rsid w:val="00110C66"/>
    <w:pPr>
      <w:keepNext w:val="0"/>
      <w:tabs>
        <w:tab w:val="clear" w:pos="1418"/>
        <w:tab w:val="num" w:pos="1430"/>
      </w:tabs>
      <w:spacing w:before="0" w:after="0" w:line="360" w:lineRule="auto"/>
      <w:ind w:left="1430"/>
    </w:pPr>
    <w:rPr>
      <w:b w:val="0"/>
      <w:bCs w:val="0"/>
      <w:u w:val="single"/>
    </w:rPr>
  </w:style>
  <w:style w:type="paragraph" w:customStyle="1" w:styleId="S40">
    <w:name w:val="S_Заголовок 4"/>
    <w:basedOn w:val="4"/>
    <w:rsid w:val="00110C66"/>
    <w:pPr>
      <w:keepNext w:val="0"/>
      <w:tabs>
        <w:tab w:val="num" w:pos="1800"/>
      </w:tabs>
      <w:spacing w:before="0" w:after="0"/>
      <w:ind w:left="1800" w:hanging="720"/>
    </w:pPr>
    <w:rPr>
      <w:b w:val="0"/>
      <w:bCs w:val="0"/>
      <w:i/>
      <w:lang w:val="x-none" w:eastAsia="x-none"/>
    </w:rPr>
  </w:style>
  <w:style w:type="paragraph" w:customStyle="1" w:styleId="S8">
    <w:name w:val="S_Маркированный"/>
    <w:basedOn w:val="afff9"/>
    <w:autoRedefine/>
    <w:qFormat/>
    <w:rsid w:val="00110C66"/>
    <w:pPr>
      <w:spacing w:line="240" w:lineRule="auto"/>
      <w:ind w:left="0" w:firstLine="0"/>
      <w:contextualSpacing w:val="0"/>
      <w:jc w:val="left"/>
    </w:pPr>
    <w:rPr>
      <w:b/>
      <w:caps/>
      <w:w w:val="109"/>
      <w:sz w:val="20"/>
      <w:szCs w:val="20"/>
    </w:rPr>
  </w:style>
  <w:style w:type="paragraph" w:customStyle="1" w:styleId="S9">
    <w:name w:val="Стиль S_Маркированный + Междустр.интервал:  полуторный"/>
    <w:basedOn w:val="S8"/>
    <w:autoRedefine/>
    <w:rsid w:val="00110C66"/>
    <w:pPr>
      <w:widowControl w:val="0"/>
      <w:tabs>
        <w:tab w:val="left" w:pos="900"/>
      </w:tabs>
      <w:autoSpaceDE w:val="0"/>
      <w:autoSpaceDN w:val="0"/>
      <w:adjustRightInd w:val="0"/>
      <w:ind w:left="284"/>
      <w:jc w:val="both"/>
    </w:pPr>
    <w:rPr>
      <w:b w:val="0"/>
      <w:caps w:val="0"/>
      <w:w w:val="100"/>
    </w:rPr>
  </w:style>
  <w:style w:type="paragraph" w:customStyle="1" w:styleId="S0">
    <w:name w:val="S_рисунок"/>
    <w:basedOn w:val="a7"/>
    <w:rsid w:val="00110C66"/>
    <w:pPr>
      <w:numPr>
        <w:numId w:val="10"/>
      </w:numPr>
      <w:tabs>
        <w:tab w:val="num" w:pos="1069"/>
      </w:tabs>
      <w:spacing w:line="360" w:lineRule="auto"/>
      <w:ind w:left="1069"/>
      <w:jc w:val="right"/>
    </w:pPr>
  </w:style>
  <w:style w:type="paragraph" w:customStyle="1" w:styleId="-S">
    <w:name w:val="- S_Маркированный"/>
    <w:basedOn w:val="a7"/>
    <w:autoRedefine/>
    <w:rsid w:val="00110C66"/>
    <w:pPr>
      <w:ind w:left="284"/>
    </w:pPr>
    <w:rPr>
      <w:b/>
      <w:color w:val="76923C"/>
    </w:rPr>
  </w:style>
  <w:style w:type="paragraph" w:customStyle="1" w:styleId="Sa">
    <w:name w:val="S_Маркированный+Обычный"/>
    <w:basedOn w:val="afff9"/>
    <w:autoRedefine/>
    <w:rsid w:val="00110C66"/>
    <w:pPr>
      <w:ind w:left="0" w:firstLine="0"/>
      <w:contextualSpacing w:val="0"/>
      <w:jc w:val="center"/>
    </w:pPr>
    <w:rPr>
      <w:w w:val="109"/>
    </w:rPr>
  </w:style>
  <w:style w:type="paragraph" w:customStyle="1" w:styleId="Sb">
    <w:name w:val="S_Обычный Знак Знак Знак Знак"/>
    <w:basedOn w:val="a7"/>
    <w:link w:val="Sc"/>
    <w:rsid w:val="00110C66"/>
    <w:pPr>
      <w:spacing w:line="360" w:lineRule="auto"/>
      <w:ind w:firstLine="709"/>
      <w:jc w:val="both"/>
    </w:pPr>
    <w:rPr>
      <w:lang w:val="x-none" w:eastAsia="x-none"/>
    </w:rPr>
  </w:style>
  <w:style w:type="character" w:customStyle="1" w:styleId="Sc">
    <w:name w:val="S_Обычный Знак Знак Знак Знак Знак"/>
    <w:link w:val="Sb"/>
    <w:rsid w:val="00110C66"/>
    <w:rPr>
      <w:sz w:val="24"/>
      <w:szCs w:val="24"/>
      <w:lang w:val="x-none" w:eastAsia="x-none"/>
    </w:rPr>
  </w:style>
  <w:style w:type="paragraph" w:customStyle="1" w:styleId="Sd">
    <w:name w:val="Стиль S_Маркированный+Обычный + Междустр.интервал:  полуторный"/>
    <w:basedOn w:val="Sa"/>
    <w:autoRedefine/>
    <w:rsid w:val="00110C66"/>
    <w:pPr>
      <w:tabs>
        <w:tab w:val="num" w:pos="851"/>
      </w:tabs>
      <w:ind w:firstLine="284"/>
      <w:jc w:val="left"/>
    </w:pPr>
    <w:rPr>
      <w:w w:val="100"/>
      <w:szCs w:val="20"/>
    </w:rPr>
  </w:style>
  <w:style w:type="paragraph" w:customStyle="1" w:styleId="Se">
    <w:name w:val="S_Обычный_Жирный"/>
    <w:basedOn w:val="a7"/>
    <w:rsid w:val="00110C66"/>
    <w:pPr>
      <w:spacing w:line="360" w:lineRule="auto"/>
      <w:ind w:firstLine="1259"/>
      <w:jc w:val="both"/>
    </w:pPr>
  </w:style>
  <w:style w:type="paragraph" w:customStyle="1" w:styleId="S21">
    <w:name w:val="Стиль S_Заголовок 2 + не полужирный"/>
    <w:basedOn w:val="S20"/>
    <w:autoRedefine/>
    <w:rsid w:val="00110C66"/>
    <w:pPr>
      <w:tabs>
        <w:tab w:val="clear" w:pos="360"/>
      </w:tabs>
      <w:ind w:left="0" w:firstLine="0"/>
    </w:pPr>
  </w:style>
  <w:style w:type="paragraph" w:customStyle="1" w:styleId="S1">
    <w:name w:val="S_Маркированный+Обычеый"/>
    <w:basedOn w:val="afff9"/>
    <w:autoRedefine/>
    <w:rsid w:val="00110C66"/>
    <w:pPr>
      <w:numPr>
        <w:numId w:val="11"/>
      </w:numPr>
      <w:contextualSpacing w:val="0"/>
    </w:pPr>
    <w:rPr>
      <w:w w:val="109"/>
    </w:rPr>
  </w:style>
  <w:style w:type="numbering" w:customStyle="1" w:styleId="1f5">
    <w:name w:val="Нет списка1"/>
    <w:next w:val="ab"/>
    <w:uiPriority w:val="99"/>
    <w:semiHidden/>
    <w:unhideWhenUsed/>
    <w:rsid w:val="00110C66"/>
  </w:style>
  <w:style w:type="paragraph" w:customStyle="1" w:styleId="1f6">
    <w:name w:val="Заголовок оглавления1"/>
    <w:basedOn w:val="10"/>
    <w:next w:val="a7"/>
    <w:uiPriority w:val="39"/>
    <w:qFormat/>
    <w:rsid w:val="00110C66"/>
    <w:pPr>
      <w:keepLines/>
      <w:pageBreakBefore w:val="0"/>
      <w:tabs>
        <w:tab w:val="clear" w:pos="851"/>
        <w:tab w:val="num" w:pos="935"/>
      </w:tabs>
      <w:spacing w:before="480" w:after="0"/>
      <w:ind w:left="935"/>
      <w:jc w:val="left"/>
      <w:outlineLvl w:val="9"/>
    </w:pPr>
    <w:rPr>
      <w:rFonts w:ascii="Cambria" w:hAnsi="Cambria"/>
      <w:caps w:val="0"/>
      <w:color w:val="365F91"/>
      <w:kern w:val="0"/>
    </w:rPr>
  </w:style>
  <w:style w:type="numbering" w:customStyle="1" w:styleId="1111111">
    <w:name w:val="1 / 1.1 / 1.1.11"/>
    <w:basedOn w:val="ab"/>
    <w:next w:val="111111"/>
    <w:rsid w:val="00110C66"/>
  </w:style>
  <w:style w:type="numbering" w:customStyle="1" w:styleId="1ai1">
    <w:name w:val="1 / a / i1"/>
    <w:basedOn w:val="ab"/>
    <w:next w:val="1ai"/>
    <w:rsid w:val="00110C66"/>
    <w:pPr>
      <w:numPr>
        <w:numId w:val="29"/>
      </w:numPr>
    </w:pPr>
  </w:style>
  <w:style w:type="numbering" w:customStyle="1" w:styleId="1">
    <w:name w:val="Статья / Раздел1"/>
    <w:basedOn w:val="ab"/>
    <w:next w:val="a4"/>
    <w:rsid w:val="00110C66"/>
    <w:pPr>
      <w:numPr>
        <w:numId w:val="9"/>
      </w:numPr>
    </w:pPr>
  </w:style>
  <w:style w:type="paragraph" w:customStyle="1" w:styleId="afffffff3">
    <w:name w:val="Табличный_справа"/>
    <w:basedOn w:val="a7"/>
    <w:rsid w:val="00110C66"/>
    <w:pPr>
      <w:jc w:val="right"/>
    </w:pPr>
    <w:rPr>
      <w:sz w:val="22"/>
      <w:szCs w:val="22"/>
    </w:rPr>
  </w:style>
  <w:style w:type="paragraph" w:customStyle="1" w:styleId="2fa">
    <w:name w:val="Обычный2"/>
    <w:rsid w:val="00110C66"/>
    <w:pPr>
      <w:spacing w:before="100" w:after="100"/>
    </w:pPr>
    <w:rPr>
      <w:snapToGrid w:val="0"/>
      <w:sz w:val="24"/>
    </w:rPr>
  </w:style>
  <w:style w:type="paragraph" w:customStyle="1" w:styleId="1f7">
    <w:name w:val="Основной текст1"/>
    <w:basedOn w:val="a7"/>
    <w:link w:val="bodytext"/>
    <w:rsid w:val="00110C66"/>
    <w:pPr>
      <w:spacing w:before="60" w:after="60"/>
      <w:ind w:firstLine="567"/>
      <w:jc w:val="both"/>
    </w:pPr>
    <w:rPr>
      <w:rFonts w:ascii="Arial" w:hAnsi="Arial"/>
      <w:sz w:val="22"/>
      <w:lang w:val="en-US" w:eastAsia="x-none"/>
    </w:rPr>
  </w:style>
  <w:style w:type="character" w:customStyle="1" w:styleId="bodytext">
    <w:name w:val="body text Знак"/>
    <w:link w:val="1f7"/>
    <w:rsid w:val="00110C66"/>
    <w:rPr>
      <w:rFonts w:ascii="Arial" w:hAnsi="Arial"/>
      <w:sz w:val="22"/>
      <w:szCs w:val="24"/>
      <w:lang w:val="en-US" w:eastAsia="x-none"/>
    </w:rPr>
  </w:style>
  <w:style w:type="paragraph" w:customStyle="1" w:styleId="1f8">
    <w:name w:val="Обычный1"/>
    <w:link w:val="Normal"/>
    <w:rsid w:val="00110C66"/>
    <w:pPr>
      <w:spacing w:before="100" w:after="100"/>
    </w:pPr>
    <w:rPr>
      <w:snapToGrid w:val="0"/>
      <w:sz w:val="24"/>
    </w:rPr>
  </w:style>
  <w:style w:type="paragraph" w:customStyle="1" w:styleId="afffffff4">
    <w:name w:val="Основной текст продолжение"/>
    <w:basedOn w:val="a7"/>
    <w:next w:val="afffc"/>
    <w:link w:val="1f9"/>
    <w:rsid w:val="00110C66"/>
    <w:pPr>
      <w:spacing w:before="120"/>
      <w:ind w:firstLine="709"/>
      <w:jc w:val="both"/>
    </w:pPr>
    <w:rPr>
      <w:szCs w:val="20"/>
      <w:lang w:val="x-none" w:eastAsia="x-none"/>
    </w:rPr>
  </w:style>
  <w:style w:type="numbering" w:customStyle="1" w:styleId="2010">
    <w:name w:val="Перечисление 2010"/>
    <w:rsid w:val="00110C66"/>
    <w:pPr>
      <w:numPr>
        <w:numId w:val="18"/>
      </w:numPr>
    </w:pPr>
  </w:style>
  <w:style w:type="character" w:customStyle="1" w:styleId="1f9">
    <w:name w:val="Основной текст продолжение Знак1"/>
    <w:link w:val="afffffff4"/>
    <w:rsid w:val="00110C66"/>
    <w:rPr>
      <w:sz w:val="24"/>
      <w:lang w:val="x-none" w:eastAsia="x-none"/>
    </w:rPr>
  </w:style>
  <w:style w:type="paragraph" w:customStyle="1" w:styleId="2">
    <w:name w:val="Стиль2"/>
    <w:basedOn w:val="a7"/>
    <w:qFormat/>
    <w:rsid w:val="00110C66"/>
    <w:pPr>
      <w:numPr>
        <w:numId w:val="12"/>
      </w:numPr>
      <w:autoSpaceDE w:val="0"/>
      <w:autoSpaceDN w:val="0"/>
      <w:adjustRightInd w:val="0"/>
      <w:spacing w:before="120" w:after="120"/>
      <w:jc w:val="both"/>
    </w:pPr>
  </w:style>
  <w:style w:type="character" w:customStyle="1" w:styleId="apple-converted-space">
    <w:name w:val="apple-converted-space"/>
    <w:rsid w:val="00110C66"/>
  </w:style>
  <w:style w:type="paragraph" w:customStyle="1" w:styleId="ConsPlusCell">
    <w:name w:val="ConsPlusCell"/>
    <w:rsid w:val="000312EE"/>
    <w:pPr>
      <w:widowControl w:val="0"/>
      <w:autoSpaceDE w:val="0"/>
      <w:autoSpaceDN w:val="0"/>
      <w:adjustRightInd w:val="0"/>
    </w:pPr>
    <w:rPr>
      <w:rFonts w:ascii="Calibri" w:hAnsi="Calibri" w:cs="Calibri"/>
      <w:sz w:val="22"/>
      <w:szCs w:val="22"/>
    </w:rPr>
  </w:style>
  <w:style w:type="paragraph" w:customStyle="1" w:styleId="xl66">
    <w:name w:val="xl66"/>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7"/>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9">
    <w:name w:val="xl69"/>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7"/>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7"/>
    <w:rsid w:val="008342F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7"/>
    <w:rsid w:val="008342F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6">
    <w:name w:val="xl76"/>
    <w:basedOn w:val="a7"/>
    <w:rsid w:val="008342F4"/>
    <w:pPr>
      <w:pBdr>
        <w:top w:val="single" w:sz="4" w:space="0" w:color="auto"/>
        <w:bottom w:val="single" w:sz="4" w:space="0" w:color="auto"/>
      </w:pBdr>
      <w:spacing w:before="100" w:beforeAutospacing="1" w:after="100" w:afterAutospacing="1"/>
      <w:jc w:val="center"/>
      <w:textAlignment w:val="center"/>
    </w:pPr>
  </w:style>
  <w:style w:type="paragraph" w:customStyle="1" w:styleId="xl77">
    <w:name w:val="xl77"/>
    <w:basedOn w:val="a7"/>
    <w:rsid w:val="008342F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7"/>
    <w:rsid w:val="008342F4"/>
    <w:pPr>
      <w:pBdr>
        <w:top w:val="single" w:sz="4" w:space="0" w:color="auto"/>
      </w:pBdr>
      <w:spacing w:before="100" w:beforeAutospacing="1" w:after="100" w:afterAutospacing="1"/>
      <w:jc w:val="center"/>
      <w:textAlignment w:val="center"/>
    </w:pPr>
    <w:rPr>
      <w:sz w:val="20"/>
      <w:szCs w:val="20"/>
    </w:rPr>
  </w:style>
  <w:style w:type="paragraph" w:customStyle="1" w:styleId="xl79">
    <w:name w:val="xl79"/>
    <w:basedOn w:val="a7"/>
    <w:rsid w:val="008342F4"/>
    <w:pPr>
      <w:pBdr>
        <w:bottom w:val="single" w:sz="4" w:space="0" w:color="auto"/>
      </w:pBdr>
      <w:spacing w:before="100" w:beforeAutospacing="1" w:after="100" w:afterAutospacing="1"/>
      <w:jc w:val="center"/>
      <w:textAlignment w:val="center"/>
    </w:pPr>
    <w:rPr>
      <w:sz w:val="20"/>
      <w:szCs w:val="20"/>
    </w:rPr>
  </w:style>
  <w:style w:type="paragraph" w:customStyle="1" w:styleId="xl80">
    <w:name w:val="xl80"/>
    <w:basedOn w:val="a7"/>
    <w:rsid w:val="008342F4"/>
    <w:pPr>
      <w:spacing w:before="100" w:beforeAutospacing="1" w:after="100" w:afterAutospacing="1"/>
      <w:jc w:val="center"/>
      <w:textAlignment w:val="center"/>
    </w:pPr>
    <w:rPr>
      <w:sz w:val="20"/>
      <w:szCs w:val="20"/>
    </w:rPr>
  </w:style>
  <w:style w:type="paragraph" w:customStyle="1" w:styleId="xl81">
    <w:name w:val="xl81"/>
    <w:basedOn w:val="a7"/>
    <w:rsid w:val="008342F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2">
    <w:name w:val="xl82"/>
    <w:basedOn w:val="a7"/>
    <w:rsid w:val="008342F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7"/>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2fb">
    <w:name w:val="Нет списка2"/>
    <w:next w:val="ab"/>
    <w:uiPriority w:val="99"/>
    <w:semiHidden/>
    <w:unhideWhenUsed/>
    <w:rsid w:val="0071515D"/>
  </w:style>
  <w:style w:type="table" w:customStyle="1" w:styleId="1fa">
    <w:name w:val="Сетка таблицы1"/>
    <w:basedOn w:val="aa"/>
    <w:next w:val="aff1"/>
    <w:uiPriority w:val="59"/>
    <w:rsid w:val="0071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b"/>
    <w:next w:val="111111"/>
    <w:rsid w:val="0071515D"/>
  </w:style>
  <w:style w:type="numbering" w:customStyle="1" w:styleId="1ai2">
    <w:name w:val="1 / a / i2"/>
    <w:basedOn w:val="ab"/>
    <w:next w:val="1ai"/>
    <w:rsid w:val="0071515D"/>
  </w:style>
  <w:style w:type="table" w:customStyle="1" w:styleId="-11">
    <w:name w:val="Веб-таблица 11"/>
    <w:basedOn w:val="aa"/>
    <w:next w:val="-1"/>
    <w:rsid w:val="0071515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rsid w:val="0071515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rsid w:val="0071515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b">
    <w:name w:val="Изысканная таблица1"/>
    <w:basedOn w:val="aa"/>
    <w:next w:val="affffff"/>
    <w:rsid w:val="007151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a"/>
    <w:next w:val="17"/>
    <w:rsid w:val="007151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a"/>
    <w:next w:val="2f2"/>
    <w:rsid w:val="007151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a"/>
    <w:next w:val="18"/>
    <w:rsid w:val="0071515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a"/>
    <w:next w:val="2f3"/>
    <w:rsid w:val="007151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a"/>
    <w:next w:val="3b"/>
    <w:rsid w:val="007151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a"/>
    <w:next w:val="46"/>
    <w:rsid w:val="007151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a"/>
    <w:next w:val="19"/>
    <w:rsid w:val="007151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a"/>
    <w:next w:val="2f4"/>
    <w:rsid w:val="007151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a"/>
    <w:next w:val="3c"/>
    <w:rsid w:val="007151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a"/>
    <w:next w:val="1a"/>
    <w:rsid w:val="007151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a"/>
    <w:next w:val="2f5"/>
    <w:rsid w:val="007151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Простая таблица 31"/>
    <w:basedOn w:val="aa"/>
    <w:next w:val="3d"/>
    <w:rsid w:val="007151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a"/>
    <w:next w:val="1b"/>
    <w:rsid w:val="007151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a"/>
    <w:next w:val="2f6"/>
    <w:rsid w:val="007151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
    <w:name w:val="Сетка таблицы 31"/>
    <w:basedOn w:val="aa"/>
    <w:next w:val="3e"/>
    <w:rsid w:val="007151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a"/>
    <w:next w:val="47"/>
    <w:rsid w:val="007151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a"/>
    <w:next w:val="56"/>
    <w:rsid w:val="007151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a"/>
    <w:next w:val="62"/>
    <w:rsid w:val="007151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a"/>
    <w:next w:val="72"/>
    <w:rsid w:val="007151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a"/>
    <w:next w:val="82"/>
    <w:rsid w:val="007151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c">
    <w:name w:val="Современная таблица1"/>
    <w:basedOn w:val="aa"/>
    <w:next w:val="affffff0"/>
    <w:rsid w:val="007151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d">
    <w:name w:val="Стандартная таблица1"/>
    <w:basedOn w:val="aa"/>
    <w:next w:val="affffff1"/>
    <w:rsid w:val="007151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
    <w:basedOn w:val="ab"/>
    <w:next w:val="a4"/>
    <w:rsid w:val="0071515D"/>
    <w:pPr>
      <w:numPr>
        <w:numId w:val="19"/>
      </w:numPr>
    </w:pPr>
  </w:style>
  <w:style w:type="table" w:customStyle="1" w:styleId="117">
    <w:name w:val="Столбцы таблицы 11"/>
    <w:basedOn w:val="aa"/>
    <w:next w:val="1c"/>
    <w:rsid w:val="007151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a"/>
    <w:next w:val="2f7"/>
    <w:rsid w:val="007151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a"/>
    <w:next w:val="3f"/>
    <w:rsid w:val="007151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a"/>
    <w:next w:val="48"/>
    <w:rsid w:val="007151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next w:val="57"/>
    <w:rsid w:val="007151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rsid w:val="007151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rsid w:val="007151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rsid w:val="007151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rsid w:val="007151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rsid w:val="007151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rsid w:val="007151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rsid w:val="007151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rsid w:val="007151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e">
    <w:name w:val="Тема таблицы1"/>
    <w:basedOn w:val="aa"/>
    <w:next w:val="affffff2"/>
    <w:rsid w:val="0071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Цветная таблица 11"/>
    <w:basedOn w:val="aa"/>
    <w:next w:val="1d"/>
    <w:rsid w:val="007151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a"/>
    <w:next w:val="2f8"/>
    <w:rsid w:val="0071515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a"/>
    <w:next w:val="3f0"/>
    <w:rsid w:val="007151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a"/>
    <w:next w:val="2-5"/>
    <w:uiPriority w:val="64"/>
    <w:rsid w:val="0071515D"/>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9">
    <w:name w:val="Стиль11"/>
    <w:rsid w:val="0071515D"/>
  </w:style>
  <w:style w:type="numbering" w:customStyle="1" w:styleId="11a">
    <w:name w:val="Нет списка11"/>
    <w:next w:val="ab"/>
    <w:uiPriority w:val="99"/>
    <w:semiHidden/>
    <w:unhideWhenUsed/>
    <w:rsid w:val="0071515D"/>
  </w:style>
  <w:style w:type="character" w:customStyle="1" w:styleId="fts-hit">
    <w:name w:val="fts-hit"/>
    <w:rsid w:val="0060527E"/>
  </w:style>
  <w:style w:type="character" w:customStyle="1" w:styleId="120">
    <w:name w:val="Заголовок_12"/>
    <w:uiPriority w:val="99"/>
    <w:semiHidden/>
    <w:rsid w:val="00357614"/>
    <w:rPr>
      <w:b/>
      <w:bCs/>
    </w:rPr>
  </w:style>
  <w:style w:type="paragraph" w:customStyle="1" w:styleId="afffffff5">
    <w:name w:val="ГРАД Табличный текст (ширина)"/>
    <w:basedOn w:val="a7"/>
    <w:autoRedefine/>
    <w:rsid w:val="00357614"/>
    <w:pPr>
      <w:tabs>
        <w:tab w:val="left" w:pos="540"/>
      </w:tabs>
      <w:jc w:val="center"/>
    </w:pPr>
    <w:rPr>
      <w:bCs/>
      <w:color w:val="000000"/>
      <w:spacing w:val="4"/>
      <w:szCs w:val="28"/>
    </w:rPr>
  </w:style>
  <w:style w:type="paragraph" w:customStyle="1" w:styleId="320">
    <w:name w:val="Основной текст с отступом 32"/>
    <w:basedOn w:val="a7"/>
    <w:rsid w:val="00357614"/>
    <w:pPr>
      <w:widowControl w:val="0"/>
      <w:suppressAutoHyphens/>
      <w:spacing w:line="340" w:lineRule="exact"/>
      <w:ind w:firstLine="709"/>
      <w:jc w:val="center"/>
    </w:pPr>
    <w:rPr>
      <w:rFonts w:eastAsia="Lucida Sans Unicode" w:cs="Tahoma"/>
      <w:b/>
      <w:bCs/>
      <w:color w:val="000000"/>
      <w:lang w:eastAsia="en-US" w:bidi="en-US"/>
    </w:rPr>
  </w:style>
  <w:style w:type="character" w:customStyle="1" w:styleId="searchword">
    <w:name w:val="searchword"/>
    <w:rsid w:val="00357614"/>
  </w:style>
  <w:style w:type="numbering" w:customStyle="1" w:styleId="11111111">
    <w:name w:val="1 / 1.1 / 1.1.111"/>
    <w:basedOn w:val="ab"/>
    <w:next w:val="111111"/>
    <w:rsid w:val="00357614"/>
    <w:pPr>
      <w:numPr>
        <w:numId w:val="2"/>
      </w:numPr>
    </w:pPr>
  </w:style>
  <w:style w:type="paragraph" w:customStyle="1" w:styleId="afffffff6">
    <w:name w:val="заголовок"/>
    <w:basedOn w:val="a7"/>
    <w:link w:val="afffffff7"/>
    <w:qFormat/>
    <w:rsid w:val="00357614"/>
    <w:pPr>
      <w:tabs>
        <w:tab w:val="left" w:pos="708"/>
      </w:tabs>
      <w:spacing w:before="240" w:after="240"/>
      <w:ind w:firstLine="479"/>
      <w:jc w:val="both"/>
      <w:outlineLvl w:val="2"/>
    </w:pPr>
    <w:rPr>
      <w:rFonts w:ascii="Calibri Light" w:eastAsia="Calibri" w:hAnsi="Calibri Light"/>
      <w:b/>
      <w:lang w:eastAsia="en-US"/>
    </w:rPr>
  </w:style>
  <w:style w:type="character" w:customStyle="1" w:styleId="afffffff7">
    <w:name w:val="заголовок Знак"/>
    <w:link w:val="afffffff6"/>
    <w:rsid w:val="00357614"/>
    <w:rPr>
      <w:rFonts w:ascii="Calibri Light" w:eastAsia="Calibri" w:hAnsi="Calibri Light"/>
      <w:b/>
      <w:sz w:val="24"/>
      <w:szCs w:val="24"/>
      <w:lang w:eastAsia="en-US"/>
    </w:rPr>
  </w:style>
  <w:style w:type="paragraph" w:customStyle="1" w:styleId="Default">
    <w:name w:val="Default"/>
    <w:rsid w:val="00357614"/>
    <w:pPr>
      <w:autoSpaceDE w:val="0"/>
      <w:autoSpaceDN w:val="0"/>
      <w:adjustRightInd w:val="0"/>
    </w:pPr>
    <w:rPr>
      <w:rFonts w:eastAsia="Calibri"/>
      <w:color w:val="000000"/>
      <w:sz w:val="24"/>
      <w:szCs w:val="24"/>
    </w:rPr>
  </w:style>
  <w:style w:type="character" w:customStyle="1" w:styleId="ConsPlusNormal0">
    <w:name w:val="ConsPlusNormal Знак"/>
    <w:link w:val="ConsPlusNormal"/>
    <w:locked/>
    <w:rsid w:val="000710CB"/>
    <w:rPr>
      <w:rFonts w:ascii="Arial" w:hAnsi="Arial" w:cs="Arial"/>
    </w:rPr>
  </w:style>
  <w:style w:type="character" w:customStyle="1" w:styleId="w">
    <w:name w:val="w"/>
    <w:rsid w:val="00CD4F19"/>
  </w:style>
  <w:style w:type="paragraph" w:customStyle="1" w:styleId="Sf">
    <w:name w:val="S_Обложка_проект"/>
    <w:basedOn w:val="a7"/>
    <w:rsid w:val="00F51128"/>
    <w:pPr>
      <w:spacing w:line="360" w:lineRule="auto"/>
      <w:ind w:left="3240"/>
      <w:jc w:val="right"/>
    </w:pPr>
    <w:rPr>
      <w:caps/>
    </w:rPr>
  </w:style>
  <w:style w:type="paragraph" w:customStyle="1" w:styleId="S22">
    <w:name w:val="S_Титульный 2"/>
    <w:basedOn w:val="a7"/>
    <w:rsid w:val="00F51128"/>
    <w:pPr>
      <w:shd w:val="clear" w:color="auto" w:fill="FFFFFF"/>
      <w:snapToGrid w:val="0"/>
      <w:jc w:val="center"/>
    </w:pPr>
    <w:rPr>
      <w:rFonts w:eastAsia="Calibri"/>
      <w:lang w:eastAsia="ar-SA"/>
    </w:rPr>
  </w:style>
  <w:style w:type="paragraph" w:customStyle="1" w:styleId="afffffff8">
    <w:name w:val="ГРАД Основной текст"/>
    <w:basedOn w:val="a7"/>
    <w:link w:val="afffffff9"/>
    <w:autoRedefine/>
    <w:rsid w:val="00F51128"/>
    <w:pPr>
      <w:tabs>
        <w:tab w:val="left" w:pos="540"/>
        <w:tab w:val="left" w:pos="1260"/>
        <w:tab w:val="left" w:pos="1620"/>
      </w:tabs>
      <w:ind w:firstLine="709"/>
      <w:jc w:val="both"/>
    </w:pPr>
    <w:rPr>
      <w:rFonts w:eastAsia="Calibri"/>
      <w:bCs/>
      <w:spacing w:val="4"/>
      <w:w w:val="109"/>
      <w:szCs w:val="28"/>
      <w:lang w:val="x-none" w:eastAsia="en-US" w:bidi="en-US"/>
    </w:rPr>
  </w:style>
  <w:style w:type="character" w:customStyle="1" w:styleId="afffffff9">
    <w:name w:val="ГРАД Основной текст Знак Знак"/>
    <w:link w:val="afffffff8"/>
    <w:rsid w:val="00F51128"/>
    <w:rPr>
      <w:rFonts w:eastAsia="Calibri"/>
      <w:bCs/>
      <w:spacing w:val="4"/>
      <w:w w:val="109"/>
      <w:sz w:val="24"/>
      <w:szCs w:val="28"/>
      <w:lang w:val="x-none" w:eastAsia="en-US" w:bidi="en-US"/>
    </w:rPr>
  </w:style>
  <w:style w:type="paragraph" w:customStyle="1" w:styleId="afffffffa">
    <w:name w:val="ГРАД Список маркированный"/>
    <w:basedOn w:val="afff9"/>
    <w:autoRedefine/>
    <w:rsid w:val="00F51128"/>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7"/>
    <w:link w:val="Sf0"/>
    <w:autoRedefine/>
    <w:rsid w:val="00F51128"/>
    <w:pPr>
      <w:numPr>
        <w:numId w:val="13"/>
      </w:numPr>
      <w:tabs>
        <w:tab w:val="left" w:pos="992"/>
      </w:tabs>
      <w:spacing w:line="360" w:lineRule="auto"/>
      <w:ind w:left="0" w:firstLine="709"/>
      <w:jc w:val="both"/>
    </w:pPr>
    <w:rPr>
      <w:lang w:val="x-none" w:eastAsia="x-none"/>
    </w:rPr>
  </w:style>
  <w:style w:type="paragraph" w:customStyle="1" w:styleId="ConsNormal">
    <w:name w:val="ConsNormal"/>
    <w:link w:val="ConsNormal0"/>
    <w:rsid w:val="00F51128"/>
    <w:pPr>
      <w:snapToGrid w:val="0"/>
      <w:ind w:firstLine="720"/>
      <w:jc w:val="both"/>
    </w:pPr>
    <w:rPr>
      <w:rFonts w:ascii="Arial" w:hAnsi="Arial"/>
    </w:rPr>
  </w:style>
  <w:style w:type="character" w:customStyle="1" w:styleId="apple-style-span">
    <w:name w:val="apple-style-span"/>
    <w:rsid w:val="00F51128"/>
  </w:style>
  <w:style w:type="character" w:customStyle="1" w:styleId="Sf0">
    <w:name w:val="S_Нумерованный Знак Знак"/>
    <w:link w:val="S"/>
    <w:locked/>
    <w:rsid w:val="00F51128"/>
    <w:rPr>
      <w:sz w:val="24"/>
      <w:szCs w:val="24"/>
      <w:lang w:val="x-none" w:eastAsia="x-none"/>
    </w:rPr>
  </w:style>
  <w:style w:type="character" w:customStyle="1" w:styleId="FontStyle20">
    <w:name w:val="Font Style20"/>
    <w:rsid w:val="00F51128"/>
    <w:rPr>
      <w:rFonts w:ascii="Times New Roman" w:hAnsi="Times New Roman" w:cs="Times New Roman"/>
      <w:sz w:val="22"/>
      <w:szCs w:val="22"/>
    </w:rPr>
  </w:style>
  <w:style w:type="character" w:customStyle="1" w:styleId="afffffffb">
    <w:name w:val="Символ сноски"/>
    <w:rsid w:val="00F51128"/>
  </w:style>
  <w:style w:type="paragraph" w:customStyle="1" w:styleId="afffffffc">
    <w:name w:val="Раздел МНГП"/>
    <w:basedOn w:val="10"/>
    <w:qFormat/>
    <w:rsid w:val="00F51128"/>
    <w:pPr>
      <w:keepLines/>
      <w:tabs>
        <w:tab w:val="clear" w:pos="851"/>
        <w:tab w:val="center" w:pos="426"/>
      </w:tabs>
      <w:spacing w:before="480" w:after="0"/>
    </w:pPr>
    <w:rPr>
      <w:caps w:val="0"/>
      <w:kern w:val="0"/>
      <w:sz w:val="24"/>
      <w:lang w:eastAsia="en-US"/>
    </w:rPr>
  </w:style>
  <w:style w:type="paragraph" w:customStyle="1" w:styleId="afffffffd">
    <w:name w:val="раздел МНГП"/>
    <w:basedOn w:val="10"/>
    <w:qFormat/>
    <w:rsid w:val="00F51128"/>
    <w:pPr>
      <w:keepLines/>
      <w:tabs>
        <w:tab w:val="clear" w:pos="851"/>
        <w:tab w:val="center" w:pos="426"/>
      </w:tabs>
      <w:spacing w:after="0"/>
    </w:pPr>
    <w:rPr>
      <w:caps w:val="0"/>
      <w:color w:val="000000"/>
      <w:kern w:val="0"/>
      <w:lang w:eastAsia="en-US"/>
    </w:rPr>
  </w:style>
  <w:style w:type="paragraph" w:customStyle="1" w:styleId="a0">
    <w:name w:val="глава МНГП"/>
    <w:basedOn w:val="20"/>
    <w:qFormat/>
    <w:rsid w:val="00F51128"/>
    <w:pPr>
      <w:keepLines/>
      <w:numPr>
        <w:numId w:val="15"/>
      </w:numPr>
      <w:tabs>
        <w:tab w:val="clear" w:pos="1276"/>
      </w:tabs>
      <w:spacing w:before="200" w:after="0" w:line="276" w:lineRule="auto"/>
    </w:pPr>
    <w:rPr>
      <w:iCs w:val="0"/>
      <w:lang w:eastAsia="en-US"/>
    </w:rPr>
  </w:style>
  <w:style w:type="paragraph" w:customStyle="1" w:styleId="xl65">
    <w:name w:val="xl65"/>
    <w:basedOn w:val="a7"/>
    <w:rsid w:val="00F51128"/>
    <w:pPr>
      <w:spacing w:before="100" w:beforeAutospacing="1" w:after="100" w:afterAutospacing="1"/>
    </w:pPr>
  </w:style>
  <w:style w:type="paragraph" w:customStyle="1" w:styleId="1466">
    <w:name w:val="1466"/>
    <w:basedOn w:val="a7"/>
    <w:rsid w:val="00F51128"/>
    <w:pPr>
      <w:autoSpaceDE w:val="0"/>
      <w:autoSpaceDN w:val="0"/>
      <w:spacing w:before="120" w:after="120"/>
      <w:jc w:val="center"/>
    </w:pPr>
    <w:rPr>
      <w:b/>
      <w:bCs/>
      <w:sz w:val="28"/>
      <w:szCs w:val="28"/>
    </w:rPr>
  </w:style>
  <w:style w:type="paragraph" w:customStyle="1" w:styleId="FORMATTEXT">
    <w:name w:val=".FORMATTEXT"/>
    <w:rsid w:val="00F51128"/>
    <w:pPr>
      <w:widowControl w:val="0"/>
      <w:autoSpaceDE w:val="0"/>
      <w:autoSpaceDN w:val="0"/>
      <w:adjustRightInd w:val="0"/>
    </w:pPr>
    <w:rPr>
      <w:sz w:val="24"/>
      <w:szCs w:val="24"/>
    </w:rPr>
  </w:style>
  <w:style w:type="character" w:customStyle="1" w:styleId="submenu-table">
    <w:name w:val="submenu-table"/>
    <w:rsid w:val="00F51128"/>
  </w:style>
  <w:style w:type="character" w:customStyle="1" w:styleId="afffffffe">
    <w:name w:val="Основной текст_"/>
    <w:link w:val="2fc"/>
    <w:rsid w:val="00F51128"/>
    <w:rPr>
      <w:shd w:val="clear" w:color="auto" w:fill="FFFFFF"/>
    </w:rPr>
  </w:style>
  <w:style w:type="paragraph" w:customStyle="1" w:styleId="2fc">
    <w:name w:val="Основной текст2"/>
    <w:basedOn w:val="a7"/>
    <w:link w:val="afffffffe"/>
    <w:rsid w:val="00F51128"/>
    <w:pPr>
      <w:shd w:val="clear" w:color="auto" w:fill="FFFFFF"/>
      <w:spacing w:before="360" w:after="60" w:line="274" w:lineRule="exact"/>
      <w:jc w:val="both"/>
    </w:pPr>
    <w:rPr>
      <w:sz w:val="20"/>
      <w:szCs w:val="20"/>
    </w:rPr>
  </w:style>
  <w:style w:type="character" w:customStyle="1" w:styleId="130">
    <w:name w:val="Основной текст (13)_"/>
    <w:link w:val="131"/>
    <w:rsid w:val="00F51128"/>
    <w:rPr>
      <w:sz w:val="17"/>
      <w:szCs w:val="17"/>
      <w:shd w:val="clear" w:color="auto" w:fill="FFFFFF"/>
    </w:rPr>
  </w:style>
  <w:style w:type="paragraph" w:customStyle="1" w:styleId="131">
    <w:name w:val="Основной текст (13)"/>
    <w:basedOn w:val="a7"/>
    <w:link w:val="130"/>
    <w:rsid w:val="00F51128"/>
    <w:pPr>
      <w:shd w:val="clear" w:color="auto" w:fill="FFFFFF"/>
      <w:spacing w:after="120" w:line="206" w:lineRule="exact"/>
      <w:ind w:hanging="260"/>
      <w:jc w:val="both"/>
    </w:pPr>
    <w:rPr>
      <w:sz w:val="17"/>
      <w:szCs w:val="17"/>
    </w:rPr>
  </w:style>
  <w:style w:type="character" w:customStyle="1" w:styleId="150">
    <w:name w:val="Основной текст (15)_"/>
    <w:link w:val="151"/>
    <w:rsid w:val="00F51128"/>
    <w:rPr>
      <w:sz w:val="19"/>
      <w:szCs w:val="19"/>
      <w:shd w:val="clear" w:color="auto" w:fill="FFFFFF"/>
    </w:rPr>
  </w:style>
  <w:style w:type="character" w:customStyle="1" w:styleId="affffffff">
    <w:name w:val="Оглавление_"/>
    <w:link w:val="affffffff0"/>
    <w:rsid w:val="00F51128"/>
    <w:rPr>
      <w:sz w:val="19"/>
      <w:szCs w:val="19"/>
      <w:shd w:val="clear" w:color="auto" w:fill="FFFFFF"/>
    </w:rPr>
  </w:style>
  <w:style w:type="paragraph" w:customStyle="1" w:styleId="151">
    <w:name w:val="Основной текст (15)"/>
    <w:basedOn w:val="a7"/>
    <w:link w:val="150"/>
    <w:rsid w:val="00F51128"/>
    <w:pPr>
      <w:shd w:val="clear" w:color="auto" w:fill="FFFFFF"/>
      <w:spacing w:line="0" w:lineRule="atLeast"/>
      <w:ind w:hanging="520"/>
    </w:pPr>
    <w:rPr>
      <w:sz w:val="19"/>
      <w:szCs w:val="19"/>
    </w:rPr>
  </w:style>
  <w:style w:type="paragraph" w:customStyle="1" w:styleId="affffffff0">
    <w:name w:val="Оглавление"/>
    <w:basedOn w:val="a7"/>
    <w:link w:val="affffffff"/>
    <w:rsid w:val="00F51128"/>
    <w:pPr>
      <w:shd w:val="clear" w:color="auto" w:fill="FFFFFF"/>
      <w:spacing w:before="120" w:line="230" w:lineRule="exact"/>
    </w:pPr>
    <w:rPr>
      <w:sz w:val="19"/>
      <w:szCs w:val="19"/>
    </w:rPr>
  </w:style>
  <w:style w:type="paragraph" w:customStyle="1" w:styleId="Sf1">
    <w:name w:val="S_Отступ"/>
    <w:basedOn w:val="a7"/>
    <w:rsid w:val="00F51128"/>
    <w:pPr>
      <w:spacing w:line="360" w:lineRule="auto"/>
      <w:ind w:firstLine="709"/>
      <w:jc w:val="both"/>
    </w:pPr>
    <w:rPr>
      <w:bCs/>
      <w:szCs w:val="32"/>
      <w:lang w:eastAsia="ar-SA"/>
    </w:rPr>
  </w:style>
  <w:style w:type="paragraph" w:customStyle="1" w:styleId="ConsNonformat">
    <w:name w:val="ConsNonformat"/>
    <w:link w:val="ConsNonformat0"/>
    <w:rsid w:val="00F51128"/>
    <w:pPr>
      <w:widowControl w:val="0"/>
      <w:suppressAutoHyphens/>
    </w:pPr>
    <w:rPr>
      <w:rFonts w:ascii="Courier New" w:eastAsia="Arial" w:hAnsi="Courier New"/>
      <w:lang w:eastAsia="ar-SA"/>
    </w:rPr>
  </w:style>
  <w:style w:type="character" w:customStyle="1" w:styleId="ConsNonformat0">
    <w:name w:val="ConsNonformat Знак"/>
    <w:link w:val="ConsNonformat"/>
    <w:locked/>
    <w:rsid w:val="00F51128"/>
    <w:rPr>
      <w:rFonts w:ascii="Courier New" w:eastAsia="Arial" w:hAnsi="Courier New"/>
      <w:lang w:eastAsia="ar-SA"/>
    </w:rPr>
  </w:style>
  <w:style w:type="paragraph" w:customStyle="1" w:styleId="BinomialTheorem">
    <w:name w:val="Binomial Theorem"/>
    <w:rsid w:val="00F51128"/>
    <w:pPr>
      <w:spacing w:after="200" w:line="276" w:lineRule="auto"/>
    </w:pPr>
    <w:rPr>
      <w:rFonts w:ascii="Calibri" w:hAnsi="Calibri"/>
      <w:sz w:val="22"/>
      <w:szCs w:val="22"/>
    </w:rPr>
  </w:style>
  <w:style w:type="paragraph" w:customStyle="1" w:styleId="font5">
    <w:name w:val="font5"/>
    <w:basedOn w:val="a7"/>
    <w:rsid w:val="00F51128"/>
    <w:pPr>
      <w:spacing w:before="100" w:beforeAutospacing="1" w:after="100" w:afterAutospacing="1"/>
    </w:pPr>
    <w:rPr>
      <w:color w:val="000000"/>
    </w:rPr>
  </w:style>
  <w:style w:type="paragraph" w:customStyle="1" w:styleId="xl63">
    <w:name w:val="xl63"/>
    <w:basedOn w:val="a7"/>
    <w:rsid w:val="00F51128"/>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4">
    <w:name w:val="xl64"/>
    <w:basedOn w:val="a7"/>
    <w:rsid w:val="00F5112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4">
    <w:name w:val="xl84"/>
    <w:basedOn w:val="a7"/>
    <w:rsid w:val="00F51128"/>
    <w:pPr>
      <w:pBdr>
        <w:top w:val="single" w:sz="4" w:space="0" w:color="auto"/>
        <w:left w:val="single" w:sz="8" w:space="0" w:color="auto"/>
        <w:bottom w:val="single" w:sz="4" w:space="0" w:color="auto"/>
      </w:pBdr>
      <w:spacing w:before="100" w:beforeAutospacing="1" w:after="100" w:afterAutospacing="1"/>
    </w:pPr>
    <w:rPr>
      <w:i/>
      <w:iCs/>
      <w:color w:val="000000"/>
      <w:sz w:val="20"/>
      <w:szCs w:val="20"/>
    </w:rPr>
  </w:style>
  <w:style w:type="paragraph" w:customStyle="1" w:styleId="xl85">
    <w:name w:val="xl85"/>
    <w:basedOn w:val="a7"/>
    <w:rsid w:val="00F51128"/>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7"/>
    <w:rsid w:val="00F5112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7"/>
    <w:rsid w:val="00F5112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7"/>
    <w:rsid w:val="00F5112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character" w:customStyle="1" w:styleId="ConsNormal0">
    <w:name w:val="ConsNormal Знак"/>
    <w:link w:val="ConsNormal"/>
    <w:locked/>
    <w:rsid w:val="00F51128"/>
    <w:rPr>
      <w:rFonts w:ascii="Arial" w:hAnsi="Arial"/>
    </w:rPr>
  </w:style>
  <w:style w:type="paragraph" w:customStyle="1" w:styleId="Sf2">
    <w:name w:val="S_Список литературы"/>
    <w:basedOn w:val="S3"/>
    <w:autoRedefine/>
    <w:rsid w:val="00F51128"/>
    <w:pPr>
      <w:spacing w:before="0" w:after="0"/>
      <w:ind w:left="1418" w:firstLine="0"/>
    </w:pPr>
    <w:rPr>
      <w:rFonts w:eastAsia="Calibri" w:cs="Arial"/>
      <w:sz w:val="20"/>
      <w:lang w:val="ru-RU" w:eastAsia="en-US"/>
    </w:rPr>
  </w:style>
  <w:style w:type="paragraph" w:customStyle="1" w:styleId="affffffff1">
    <w:name w:val="_абзац"/>
    <w:basedOn w:val="a7"/>
    <w:link w:val="affffffff2"/>
    <w:qFormat/>
    <w:rsid w:val="00F51128"/>
    <w:pPr>
      <w:spacing w:line="276" w:lineRule="auto"/>
      <w:ind w:firstLine="709"/>
      <w:jc w:val="both"/>
    </w:pPr>
    <w:rPr>
      <w:lang w:val="x-none" w:eastAsia="x-none"/>
    </w:rPr>
  </w:style>
  <w:style w:type="character" w:customStyle="1" w:styleId="affffffff2">
    <w:name w:val="_абзац Знак"/>
    <w:link w:val="affffffff1"/>
    <w:rsid w:val="00F51128"/>
    <w:rPr>
      <w:sz w:val="24"/>
      <w:szCs w:val="24"/>
      <w:lang w:val="x-none" w:eastAsia="x-none"/>
    </w:rPr>
  </w:style>
  <w:style w:type="paragraph" w:customStyle="1" w:styleId="S2">
    <w:name w:val="S_Таблица"/>
    <w:basedOn w:val="a7"/>
    <w:autoRedefine/>
    <w:rsid w:val="00F51128"/>
    <w:pPr>
      <w:numPr>
        <w:numId w:val="14"/>
      </w:numPr>
      <w:ind w:right="-158"/>
      <w:jc w:val="right"/>
    </w:pPr>
  </w:style>
  <w:style w:type="character" w:customStyle="1" w:styleId="blk">
    <w:name w:val="blk"/>
    <w:basedOn w:val="a9"/>
    <w:rsid w:val="00F9127A"/>
  </w:style>
  <w:style w:type="paragraph" w:customStyle="1" w:styleId="affffffff3">
    <w:name w:val="список"/>
    <w:basedOn w:val="a8"/>
    <w:qFormat/>
    <w:rsid w:val="005F64EE"/>
    <w:pPr>
      <w:tabs>
        <w:tab w:val="left" w:pos="993"/>
      </w:tabs>
    </w:pPr>
    <w:rPr>
      <w:rFonts w:eastAsiaTheme="minorHAnsi"/>
      <w:color w:val="000000" w:themeColor="text1"/>
      <w:lang w:eastAsia="en-US"/>
    </w:rPr>
  </w:style>
  <w:style w:type="paragraph" w:customStyle="1" w:styleId="affffffff4">
    <w:name w:val="Название объекта омск"/>
    <w:basedOn w:val="a7"/>
    <w:qFormat/>
    <w:rsid w:val="00C10E5E"/>
    <w:rPr>
      <w:b/>
      <w:sz w:val="22"/>
    </w:rPr>
  </w:style>
  <w:style w:type="character" w:customStyle="1" w:styleId="s220">
    <w:name w:val="s22"/>
    <w:basedOn w:val="a9"/>
    <w:rsid w:val="00C10E5E"/>
  </w:style>
  <w:style w:type="paragraph" w:customStyle="1" w:styleId="ConsPlusDocList">
    <w:name w:val="ConsPlusDocList"/>
    <w:rsid w:val="00FF658A"/>
    <w:pPr>
      <w:widowControl w:val="0"/>
      <w:autoSpaceDE w:val="0"/>
      <w:autoSpaceDN w:val="0"/>
    </w:pPr>
    <w:rPr>
      <w:rFonts w:ascii="Calibri" w:hAnsi="Calibri" w:cs="Calibri"/>
      <w:sz w:val="22"/>
    </w:rPr>
  </w:style>
  <w:style w:type="paragraph" w:customStyle="1" w:styleId="ConsPlusTitlePage">
    <w:name w:val="ConsPlusTitlePage"/>
    <w:rsid w:val="00FF658A"/>
    <w:pPr>
      <w:widowControl w:val="0"/>
      <w:autoSpaceDE w:val="0"/>
      <w:autoSpaceDN w:val="0"/>
    </w:pPr>
    <w:rPr>
      <w:rFonts w:ascii="Tahoma" w:hAnsi="Tahoma" w:cs="Tahoma"/>
    </w:rPr>
  </w:style>
  <w:style w:type="paragraph" w:customStyle="1" w:styleId="ConsPlusJurTerm">
    <w:name w:val="ConsPlusJurTerm"/>
    <w:rsid w:val="00FF658A"/>
    <w:pPr>
      <w:widowControl w:val="0"/>
      <w:autoSpaceDE w:val="0"/>
      <w:autoSpaceDN w:val="0"/>
    </w:pPr>
    <w:rPr>
      <w:rFonts w:ascii="Tahoma" w:hAnsi="Tahoma" w:cs="Tahoma"/>
      <w:sz w:val="26"/>
    </w:rPr>
  </w:style>
  <w:style w:type="paragraph" w:customStyle="1" w:styleId="ConsPlusTextList">
    <w:name w:val="ConsPlusTextList"/>
    <w:rsid w:val="00FF658A"/>
    <w:pPr>
      <w:widowControl w:val="0"/>
      <w:autoSpaceDE w:val="0"/>
      <w:autoSpaceDN w:val="0"/>
    </w:pPr>
    <w:rPr>
      <w:rFonts w:ascii="Arial" w:hAnsi="Arial" w:cs="Arial"/>
    </w:rPr>
  </w:style>
  <w:style w:type="character" w:customStyle="1" w:styleId="15">
    <w:name w:val="Оглавление 1 Знак"/>
    <w:aliases w:val="ОГЛАВЛЕНИЕ Знак"/>
    <w:link w:val="14"/>
    <w:uiPriority w:val="39"/>
    <w:rsid w:val="00B606CC"/>
    <w:rPr>
      <w:b/>
      <w:bCs/>
      <w:caps/>
      <w:noProof/>
      <w:sz w:val="22"/>
    </w:rPr>
  </w:style>
  <w:style w:type="paragraph" w:customStyle="1" w:styleId="11b">
    <w:name w:val="Табличный_боковик_11"/>
    <w:link w:val="11c"/>
    <w:qFormat/>
    <w:rsid w:val="00200C3C"/>
    <w:rPr>
      <w:sz w:val="22"/>
      <w:szCs w:val="24"/>
    </w:rPr>
  </w:style>
  <w:style w:type="character" w:customStyle="1" w:styleId="11c">
    <w:name w:val="Табличный_боковик_11 Знак"/>
    <w:link w:val="11b"/>
    <w:rsid w:val="00200C3C"/>
    <w:rPr>
      <w:sz w:val="22"/>
      <w:szCs w:val="24"/>
    </w:rPr>
  </w:style>
  <w:style w:type="paragraph" w:customStyle="1" w:styleId="affffffff5">
    <w:name w:val="Таблица_название_таблицы"/>
    <w:next w:val="a8"/>
    <w:link w:val="affffffff6"/>
    <w:autoRedefine/>
    <w:qFormat/>
    <w:rsid w:val="00200C3C"/>
    <w:pPr>
      <w:keepNext/>
      <w:spacing w:before="60" w:after="60"/>
      <w:jc w:val="center"/>
    </w:pPr>
    <w:rPr>
      <w:b/>
      <w:bCs/>
      <w:sz w:val="22"/>
      <w:szCs w:val="22"/>
    </w:rPr>
  </w:style>
  <w:style w:type="character" w:customStyle="1" w:styleId="affffffff6">
    <w:name w:val="Таблица_название_таблицы Знак"/>
    <w:link w:val="affffffff5"/>
    <w:rsid w:val="00200C3C"/>
    <w:rPr>
      <w:b/>
      <w:bCs/>
      <w:sz w:val="22"/>
      <w:szCs w:val="22"/>
    </w:rPr>
  </w:style>
  <w:style w:type="paragraph" w:customStyle="1" w:styleId="11d">
    <w:name w:val="Табличный_таблица_11"/>
    <w:link w:val="11e"/>
    <w:qFormat/>
    <w:rsid w:val="00200C3C"/>
    <w:pPr>
      <w:jc w:val="center"/>
    </w:pPr>
    <w:rPr>
      <w:sz w:val="22"/>
      <w:szCs w:val="22"/>
    </w:rPr>
  </w:style>
  <w:style w:type="character" w:customStyle="1" w:styleId="11e">
    <w:name w:val="Табличный_таблица_11 Знак"/>
    <w:link w:val="11d"/>
    <w:rsid w:val="00200C3C"/>
    <w:rPr>
      <w:sz w:val="22"/>
      <w:szCs w:val="22"/>
    </w:rPr>
  </w:style>
  <w:style w:type="paragraph" w:customStyle="1" w:styleId="formattext0">
    <w:name w:val="formattext"/>
    <w:basedOn w:val="a7"/>
    <w:rsid w:val="0034048D"/>
    <w:pPr>
      <w:spacing w:before="100" w:beforeAutospacing="1" w:after="100" w:afterAutospacing="1"/>
    </w:pPr>
  </w:style>
  <w:style w:type="character" w:customStyle="1" w:styleId="searchresult">
    <w:name w:val="search_result"/>
    <w:basedOn w:val="a9"/>
    <w:rsid w:val="0034048D"/>
  </w:style>
  <w:style w:type="character" w:customStyle="1" w:styleId="link">
    <w:name w:val="link"/>
    <w:basedOn w:val="a9"/>
    <w:rsid w:val="00006AF4"/>
  </w:style>
  <w:style w:type="character" w:customStyle="1" w:styleId="1110">
    <w:name w:val="Основной текст + 111"/>
    <w:aliases w:val="5 pt4"/>
    <w:basedOn w:val="a9"/>
    <w:rsid w:val="00671EB4"/>
    <w:rPr>
      <w:rFonts w:ascii="Times New Roman" w:eastAsia="Times New Roman" w:hAnsi="Times New Roman" w:cs="Times New Roman"/>
      <w:color w:val="000000"/>
      <w:spacing w:val="0"/>
      <w:w w:val="100"/>
      <w:position w:val="0"/>
      <w:sz w:val="23"/>
      <w:szCs w:val="23"/>
      <w:lang w:val="ru-RU" w:bidi="ar-SA"/>
    </w:rPr>
  </w:style>
  <w:style w:type="numbering" w:customStyle="1" w:styleId="WW8Num70">
    <w:name w:val="WW8Num70"/>
    <w:rsid w:val="00AF7B6F"/>
    <w:pPr>
      <w:numPr>
        <w:numId w:val="20"/>
      </w:numPr>
    </w:pPr>
  </w:style>
  <w:style w:type="paragraph" w:customStyle="1" w:styleId="affffffff7">
    <w:name w:val="РИСУНОК"/>
    <w:basedOn w:val="a7"/>
    <w:qFormat/>
    <w:rsid w:val="00662A57"/>
    <w:pPr>
      <w:suppressAutoHyphens/>
      <w:jc w:val="center"/>
    </w:pPr>
  </w:style>
  <w:style w:type="paragraph" w:customStyle="1" w:styleId="affffffff8">
    <w:name w:val="Подзаголовок жирный"/>
    <w:basedOn w:val="a7"/>
    <w:qFormat/>
    <w:rsid w:val="00662A57"/>
    <w:pPr>
      <w:suppressAutoHyphens/>
      <w:spacing w:before="120" w:after="60"/>
      <w:ind w:firstLine="567"/>
    </w:pPr>
    <w:rPr>
      <w:rFonts w:eastAsiaTheme="minorHAnsi" w:cstheme="minorBidi"/>
      <w:b/>
      <w:lang w:eastAsia="en-US"/>
    </w:rPr>
  </w:style>
  <w:style w:type="paragraph" w:customStyle="1" w:styleId="59">
    <w:name w:val="Стиль5"/>
    <w:basedOn w:val="a8"/>
    <w:qFormat/>
    <w:rsid w:val="00BE4459"/>
    <w:pPr>
      <w:ind w:left="1069" w:hanging="360"/>
    </w:pPr>
    <w:rPr>
      <w:rFonts w:cstheme="minorBidi"/>
    </w:rPr>
  </w:style>
  <w:style w:type="paragraph" w:customStyle="1" w:styleId="3f2">
    <w:name w:val="Стиль3"/>
    <w:basedOn w:val="a7"/>
    <w:autoRedefine/>
    <w:qFormat/>
    <w:rsid w:val="009F230A"/>
    <w:pPr>
      <w:jc w:val="center"/>
    </w:pPr>
    <w:rPr>
      <w:rFonts w:eastAsiaTheme="minorHAnsi"/>
      <w:lang w:eastAsia="en-US"/>
    </w:rPr>
  </w:style>
  <w:style w:type="table" w:customStyle="1" w:styleId="TableGridReport1">
    <w:name w:val="Table Grid Report1"/>
    <w:basedOn w:val="aa"/>
    <w:next w:val="aff1"/>
    <w:uiPriority w:val="59"/>
    <w:rsid w:val="0038156D"/>
    <w:pPr>
      <w:ind w:left="1429" w:hanging="357"/>
      <w:jc w:val="both"/>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4">
    <w:name w:val="Статья / Раздел2174"/>
    <w:rsid w:val="003B7A1F"/>
    <w:pPr>
      <w:numPr>
        <w:numId w:val="22"/>
      </w:numPr>
    </w:pPr>
  </w:style>
  <w:style w:type="paragraph" w:customStyle="1" w:styleId="affffffff9">
    <w:name w:val="Примечание ко всей таблице"/>
    <w:basedOn w:val="a8"/>
    <w:qFormat/>
    <w:rsid w:val="00D66C14"/>
    <w:pPr>
      <w:spacing w:before="0" w:after="0"/>
    </w:pPr>
    <w:rPr>
      <w:rFonts w:eastAsia="Times New Roman"/>
      <w:sz w:val="20"/>
      <w:lang w:val="x-none" w:eastAsia="x-none"/>
    </w:rPr>
  </w:style>
  <w:style w:type="numbering" w:customStyle="1" w:styleId="1111113">
    <w:name w:val="1 / 1.1 / 1.1.13"/>
    <w:basedOn w:val="ab"/>
    <w:next w:val="111111"/>
    <w:uiPriority w:val="99"/>
    <w:rsid w:val="007F3636"/>
    <w:pPr>
      <w:numPr>
        <w:numId w:val="25"/>
      </w:numPr>
    </w:pPr>
  </w:style>
  <w:style w:type="numbering" w:customStyle="1" w:styleId="30">
    <w:name w:val="Статья / Раздел3"/>
    <w:basedOn w:val="ab"/>
    <w:next w:val="a4"/>
    <w:uiPriority w:val="99"/>
    <w:rsid w:val="007F3636"/>
    <w:pPr>
      <w:numPr>
        <w:numId w:val="10"/>
      </w:numPr>
    </w:pPr>
  </w:style>
  <w:style w:type="numbering" w:customStyle="1" w:styleId="11111112">
    <w:name w:val="1 / 1.1 / 1.1.112"/>
    <w:basedOn w:val="ab"/>
    <w:next w:val="111111"/>
    <w:rsid w:val="007F3636"/>
    <w:pPr>
      <w:numPr>
        <w:numId w:val="5"/>
      </w:numPr>
    </w:pPr>
  </w:style>
  <w:style w:type="numbering" w:customStyle="1" w:styleId="1ai11">
    <w:name w:val="1 / a / i11"/>
    <w:basedOn w:val="ab"/>
    <w:next w:val="1ai"/>
    <w:rsid w:val="007F3636"/>
    <w:pPr>
      <w:numPr>
        <w:numId w:val="6"/>
      </w:numPr>
    </w:pPr>
  </w:style>
  <w:style w:type="numbering" w:customStyle="1" w:styleId="1ai21">
    <w:name w:val="1 / a / i21"/>
    <w:basedOn w:val="ab"/>
    <w:next w:val="1ai"/>
    <w:rsid w:val="007F3636"/>
    <w:pPr>
      <w:numPr>
        <w:numId w:val="7"/>
      </w:numPr>
    </w:pPr>
  </w:style>
  <w:style w:type="numbering" w:customStyle="1" w:styleId="111">
    <w:name w:val="Стиль111"/>
    <w:rsid w:val="007F3636"/>
    <w:pPr>
      <w:numPr>
        <w:numId w:val="8"/>
      </w:numPr>
    </w:pPr>
  </w:style>
  <w:style w:type="numbering" w:customStyle="1" w:styleId="WW8Num701">
    <w:name w:val="WW8Num701"/>
    <w:rsid w:val="007F3636"/>
    <w:pPr>
      <w:numPr>
        <w:numId w:val="23"/>
      </w:numPr>
    </w:pPr>
  </w:style>
  <w:style w:type="character" w:customStyle="1" w:styleId="af4">
    <w:name w:val="Название таблицы Знак"/>
    <w:basedOn w:val="a9"/>
    <w:link w:val="af3"/>
    <w:locked/>
    <w:rsid w:val="00E96738"/>
    <w:rPr>
      <w:rFonts w:eastAsia="Calibri"/>
      <w:sz w:val="24"/>
      <w:szCs w:val="24"/>
    </w:rPr>
  </w:style>
  <w:style w:type="character" w:customStyle="1" w:styleId="1ff">
    <w:name w:val="Неразрешенное упоминание1"/>
    <w:basedOn w:val="a9"/>
    <w:uiPriority w:val="99"/>
    <w:semiHidden/>
    <w:unhideWhenUsed/>
    <w:rsid w:val="007F3636"/>
    <w:rPr>
      <w:color w:val="605E5C"/>
      <w:shd w:val="clear" w:color="auto" w:fill="E1DFDD"/>
    </w:rPr>
  </w:style>
  <w:style w:type="character" w:customStyle="1" w:styleId="Normal">
    <w:name w:val="Normal Знак"/>
    <w:link w:val="1f8"/>
    <w:locked/>
    <w:rsid w:val="007F3636"/>
    <w:rPr>
      <w:snapToGrid w:val="0"/>
      <w:sz w:val="24"/>
    </w:rPr>
  </w:style>
  <w:style w:type="character" w:customStyle="1" w:styleId="FontStyle84">
    <w:name w:val="Font Style84"/>
    <w:rsid w:val="007F3636"/>
    <w:rPr>
      <w:bCs/>
    </w:rPr>
  </w:style>
  <w:style w:type="paragraph" w:customStyle="1" w:styleId="affffffffa">
    <w:name w:val="таблица"/>
    <w:basedOn w:val="ConsPlusNormal"/>
    <w:qFormat/>
    <w:rsid w:val="007F3636"/>
    <w:pPr>
      <w:adjustRightInd/>
      <w:ind w:firstLine="0"/>
      <w:jc w:val="both"/>
    </w:pPr>
    <w:rPr>
      <w:rFonts w:ascii="Times New Roman" w:hAnsi="Times New Roman" w:cs="Times New Roman"/>
      <w:color w:val="000000"/>
      <w:sz w:val="28"/>
      <w:szCs w:val="28"/>
    </w:rPr>
  </w:style>
  <w:style w:type="paragraph" w:customStyle="1" w:styleId="xmsonormal">
    <w:name w:val="x_msonormal"/>
    <w:basedOn w:val="a7"/>
    <w:rsid w:val="007F3636"/>
    <w:rPr>
      <w:rFonts w:ascii="Calibri" w:eastAsiaTheme="minorHAnsi" w:hAnsi="Calibri" w:cs="Calibri"/>
      <w:sz w:val="22"/>
      <w:szCs w:val="22"/>
    </w:rPr>
  </w:style>
  <w:style w:type="character" w:customStyle="1" w:styleId="bx-messenger-ajax">
    <w:name w:val="bx-messenger-ajax"/>
    <w:basedOn w:val="a9"/>
    <w:rsid w:val="007F3636"/>
  </w:style>
  <w:style w:type="paragraph" w:customStyle="1" w:styleId="Normal10-02">
    <w:name w:val="Normal + 10 пт полужирный По центру Слева:  -02 см Справ..."/>
    <w:basedOn w:val="a7"/>
    <w:link w:val="Normal10-020"/>
    <w:rsid w:val="007F3636"/>
    <w:pPr>
      <w:ind w:left="-113" w:right="-113"/>
      <w:jc w:val="center"/>
    </w:pPr>
    <w:rPr>
      <w:b/>
      <w:bCs/>
      <w:sz w:val="20"/>
      <w:szCs w:val="20"/>
    </w:rPr>
  </w:style>
  <w:style w:type="paragraph" w:customStyle="1" w:styleId="74">
    <w:name w:val="Обычный7"/>
    <w:rsid w:val="007F3636"/>
    <w:pPr>
      <w:snapToGrid w:val="0"/>
    </w:pPr>
    <w:rPr>
      <w:sz w:val="22"/>
    </w:rPr>
  </w:style>
  <w:style w:type="character" w:customStyle="1" w:styleId="Normal10-020">
    <w:name w:val="Normal + 10 пт полужирный По центру Слева:  -02 см Справ... Знак"/>
    <w:link w:val="Normal10-02"/>
    <w:rsid w:val="007F3636"/>
    <w:rPr>
      <w:b/>
      <w:bCs/>
    </w:rPr>
  </w:style>
  <w:style w:type="numbering" w:customStyle="1" w:styleId="21741">
    <w:name w:val="Статья / Раздел21741"/>
    <w:rsid w:val="007F3636"/>
    <w:pPr>
      <w:numPr>
        <w:numId w:val="21"/>
      </w:numPr>
    </w:pPr>
  </w:style>
  <w:style w:type="table" w:customStyle="1" w:styleId="2fd">
    <w:name w:val="Сетка таблицы2"/>
    <w:basedOn w:val="aa"/>
    <w:next w:val="aff1"/>
    <w:uiPriority w:val="39"/>
    <w:rsid w:val="007F3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a"/>
    <w:next w:val="aff1"/>
    <w:uiPriority w:val="59"/>
    <w:rsid w:val="007F363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b"/>
    <w:uiPriority w:val="99"/>
    <w:semiHidden/>
    <w:unhideWhenUsed/>
    <w:rsid w:val="007F3636"/>
  </w:style>
  <w:style w:type="table" w:customStyle="1" w:styleId="11f">
    <w:name w:val="Сетка таблицы11"/>
    <w:basedOn w:val="aa"/>
    <w:next w:val="aff1"/>
    <w:uiPriority w:val="39"/>
    <w:rsid w:val="007F3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name w:val="список –"/>
    <w:basedOn w:val="a5"/>
    <w:autoRedefine/>
    <w:qFormat/>
    <w:rsid w:val="007F3636"/>
    <w:pPr>
      <w:numPr>
        <w:numId w:val="0"/>
      </w:numPr>
      <w:tabs>
        <w:tab w:val="left" w:pos="0"/>
        <w:tab w:val="left" w:pos="360"/>
      </w:tabs>
      <w:suppressAutoHyphens/>
      <w:spacing w:after="60"/>
      <w:ind w:left="432" w:hanging="432"/>
    </w:pPr>
    <w:rPr>
      <w:rFonts w:ascii="Tahoma" w:eastAsia="Calibri" w:hAnsi="Tahoma" w:cs="Tahoma"/>
      <w:lang w:val="ru-RU" w:eastAsia="ru-RU"/>
    </w:rPr>
  </w:style>
  <w:style w:type="numbering" w:customStyle="1" w:styleId="11">
    <w:name w:val="Импортированный стиль 11"/>
    <w:rsid w:val="007F3636"/>
    <w:pPr>
      <w:numPr>
        <w:numId w:val="24"/>
      </w:numPr>
    </w:pPr>
  </w:style>
  <w:style w:type="table" w:styleId="-50">
    <w:name w:val="Colorful Shading Accent 5"/>
    <w:aliases w:val="Край в цифрах"/>
    <w:basedOn w:val="aa"/>
    <w:uiPriority w:val="71"/>
    <w:rsid w:val="007F3636"/>
    <w:pPr>
      <w:jc w:val="right"/>
    </w:pPr>
    <w:rPr>
      <w:rFonts w:eastAsiaTheme="minorHAnsi" w:cstheme="minorBidi"/>
      <w:color w:val="000000" w:themeColor="text1"/>
      <w:sz w:val="24"/>
      <w:szCs w:val="22"/>
      <w:lang w:eastAsia="en-US"/>
    </w:rPr>
    <w:tblPr>
      <w:tblStyleRowBandSize w:val="1"/>
      <w:tblStyleColBandSize w:val="1"/>
      <w:tblBorders>
        <w:top w:val="single" w:sz="4" w:space="0" w:color="003296"/>
        <w:left w:val="single" w:sz="4" w:space="0" w:color="003296"/>
        <w:bottom w:val="single" w:sz="4" w:space="0" w:color="003296"/>
        <w:right w:val="single" w:sz="4" w:space="0" w:color="003296"/>
        <w:insideH w:val="single" w:sz="4" w:space="0" w:color="FFFFFF" w:themeColor="background1"/>
        <w:insideV w:val="single" w:sz="4" w:space="0" w:color="FFFFFF" w:themeColor="background1"/>
      </w:tblBorders>
    </w:tblPr>
    <w:tcPr>
      <w:shd w:val="clear" w:color="auto" w:fill="ECF1F9" w:themeFill="accent5" w:themeFillTint="19"/>
      <w:vAlign w:val="bottom"/>
    </w:tcPr>
    <w:tblStylePr w:type="firstRow">
      <w:pPr>
        <w:jc w:val="center"/>
      </w:pPr>
      <w:rPr>
        <w:b w:val="0"/>
        <w:bCs/>
      </w:rPr>
      <w:tblPr/>
      <w:tcPr>
        <w:tcBorders>
          <w:top w:val="single" w:sz="4" w:space="0" w:color="003296"/>
          <w:left w:val="single" w:sz="4" w:space="0" w:color="003296"/>
          <w:bottom w:val="single" w:sz="18" w:space="0" w:color="003296"/>
          <w:right w:val="single" w:sz="4" w:space="0" w:color="003296"/>
          <w:insideH w:val="single" w:sz="4" w:space="0" w:color="003296"/>
          <w:insideV w:val="single" w:sz="4" w:space="0" w:color="003296"/>
        </w:tcBorders>
        <w:shd w:val="clear" w:color="auto" w:fill="D5E2FF"/>
        <w:vAlign w:val="center"/>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pPr>
        <w:jc w:val="left"/>
      </w:pPr>
      <w:rPr>
        <w:rFonts w:ascii="Times New Roman" w:hAnsi="Times New Roman"/>
        <w:color w:val="auto"/>
        <w:sz w:val="24"/>
      </w:rPr>
    </w:tblStylePr>
    <w:tblStylePr w:type="lastCol">
      <w:rPr>
        <w:color w:val="FFFFFF" w:themeColor="background1"/>
      </w:rPr>
    </w:tblStylePr>
    <w:tblStylePr w:type="band1Horz">
      <w:tblPr/>
      <w:tcPr>
        <w:shd w:val="clear" w:color="auto" w:fill="EBF2FF"/>
      </w:tcPr>
    </w:tblStylePr>
    <w:tblStylePr w:type="band2Horz">
      <w:tblPr/>
      <w:tcPr>
        <w:shd w:val="clear" w:color="auto" w:fill="FFFFFF" w:themeFill="background1"/>
      </w:tcPr>
    </w:tblStylePr>
    <w:tblStylePr w:type="neCell">
      <w:rPr>
        <w:color w:val="000000" w:themeColor="text1"/>
      </w:rPr>
    </w:tblStylePr>
    <w:tblStylePr w:type="nwCell">
      <w:rPr>
        <w:color w:val="000000" w:themeColor="text1"/>
      </w:rPr>
    </w:tblStylePr>
  </w:style>
  <w:style w:type="paragraph" w:customStyle="1" w:styleId="headertext">
    <w:name w:val="headertext"/>
    <w:basedOn w:val="a7"/>
    <w:rsid w:val="007F3636"/>
    <w:pPr>
      <w:spacing w:before="100" w:beforeAutospacing="1" w:after="100" w:afterAutospacing="1"/>
    </w:pPr>
  </w:style>
  <w:style w:type="paragraph" w:customStyle="1" w:styleId="affffffffc">
    <w:name w:val="???????"/>
    <w:rsid w:val="007F3636"/>
    <w:pPr>
      <w:widowControl w:val="0"/>
      <w:autoSpaceDE w:val="0"/>
      <w:autoSpaceDN w:val="0"/>
      <w:adjustRightInd w:val="0"/>
    </w:pPr>
    <w:rPr>
      <w:rFonts w:eastAsiaTheme="minorHAnsi"/>
      <w:sz w:val="24"/>
      <w:szCs w:val="24"/>
      <w:lang w:eastAsia="en-US"/>
    </w:rPr>
  </w:style>
  <w:style w:type="paragraph" w:customStyle="1" w:styleId="140">
    <w:name w:val="??????? ????? 14 ??"/>
    <w:basedOn w:val="a7"/>
    <w:uiPriority w:val="99"/>
    <w:rsid w:val="007F3636"/>
    <w:pPr>
      <w:autoSpaceDE w:val="0"/>
      <w:autoSpaceDN w:val="0"/>
      <w:adjustRightInd w:val="0"/>
      <w:spacing w:line="100" w:lineRule="atLeast"/>
      <w:jc w:val="center"/>
    </w:pPr>
    <w:rPr>
      <w:rFonts w:eastAsiaTheme="minorHAnsi" w:hAnsi="Calibri"/>
      <w:b/>
      <w:bCs/>
      <w:color w:val="0070C0"/>
      <w:sz w:val="28"/>
      <w:szCs w:val="28"/>
      <w:lang w:eastAsia="en-US"/>
    </w:rPr>
  </w:style>
  <w:style w:type="table" w:customStyle="1" w:styleId="2fe">
    <w:name w:val="Край в цифрах2"/>
    <w:basedOn w:val="aa"/>
    <w:next w:val="-50"/>
    <w:uiPriority w:val="71"/>
    <w:rsid w:val="007F3636"/>
    <w:pPr>
      <w:jc w:val="right"/>
    </w:pPr>
    <w:rPr>
      <w:rFonts w:eastAsiaTheme="minorHAnsi" w:cstheme="minorBidi"/>
      <w:color w:val="000000" w:themeColor="text1"/>
      <w:sz w:val="24"/>
      <w:szCs w:val="22"/>
      <w:lang w:eastAsia="en-US"/>
    </w:rPr>
    <w:tblPr>
      <w:tblStyleRowBandSize w:val="1"/>
      <w:tblStyleColBandSize w:val="1"/>
      <w:tblBorders>
        <w:top w:val="single" w:sz="4" w:space="0" w:color="003296"/>
        <w:left w:val="single" w:sz="4" w:space="0" w:color="003296"/>
        <w:bottom w:val="single" w:sz="4" w:space="0" w:color="003296"/>
        <w:right w:val="single" w:sz="4" w:space="0" w:color="003296"/>
        <w:insideH w:val="single" w:sz="4" w:space="0" w:color="FFFFFF" w:themeColor="background1"/>
        <w:insideV w:val="single" w:sz="4" w:space="0" w:color="FFFFFF" w:themeColor="background1"/>
      </w:tblBorders>
    </w:tblPr>
    <w:tcPr>
      <w:shd w:val="clear" w:color="auto" w:fill="ECF1F9" w:themeFill="accent5" w:themeFillTint="19"/>
      <w:vAlign w:val="bottom"/>
    </w:tcPr>
    <w:tblStylePr w:type="firstRow">
      <w:pPr>
        <w:jc w:val="center"/>
      </w:pPr>
      <w:rPr>
        <w:b w:val="0"/>
        <w:bCs/>
      </w:rPr>
      <w:tblPr/>
      <w:tcPr>
        <w:tcBorders>
          <w:top w:val="single" w:sz="4" w:space="0" w:color="003296"/>
          <w:left w:val="single" w:sz="4" w:space="0" w:color="003296"/>
          <w:bottom w:val="single" w:sz="18" w:space="0" w:color="003296"/>
          <w:right w:val="single" w:sz="4" w:space="0" w:color="003296"/>
          <w:insideH w:val="single" w:sz="4" w:space="0" w:color="003296"/>
          <w:insideV w:val="single" w:sz="4" w:space="0" w:color="003296"/>
        </w:tcBorders>
        <w:shd w:val="clear" w:color="auto" w:fill="D5E2FF"/>
        <w:vAlign w:val="center"/>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pPr>
        <w:jc w:val="left"/>
      </w:pPr>
      <w:rPr>
        <w:rFonts w:ascii="Times New Roman" w:hAnsi="Times New Roman"/>
        <w:color w:val="auto"/>
        <w:sz w:val="24"/>
      </w:rPr>
    </w:tblStylePr>
    <w:tblStylePr w:type="lastCol">
      <w:rPr>
        <w:color w:val="FFFFFF" w:themeColor="background1"/>
      </w:rPr>
    </w:tblStylePr>
    <w:tblStylePr w:type="band1Horz">
      <w:tblPr/>
      <w:tcPr>
        <w:shd w:val="clear" w:color="auto" w:fill="EBF2FF"/>
      </w:tcPr>
    </w:tblStylePr>
    <w:tblStylePr w:type="band2Horz">
      <w:tblPr/>
      <w:tcPr>
        <w:shd w:val="clear" w:color="auto" w:fill="FFFFFF" w:themeFill="background1"/>
      </w:tcPr>
    </w:tblStylePr>
    <w:tblStylePr w:type="neCell">
      <w:rPr>
        <w:color w:val="000000" w:themeColor="text1"/>
      </w:rPr>
    </w:tblStylePr>
    <w:tblStylePr w:type="nwCell">
      <w:rPr>
        <w:color w:val="000000" w:themeColor="text1"/>
      </w:rPr>
    </w:tblStylePr>
  </w:style>
  <w:style w:type="table" w:customStyle="1" w:styleId="520">
    <w:name w:val="Сетка таблицы52"/>
    <w:basedOn w:val="aa"/>
    <w:next w:val="aff1"/>
    <w:uiPriority w:val="39"/>
    <w:rsid w:val="007F363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6">
    <w:name w:val="font6"/>
    <w:basedOn w:val="a7"/>
    <w:rsid w:val="007F3636"/>
    <w:pPr>
      <w:spacing w:before="100" w:beforeAutospacing="1" w:after="100" w:afterAutospacing="1"/>
    </w:pPr>
    <w:rPr>
      <w:rFonts w:ascii="Tahoma" w:hAnsi="Tahoma" w:cs="Tahoma"/>
      <w:b/>
      <w:bCs/>
      <w:color w:val="000000"/>
      <w:sz w:val="18"/>
      <w:szCs w:val="18"/>
    </w:rPr>
  </w:style>
  <w:style w:type="paragraph" w:customStyle="1" w:styleId="xl89">
    <w:name w:val="xl89"/>
    <w:basedOn w:val="a7"/>
    <w:rsid w:val="007F36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90">
    <w:name w:val="xl90"/>
    <w:basedOn w:val="a7"/>
    <w:rsid w:val="007F36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4F81BD"/>
    </w:rPr>
  </w:style>
  <w:style w:type="paragraph" w:customStyle="1" w:styleId="xl91">
    <w:name w:val="xl91"/>
    <w:basedOn w:val="a7"/>
    <w:rsid w:val="007F3636"/>
    <w:pPr>
      <w:shd w:val="clear" w:color="000000" w:fill="FF0000"/>
      <w:spacing w:before="100" w:beforeAutospacing="1" w:after="100" w:afterAutospacing="1"/>
      <w:textAlignment w:val="center"/>
    </w:pPr>
    <w:rPr>
      <w:color w:val="4F81BD"/>
    </w:rPr>
  </w:style>
  <w:style w:type="paragraph" w:customStyle="1" w:styleId="xl92">
    <w:name w:val="xl92"/>
    <w:basedOn w:val="a7"/>
    <w:rsid w:val="007F3636"/>
    <w:pPr>
      <w:pBdr>
        <w:left w:val="single" w:sz="4" w:space="0" w:color="auto"/>
        <w:bottom w:val="single" w:sz="4" w:space="0" w:color="auto"/>
      </w:pBdr>
      <w:shd w:val="clear" w:color="000000" w:fill="FF0000"/>
      <w:spacing w:before="100" w:beforeAutospacing="1" w:after="100" w:afterAutospacing="1"/>
      <w:textAlignment w:val="center"/>
    </w:pPr>
  </w:style>
  <w:style w:type="paragraph" w:customStyle="1" w:styleId="xl93">
    <w:name w:val="xl93"/>
    <w:basedOn w:val="a7"/>
    <w:rsid w:val="007F36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style>
  <w:style w:type="paragraph" w:customStyle="1" w:styleId="xl94">
    <w:name w:val="xl94"/>
    <w:basedOn w:val="a7"/>
    <w:rsid w:val="007F36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7"/>
    <w:rsid w:val="007F363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style>
  <w:style w:type="paragraph" w:customStyle="1" w:styleId="xl96">
    <w:name w:val="xl96"/>
    <w:basedOn w:val="a7"/>
    <w:rsid w:val="007F3636"/>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textAlignment w:val="center"/>
    </w:pPr>
  </w:style>
  <w:style w:type="paragraph" w:customStyle="1" w:styleId="xl97">
    <w:name w:val="xl97"/>
    <w:basedOn w:val="a7"/>
    <w:rsid w:val="007F36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4F81BD"/>
    </w:rPr>
  </w:style>
  <w:style w:type="paragraph" w:customStyle="1" w:styleId="xl98">
    <w:name w:val="xl98"/>
    <w:basedOn w:val="a7"/>
    <w:rsid w:val="007F363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9">
    <w:name w:val="xl99"/>
    <w:basedOn w:val="a7"/>
    <w:rsid w:val="007F3636"/>
    <w:pPr>
      <w:pBdr>
        <w:top w:val="single" w:sz="4" w:space="0" w:color="auto"/>
        <w:bottom w:val="single" w:sz="4" w:space="0" w:color="auto"/>
      </w:pBdr>
      <w:spacing w:before="100" w:beforeAutospacing="1" w:after="100" w:afterAutospacing="1"/>
      <w:jc w:val="center"/>
      <w:textAlignment w:val="center"/>
    </w:pPr>
  </w:style>
  <w:style w:type="paragraph" w:customStyle="1" w:styleId="xl100">
    <w:name w:val="xl100"/>
    <w:basedOn w:val="a7"/>
    <w:rsid w:val="007F3636"/>
    <w:pPr>
      <w:pBdr>
        <w:bottom w:val="single" w:sz="4" w:space="0" w:color="auto"/>
      </w:pBdr>
      <w:spacing w:before="100" w:beforeAutospacing="1" w:after="100" w:afterAutospacing="1"/>
      <w:jc w:val="center"/>
      <w:textAlignment w:val="center"/>
    </w:pPr>
  </w:style>
  <w:style w:type="paragraph" w:customStyle="1" w:styleId="xl101">
    <w:name w:val="xl101"/>
    <w:basedOn w:val="a7"/>
    <w:rsid w:val="007F3636"/>
    <w:pPr>
      <w:pBdr>
        <w:top w:val="single" w:sz="4" w:space="0" w:color="auto"/>
        <w:left w:val="single" w:sz="4" w:space="0" w:color="auto"/>
        <w:bottom w:val="single" w:sz="4" w:space="0" w:color="auto"/>
      </w:pBdr>
      <w:spacing w:before="100" w:beforeAutospacing="1" w:after="100" w:afterAutospacing="1"/>
      <w:jc w:val="center"/>
      <w:textAlignment w:val="center"/>
    </w:pPr>
    <w:rPr>
      <w:color w:val="4F81BD"/>
    </w:rPr>
  </w:style>
  <w:style w:type="paragraph" w:customStyle="1" w:styleId="xl102">
    <w:name w:val="xl102"/>
    <w:basedOn w:val="a7"/>
    <w:rsid w:val="007F3636"/>
    <w:pPr>
      <w:pBdr>
        <w:top w:val="single" w:sz="4" w:space="0" w:color="auto"/>
        <w:bottom w:val="single" w:sz="4" w:space="0" w:color="auto"/>
      </w:pBdr>
      <w:spacing w:before="100" w:beforeAutospacing="1" w:after="100" w:afterAutospacing="1"/>
      <w:jc w:val="center"/>
      <w:textAlignment w:val="center"/>
    </w:pPr>
    <w:rPr>
      <w:color w:val="4F81BD"/>
    </w:rPr>
  </w:style>
  <w:style w:type="paragraph" w:customStyle="1" w:styleId="xl103">
    <w:name w:val="xl103"/>
    <w:basedOn w:val="a7"/>
    <w:rsid w:val="007F3636"/>
    <w:pPr>
      <w:pBdr>
        <w:top w:val="single" w:sz="4" w:space="0" w:color="auto"/>
        <w:bottom w:val="single" w:sz="4" w:space="0" w:color="auto"/>
        <w:right w:val="single" w:sz="4" w:space="0" w:color="auto"/>
      </w:pBdr>
      <w:spacing w:before="100" w:beforeAutospacing="1" w:after="100" w:afterAutospacing="1"/>
      <w:jc w:val="center"/>
      <w:textAlignment w:val="center"/>
    </w:pPr>
    <w:rPr>
      <w:color w:val="4F81BD"/>
    </w:rPr>
  </w:style>
  <w:style w:type="paragraph" w:customStyle="1" w:styleId="xl104">
    <w:name w:val="xl104"/>
    <w:basedOn w:val="a7"/>
    <w:rsid w:val="007F3636"/>
    <w:pPr>
      <w:pBdr>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7"/>
    <w:rsid w:val="007F3636"/>
    <w:pPr>
      <w:pBdr>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7"/>
    <w:rsid w:val="007F3636"/>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color w:val="4F81BD"/>
    </w:rPr>
  </w:style>
  <w:style w:type="paragraph" w:customStyle="1" w:styleId="xl107">
    <w:name w:val="xl107"/>
    <w:basedOn w:val="a7"/>
    <w:rsid w:val="007F3636"/>
    <w:pPr>
      <w:pBdr>
        <w:top w:val="single" w:sz="4" w:space="0" w:color="auto"/>
        <w:bottom w:val="single" w:sz="4" w:space="0" w:color="auto"/>
      </w:pBdr>
      <w:shd w:val="clear" w:color="000000" w:fill="FF0000"/>
      <w:spacing w:before="100" w:beforeAutospacing="1" w:after="100" w:afterAutospacing="1"/>
      <w:jc w:val="center"/>
      <w:textAlignment w:val="center"/>
    </w:pPr>
    <w:rPr>
      <w:color w:val="4F81BD"/>
    </w:rPr>
  </w:style>
  <w:style w:type="paragraph" w:customStyle="1" w:styleId="xl108">
    <w:name w:val="xl108"/>
    <w:basedOn w:val="a7"/>
    <w:rsid w:val="007F3636"/>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4F81BD"/>
    </w:rPr>
  </w:style>
  <w:style w:type="paragraph" w:customStyle="1" w:styleId="xl109">
    <w:name w:val="xl109"/>
    <w:basedOn w:val="a7"/>
    <w:rsid w:val="007F3636"/>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style>
  <w:style w:type="paragraph" w:customStyle="1" w:styleId="xl110">
    <w:name w:val="xl110"/>
    <w:basedOn w:val="a7"/>
    <w:rsid w:val="007F3636"/>
    <w:pPr>
      <w:pBdr>
        <w:top w:val="single" w:sz="4" w:space="0" w:color="auto"/>
        <w:bottom w:val="single" w:sz="4" w:space="0" w:color="auto"/>
      </w:pBdr>
      <w:shd w:val="clear" w:color="000000" w:fill="FF0000"/>
      <w:spacing w:before="100" w:beforeAutospacing="1" w:after="100" w:afterAutospacing="1"/>
      <w:jc w:val="center"/>
      <w:textAlignment w:val="center"/>
    </w:pPr>
  </w:style>
  <w:style w:type="table" w:customStyle="1" w:styleId="170">
    <w:name w:val="Сетка таблицы17"/>
    <w:basedOn w:val="aa"/>
    <w:uiPriority w:val="39"/>
    <w:rsid w:val="007F3636"/>
    <w:pPr>
      <w:widowControl w:val="0"/>
      <w:autoSpaceDE w:val="0"/>
      <w:autoSpaceDN w:val="0"/>
      <w:adjustRightInd w:val="0"/>
      <w:jc w:val="center"/>
    </w:pPr>
    <w:rPr>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line="240" w:lineRule="auto"/>
        <w:ind w:leftChars="0" w:left="0" w:rightChars="0" w:right="0" w:firstLineChars="0" w:firstLine="0"/>
        <w:jc w:val="center"/>
        <w:outlineLvl w:val="9"/>
      </w:pPr>
      <w:rPr>
        <w:rFonts w:ascii="Times New Roman" w:hAnsi="Times New Roman" w:cs="Times New Roman" w:hint="default"/>
        <w:b/>
        <w:sz w:val="20"/>
        <w:szCs w:val="20"/>
      </w:rPr>
      <w:tblPr/>
      <w:tcPr>
        <w:vAlign w:val="center"/>
      </w:tcPr>
    </w:tblStylePr>
  </w:style>
  <w:style w:type="character" w:customStyle="1" w:styleId="64">
    <w:name w:val="Основной текст (6)_"/>
    <w:basedOn w:val="a9"/>
    <w:link w:val="65"/>
    <w:locked/>
    <w:rsid w:val="007F3636"/>
    <w:rPr>
      <w:b/>
      <w:bCs/>
      <w:shd w:val="clear" w:color="auto" w:fill="FFFFFF"/>
    </w:rPr>
  </w:style>
  <w:style w:type="paragraph" w:customStyle="1" w:styleId="65">
    <w:name w:val="Основной текст (6)"/>
    <w:basedOn w:val="a7"/>
    <w:link w:val="64"/>
    <w:rsid w:val="007F3636"/>
    <w:pPr>
      <w:widowControl w:val="0"/>
      <w:shd w:val="clear" w:color="auto" w:fill="FFFFFF"/>
      <w:spacing w:before="120" w:after="120" w:line="360" w:lineRule="auto"/>
      <w:jc w:val="both"/>
    </w:pPr>
    <w:rPr>
      <w:b/>
      <w:bCs/>
      <w:sz w:val="20"/>
      <w:szCs w:val="20"/>
    </w:rPr>
  </w:style>
  <w:style w:type="paragraph" w:customStyle="1" w:styleId="4a">
    <w:name w:val="Стиль4"/>
    <w:basedOn w:val="a7"/>
    <w:link w:val="4b"/>
    <w:qFormat/>
    <w:rsid w:val="007F3636"/>
    <w:pPr>
      <w:jc w:val="center"/>
    </w:pPr>
    <w:rPr>
      <w:b/>
      <w:color w:val="2E74B5" w:themeColor="accent1" w:themeShade="BF"/>
      <w:sz w:val="20"/>
      <w:szCs w:val="20"/>
    </w:rPr>
  </w:style>
  <w:style w:type="character" w:customStyle="1" w:styleId="4b">
    <w:name w:val="Стиль4 Знак"/>
    <w:basedOn w:val="a9"/>
    <w:link w:val="4a"/>
    <w:rsid w:val="007F3636"/>
    <w:rPr>
      <w:b/>
      <w:color w:val="2E74B5" w:themeColor="accent1" w:themeShade="BF"/>
    </w:rPr>
  </w:style>
  <w:style w:type="numbering" w:customStyle="1" w:styleId="11111153">
    <w:name w:val="1 / 1.1 / 1.1.153"/>
    <w:basedOn w:val="ab"/>
    <w:next w:val="111111"/>
    <w:rsid w:val="007F3636"/>
  </w:style>
  <w:style w:type="character" w:customStyle="1" w:styleId="ucoz-forum-post">
    <w:name w:val="ucoz-forum-post"/>
    <w:basedOn w:val="a9"/>
    <w:rsid w:val="007F3636"/>
  </w:style>
  <w:style w:type="numbering" w:customStyle="1" w:styleId="218">
    <w:name w:val="Статья / Раздел21"/>
    <w:basedOn w:val="ab"/>
    <w:next w:val="a4"/>
    <w:rsid w:val="007F3636"/>
  </w:style>
  <w:style w:type="paragraph" w:customStyle="1" w:styleId="Standard">
    <w:name w:val="Standard"/>
    <w:rsid w:val="007F3636"/>
    <w:pPr>
      <w:suppressAutoHyphens/>
      <w:autoSpaceDN w:val="0"/>
      <w:textAlignment w:val="baseline"/>
    </w:pPr>
    <w:rPr>
      <w:kern w:val="3"/>
      <w:sz w:val="24"/>
      <w:szCs w:val="24"/>
      <w:lang w:eastAsia="zh-CN"/>
    </w:rPr>
  </w:style>
  <w:style w:type="paragraph" w:customStyle="1" w:styleId="93">
    <w:name w:val="Абзац списка9"/>
    <w:basedOn w:val="a7"/>
    <w:rsid w:val="007F3636"/>
    <w:pPr>
      <w:shd w:val="clear" w:color="auto" w:fill="FFFFFF" w:themeFill="background1"/>
      <w:suppressAutoHyphens/>
      <w:spacing w:line="360" w:lineRule="auto"/>
      <w:ind w:firstLine="709"/>
      <w:jc w:val="both"/>
    </w:pPr>
    <w:rPr>
      <w:i/>
    </w:rPr>
  </w:style>
  <w:style w:type="character" w:customStyle="1" w:styleId="affd">
    <w:name w:val="Без интервала Знак"/>
    <w:basedOn w:val="a9"/>
    <w:link w:val="affc"/>
    <w:uiPriority w:val="1"/>
    <w:qFormat/>
    <w:rsid w:val="007F3636"/>
    <w:rPr>
      <w:sz w:val="24"/>
      <w:szCs w:val="24"/>
    </w:rPr>
  </w:style>
  <w:style w:type="paragraph" w:customStyle="1" w:styleId="1ff0">
    <w:name w:val="Абзац списка1"/>
    <w:aliases w:val="Абзац списка основной,List Paragraph2,ПАРАГРАФ,Нумерация,список 1,Абзац списка3,Абзац списка2"/>
    <w:basedOn w:val="a7"/>
    <w:uiPriority w:val="34"/>
    <w:qFormat/>
    <w:rsid w:val="007F3636"/>
    <w:pPr>
      <w:ind w:left="708"/>
    </w:pPr>
  </w:style>
  <w:style w:type="character" w:customStyle="1" w:styleId="bx-messenger-message">
    <w:name w:val="bx-messenger-message"/>
    <w:basedOn w:val="a9"/>
    <w:rsid w:val="007F3636"/>
  </w:style>
  <w:style w:type="character" w:customStyle="1" w:styleId="bx-messenger-content-item-like">
    <w:name w:val="bx-messenger-content-item-like"/>
    <w:basedOn w:val="a9"/>
    <w:rsid w:val="007F3636"/>
  </w:style>
  <w:style w:type="character" w:customStyle="1" w:styleId="bx-messenger-content-like-button">
    <w:name w:val="bx-messenger-content-like-button"/>
    <w:basedOn w:val="a9"/>
    <w:rsid w:val="007F3636"/>
  </w:style>
  <w:style w:type="character" w:customStyle="1" w:styleId="bx-messenger-content-item-date">
    <w:name w:val="bx-messenger-content-item-date"/>
    <w:basedOn w:val="a9"/>
    <w:rsid w:val="007F3636"/>
  </w:style>
  <w:style w:type="character" w:customStyle="1" w:styleId="affff3">
    <w:name w:val="Обычный (веб) Знак"/>
    <w:aliases w:val="Обычный (Web)1 Знак,Обычный (Web)11 Знак,Обычный (Web) Знак,Обычный (веб)11 Знак,Обычный (веб)2 Знак"/>
    <w:link w:val="affff2"/>
    <w:uiPriority w:val="99"/>
    <w:locked/>
    <w:rsid w:val="007F3636"/>
    <w:rPr>
      <w:rFonts w:eastAsia="Calibri"/>
      <w:bCs/>
      <w:color w:val="000000"/>
      <w:kern w:val="24"/>
      <w:sz w:val="24"/>
      <w:szCs w:val="24"/>
      <w:lang w:eastAsia="ar-SA"/>
    </w:rPr>
  </w:style>
  <w:style w:type="character" w:customStyle="1" w:styleId="2ff">
    <w:name w:val="Неразрешенное упоминание2"/>
    <w:basedOn w:val="a9"/>
    <w:uiPriority w:val="99"/>
    <w:semiHidden/>
    <w:unhideWhenUsed/>
    <w:rsid w:val="007F3636"/>
    <w:rPr>
      <w:color w:val="605E5C"/>
      <w:shd w:val="clear" w:color="auto" w:fill="E1DFDD"/>
    </w:rPr>
  </w:style>
  <w:style w:type="paragraph" w:customStyle="1" w:styleId="affffffffd">
    <w:name w:val="Арбаз списка нумерованный"/>
    <w:basedOn w:val="a5"/>
    <w:qFormat/>
    <w:rsid w:val="007F3636"/>
    <w:pPr>
      <w:numPr>
        <w:numId w:val="0"/>
      </w:numPr>
      <w:tabs>
        <w:tab w:val="left" w:pos="0"/>
      </w:tabs>
      <w:suppressAutoHyphens/>
      <w:spacing w:before="160" w:line="360" w:lineRule="auto"/>
      <w:ind w:left="567" w:firstLine="709"/>
      <w:contextualSpacing/>
    </w:pPr>
    <w:rPr>
      <w:rFonts w:eastAsiaTheme="minorHAnsi"/>
      <w:i/>
      <w:snapToGrid/>
      <w:lang w:val="ru-RU" w:eastAsia="ru-RU"/>
    </w:rPr>
  </w:style>
  <w:style w:type="character" w:customStyle="1" w:styleId="1pt">
    <w:name w:val="Основной текст + Интервал 1 pt"/>
    <w:basedOn w:val="a9"/>
    <w:rsid w:val="007F3636"/>
    <w:rPr>
      <w:rFonts w:ascii="Times New Roman" w:eastAsia="Times New Roman" w:hAnsi="Times New Roman" w:cs="Times New Roman"/>
      <w:color w:val="000000" w:themeColor="text1"/>
      <w:spacing w:val="30"/>
      <w:sz w:val="26"/>
      <w:szCs w:val="26"/>
      <w:shd w:val="clear" w:color="auto" w:fill="FFFFFF"/>
    </w:rPr>
  </w:style>
  <w:style w:type="numbering" w:customStyle="1" w:styleId="WW8Num7011">
    <w:name w:val="WW8Num7011"/>
    <w:rsid w:val="007F3636"/>
  </w:style>
  <w:style w:type="table" w:customStyle="1" w:styleId="4c">
    <w:name w:val="Сетка таблицы4"/>
    <w:basedOn w:val="aa"/>
    <w:next w:val="aff1"/>
    <w:uiPriority w:val="39"/>
    <w:rsid w:val="007F3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7F3636"/>
    <w:rPr>
      <w:rFonts w:ascii="Segoe UI" w:hAnsi="Segoe UI" w:cs="Segoe UI" w:hint="default"/>
      <w:sz w:val="18"/>
      <w:szCs w:val="18"/>
    </w:rPr>
  </w:style>
  <w:style w:type="paragraph" w:customStyle="1" w:styleId="affffffffe">
    <w:name w:val="название ТАБЛИЦЫ_модельные НГ"/>
    <w:basedOn w:val="af2"/>
    <w:rsid w:val="007F3636"/>
    <w:pPr>
      <w:suppressAutoHyphens w:val="0"/>
      <w:spacing w:after="120"/>
      <w:jc w:val="left"/>
    </w:pPr>
    <w:rPr>
      <w:szCs w:val="20"/>
    </w:rPr>
  </w:style>
  <w:style w:type="paragraph" w:customStyle="1" w:styleId="afffffffff">
    <w:name w:val="РИСУНОК_подпись"/>
    <w:basedOn w:val="affffffff7"/>
    <w:qFormat/>
    <w:rsid w:val="007F3636"/>
  </w:style>
  <w:style w:type="paragraph" w:customStyle="1" w:styleId="afffffffff0">
    <w:name w:val="Стиль РИСУНОК_подпись + полужирный"/>
    <w:basedOn w:val="afffffffff"/>
    <w:autoRedefine/>
    <w:rsid w:val="007F3636"/>
    <w:rPr>
      <w:b/>
      <w:bCs/>
    </w:rPr>
  </w:style>
  <w:style w:type="character" w:customStyle="1" w:styleId="WW8Num11z1">
    <w:name w:val="WW8Num11z1"/>
    <w:rsid w:val="00AD4D79"/>
    <w:rPr>
      <w:rFonts w:ascii="Courier New" w:hAnsi="Courier New" w:cs="Courier New"/>
    </w:rPr>
  </w:style>
  <w:style w:type="paragraph" w:customStyle="1" w:styleId="ConsPlusNormal1">
    <w:name w:val="ConsPlusNormal1"/>
    <w:rsid w:val="00247F7D"/>
    <w:pPr>
      <w:widowControl w:val="0"/>
      <w:autoSpaceDE w:val="0"/>
      <w:autoSpaceDN w:val="0"/>
      <w:contextualSpacing/>
    </w:pPr>
    <w:rPr>
      <w:rFonts w:ascii="Arial" w:eastAsiaTheme="minorEastAsia" w:hAnsi="Arial" w:cs="Arial"/>
      <w:szCs w:val="22"/>
    </w:rPr>
  </w:style>
  <w:style w:type="table" w:customStyle="1" w:styleId="1010">
    <w:name w:val="Таблица Анализ 101"/>
    <w:basedOn w:val="aa"/>
    <w:next w:val="aff1"/>
    <w:uiPriority w:val="59"/>
    <w:rsid w:val="004B7B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0">
    <w:name w:val="WWNum30"/>
    <w:basedOn w:val="ab"/>
    <w:rsid w:val="00CF0F29"/>
  </w:style>
  <w:style w:type="character" w:customStyle="1" w:styleId="1ff1">
    <w:name w:val="Абзац списка Знак1"/>
    <w:aliases w:val="Список1 Знак,Use Case List Paragraph Знак1,ТЗ список Знак1,Абзац списка литеральный Знак1,Bullet List Знак1,FooterText Знак1,numbered Знак1,Bullet 1 Знак1,it_List1 Знак1,асз.Списка Знак1,Абзац основного текста Знак1,ТЕКСТ Знак1"/>
    <w:uiPriority w:val="34"/>
    <w:locked/>
    <w:rsid w:val="00832DF6"/>
    <w:rPr>
      <w:sz w:val="22"/>
      <w:szCs w:val="22"/>
    </w:rPr>
  </w:style>
  <w:style w:type="paragraph" w:customStyle="1" w:styleId="afffffffff1">
    <w:name w:val="прил"/>
    <w:basedOn w:val="10"/>
    <w:qFormat/>
    <w:rsid w:val="00411677"/>
    <w:pPr>
      <w:ind w:firstLine="0"/>
    </w:pPr>
  </w:style>
  <w:style w:type="paragraph" w:customStyle="1" w:styleId="afffffffff2">
    <w:name w:val="картинка"/>
    <w:basedOn w:val="a8"/>
    <w:qFormat/>
    <w:rsid w:val="001F1543"/>
    <w:pPr>
      <w:ind w:firstLine="0"/>
      <w:jc w:val="center"/>
    </w:pPr>
    <w:rPr>
      <w:noProof/>
    </w:rPr>
  </w:style>
  <w:style w:type="paragraph" w:customStyle="1" w:styleId="afffffffff3">
    <w:name w:val="табл. тире"/>
    <w:basedOn w:val="ConsPlusNormal"/>
    <w:qFormat/>
    <w:rsid w:val="00E96738"/>
    <w:pPr>
      <w:tabs>
        <w:tab w:val="left" w:pos="141"/>
      </w:tabs>
      <w:suppressAutoHyphens/>
      <w:ind w:left="-57" w:right="-57" w:firstLine="0"/>
    </w:pPr>
    <w:rPr>
      <w:rFonts w:ascii="Times New Roman" w:hAnsi="Times New Roman" w:cs="Times New Roman"/>
      <w:sz w:val="22"/>
      <w:szCs w:val="22"/>
    </w:rPr>
  </w:style>
  <w:style w:type="paragraph" w:customStyle="1" w:styleId="afffffffff4">
    <w:name w:val="об курс"/>
    <w:basedOn w:val="a7"/>
    <w:qFormat/>
    <w:rsid w:val="0036133E"/>
    <w:pPr>
      <w:spacing w:before="60" w:after="60"/>
      <w:ind w:firstLine="567"/>
    </w:pPr>
    <w:rPr>
      <w:i/>
    </w:rPr>
  </w:style>
  <w:style w:type="paragraph" w:customStyle="1" w:styleId="afffffffff5">
    <w:name w:val="межтабл."/>
    <w:basedOn w:val="a7"/>
    <w:qFormat/>
    <w:rsid w:val="005451BA"/>
    <w:rPr>
      <w:sz w:val="2"/>
      <w:szCs w:val="2"/>
    </w:rPr>
  </w:style>
  <w:style w:type="paragraph" w:customStyle="1" w:styleId="my-2">
    <w:name w:val="my-2"/>
    <w:basedOn w:val="a7"/>
    <w:rsid w:val="007853B9"/>
    <w:pPr>
      <w:spacing w:before="100" w:beforeAutospacing="1" w:after="100" w:afterAutospacing="1"/>
    </w:pPr>
  </w:style>
  <w:style w:type="paragraph" w:customStyle="1" w:styleId="Footnote">
    <w:name w:val="Footnote"/>
    <w:basedOn w:val="Standard"/>
    <w:rsid w:val="00FE0434"/>
    <w:pPr>
      <w:spacing w:before="120" w:after="120" w:line="360" w:lineRule="auto"/>
      <w:jc w:val="both"/>
    </w:pPr>
    <w:rPr>
      <w:rFonts w:ascii="Arial" w:eastAsia="Arial" w:hAnsi="Arial" w:cs="Arial"/>
      <w:kern w:val="0"/>
      <w:sz w:val="20"/>
      <w:szCs w:val="20"/>
      <w:lang w:eastAsia="ru-RU"/>
    </w:rPr>
  </w:style>
  <w:style w:type="paragraph" w:customStyle="1" w:styleId="a3">
    <w:name w:val="тире"/>
    <w:basedOn w:val="a8"/>
    <w:qFormat/>
    <w:rsid w:val="00F841E2"/>
    <w:pPr>
      <w:numPr>
        <w:numId w:val="38"/>
      </w:numPr>
      <w:tabs>
        <w:tab w:val="left" w:pos="1134"/>
      </w:tabs>
      <w:suppressAutoHyphens w:val="0"/>
      <w:autoSpaceDE/>
      <w:autoSpaceDN/>
      <w:spacing w:before="0" w:after="0"/>
      <w:ind w:left="0" w:firstLine="709"/>
    </w:pPr>
    <w:rPr>
      <w:rFonts w:eastAsia="Times New Roman"/>
    </w:rPr>
  </w:style>
  <w:style w:type="character" w:customStyle="1" w:styleId="citation">
    <w:name w:val="citation"/>
    <w:basedOn w:val="a9"/>
    <w:rsid w:val="00852A8C"/>
  </w:style>
  <w:style w:type="character" w:customStyle="1" w:styleId="inline-block">
    <w:name w:val="inline-block"/>
    <w:basedOn w:val="a9"/>
    <w:rsid w:val="00852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6333">
      <w:bodyDiv w:val="1"/>
      <w:marLeft w:val="0"/>
      <w:marRight w:val="0"/>
      <w:marTop w:val="0"/>
      <w:marBottom w:val="0"/>
      <w:divBdr>
        <w:top w:val="none" w:sz="0" w:space="0" w:color="auto"/>
        <w:left w:val="none" w:sz="0" w:space="0" w:color="auto"/>
        <w:bottom w:val="none" w:sz="0" w:space="0" w:color="auto"/>
        <w:right w:val="none" w:sz="0" w:space="0" w:color="auto"/>
      </w:divBdr>
    </w:div>
    <w:div w:id="10304913">
      <w:bodyDiv w:val="1"/>
      <w:marLeft w:val="0"/>
      <w:marRight w:val="0"/>
      <w:marTop w:val="0"/>
      <w:marBottom w:val="0"/>
      <w:divBdr>
        <w:top w:val="none" w:sz="0" w:space="0" w:color="auto"/>
        <w:left w:val="none" w:sz="0" w:space="0" w:color="auto"/>
        <w:bottom w:val="none" w:sz="0" w:space="0" w:color="auto"/>
        <w:right w:val="none" w:sz="0" w:space="0" w:color="auto"/>
      </w:divBdr>
    </w:div>
    <w:div w:id="17896922">
      <w:bodyDiv w:val="1"/>
      <w:marLeft w:val="0"/>
      <w:marRight w:val="0"/>
      <w:marTop w:val="0"/>
      <w:marBottom w:val="0"/>
      <w:divBdr>
        <w:top w:val="none" w:sz="0" w:space="0" w:color="auto"/>
        <w:left w:val="none" w:sz="0" w:space="0" w:color="auto"/>
        <w:bottom w:val="none" w:sz="0" w:space="0" w:color="auto"/>
        <w:right w:val="none" w:sz="0" w:space="0" w:color="auto"/>
      </w:divBdr>
    </w:div>
    <w:div w:id="32271408">
      <w:bodyDiv w:val="1"/>
      <w:marLeft w:val="0"/>
      <w:marRight w:val="0"/>
      <w:marTop w:val="0"/>
      <w:marBottom w:val="0"/>
      <w:divBdr>
        <w:top w:val="none" w:sz="0" w:space="0" w:color="auto"/>
        <w:left w:val="none" w:sz="0" w:space="0" w:color="auto"/>
        <w:bottom w:val="none" w:sz="0" w:space="0" w:color="auto"/>
        <w:right w:val="none" w:sz="0" w:space="0" w:color="auto"/>
      </w:divBdr>
    </w:div>
    <w:div w:id="43718561">
      <w:bodyDiv w:val="1"/>
      <w:marLeft w:val="0"/>
      <w:marRight w:val="0"/>
      <w:marTop w:val="0"/>
      <w:marBottom w:val="0"/>
      <w:divBdr>
        <w:top w:val="none" w:sz="0" w:space="0" w:color="auto"/>
        <w:left w:val="none" w:sz="0" w:space="0" w:color="auto"/>
        <w:bottom w:val="none" w:sz="0" w:space="0" w:color="auto"/>
        <w:right w:val="none" w:sz="0" w:space="0" w:color="auto"/>
      </w:divBdr>
    </w:div>
    <w:div w:id="86580898">
      <w:bodyDiv w:val="1"/>
      <w:marLeft w:val="0"/>
      <w:marRight w:val="0"/>
      <w:marTop w:val="0"/>
      <w:marBottom w:val="0"/>
      <w:divBdr>
        <w:top w:val="none" w:sz="0" w:space="0" w:color="auto"/>
        <w:left w:val="none" w:sz="0" w:space="0" w:color="auto"/>
        <w:bottom w:val="none" w:sz="0" w:space="0" w:color="auto"/>
        <w:right w:val="none" w:sz="0" w:space="0" w:color="auto"/>
      </w:divBdr>
    </w:div>
    <w:div w:id="86657313">
      <w:bodyDiv w:val="1"/>
      <w:marLeft w:val="0"/>
      <w:marRight w:val="0"/>
      <w:marTop w:val="0"/>
      <w:marBottom w:val="0"/>
      <w:divBdr>
        <w:top w:val="none" w:sz="0" w:space="0" w:color="auto"/>
        <w:left w:val="none" w:sz="0" w:space="0" w:color="auto"/>
        <w:bottom w:val="none" w:sz="0" w:space="0" w:color="auto"/>
        <w:right w:val="none" w:sz="0" w:space="0" w:color="auto"/>
      </w:divBdr>
    </w:div>
    <w:div w:id="102920446">
      <w:bodyDiv w:val="1"/>
      <w:marLeft w:val="0"/>
      <w:marRight w:val="0"/>
      <w:marTop w:val="0"/>
      <w:marBottom w:val="0"/>
      <w:divBdr>
        <w:top w:val="none" w:sz="0" w:space="0" w:color="auto"/>
        <w:left w:val="none" w:sz="0" w:space="0" w:color="auto"/>
        <w:bottom w:val="none" w:sz="0" w:space="0" w:color="auto"/>
        <w:right w:val="none" w:sz="0" w:space="0" w:color="auto"/>
      </w:divBdr>
    </w:div>
    <w:div w:id="107169581">
      <w:bodyDiv w:val="1"/>
      <w:marLeft w:val="0"/>
      <w:marRight w:val="0"/>
      <w:marTop w:val="0"/>
      <w:marBottom w:val="0"/>
      <w:divBdr>
        <w:top w:val="none" w:sz="0" w:space="0" w:color="auto"/>
        <w:left w:val="none" w:sz="0" w:space="0" w:color="auto"/>
        <w:bottom w:val="none" w:sz="0" w:space="0" w:color="auto"/>
        <w:right w:val="none" w:sz="0" w:space="0" w:color="auto"/>
      </w:divBdr>
    </w:div>
    <w:div w:id="122384106">
      <w:bodyDiv w:val="1"/>
      <w:marLeft w:val="0"/>
      <w:marRight w:val="0"/>
      <w:marTop w:val="0"/>
      <w:marBottom w:val="0"/>
      <w:divBdr>
        <w:top w:val="none" w:sz="0" w:space="0" w:color="auto"/>
        <w:left w:val="none" w:sz="0" w:space="0" w:color="auto"/>
        <w:bottom w:val="none" w:sz="0" w:space="0" w:color="auto"/>
        <w:right w:val="none" w:sz="0" w:space="0" w:color="auto"/>
      </w:divBdr>
    </w:div>
    <w:div w:id="142743952">
      <w:bodyDiv w:val="1"/>
      <w:marLeft w:val="0"/>
      <w:marRight w:val="0"/>
      <w:marTop w:val="0"/>
      <w:marBottom w:val="0"/>
      <w:divBdr>
        <w:top w:val="none" w:sz="0" w:space="0" w:color="auto"/>
        <w:left w:val="none" w:sz="0" w:space="0" w:color="auto"/>
        <w:bottom w:val="none" w:sz="0" w:space="0" w:color="auto"/>
        <w:right w:val="none" w:sz="0" w:space="0" w:color="auto"/>
      </w:divBdr>
    </w:div>
    <w:div w:id="144780853">
      <w:bodyDiv w:val="1"/>
      <w:marLeft w:val="0"/>
      <w:marRight w:val="0"/>
      <w:marTop w:val="0"/>
      <w:marBottom w:val="0"/>
      <w:divBdr>
        <w:top w:val="none" w:sz="0" w:space="0" w:color="auto"/>
        <w:left w:val="none" w:sz="0" w:space="0" w:color="auto"/>
        <w:bottom w:val="none" w:sz="0" w:space="0" w:color="auto"/>
        <w:right w:val="none" w:sz="0" w:space="0" w:color="auto"/>
      </w:divBdr>
    </w:div>
    <w:div w:id="152257954">
      <w:bodyDiv w:val="1"/>
      <w:marLeft w:val="0"/>
      <w:marRight w:val="0"/>
      <w:marTop w:val="0"/>
      <w:marBottom w:val="0"/>
      <w:divBdr>
        <w:top w:val="none" w:sz="0" w:space="0" w:color="auto"/>
        <w:left w:val="none" w:sz="0" w:space="0" w:color="auto"/>
        <w:bottom w:val="none" w:sz="0" w:space="0" w:color="auto"/>
        <w:right w:val="none" w:sz="0" w:space="0" w:color="auto"/>
      </w:divBdr>
    </w:div>
    <w:div w:id="163515728">
      <w:bodyDiv w:val="1"/>
      <w:marLeft w:val="0"/>
      <w:marRight w:val="0"/>
      <w:marTop w:val="0"/>
      <w:marBottom w:val="0"/>
      <w:divBdr>
        <w:top w:val="none" w:sz="0" w:space="0" w:color="auto"/>
        <w:left w:val="none" w:sz="0" w:space="0" w:color="auto"/>
        <w:bottom w:val="none" w:sz="0" w:space="0" w:color="auto"/>
        <w:right w:val="none" w:sz="0" w:space="0" w:color="auto"/>
      </w:divBdr>
    </w:div>
    <w:div w:id="165901956">
      <w:bodyDiv w:val="1"/>
      <w:marLeft w:val="0"/>
      <w:marRight w:val="0"/>
      <w:marTop w:val="0"/>
      <w:marBottom w:val="0"/>
      <w:divBdr>
        <w:top w:val="none" w:sz="0" w:space="0" w:color="auto"/>
        <w:left w:val="none" w:sz="0" w:space="0" w:color="auto"/>
        <w:bottom w:val="none" w:sz="0" w:space="0" w:color="auto"/>
        <w:right w:val="none" w:sz="0" w:space="0" w:color="auto"/>
      </w:divBdr>
    </w:div>
    <w:div w:id="181357076">
      <w:bodyDiv w:val="1"/>
      <w:marLeft w:val="0"/>
      <w:marRight w:val="0"/>
      <w:marTop w:val="0"/>
      <w:marBottom w:val="0"/>
      <w:divBdr>
        <w:top w:val="none" w:sz="0" w:space="0" w:color="auto"/>
        <w:left w:val="none" w:sz="0" w:space="0" w:color="auto"/>
        <w:bottom w:val="none" w:sz="0" w:space="0" w:color="auto"/>
        <w:right w:val="none" w:sz="0" w:space="0" w:color="auto"/>
      </w:divBdr>
    </w:div>
    <w:div w:id="185949625">
      <w:bodyDiv w:val="1"/>
      <w:marLeft w:val="0"/>
      <w:marRight w:val="0"/>
      <w:marTop w:val="0"/>
      <w:marBottom w:val="0"/>
      <w:divBdr>
        <w:top w:val="none" w:sz="0" w:space="0" w:color="auto"/>
        <w:left w:val="none" w:sz="0" w:space="0" w:color="auto"/>
        <w:bottom w:val="none" w:sz="0" w:space="0" w:color="auto"/>
        <w:right w:val="none" w:sz="0" w:space="0" w:color="auto"/>
      </w:divBdr>
    </w:div>
    <w:div w:id="199828542">
      <w:bodyDiv w:val="1"/>
      <w:marLeft w:val="0"/>
      <w:marRight w:val="0"/>
      <w:marTop w:val="0"/>
      <w:marBottom w:val="0"/>
      <w:divBdr>
        <w:top w:val="none" w:sz="0" w:space="0" w:color="auto"/>
        <w:left w:val="none" w:sz="0" w:space="0" w:color="auto"/>
        <w:bottom w:val="none" w:sz="0" w:space="0" w:color="auto"/>
        <w:right w:val="none" w:sz="0" w:space="0" w:color="auto"/>
      </w:divBdr>
    </w:div>
    <w:div w:id="212079795">
      <w:bodyDiv w:val="1"/>
      <w:marLeft w:val="0"/>
      <w:marRight w:val="0"/>
      <w:marTop w:val="0"/>
      <w:marBottom w:val="0"/>
      <w:divBdr>
        <w:top w:val="none" w:sz="0" w:space="0" w:color="auto"/>
        <w:left w:val="none" w:sz="0" w:space="0" w:color="auto"/>
        <w:bottom w:val="none" w:sz="0" w:space="0" w:color="auto"/>
        <w:right w:val="none" w:sz="0" w:space="0" w:color="auto"/>
      </w:divBdr>
    </w:div>
    <w:div w:id="218324490">
      <w:bodyDiv w:val="1"/>
      <w:marLeft w:val="0"/>
      <w:marRight w:val="0"/>
      <w:marTop w:val="0"/>
      <w:marBottom w:val="0"/>
      <w:divBdr>
        <w:top w:val="none" w:sz="0" w:space="0" w:color="auto"/>
        <w:left w:val="none" w:sz="0" w:space="0" w:color="auto"/>
        <w:bottom w:val="none" w:sz="0" w:space="0" w:color="auto"/>
        <w:right w:val="none" w:sz="0" w:space="0" w:color="auto"/>
      </w:divBdr>
    </w:div>
    <w:div w:id="226965172">
      <w:bodyDiv w:val="1"/>
      <w:marLeft w:val="0"/>
      <w:marRight w:val="0"/>
      <w:marTop w:val="0"/>
      <w:marBottom w:val="0"/>
      <w:divBdr>
        <w:top w:val="none" w:sz="0" w:space="0" w:color="auto"/>
        <w:left w:val="none" w:sz="0" w:space="0" w:color="auto"/>
        <w:bottom w:val="none" w:sz="0" w:space="0" w:color="auto"/>
        <w:right w:val="none" w:sz="0" w:space="0" w:color="auto"/>
      </w:divBdr>
    </w:div>
    <w:div w:id="234634010">
      <w:bodyDiv w:val="1"/>
      <w:marLeft w:val="0"/>
      <w:marRight w:val="0"/>
      <w:marTop w:val="0"/>
      <w:marBottom w:val="0"/>
      <w:divBdr>
        <w:top w:val="none" w:sz="0" w:space="0" w:color="auto"/>
        <w:left w:val="none" w:sz="0" w:space="0" w:color="auto"/>
        <w:bottom w:val="none" w:sz="0" w:space="0" w:color="auto"/>
        <w:right w:val="none" w:sz="0" w:space="0" w:color="auto"/>
      </w:divBdr>
    </w:div>
    <w:div w:id="248197642">
      <w:bodyDiv w:val="1"/>
      <w:marLeft w:val="0"/>
      <w:marRight w:val="0"/>
      <w:marTop w:val="0"/>
      <w:marBottom w:val="0"/>
      <w:divBdr>
        <w:top w:val="none" w:sz="0" w:space="0" w:color="auto"/>
        <w:left w:val="none" w:sz="0" w:space="0" w:color="auto"/>
        <w:bottom w:val="none" w:sz="0" w:space="0" w:color="auto"/>
        <w:right w:val="none" w:sz="0" w:space="0" w:color="auto"/>
      </w:divBdr>
    </w:div>
    <w:div w:id="252784395">
      <w:bodyDiv w:val="1"/>
      <w:marLeft w:val="0"/>
      <w:marRight w:val="0"/>
      <w:marTop w:val="0"/>
      <w:marBottom w:val="0"/>
      <w:divBdr>
        <w:top w:val="none" w:sz="0" w:space="0" w:color="auto"/>
        <w:left w:val="none" w:sz="0" w:space="0" w:color="auto"/>
        <w:bottom w:val="none" w:sz="0" w:space="0" w:color="auto"/>
        <w:right w:val="none" w:sz="0" w:space="0" w:color="auto"/>
      </w:divBdr>
    </w:div>
    <w:div w:id="253781992">
      <w:bodyDiv w:val="1"/>
      <w:marLeft w:val="0"/>
      <w:marRight w:val="0"/>
      <w:marTop w:val="0"/>
      <w:marBottom w:val="0"/>
      <w:divBdr>
        <w:top w:val="none" w:sz="0" w:space="0" w:color="auto"/>
        <w:left w:val="none" w:sz="0" w:space="0" w:color="auto"/>
        <w:bottom w:val="none" w:sz="0" w:space="0" w:color="auto"/>
        <w:right w:val="none" w:sz="0" w:space="0" w:color="auto"/>
      </w:divBdr>
    </w:div>
    <w:div w:id="257562835">
      <w:bodyDiv w:val="1"/>
      <w:marLeft w:val="0"/>
      <w:marRight w:val="0"/>
      <w:marTop w:val="0"/>
      <w:marBottom w:val="0"/>
      <w:divBdr>
        <w:top w:val="none" w:sz="0" w:space="0" w:color="auto"/>
        <w:left w:val="none" w:sz="0" w:space="0" w:color="auto"/>
        <w:bottom w:val="none" w:sz="0" w:space="0" w:color="auto"/>
        <w:right w:val="none" w:sz="0" w:space="0" w:color="auto"/>
      </w:divBdr>
    </w:div>
    <w:div w:id="291373530">
      <w:bodyDiv w:val="1"/>
      <w:marLeft w:val="0"/>
      <w:marRight w:val="0"/>
      <w:marTop w:val="0"/>
      <w:marBottom w:val="0"/>
      <w:divBdr>
        <w:top w:val="none" w:sz="0" w:space="0" w:color="auto"/>
        <w:left w:val="none" w:sz="0" w:space="0" w:color="auto"/>
        <w:bottom w:val="none" w:sz="0" w:space="0" w:color="auto"/>
        <w:right w:val="none" w:sz="0" w:space="0" w:color="auto"/>
      </w:divBdr>
    </w:div>
    <w:div w:id="314769600">
      <w:bodyDiv w:val="1"/>
      <w:marLeft w:val="0"/>
      <w:marRight w:val="0"/>
      <w:marTop w:val="0"/>
      <w:marBottom w:val="0"/>
      <w:divBdr>
        <w:top w:val="none" w:sz="0" w:space="0" w:color="auto"/>
        <w:left w:val="none" w:sz="0" w:space="0" w:color="auto"/>
        <w:bottom w:val="none" w:sz="0" w:space="0" w:color="auto"/>
        <w:right w:val="none" w:sz="0" w:space="0" w:color="auto"/>
      </w:divBdr>
    </w:div>
    <w:div w:id="316080437">
      <w:bodyDiv w:val="1"/>
      <w:marLeft w:val="0"/>
      <w:marRight w:val="0"/>
      <w:marTop w:val="0"/>
      <w:marBottom w:val="0"/>
      <w:divBdr>
        <w:top w:val="none" w:sz="0" w:space="0" w:color="auto"/>
        <w:left w:val="none" w:sz="0" w:space="0" w:color="auto"/>
        <w:bottom w:val="none" w:sz="0" w:space="0" w:color="auto"/>
        <w:right w:val="none" w:sz="0" w:space="0" w:color="auto"/>
      </w:divBdr>
    </w:div>
    <w:div w:id="317537717">
      <w:bodyDiv w:val="1"/>
      <w:marLeft w:val="0"/>
      <w:marRight w:val="0"/>
      <w:marTop w:val="0"/>
      <w:marBottom w:val="0"/>
      <w:divBdr>
        <w:top w:val="none" w:sz="0" w:space="0" w:color="auto"/>
        <w:left w:val="none" w:sz="0" w:space="0" w:color="auto"/>
        <w:bottom w:val="none" w:sz="0" w:space="0" w:color="auto"/>
        <w:right w:val="none" w:sz="0" w:space="0" w:color="auto"/>
      </w:divBdr>
    </w:div>
    <w:div w:id="324364780">
      <w:bodyDiv w:val="1"/>
      <w:marLeft w:val="0"/>
      <w:marRight w:val="0"/>
      <w:marTop w:val="0"/>
      <w:marBottom w:val="0"/>
      <w:divBdr>
        <w:top w:val="none" w:sz="0" w:space="0" w:color="auto"/>
        <w:left w:val="none" w:sz="0" w:space="0" w:color="auto"/>
        <w:bottom w:val="none" w:sz="0" w:space="0" w:color="auto"/>
        <w:right w:val="none" w:sz="0" w:space="0" w:color="auto"/>
      </w:divBdr>
    </w:div>
    <w:div w:id="327171364">
      <w:bodyDiv w:val="1"/>
      <w:marLeft w:val="0"/>
      <w:marRight w:val="0"/>
      <w:marTop w:val="0"/>
      <w:marBottom w:val="0"/>
      <w:divBdr>
        <w:top w:val="none" w:sz="0" w:space="0" w:color="auto"/>
        <w:left w:val="none" w:sz="0" w:space="0" w:color="auto"/>
        <w:bottom w:val="none" w:sz="0" w:space="0" w:color="auto"/>
        <w:right w:val="none" w:sz="0" w:space="0" w:color="auto"/>
      </w:divBdr>
    </w:div>
    <w:div w:id="373431396">
      <w:bodyDiv w:val="1"/>
      <w:marLeft w:val="0"/>
      <w:marRight w:val="0"/>
      <w:marTop w:val="0"/>
      <w:marBottom w:val="0"/>
      <w:divBdr>
        <w:top w:val="none" w:sz="0" w:space="0" w:color="auto"/>
        <w:left w:val="none" w:sz="0" w:space="0" w:color="auto"/>
        <w:bottom w:val="none" w:sz="0" w:space="0" w:color="auto"/>
        <w:right w:val="none" w:sz="0" w:space="0" w:color="auto"/>
      </w:divBdr>
    </w:div>
    <w:div w:id="399058668">
      <w:bodyDiv w:val="1"/>
      <w:marLeft w:val="0"/>
      <w:marRight w:val="0"/>
      <w:marTop w:val="0"/>
      <w:marBottom w:val="0"/>
      <w:divBdr>
        <w:top w:val="none" w:sz="0" w:space="0" w:color="auto"/>
        <w:left w:val="none" w:sz="0" w:space="0" w:color="auto"/>
        <w:bottom w:val="none" w:sz="0" w:space="0" w:color="auto"/>
        <w:right w:val="none" w:sz="0" w:space="0" w:color="auto"/>
      </w:divBdr>
    </w:div>
    <w:div w:id="405496742">
      <w:bodyDiv w:val="1"/>
      <w:marLeft w:val="0"/>
      <w:marRight w:val="0"/>
      <w:marTop w:val="0"/>
      <w:marBottom w:val="0"/>
      <w:divBdr>
        <w:top w:val="none" w:sz="0" w:space="0" w:color="auto"/>
        <w:left w:val="none" w:sz="0" w:space="0" w:color="auto"/>
        <w:bottom w:val="none" w:sz="0" w:space="0" w:color="auto"/>
        <w:right w:val="none" w:sz="0" w:space="0" w:color="auto"/>
      </w:divBdr>
    </w:div>
    <w:div w:id="408118481">
      <w:bodyDiv w:val="1"/>
      <w:marLeft w:val="0"/>
      <w:marRight w:val="0"/>
      <w:marTop w:val="0"/>
      <w:marBottom w:val="0"/>
      <w:divBdr>
        <w:top w:val="none" w:sz="0" w:space="0" w:color="auto"/>
        <w:left w:val="none" w:sz="0" w:space="0" w:color="auto"/>
        <w:bottom w:val="none" w:sz="0" w:space="0" w:color="auto"/>
        <w:right w:val="none" w:sz="0" w:space="0" w:color="auto"/>
      </w:divBdr>
    </w:div>
    <w:div w:id="471410379">
      <w:bodyDiv w:val="1"/>
      <w:marLeft w:val="0"/>
      <w:marRight w:val="0"/>
      <w:marTop w:val="0"/>
      <w:marBottom w:val="0"/>
      <w:divBdr>
        <w:top w:val="none" w:sz="0" w:space="0" w:color="auto"/>
        <w:left w:val="none" w:sz="0" w:space="0" w:color="auto"/>
        <w:bottom w:val="none" w:sz="0" w:space="0" w:color="auto"/>
        <w:right w:val="none" w:sz="0" w:space="0" w:color="auto"/>
      </w:divBdr>
    </w:div>
    <w:div w:id="518857461">
      <w:bodyDiv w:val="1"/>
      <w:marLeft w:val="0"/>
      <w:marRight w:val="0"/>
      <w:marTop w:val="0"/>
      <w:marBottom w:val="0"/>
      <w:divBdr>
        <w:top w:val="none" w:sz="0" w:space="0" w:color="auto"/>
        <w:left w:val="none" w:sz="0" w:space="0" w:color="auto"/>
        <w:bottom w:val="none" w:sz="0" w:space="0" w:color="auto"/>
        <w:right w:val="none" w:sz="0" w:space="0" w:color="auto"/>
      </w:divBdr>
    </w:div>
    <w:div w:id="525601282">
      <w:bodyDiv w:val="1"/>
      <w:marLeft w:val="0"/>
      <w:marRight w:val="0"/>
      <w:marTop w:val="0"/>
      <w:marBottom w:val="0"/>
      <w:divBdr>
        <w:top w:val="none" w:sz="0" w:space="0" w:color="auto"/>
        <w:left w:val="none" w:sz="0" w:space="0" w:color="auto"/>
        <w:bottom w:val="none" w:sz="0" w:space="0" w:color="auto"/>
        <w:right w:val="none" w:sz="0" w:space="0" w:color="auto"/>
      </w:divBdr>
    </w:div>
    <w:div w:id="536502793">
      <w:bodyDiv w:val="1"/>
      <w:marLeft w:val="0"/>
      <w:marRight w:val="0"/>
      <w:marTop w:val="0"/>
      <w:marBottom w:val="0"/>
      <w:divBdr>
        <w:top w:val="none" w:sz="0" w:space="0" w:color="auto"/>
        <w:left w:val="none" w:sz="0" w:space="0" w:color="auto"/>
        <w:bottom w:val="none" w:sz="0" w:space="0" w:color="auto"/>
        <w:right w:val="none" w:sz="0" w:space="0" w:color="auto"/>
      </w:divBdr>
    </w:div>
    <w:div w:id="580414562">
      <w:bodyDiv w:val="1"/>
      <w:marLeft w:val="0"/>
      <w:marRight w:val="0"/>
      <w:marTop w:val="0"/>
      <w:marBottom w:val="0"/>
      <w:divBdr>
        <w:top w:val="none" w:sz="0" w:space="0" w:color="auto"/>
        <w:left w:val="none" w:sz="0" w:space="0" w:color="auto"/>
        <w:bottom w:val="none" w:sz="0" w:space="0" w:color="auto"/>
        <w:right w:val="none" w:sz="0" w:space="0" w:color="auto"/>
      </w:divBdr>
      <w:divsChild>
        <w:div w:id="379523306">
          <w:marLeft w:val="0"/>
          <w:marRight w:val="0"/>
          <w:marTop w:val="0"/>
          <w:marBottom w:val="0"/>
          <w:divBdr>
            <w:top w:val="none" w:sz="0" w:space="0" w:color="auto"/>
            <w:left w:val="none" w:sz="0" w:space="0" w:color="auto"/>
            <w:bottom w:val="none" w:sz="0" w:space="0" w:color="auto"/>
            <w:right w:val="none" w:sz="0" w:space="0" w:color="auto"/>
          </w:divBdr>
        </w:div>
        <w:div w:id="944653981">
          <w:marLeft w:val="0"/>
          <w:marRight w:val="0"/>
          <w:marTop w:val="0"/>
          <w:marBottom w:val="120"/>
          <w:divBdr>
            <w:top w:val="none" w:sz="0" w:space="0" w:color="auto"/>
            <w:left w:val="none" w:sz="0" w:space="0" w:color="auto"/>
            <w:bottom w:val="none" w:sz="0" w:space="0" w:color="auto"/>
            <w:right w:val="none" w:sz="0" w:space="0" w:color="auto"/>
          </w:divBdr>
        </w:div>
        <w:div w:id="2068335267">
          <w:marLeft w:val="0"/>
          <w:marRight w:val="0"/>
          <w:marTop w:val="0"/>
          <w:marBottom w:val="120"/>
          <w:divBdr>
            <w:top w:val="none" w:sz="0" w:space="0" w:color="auto"/>
            <w:left w:val="none" w:sz="0" w:space="0" w:color="auto"/>
            <w:bottom w:val="none" w:sz="0" w:space="0" w:color="auto"/>
            <w:right w:val="none" w:sz="0" w:space="0" w:color="auto"/>
          </w:divBdr>
        </w:div>
        <w:div w:id="2072144861">
          <w:marLeft w:val="0"/>
          <w:marRight w:val="0"/>
          <w:marTop w:val="0"/>
          <w:marBottom w:val="120"/>
          <w:divBdr>
            <w:top w:val="none" w:sz="0" w:space="0" w:color="auto"/>
            <w:left w:val="none" w:sz="0" w:space="0" w:color="auto"/>
            <w:bottom w:val="none" w:sz="0" w:space="0" w:color="auto"/>
            <w:right w:val="none" w:sz="0" w:space="0" w:color="auto"/>
          </w:divBdr>
        </w:div>
      </w:divsChild>
    </w:div>
    <w:div w:id="584918455">
      <w:bodyDiv w:val="1"/>
      <w:marLeft w:val="0"/>
      <w:marRight w:val="0"/>
      <w:marTop w:val="0"/>
      <w:marBottom w:val="0"/>
      <w:divBdr>
        <w:top w:val="none" w:sz="0" w:space="0" w:color="auto"/>
        <w:left w:val="none" w:sz="0" w:space="0" w:color="auto"/>
        <w:bottom w:val="none" w:sz="0" w:space="0" w:color="auto"/>
        <w:right w:val="none" w:sz="0" w:space="0" w:color="auto"/>
      </w:divBdr>
    </w:div>
    <w:div w:id="627321607">
      <w:bodyDiv w:val="1"/>
      <w:marLeft w:val="0"/>
      <w:marRight w:val="0"/>
      <w:marTop w:val="0"/>
      <w:marBottom w:val="0"/>
      <w:divBdr>
        <w:top w:val="none" w:sz="0" w:space="0" w:color="auto"/>
        <w:left w:val="none" w:sz="0" w:space="0" w:color="auto"/>
        <w:bottom w:val="none" w:sz="0" w:space="0" w:color="auto"/>
        <w:right w:val="none" w:sz="0" w:space="0" w:color="auto"/>
      </w:divBdr>
    </w:div>
    <w:div w:id="637229654">
      <w:bodyDiv w:val="1"/>
      <w:marLeft w:val="0"/>
      <w:marRight w:val="0"/>
      <w:marTop w:val="0"/>
      <w:marBottom w:val="0"/>
      <w:divBdr>
        <w:top w:val="none" w:sz="0" w:space="0" w:color="auto"/>
        <w:left w:val="none" w:sz="0" w:space="0" w:color="auto"/>
        <w:bottom w:val="none" w:sz="0" w:space="0" w:color="auto"/>
        <w:right w:val="none" w:sz="0" w:space="0" w:color="auto"/>
      </w:divBdr>
    </w:div>
    <w:div w:id="640429697">
      <w:bodyDiv w:val="1"/>
      <w:marLeft w:val="0"/>
      <w:marRight w:val="0"/>
      <w:marTop w:val="0"/>
      <w:marBottom w:val="0"/>
      <w:divBdr>
        <w:top w:val="none" w:sz="0" w:space="0" w:color="auto"/>
        <w:left w:val="none" w:sz="0" w:space="0" w:color="auto"/>
        <w:bottom w:val="none" w:sz="0" w:space="0" w:color="auto"/>
        <w:right w:val="none" w:sz="0" w:space="0" w:color="auto"/>
      </w:divBdr>
    </w:div>
    <w:div w:id="642736816">
      <w:bodyDiv w:val="1"/>
      <w:marLeft w:val="0"/>
      <w:marRight w:val="0"/>
      <w:marTop w:val="0"/>
      <w:marBottom w:val="0"/>
      <w:divBdr>
        <w:top w:val="none" w:sz="0" w:space="0" w:color="auto"/>
        <w:left w:val="none" w:sz="0" w:space="0" w:color="auto"/>
        <w:bottom w:val="none" w:sz="0" w:space="0" w:color="auto"/>
        <w:right w:val="none" w:sz="0" w:space="0" w:color="auto"/>
      </w:divBdr>
      <w:divsChild>
        <w:div w:id="1290163974">
          <w:marLeft w:val="0"/>
          <w:marRight w:val="0"/>
          <w:marTop w:val="0"/>
          <w:marBottom w:val="0"/>
          <w:divBdr>
            <w:top w:val="none" w:sz="0" w:space="0" w:color="auto"/>
            <w:left w:val="none" w:sz="0" w:space="0" w:color="auto"/>
            <w:bottom w:val="none" w:sz="0" w:space="0" w:color="auto"/>
            <w:right w:val="none" w:sz="0" w:space="0" w:color="auto"/>
          </w:divBdr>
          <w:divsChild>
            <w:div w:id="978803440">
              <w:marLeft w:val="0"/>
              <w:marRight w:val="0"/>
              <w:marTop w:val="0"/>
              <w:marBottom w:val="0"/>
              <w:divBdr>
                <w:top w:val="none" w:sz="0" w:space="0" w:color="auto"/>
                <w:left w:val="none" w:sz="0" w:space="0" w:color="auto"/>
                <w:bottom w:val="none" w:sz="0" w:space="0" w:color="auto"/>
                <w:right w:val="none" w:sz="0" w:space="0" w:color="auto"/>
              </w:divBdr>
              <w:divsChild>
                <w:div w:id="196821655">
                  <w:marLeft w:val="0"/>
                  <w:marRight w:val="0"/>
                  <w:marTop w:val="0"/>
                  <w:marBottom w:val="0"/>
                  <w:divBdr>
                    <w:top w:val="none" w:sz="0" w:space="0" w:color="auto"/>
                    <w:left w:val="none" w:sz="0" w:space="0" w:color="auto"/>
                    <w:bottom w:val="none" w:sz="0" w:space="0" w:color="auto"/>
                    <w:right w:val="none" w:sz="0" w:space="0" w:color="auto"/>
                  </w:divBdr>
                  <w:divsChild>
                    <w:div w:id="1875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831300">
      <w:bodyDiv w:val="1"/>
      <w:marLeft w:val="0"/>
      <w:marRight w:val="0"/>
      <w:marTop w:val="0"/>
      <w:marBottom w:val="0"/>
      <w:divBdr>
        <w:top w:val="none" w:sz="0" w:space="0" w:color="auto"/>
        <w:left w:val="none" w:sz="0" w:space="0" w:color="auto"/>
        <w:bottom w:val="none" w:sz="0" w:space="0" w:color="auto"/>
        <w:right w:val="none" w:sz="0" w:space="0" w:color="auto"/>
      </w:divBdr>
    </w:div>
    <w:div w:id="674653669">
      <w:bodyDiv w:val="1"/>
      <w:marLeft w:val="0"/>
      <w:marRight w:val="0"/>
      <w:marTop w:val="0"/>
      <w:marBottom w:val="0"/>
      <w:divBdr>
        <w:top w:val="none" w:sz="0" w:space="0" w:color="auto"/>
        <w:left w:val="none" w:sz="0" w:space="0" w:color="auto"/>
        <w:bottom w:val="none" w:sz="0" w:space="0" w:color="auto"/>
        <w:right w:val="none" w:sz="0" w:space="0" w:color="auto"/>
      </w:divBdr>
    </w:div>
    <w:div w:id="691035443">
      <w:bodyDiv w:val="1"/>
      <w:marLeft w:val="0"/>
      <w:marRight w:val="0"/>
      <w:marTop w:val="0"/>
      <w:marBottom w:val="0"/>
      <w:divBdr>
        <w:top w:val="none" w:sz="0" w:space="0" w:color="auto"/>
        <w:left w:val="none" w:sz="0" w:space="0" w:color="auto"/>
        <w:bottom w:val="none" w:sz="0" w:space="0" w:color="auto"/>
        <w:right w:val="none" w:sz="0" w:space="0" w:color="auto"/>
      </w:divBdr>
    </w:div>
    <w:div w:id="699667519">
      <w:bodyDiv w:val="1"/>
      <w:marLeft w:val="0"/>
      <w:marRight w:val="0"/>
      <w:marTop w:val="0"/>
      <w:marBottom w:val="0"/>
      <w:divBdr>
        <w:top w:val="none" w:sz="0" w:space="0" w:color="auto"/>
        <w:left w:val="none" w:sz="0" w:space="0" w:color="auto"/>
        <w:bottom w:val="none" w:sz="0" w:space="0" w:color="auto"/>
        <w:right w:val="none" w:sz="0" w:space="0" w:color="auto"/>
      </w:divBdr>
    </w:div>
    <w:div w:id="705567511">
      <w:bodyDiv w:val="1"/>
      <w:marLeft w:val="0"/>
      <w:marRight w:val="0"/>
      <w:marTop w:val="0"/>
      <w:marBottom w:val="0"/>
      <w:divBdr>
        <w:top w:val="none" w:sz="0" w:space="0" w:color="auto"/>
        <w:left w:val="none" w:sz="0" w:space="0" w:color="auto"/>
        <w:bottom w:val="none" w:sz="0" w:space="0" w:color="auto"/>
        <w:right w:val="none" w:sz="0" w:space="0" w:color="auto"/>
      </w:divBdr>
    </w:div>
    <w:div w:id="705912384">
      <w:bodyDiv w:val="1"/>
      <w:marLeft w:val="0"/>
      <w:marRight w:val="0"/>
      <w:marTop w:val="0"/>
      <w:marBottom w:val="0"/>
      <w:divBdr>
        <w:top w:val="none" w:sz="0" w:space="0" w:color="auto"/>
        <w:left w:val="none" w:sz="0" w:space="0" w:color="auto"/>
        <w:bottom w:val="none" w:sz="0" w:space="0" w:color="auto"/>
        <w:right w:val="none" w:sz="0" w:space="0" w:color="auto"/>
      </w:divBdr>
    </w:div>
    <w:div w:id="707603011">
      <w:bodyDiv w:val="1"/>
      <w:marLeft w:val="0"/>
      <w:marRight w:val="0"/>
      <w:marTop w:val="0"/>
      <w:marBottom w:val="0"/>
      <w:divBdr>
        <w:top w:val="none" w:sz="0" w:space="0" w:color="auto"/>
        <w:left w:val="none" w:sz="0" w:space="0" w:color="auto"/>
        <w:bottom w:val="none" w:sz="0" w:space="0" w:color="auto"/>
        <w:right w:val="none" w:sz="0" w:space="0" w:color="auto"/>
      </w:divBdr>
    </w:div>
    <w:div w:id="719520730">
      <w:bodyDiv w:val="1"/>
      <w:marLeft w:val="0"/>
      <w:marRight w:val="0"/>
      <w:marTop w:val="0"/>
      <w:marBottom w:val="0"/>
      <w:divBdr>
        <w:top w:val="none" w:sz="0" w:space="0" w:color="auto"/>
        <w:left w:val="none" w:sz="0" w:space="0" w:color="auto"/>
        <w:bottom w:val="none" w:sz="0" w:space="0" w:color="auto"/>
        <w:right w:val="none" w:sz="0" w:space="0" w:color="auto"/>
      </w:divBdr>
    </w:div>
    <w:div w:id="728958393">
      <w:bodyDiv w:val="1"/>
      <w:marLeft w:val="0"/>
      <w:marRight w:val="0"/>
      <w:marTop w:val="0"/>
      <w:marBottom w:val="0"/>
      <w:divBdr>
        <w:top w:val="none" w:sz="0" w:space="0" w:color="auto"/>
        <w:left w:val="none" w:sz="0" w:space="0" w:color="auto"/>
        <w:bottom w:val="none" w:sz="0" w:space="0" w:color="auto"/>
        <w:right w:val="none" w:sz="0" w:space="0" w:color="auto"/>
      </w:divBdr>
    </w:div>
    <w:div w:id="735858583">
      <w:bodyDiv w:val="1"/>
      <w:marLeft w:val="0"/>
      <w:marRight w:val="0"/>
      <w:marTop w:val="0"/>
      <w:marBottom w:val="0"/>
      <w:divBdr>
        <w:top w:val="none" w:sz="0" w:space="0" w:color="auto"/>
        <w:left w:val="none" w:sz="0" w:space="0" w:color="auto"/>
        <w:bottom w:val="none" w:sz="0" w:space="0" w:color="auto"/>
        <w:right w:val="none" w:sz="0" w:space="0" w:color="auto"/>
      </w:divBdr>
      <w:divsChild>
        <w:div w:id="1533303505">
          <w:marLeft w:val="0"/>
          <w:marRight w:val="0"/>
          <w:marTop w:val="0"/>
          <w:marBottom w:val="0"/>
          <w:divBdr>
            <w:top w:val="none" w:sz="0" w:space="0" w:color="auto"/>
            <w:left w:val="none" w:sz="0" w:space="0" w:color="auto"/>
            <w:bottom w:val="none" w:sz="0" w:space="0" w:color="auto"/>
            <w:right w:val="none" w:sz="0" w:space="0" w:color="auto"/>
          </w:divBdr>
          <w:divsChild>
            <w:div w:id="284849106">
              <w:marLeft w:val="0"/>
              <w:marRight w:val="0"/>
              <w:marTop w:val="0"/>
              <w:marBottom w:val="0"/>
              <w:divBdr>
                <w:top w:val="none" w:sz="0" w:space="0" w:color="auto"/>
                <w:left w:val="none" w:sz="0" w:space="0" w:color="auto"/>
                <w:bottom w:val="none" w:sz="0" w:space="0" w:color="auto"/>
                <w:right w:val="none" w:sz="0" w:space="0" w:color="auto"/>
              </w:divBdr>
              <w:divsChild>
                <w:div w:id="393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50508">
      <w:bodyDiv w:val="1"/>
      <w:marLeft w:val="0"/>
      <w:marRight w:val="0"/>
      <w:marTop w:val="0"/>
      <w:marBottom w:val="0"/>
      <w:divBdr>
        <w:top w:val="none" w:sz="0" w:space="0" w:color="auto"/>
        <w:left w:val="none" w:sz="0" w:space="0" w:color="auto"/>
        <w:bottom w:val="none" w:sz="0" w:space="0" w:color="auto"/>
        <w:right w:val="none" w:sz="0" w:space="0" w:color="auto"/>
      </w:divBdr>
    </w:div>
    <w:div w:id="754011060">
      <w:bodyDiv w:val="1"/>
      <w:marLeft w:val="0"/>
      <w:marRight w:val="0"/>
      <w:marTop w:val="0"/>
      <w:marBottom w:val="0"/>
      <w:divBdr>
        <w:top w:val="none" w:sz="0" w:space="0" w:color="auto"/>
        <w:left w:val="none" w:sz="0" w:space="0" w:color="auto"/>
        <w:bottom w:val="none" w:sz="0" w:space="0" w:color="auto"/>
        <w:right w:val="none" w:sz="0" w:space="0" w:color="auto"/>
      </w:divBdr>
    </w:div>
    <w:div w:id="755322758">
      <w:bodyDiv w:val="1"/>
      <w:marLeft w:val="0"/>
      <w:marRight w:val="0"/>
      <w:marTop w:val="0"/>
      <w:marBottom w:val="0"/>
      <w:divBdr>
        <w:top w:val="none" w:sz="0" w:space="0" w:color="auto"/>
        <w:left w:val="none" w:sz="0" w:space="0" w:color="auto"/>
        <w:bottom w:val="none" w:sz="0" w:space="0" w:color="auto"/>
        <w:right w:val="none" w:sz="0" w:space="0" w:color="auto"/>
      </w:divBdr>
    </w:div>
    <w:div w:id="773981164">
      <w:bodyDiv w:val="1"/>
      <w:marLeft w:val="0"/>
      <w:marRight w:val="0"/>
      <w:marTop w:val="0"/>
      <w:marBottom w:val="0"/>
      <w:divBdr>
        <w:top w:val="none" w:sz="0" w:space="0" w:color="auto"/>
        <w:left w:val="none" w:sz="0" w:space="0" w:color="auto"/>
        <w:bottom w:val="none" w:sz="0" w:space="0" w:color="auto"/>
        <w:right w:val="none" w:sz="0" w:space="0" w:color="auto"/>
      </w:divBdr>
    </w:div>
    <w:div w:id="791287836">
      <w:bodyDiv w:val="1"/>
      <w:marLeft w:val="0"/>
      <w:marRight w:val="0"/>
      <w:marTop w:val="0"/>
      <w:marBottom w:val="0"/>
      <w:divBdr>
        <w:top w:val="none" w:sz="0" w:space="0" w:color="auto"/>
        <w:left w:val="none" w:sz="0" w:space="0" w:color="auto"/>
        <w:bottom w:val="none" w:sz="0" w:space="0" w:color="auto"/>
        <w:right w:val="none" w:sz="0" w:space="0" w:color="auto"/>
      </w:divBdr>
    </w:div>
    <w:div w:id="793214544">
      <w:bodyDiv w:val="1"/>
      <w:marLeft w:val="0"/>
      <w:marRight w:val="0"/>
      <w:marTop w:val="0"/>
      <w:marBottom w:val="0"/>
      <w:divBdr>
        <w:top w:val="none" w:sz="0" w:space="0" w:color="auto"/>
        <w:left w:val="none" w:sz="0" w:space="0" w:color="auto"/>
        <w:bottom w:val="none" w:sz="0" w:space="0" w:color="auto"/>
        <w:right w:val="none" w:sz="0" w:space="0" w:color="auto"/>
      </w:divBdr>
    </w:div>
    <w:div w:id="794716004">
      <w:bodyDiv w:val="1"/>
      <w:marLeft w:val="0"/>
      <w:marRight w:val="0"/>
      <w:marTop w:val="0"/>
      <w:marBottom w:val="0"/>
      <w:divBdr>
        <w:top w:val="none" w:sz="0" w:space="0" w:color="auto"/>
        <w:left w:val="none" w:sz="0" w:space="0" w:color="auto"/>
        <w:bottom w:val="none" w:sz="0" w:space="0" w:color="auto"/>
        <w:right w:val="none" w:sz="0" w:space="0" w:color="auto"/>
      </w:divBdr>
    </w:div>
    <w:div w:id="816191708">
      <w:bodyDiv w:val="1"/>
      <w:marLeft w:val="0"/>
      <w:marRight w:val="0"/>
      <w:marTop w:val="0"/>
      <w:marBottom w:val="0"/>
      <w:divBdr>
        <w:top w:val="none" w:sz="0" w:space="0" w:color="auto"/>
        <w:left w:val="none" w:sz="0" w:space="0" w:color="auto"/>
        <w:bottom w:val="none" w:sz="0" w:space="0" w:color="auto"/>
        <w:right w:val="none" w:sz="0" w:space="0" w:color="auto"/>
      </w:divBdr>
    </w:div>
    <w:div w:id="818888279">
      <w:bodyDiv w:val="1"/>
      <w:marLeft w:val="0"/>
      <w:marRight w:val="0"/>
      <w:marTop w:val="0"/>
      <w:marBottom w:val="0"/>
      <w:divBdr>
        <w:top w:val="none" w:sz="0" w:space="0" w:color="auto"/>
        <w:left w:val="none" w:sz="0" w:space="0" w:color="auto"/>
        <w:bottom w:val="none" w:sz="0" w:space="0" w:color="auto"/>
        <w:right w:val="none" w:sz="0" w:space="0" w:color="auto"/>
      </w:divBdr>
    </w:div>
    <w:div w:id="838229108">
      <w:bodyDiv w:val="1"/>
      <w:marLeft w:val="0"/>
      <w:marRight w:val="0"/>
      <w:marTop w:val="0"/>
      <w:marBottom w:val="0"/>
      <w:divBdr>
        <w:top w:val="none" w:sz="0" w:space="0" w:color="auto"/>
        <w:left w:val="none" w:sz="0" w:space="0" w:color="auto"/>
        <w:bottom w:val="none" w:sz="0" w:space="0" w:color="auto"/>
        <w:right w:val="none" w:sz="0" w:space="0" w:color="auto"/>
      </w:divBdr>
      <w:divsChild>
        <w:div w:id="1846167915">
          <w:marLeft w:val="0"/>
          <w:marRight w:val="0"/>
          <w:marTop w:val="0"/>
          <w:marBottom w:val="0"/>
          <w:divBdr>
            <w:top w:val="none" w:sz="0" w:space="0" w:color="auto"/>
            <w:left w:val="none" w:sz="0" w:space="0" w:color="auto"/>
            <w:bottom w:val="none" w:sz="0" w:space="0" w:color="auto"/>
            <w:right w:val="none" w:sz="0" w:space="0" w:color="auto"/>
          </w:divBdr>
          <w:divsChild>
            <w:div w:id="5081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4448">
      <w:bodyDiv w:val="1"/>
      <w:marLeft w:val="0"/>
      <w:marRight w:val="0"/>
      <w:marTop w:val="0"/>
      <w:marBottom w:val="0"/>
      <w:divBdr>
        <w:top w:val="none" w:sz="0" w:space="0" w:color="auto"/>
        <w:left w:val="none" w:sz="0" w:space="0" w:color="auto"/>
        <w:bottom w:val="none" w:sz="0" w:space="0" w:color="auto"/>
        <w:right w:val="none" w:sz="0" w:space="0" w:color="auto"/>
      </w:divBdr>
    </w:div>
    <w:div w:id="840311130">
      <w:bodyDiv w:val="1"/>
      <w:marLeft w:val="0"/>
      <w:marRight w:val="0"/>
      <w:marTop w:val="0"/>
      <w:marBottom w:val="0"/>
      <w:divBdr>
        <w:top w:val="none" w:sz="0" w:space="0" w:color="auto"/>
        <w:left w:val="none" w:sz="0" w:space="0" w:color="auto"/>
        <w:bottom w:val="none" w:sz="0" w:space="0" w:color="auto"/>
        <w:right w:val="none" w:sz="0" w:space="0" w:color="auto"/>
      </w:divBdr>
    </w:div>
    <w:div w:id="842013594">
      <w:bodyDiv w:val="1"/>
      <w:marLeft w:val="0"/>
      <w:marRight w:val="0"/>
      <w:marTop w:val="0"/>
      <w:marBottom w:val="0"/>
      <w:divBdr>
        <w:top w:val="none" w:sz="0" w:space="0" w:color="auto"/>
        <w:left w:val="none" w:sz="0" w:space="0" w:color="auto"/>
        <w:bottom w:val="none" w:sz="0" w:space="0" w:color="auto"/>
        <w:right w:val="none" w:sz="0" w:space="0" w:color="auto"/>
      </w:divBdr>
    </w:div>
    <w:div w:id="873808847">
      <w:bodyDiv w:val="1"/>
      <w:marLeft w:val="0"/>
      <w:marRight w:val="0"/>
      <w:marTop w:val="0"/>
      <w:marBottom w:val="0"/>
      <w:divBdr>
        <w:top w:val="none" w:sz="0" w:space="0" w:color="auto"/>
        <w:left w:val="none" w:sz="0" w:space="0" w:color="auto"/>
        <w:bottom w:val="none" w:sz="0" w:space="0" w:color="auto"/>
        <w:right w:val="none" w:sz="0" w:space="0" w:color="auto"/>
      </w:divBdr>
    </w:div>
    <w:div w:id="876773236">
      <w:bodyDiv w:val="1"/>
      <w:marLeft w:val="0"/>
      <w:marRight w:val="0"/>
      <w:marTop w:val="0"/>
      <w:marBottom w:val="0"/>
      <w:divBdr>
        <w:top w:val="none" w:sz="0" w:space="0" w:color="auto"/>
        <w:left w:val="none" w:sz="0" w:space="0" w:color="auto"/>
        <w:bottom w:val="none" w:sz="0" w:space="0" w:color="auto"/>
        <w:right w:val="none" w:sz="0" w:space="0" w:color="auto"/>
      </w:divBdr>
    </w:div>
    <w:div w:id="893004931">
      <w:bodyDiv w:val="1"/>
      <w:marLeft w:val="0"/>
      <w:marRight w:val="0"/>
      <w:marTop w:val="0"/>
      <w:marBottom w:val="0"/>
      <w:divBdr>
        <w:top w:val="none" w:sz="0" w:space="0" w:color="auto"/>
        <w:left w:val="none" w:sz="0" w:space="0" w:color="auto"/>
        <w:bottom w:val="none" w:sz="0" w:space="0" w:color="auto"/>
        <w:right w:val="none" w:sz="0" w:space="0" w:color="auto"/>
      </w:divBdr>
    </w:div>
    <w:div w:id="893664680">
      <w:bodyDiv w:val="1"/>
      <w:marLeft w:val="0"/>
      <w:marRight w:val="0"/>
      <w:marTop w:val="0"/>
      <w:marBottom w:val="0"/>
      <w:divBdr>
        <w:top w:val="none" w:sz="0" w:space="0" w:color="auto"/>
        <w:left w:val="none" w:sz="0" w:space="0" w:color="auto"/>
        <w:bottom w:val="none" w:sz="0" w:space="0" w:color="auto"/>
        <w:right w:val="none" w:sz="0" w:space="0" w:color="auto"/>
      </w:divBdr>
    </w:div>
    <w:div w:id="894197289">
      <w:bodyDiv w:val="1"/>
      <w:marLeft w:val="0"/>
      <w:marRight w:val="0"/>
      <w:marTop w:val="0"/>
      <w:marBottom w:val="0"/>
      <w:divBdr>
        <w:top w:val="none" w:sz="0" w:space="0" w:color="auto"/>
        <w:left w:val="none" w:sz="0" w:space="0" w:color="auto"/>
        <w:bottom w:val="none" w:sz="0" w:space="0" w:color="auto"/>
        <w:right w:val="none" w:sz="0" w:space="0" w:color="auto"/>
      </w:divBdr>
    </w:div>
    <w:div w:id="910390619">
      <w:bodyDiv w:val="1"/>
      <w:marLeft w:val="0"/>
      <w:marRight w:val="0"/>
      <w:marTop w:val="0"/>
      <w:marBottom w:val="0"/>
      <w:divBdr>
        <w:top w:val="none" w:sz="0" w:space="0" w:color="auto"/>
        <w:left w:val="none" w:sz="0" w:space="0" w:color="auto"/>
        <w:bottom w:val="none" w:sz="0" w:space="0" w:color="auto"/>
        <w:right w:val="none" w:sz="0" w:space="0" w:color="auto"/>
      </w:divBdr>
    </w:div>
    <w:div w:id="942417928">
      <w:bodyDiv w:val="1"/>
      <w:marLeft w:val="0"/>
      <w:marRight w:val="0"/>
      <w:marTop w:val="0"/>
      <w:marBottom w:val="0"/>
      <w:divBdr>
        <w:top w:val="none" w:sz="0" w:space="0" w:color="auto"/>
        <w:left w:val="none" w:sz="0" w:space="0" w:color="auto"/>
        <w:bottom w:val="none" w:sz="0" w:space="0" w:color="auto"/>
        <w:right w:val="none" w:sz="0" w:space="0" w:color="auto"/>
      </w:divBdr>
    </w:div>
    <w:div w:id="954478808">
      <w:bodyDiv w:val="1"/>
      <w:marLeft w:val="0"/>
      <w:marRight w:val="0"/>
      <w:marTop w:val="0"/>
      <w:marBottom w:val="0"/>
      <w:divBdr>
        <w:top w:val="none" w:sz="0" w:space="0" w:color="auto"/>
        <w:left w:val="none" w:sz="0" w:space="0" w:color="auto"/>
        <w:bottom w:val="none" w:sz="0" w:space="0" w:color="auto"/>
        <w:right w:val="none" w:sz="0" w:space="0" w:color="auto"/>
      </w:divBdr>
    </w:div>
    <w:div w:id="970935739">
      <w:bodyDiv w:val="1"/>
      <w:marLeft w:val="0"/>
      <w:marRight w:val="0"/>
      <w:marTop w:val="0"/>
      <w:marBottom w:val="0"/>
      <w:divBdr>
        <w:top w:val="none" w:sz="0" w:space="0" w:color="auto"/>
        <w:left w:val="none" w:sz="0" w:space="0" w:color="auto"/>
        <w:bottom w:val="none" w:sz="0" w:space="0" w:color="auto"/>
        <w:right w:val="none" w:sz="0" w:space="0" w:color="auto"/>
      </w:divBdr>
    </w:div>
    <w:div w:id="998114201">
      <w:bodyDiv w:val="1"/>
      <w:marLeft w:val="0"/>
      <w:marRight w:val="0"/>
      <w:marTop w:val="0"/>
      <w:marBottom w:val="0"/>
      <w:divBdr>
        <w:top w:val="none" w:sz="0" w:space="0" w:color="auto"/>
        <w:left w:val="none" w:sz="0" w:space="0" w:color="auto"/>
        <w:bottom w:val="none" w:sz="0" w:space="0" w:color="auto"/>
        <w:right w:val="none" w:sz="0" w:space="0" w:color="auto"/>
      </w:divBdr>
    </w:div>
    <w:div w:id="1000623253">
      <w:bodyDiv w:val="1"/>
      <w:marLeft w:val="0"/>
      <w:marRight w:val="0"/>
      <w:marTop w:val="0"/>
      <w:marBottom w:val="0"/>
      <w:divBdr>
        <w:top w:val="none" w:sz="0" w:space="0" w:color="auto"/>
        <w:left w:val="none" w:sz="0" w:space="0" w:color="auto"/>
        <w:bottom w:val="none" w:sz="0" w:space="0" w:color="auto"/>
        <w:right w:val="none" w:sz="0" w:space="0" w:color="auto"/>
      </w:divBdr>
    </w:div>
    <w:div w:id="1006597615">
      <w:bodyDiv w:val="1"/>
      <w:marLeft w:val="0"/>
      <w:marRight w:val="0"/>
      <w:marTop w:val="0"/>
      <w:marBottom w:val="0"/>
      <w:divBdr>
        <w:top w:val="none" w:sz="0" w:space="0" w:color="auto"/>
        <w:left w:val="none" w:sz="0" w:space="0" w:color="auto"/>
        <w:bottom w:val="none" w:sz="0" w:space="0" w:color="auto"/>
        <w:right w:val="none" w:sz="0" w:space="0" w:color="auto"/>
      </w:divBdr>
    </w:div>
    <w:div w:id="1021012928">
      <w:bodyDiv w:val="1"/>
      <w:marLeft w:val="0"/>
      <w:marRight w:val="0"/>
      <w:marTop w:val="0"/>
      <w:marBottom w:val="0"/>
      <w:divBdr>
        <w:top w:val="none" w:sz="0" w:space="0" w:color="auto"/>
        <w:left w:val="none" w:sz="0" w:space="0" w:color="auto"/>
        <w:bottom w:val="none" w:sz="0" w:space="0" w:color="auto"/>
        <w:right w:val="none" w:sz="0" w:space="0" w:color="auto"/>
      </w:divBdr>
    </w:div>
    <w:div w:id="1022319709">
      <w:bodyDiv w:val="1"/>
      <w:marLeft w:val="0"/>
      <w:marRight w:val="0"/>
      <w:marTop w:val="0"/>
      <w:marBottom w:val="0"/>
      <w:divBdr>
        <w:top w:val="none" w:sz="0" w:space="0" w:color="auto"/>
        <w:left w:val="none" w:sz="0" w:space="0" w:color="auto"/>
        <w:bottom w:val="none" w:sz="0" w:space="0" w:color="auto"/>
        <w:right w:val="none" w:sz="0" w:space="0" w:color="auto"/>
      </w:divBdr>
    </w:div>
    <w:div w:id="1059132311">
      <w:bodyDiv w:val="1"/>
      <w:marLeft w:val="0"/>
      <w:marRight w:val="0"/>
      <w:marTop w:val="0"/>
      <w:marBottom w:val="0"/>
      <w:divBdr>
        <w:top w:val="none" w:sz="0" w:space="0" w:color="auto"/>
        <w:left w:val="none" w:sz="0" w:space="0" w:color="auto"/>
        <w:bottom w:val="none" w:sz="0" w:space="0" w:color="auto"/>
        <w:right w:val="none" w:sz="0" w:space="0" w:color="auto"/>
      </w:divBdr>
    </w:div>
    <w:div w:id="1075396445">
      <w:bodyDiv w:val="1"/>
      <w:marLeft w:val="0"/>
      <w:marRight w:val="0"/>
      <w:marTop w:val="0"/>
      <w:marBottom w:val="0"/>
      <w:divBdr>
        <w:top w:val="none" w:sz="0" w:space="0" w:color="auto"/>
        <w:left w:val="none" w:sz="0" w:space="0" w:color="auto"/>
        <w:bottom w:val="none" w:sz="0" w:space="0" w:color="auto"/>
        <w:right w:val="none" w:sz="0" w:space="0" w:color="auto"/>
      </w:divBdr>
    </w:div>
    <w:div w:id="1080761465">
      <w:bodyDiv w:val="1"/>
      <w:marLeft w:val="0"/>
      <w:marRight w:val="0"/>
      <w:marTop w:val="0"/>
      <w:marBottom w:val="0"/>
      <w:divBdr>
        <w:top w:val="none" w:sz="0" w:space="0" w:color="auto"/>
        <w:left w:val="none" w:sz="0" w:space="0" w:color="auto"/>
        <w:bottom w:val="none" w:sz="0" w:space="0" w:color="auto"/>
        <w:right w:val="none" w:sz="0" w:space="0" w:color="auto"/>
      </w:divBdr>
    </w:div>
    <w:div w:id="1083915787">
      <w:bodyDiv w:val="1"/>
      <w:marLeft w:val="0"/>
      <w:marRight w:val="0"/>
      <w:marTop w:val="0"/>
      <w:marBottom w:val="0"/>
      <w:divBdr>
        <w:top w:val="none" w:sz="0" w:space="0" w:color="auto"/>
        <w:left w:val="none" w:sz="0" w:space="0" w:color="auto"/>
        <w:bottom w:val="none" w:sz="0" w:space="0" w:color="auto"/>
        <w:right w:val="none" w:sz="0" w:space="0" w:color="auto"/>
      </w:divBdr>
    </w:div>
    <w:div w:id="1087925456">
      <w:bodyDiv w:val="1"/>
      <w:marLeft w:val="0"/>
      <w:marRight w:val="0"/>
      <w:marTop w:val="0"/>
      <w:marBottom w:val="0"/>
      <w:divBdr>
        <w:top w:val="none" w:sz="0" w:space="0" w:color="auto"/>
        <w:left w:val="none" w:sz="0" w:space="0" w:color="auto"/>
        <w:bottom w:val="none" w:sz="0" w:space="0" w:color="auto"/>
        <w:right w:val="none" w:sz="0" w:space="0" w:color="auto"/>
      </w:divBdr>
    </w:div>
    <w:div w:id="1104762631">
      <w:bodyDiv w:val="1"/>
      <w:marLeft w:val="0"/>
      <w:marRight w:val="0"/>
      <w:marTop w:val="0"/>
      <w:marBottom w:val="0"/>
      <w:divBdr>
        <w:top w:val="none" w:sz="0" w:space="0" w:color="auto"/>
        <w:left w:val="none" w:sz="0" w:space="0" w:color="auto"/>
        <w:bottom w:val="none" w:sz="0" w:space="0" w:color="auto"/>
        <w:right w:val="none" w:sz="0" w:space="0" w:color="auto"/>
      </w:divBdr>
    </w:div>
    <w:div w:id="1121069366">
      <w:bodyDiv w:val="1"/>
      <w:marLeft w:val="0"/>
      <w:marRight w:val="0"/>
      <w:marTop w:val="0"/>
      <w:marBottom w:val="0"/>
      <w:divBdr>
        <w:top w:val="none" w:sz="0" w:space="0" w:color="auto"/>
        <w:left w:val="none" w:sz="0" w:space="0" w:color="auto"/>
        <w:bottom w:val="none" w:sz="0" w:space="0" w:color="auto"/>
        <w:right w:val="none" w:sz="0" w:space="0" w:color="auto"/>
      </w:divBdr>
    </w:div>
    <w:div w:id="1124957751">
      <w:bodyDiv w:val="1"/>
      <w:marLeft w:val="0"/>
      <w:marRight w:val="0"/>
      <w:marTop w:val="0"/>
      <w:marBottom w:val="0"/>
      <w:divBdr>
        <w:top w:val="none" w:sz="0" w:space="0" w:color="auto"/>
        <w:left w:val="none" w:sz="0" w:space="0" w:color="auto"/>
        <w:bottom w:val="none" w:sz="0" w:space="0" w:color="auto"/>
        <w:right w:val="none" w:sz="0" w:space="0" w:color="auto"/>
      </w:divBdr>
    </w:div>
    <w:div w:id="1127040164">
      <w:bodyDiv w:val="1"/>
      <w:marLeft w:val="0"/>
      <w:marRight w:val="0"/>
      <w:marTop w:val="0"/>
      <w:marBottom w:val="0"/>
      <w:divBdr>
        <w:top w:val="none" w:sz="0" w:space="0" w:color="auto"/>
        <w:left w:val="none" w:sz="0" w:space="0" w:color="auto"/>
        <w:bottom w:val="none" w:sz="0" w:space="0" w:color="auto"/>
        <w:right w:val="none" w:sz="0" w:space="0" w:color="auto"/>
      </w:divBdr>
    </w:div>
    <w:div w:id="1197888694">
      <w:bodyDiv w:val="1"/>
      <w:marLeft w:val="0"/>
      <w:marRight w:val="0"/>
      <w:marTop w:val="0"/>
      <w:marBottom w:val="0"/>
      <w:divBdr>
        <w:top w:val="none" w:sz="0" w:space="0" w:color="auto"/>
        <w:left w:val="none" w:sz="0" w:space="0" w:color="auto"/>
        <w:bottom w:val="none" w:sz="0" w:space="0" w:color="auto"/>
        <w:right w:val="none" w:sz="0" w:space="0" w:color="auto"/>
      </w:divBdr>
    </w:div>
    <w:div w:id="1201163244">
      <w:bodyDiv w:val="1"/>
      <w:marLeft w:val="0"/>
      <w:marRight w:val="0"/>
      <w:marTop w:val="0"/>
      <w:marBottom w:val="0"/>
      <w:divBdr>
        <w:top w:val="none" w:sz="0" w:space="0" w:color="auto"/>
        <w:left w:val="none" w:sz="0" w:space="0" w:color="auto"/>
        <w:bottom w:val="none" w:sz="0" w:space="0" w:color="auto"/>
        <w:right w:val="none" w:sz="0" w:space="0" w:color="auto"/>
      </w:divBdr>
    </w:div>
    <w:div w:id="1209486431">
      <w:bodyDiv w:val="1"/>
      <w:marLeft w:val="0"/>
      <w:marRight w:val="0"/>
      <w:marTop w:val="0"/>
      <w:marBottom w:val="0"/>
      <w:divBdr>
        <w:top w:val="none" w:sz="0" w:space="0" w:color="auto"/>
        <w:left w:val="none" w:sz="0" w:space="0" w:color="auto"/>
        <w:bottom w:val="none" w:sz="0" w:space="0" w:color="auto"/>
        <w:right w:val="none" w:sz="0" w:space="0" w:color="auto"/>
      </w:divBdr>
    </w:div>
    <w:div w:id="1209950447">
      <w:bodyDiv w:val="1"/>
      <w:marLeft w:val="0"/>
      <w:marRight w:val="0"/>
      <w:marTop w:val="0"/>
      <w:marBottom w:val="0"/>
      <w:divBdr>
        <w:top w:val="none" w:sz="0" w:space="0" w:color="auto"/>
        <w:left w:val="none" w:sz="0" w:space="0" w:color="auto"/>
        <w:bottom w:val="none" w:sz="0" w:space="0" w:color="auto"/>
        <w:right w:val="none" w:sz="0" w:space="0" w:color="auto"/>
      </w:divBdr>
    </w:div>
    <w:div w:id="1255045601">
      <w:bodyDiv w:val="1"/>
      <w:marLeft w:val="0"/>
      <w:marRight w:val="0"/>
      <w:marTop w:val="0"/>
      <w:marBottom w:val="0"/>
      <w:divBdr>
        <w:top w:val="none" w:sz="0" w:space="0" w:color="auto"/>
        <w:left w:val="none" w:sz="0" w:space="0" w:color="auto"/>
        <w:bottom w:val="none" w:sz="0" w:space="0" w:color="auto"/>
        <w:right w:val="none" w:sz="0" w:space="0" w:color="auto"/>
      </w:divBdr>
    </w:div>
    <w:div w:id="1267154952">
      <w:bodyDiv w:val="1"/>
      <w:marLeft w:val="0"/>
      <w:marRight w:val="0"/>
      <w:marTop w:val="0"/>
      <w:marBottom w:val="0"/>
      <w:divBdr>
        <w:top w:val="none" w:sz="0" w:space="0" w:color="auto"/>
        <w:left w:val="none" w:sz="0" w:space="0" w:color="auto"/>
        <w:bottom w:val="none" w:sz="0" w:space="0" w:color="auto"/>
        <w:right w:val="none" w:sz="0" w:space="0" w:color="auto"/>
      </w:divBdr>
    </w:div>
    <w:div w:id="1283658547">
      <w:bodyDiv w:val="1"/>
      <w:marLeft w:val="0"/>
      <w:marRight w:val="0"/>
      <w:marTop w:val="0"/>
      <w:marBottom w:val="0"/>
      <w:divBdr>
        <w:top w:val="none" w:sz="0" w:space="0" w:color="auto"/>
        <w:left w:val="none" w:sz="0" w:space="0" w:color="auto"/>
        <w:bottom w:val="none" w:sz="0" w:space="0" w:color="auto"/>
        <w:right w:val="none" w:sz="0" w:space="0" w:color="auto"/>
      </w:divBdr>
    </w:div>
    <w:div w:id="1299263097">
      <w:bodyDiv w:val="1"/>
      <w:marLeft w:val="0"/>
      <w:marRight w:val="0"/>
      <w:marTop w:val="0"/>
      <w:marBottom w:val="0"/>
      <w:divBdr>
        <w:top w:val="none" w:sz="0" w:space="0" w:color="auto"/>
        <w:left w:val="none" w:sz="0" w:space="0" w:color="auto"/>
        <w:bottom w:val="none" w:sz="0" w:space="0" w:color="auto"/>
        <w:right w:val="none" w:sz="0" w:space="0" w:color="auto"/>
      </w:divBdr>
    </w:div>
    <w:div w:id="1356540739">
      <w:bodyDiv w:val="1"/>
      <w:marLeft w:val="0"/>
      <w:marRight w:val="0"/>
      <w:marTop w:val="0"/>
      <w:marBottom w:val="0"/>
      <w:divBdr>
        <w:top w:val="none" w:sz="0" w:space="0" w:color="auto"/>
        <w:left w:val="none" w:sz="0" w:space="0" w:color="auto"/>
        <w:bottom w:val="none" w:sz="0" w:space="0" w:color="auto"/>
        <w:right w:val="none" w:sz="0" w:space="0" w:color="auto"/>
      </w:divBdr>
    </w:div>
    <w:div w:id="1357150224">
      <w:bodyDiv w:val="1"/>
      <w:marLeft w:val="0"/>
      <w:marRight w:val="0"/>
      <w:marTop w:val="0"/>
      <w:marBottom w:val="0"/>
      <w:divBdr>
        <w:top w:val="none" w:sz="0" w:space="0" w:color="auto"/>
        <w:left w:val="none" w:sz="0" w:space="0" w:color="auto"/>
        <w:bottom w:val="none" w:sz="0" w:space="0" w:color="auto"/>
        <w:right w:val="none" w:sz="0" w:space="0" w:color="auto"/>
      </w:divBdr>
    </w:div>
    <w:div w:id="1369573057">
      <w:bodyDiv w:val="1"/>
      <w:marLeft w:val="0"/>
      <w:marRight w:val="0"/>
      <w:marTop w:val="0"/>
      <w:marBottom w:val="0"/>
      <w:divBdr>
        <w:top w:val="none" w:sz="0" w:space="0" w:color="auto"/>
        <w:left w:val="none" w:sz="0" w:space="0" w:color="auto"/>
        <w:bottom w:val="none" w:sz="0" w:space="0" w:color="auto"/>
        <w:right w:val="none" w:sz="0" w:space="0" w:color="auto"/>
      </w:divBdr>
    </w:div>
    <w:div w:id="1401634586">
      <w:bodyDiv w:val="1"/>
      <w:marLeft w:val="0"/>
      <w:marRight w:val="0"/>
      <w:marTop w:val="0"/>
      <w:marBottom w:val="0"/>
      <w:divBdr>
        <w:top w:val="none" w:sz="0" w:space="0" w:color="auto"/>
        <w:left w:val="none" w:sz="0" w:space="0" w:color="auto"/>
        <w:bottom w:val="none" w:sz="0" w:space="0" w:color="auto"/>
        <w:right w:val="none" w:sz="0" w:space="0" w:color="auto"/>
      </w:divBdr>
    </w:div>
    <w:div w:id="1408260734">
      <w:bodyDiv w:val="1"/>
      <w:marLeft w:val="0"/>
      <w:marRight w:val="0"/>
      <w:marTop w:val="0"/>
      <w:marBottom w:val="0"/>
      <w:divBdr>
        <w:top w:val="none" w:sz="0" w:space="0" w:color="auto"/>
        <w:left w:val="none" w:sz="0" w:space="0" w:color="auto"/>
        <w:bottom w:val="none" w:sz="0" w:space="0" w:color="auto"/>
        <w:right w:val="none" w:sz="0" w:space="0" w:color="auto"/>
      </w:divBdr>
      <w:divsChild>
        <w:div w:id="648746518">
          <w:marLeft w:val="0"/>
          <w:marRight w:val="0"/>
          <w:marTop w:val="0"/>
          <w:marBottom w:val="0"/>
          <w:divBdr>
            <w:top w:val="none" w:sz="0" w:space="0" w:color="auto"/>
            <w:left w:val="none" w:sz="0" w:space="0" w:color="auto"/>
            <w:bottom w:val="none" w:sz="0" w:space="0" w:color="auto"/>
            <w:right w:val="none" w:sz="0" w:space="0" w:color="auto"/>
          </w:divBdr>
        </w:div>
      </w:divsChild>
    </w:div>
    <w:div w:id="1417167186">
      <w:bodyDiv w:val="1"/>
      <w:marLeft w:val="0"/>
      <w:marRight w:val="0"/>
      <w:marTop w:val="0"/>
      <w:marBottom w:val="0"/>
      <w:divBdr>
        <w:top w:val="none" w:sz="0" w:space="0" w:color="auto"/>
        <w:left w:val="none" w:sz="0" w:space="0" w:color="auto"/>
        <w:bottom w:val="none" w:sz="0" w:space="0" w:color="auto"/>
        <w:right w:val="none" w:sz="0" w:space="0" w:color="auto"/>
      </w:divBdr>
    </w:div>
    <w:div w:id="1437797355">
      <w:bodyDiv w:val="1"/>
      <w:marLeft w:val="0"/>
      <w:marRight w:val="0"/>
      <w:marTop w:val="0"/>
      <w:marBottom w:val="0"/>
      <w:divBdr>
        <w:top w:val="none" w:sz="0" w:space="0" w:color="auto"/>
        <w:left w:val="none" w:sz="0" w:space="0" w:color="auto"/>
        <w:bottom w:val="none" w:sz="0" w:space="0" w:color="auto"/>
        <w:right w:val="none" w:sz="0" w:space="0" w:color="auto"/>
      </w:divBdr>
    </w:div>
    <w:div w:id="1439525318">
      <w:bodyDiv w:val="1"/>
      <w:marLeft w:val="0"/>
      <w:marRight w:val="0"/>
      <w:marTop w:val="0"/>
      <w:marBottom w:val="0"/>
      <w:divBdr>
        <w:top w:val="none" w:sz="0" w:space="0" w:color="auto"/>
        <w:left w:val="none" w:sz="0" w:space="0" w:color="auto"/>
        <w:bottom w:val="none" w:sz="0" w:space="0" w:color="auto"/>
        <w:right w:val="none" w:sz="0" w:space="0" w:color="auto"/>
      </w:divBdr>
    </w:div>
    <w:div w:id="1443256936">
      <w:bodyDiv w:val="1"/>
      <w:marLeft w:val="0"/>
      <w:marRight w:val="0"/>
      <w:marTop w:val="0"/>
      <w:marBottom w:val="0"/>
      <w:divBdr>
        <w:top w:val="none" w:sz="0" w:space="0" w:color="auto"/>
        <w:left w:val="none" w:sz="0" w:space="0" w:color="auto"/>
        <w:bottom w:val="none" w:sz="0" w:space="0" w:color="auto"/>
        <w:right w:val="none" w:sz="0" w:space="0" w:color="auto"/>
      </w:divBdr>
    </w:div>
    <w:div w:id="1500540498">
      <w:bodyDiv w:val="1"/>
      <w:marLeft w:val="0"/>
      <w:marRight w:val="0"/>
      <w:marTop w:val="0"/>
      <w:marBottom w:val="0"/>
      <w:divBdr>
        <w:top w:val="none" w:sz="0" w:space="0" w:color="auto"/>
        <w:left w:val="none" w:sz="0" w:space="0" w:color="auto"/>
        <w:bottom w:val="none" w:sz="0" w:space="0" w:color="auto"/>
        <w:right w:val="none" w:sz="0" w:space="0" w:color="auto"/>
      </w:divBdr>
    </w:div>
    <w:div w:id="1506745941">
      <w:bodyDiv w:val="1"/>
      <w:marLeft w:val="0"/>
      <w:marRight w:val="0"/>
      <w:marTop w:val="0"/>
      <w:marBottom w:val="0"/>
      <w:divBdr>
        <w:top w:val="none" w:sz="0" w:space="0" w:color="auto"/>
        <w:left w:val="none" w:sz="0" w:space="0" w:color="auto"/>
        <w:bottom w:val="none" w:sz="0" w:space="0" w:color="auto"/>
        <w:right w:val="none" w:sz="0" w:space="0" w:color="auto"/>
      </w:divBdr>
    </w:div>
    <w:div w:id="1507401637">
      <w:bodyDiv w:val="1"/>
      <w:marLeft w:val="0"/>
      <w:marRight w:val="0"/>
      <w:marTop w:val="0"/>
      <w:marBottom w:val="0"/>
      <w:divBdr>
        <w:top w:val="none" w:sz="0" w:space="0" w:color="auto"/>
        <w:left w:val="none" w:sz="0" w:space="0" w:color="auto"/>
        <w:bottom w:val="none" w:sz="0" w:space="0" w:color="auto"/>
        <w:right w:val="none" w:sz="0" w:space="0" w:color="auto"/>
      </w:divBdr>
    </w:div>
    <w:div w:id="1532065332">
      <w:bodyDiv w:val="1"/>
      <w:marLeft w:val="0"/>
      <w:marRight w:val="0"/>
      <w:marTop w:val="0"/>
      <w:marBottom w:val="0"/>
      <w:divBdr>
        <w:top w:val="none" w:sz="0" w:space="0" w:color="auto"/>
        <w:left w:val="none" w:sz="0" w:space="0" w:color="auto"/>
        <w:bottom w:val="none" w:sz="0" w:space="0" w:color="auto"/>
        <w:right w:val="none" w:sz="0" w:space="0" w:color="auto"/>
      </w:divBdr>
    </w:div>
    <w:div w:id="1539465366">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2227852">
      <w:bodyDiv w:val="1"/>
      <w:marLeft w:val="0"/>
      <w:marRight w:val="0"/>
      <w:marTop w:val="0"/>
      <w:marBottom w:val="0"/>
      <w:divBdr>
        <w:top w:val="none" w:sz="0" w:space="0" w:color="auto"/>
        <w:left w:val="none" w:sz="0" w:space="0" w:color="auto"/>
        <w:bottom w:val="none" w:sz="0" w:space="0" w:color="auto"/>
        <w:right w:val="none" w:sz="0" w:space="0" w:color="auto"/>
      </w:divBdr>
    </w:div>
    <w:div w:id="1578637689">
      <w:bodyDiv w:val="1"/>
      <w:marLeft w:val="0"/>
      <w:marRight w:val="0"/>
      <w:marTop w:val="0"/>
      <w:marBottom w:val="0"/>
      <w:divBdr>
        <w:top w:val="none" w:sz="0" w:space="0" w:color="auto"/>
        <w:left w:val="none" w:sz="0" w:space="0" w:color="auto"/>
        <w:bottom w:val="none" w:sz="0" w:space="0" w:color="auto"/>
        <w:right w:val="none" w:sz="0" w:space="0" w:color="auto"/>
      </w:divBdr>
    </w:div>
    <w:div w:id="1584417002">
      <w:bodyDiv w:val="1"/>
      <w:marLeft w:val="0"/>
      <w:marRight w:val="0"/>
      <w:marTop w:val="0"/>
      <w:marBottom w:val="0"/>
      <w:divBdr>
        <w:top w:val="none" w:sz="0" w:space="0" w:color="auto"/>
        <w:left w:val="none" w:sz="0" w:space="0" w:color="auto"/>
        <w:bottom w:val="none" w:sz="0" w:space="0" w:color="auto"/>
        <w:right w:val="none" w:sz="0" w:space="0" w:color="auto"/>
      </w:divBdr>
    </w:div>
    <w:div w:id="1591037893">
      <w:bodyDiv w:val="1"/>
      <w:marLeft w:val="0"/>
      <w:marRight w:val="0"/>
      <w:marTop w:val="0"/>
      <w:marBottom w:val="0"/>
      <w:divBdr>
        <w:top w:val="none" w:sz="0" w:space="0" w:color="auto"/>
        <w:left w:val="none" w:sz="0" w:space="0" w:color="auto"/>
        <w:bottom w:val="none" w:sz="0" w:space="0" w:color="auto"/>
        <w:right w:val="none" w:sz="0" w:space="0" w:color="auto"/>
      </w:divBdr>
    </w:div>
    <w:div w:id="1592466055">
      <w:bodyDiv w:val="1"/>
      <w:marLeft w:val="0"/>
      <w:marRight w:val="0"/>
      <w:marTop w:val="0"/>
      <w:marBottom w:val="0"/>
      <w:divBdr>
        <w:top w:val="none" w:sz="0" w:space="0" w:color="auto"/>
        <w:left w:val="none" w:sz="0" w:space="0" w:color="auto"/>
        <w:bottom w:val="none" w:sz="0" w:space="0" w:color="auto"/>
        <w:right w:val="none" w:sz="0" w:space="0" w:color="auto"/>
      </w:divBdr>
    </w:div>
    <w:div w:id="1600334855">
      <w:bodyDiv w:val="1"/>
      <w:marLeft w:val="0"/>
      <w:marRight w:val="0"/>
      <w:marTop w:val="0"/>
      <w:marBottom w:val="0"/>
      <w:divBdr>
        <w:top w:val="none" w:sz="0" w:space="0" w:color="auto"/>
        <w:left w:val="none" w:sz="0" w:space="0" w:color="auto"/>
        <w:bottom w:val="none" w:sz="0" w:space="0" w:color="auto"/>
        <w:right w:val="none" w:sz="0" w:space="0" w:color="auto"/>
      </w:divBdr>
    </w:div>
    <w:div w:id="1602028950">
      <w:bodyDiv w:val="1"/>
      <w:marLeft w:val="0"/>
      <w:marRight w:val="0"/>
      <w:marTop w:val="0"/>
      <w:marBottom w:val="0"/>
      <w:divBdr>
        <w:top w:val="none" w:sz="0" w:space="0" w:color="auto"/>
        <w:left w:val="none" w:sz="0" w:space="0" w:color="auto"/>
        <w:bottom w:val="none" w:sz="0" w:space="0" w:color="auto"/>
        <w:right w:val="none" w:sz="0" w:space="0" w:color="auto"/>
      </w:divBdr>
    </w:div>
    <w:div w:id="1605109947">
      <w:bodyDiv w:val="1"/>
      <w:marLeft w:val="0"/>
      <w:marRight w:val="0"/>
      <w:marTop w:val="0"/>
      <w:marBottom w:val="0"/>
      <w:divBdr>
        <w:top w:val="none" w:sz="0" w:space="0" w:color="auto"/>
        <w:left w:val="none" w:sz="0" w:space="0" w:color="auto"/>
        <w:bottom w:val="none" w:sz="0" w:space="0" w:color="auto"/>
        <w:right w:val="none" w:sz="0" w:space="0" w:color="auto"/>
      </w:divBdr>
    </w:div>
    <w:div w:id="1606569358">
      <w:bodyDiv w:val="1"/>
      <w:marLeft w:val="0"/>
      <w:marRight w:val="0"/>
      <w:marTop w:val="0"/>
      <w:marBottom w:val="0"/>
      <w:divBdr>
        <w:top w:val="none" w:sz="0" w:space="0" w:color="auto"/>
        <w:left w:val="none" w:sz="0" w:space="0" w:color="auto"/>
        <w:bottom w:val="none" w:sz="0" w:space="0" w:color="auto"/>
        <w:right w:val="none" w:sz="0" w:space="0" w:color="auto"/>
      </w:divBdr>
    </w:div>
    <w:div w:id="1625766388">
      <w:bodyDiv w:val="1"/>
      <w:marLeft w:val="0"/>
      <w:marRight w:val="0"/>
      <w:marTop w:val="0"/>
      <w:marBottom w:val="0"/>
      <w:divBdr>
        <w:top w:val="none" w:sz="0" w:space="0" w:color="auto"/>
        <w:left w:val="none" w:sz="0" w:space="0" w:color="auto"/>
        <w:bottom w:val="none" w:sz="0" w:space="0" w:color="auto"/>
        <w:right w:val="none" w:sz="0" w:space="0" w:color="auto"/>
      </w:divBdr>
    </w:div>
    <w:div w:id="1636369751">
      <w:bodyDiv w:val="1"/>
      <w:marLeft w:val="0"/>
      <w:marRight w:val="0"/>
      <w:marTop w:val="0"/>
      <w:marBottom w:val="0"/>
      <w:divBdr>
        <w:top w:val="none" w:sz="0" w:space="0" w:color="auto"/>
        <w:left w:val="none" w:sz="0" w:space="0" w:color="auto"/>
        <w:bottom w:val="none" w:sz="0" w:space="0" w:color="auto"/>
        <w:right w:val="none" w:sz="0" w:space="0" w:color="auto"/>
      </w:divBdr>
    </w:div>
    <w:div w:id="1646206231">
      <w:bodyDiv w:val="1"/>
      <w:marLeft w:val="0"/>
      <w:marRight w:val="0"/>
      <w:marTop w:val="0"/>
      <w:marBottom w:val="0"/>
      <w:divBdr>
        <w:top w:val="none" w:sz="0" w:space="0" w:color="auto"/>
        <w:left w:val="none" w:sz="0" w:space="0" w:color="auto"/>
        <w:bottom w:val="none" w:sz="0" w:space="0" w:color="auto"/>
        <w:right w:val="none" w:sz="0" w:space="0" w:color="auto"/>
      </w:divBdr>
    </w:div>
    <w:div w:id="1648976589">
      <w:bodyDiv w:val="1"/>
      <w:marLeft w:val="0"/>
      <w:marRight w:val="0"/>
      <w:marTop w:val="0"/>
      <w:marBottom w:val="0"/>
      <w:divBdr>
        <w:top w:val="none" w:sz="0" w:space="0" w:color="auto"/>
        <w:left w:val="none" w:sz="0" w:space="0" w:color="auto"/>
        <w:bottom w:val="none" w:sz="0" w:space="0" w:color="auto"/>
        <w:right w:val="none" w:sz="0" w:space="0" w:color="auto"/>
      </w:divBdr>
    </w:div>
    <w:div w:id="1649675288">
      <w:bodyDiv w:val="1"/>
      <w:marLeft w:val="0"/>
      <w:marRight w:val="0"/>
      <w:marTop w:val="0"/>
      <w:marBottom w:val="0"/>
      <w:divBdr>
        <w:top w:val="none" w:sz="0" w:space="0" w:color="auto"/>
        <w:left w:val="none" w:sz="0" w:space="0" w:color="auto"/>
        <w:bottom w:val="none" w:sz="0" w:space="0" w:color="auto"/>
        <w:right w:val="none" w:sz="0" w:space="0" w:color="auto"/>
      </w:divBdr>
    </w:div>
    <w:div w:id="1680498404">
      <w:bodyDiv w:val="1"/>
      <w:marLeft w:val="0"/>
      <w:marRight w:val="0"/>
      <w:marTop w:val="0"/>
      <w:marBottom w:val="0"/>
      <w:divBdr>
        <w:top w:val="none" w:sz="0" w:space="0" w:color="auto"/>
        <w:left w:val="none" w:sz="0" w:space="0" w:color="auto"/>
        <w:bottom w:val="none" w:sz="0" w:space="0" w:color="auto"/>
        <w:right w:val="none" w:sz="0" w:space="0" w:color="auto"/>
      </w:divBdr>
    </w:div>
    <w:div w:id="1681152355">
      <w:bodyDiv w:val="1"/>
      <w:marLeft w:val="0"/>
      <w:marRight w:val="0"/>
      <w:marTop w:val="0"/>
      <w:marBottom w:val="0"/>
      <w:divBdr>
        <w:top w:val="none" w:sz="0" w:space="0" w:color="auto"/>
        <w:left w:val="none" w:sz="0" w:space="0" w:color="auto"/>
        <w:bottom w:val="none" w:sz="0" w:space="0" w:color="auto"/>
        <w:right w:val="none" w:sz="0" w:space="0" w:color="auto"/>
      </w:divBdr>
    </w:div>
    <w:div w:id="1686789230">
      <w:bodyDiv w:val="1"/>
      <w:marLeft w:val="0"/>
      <w:marRight w:val="0"/>
      <w:marTop w:val="0"/>
      <w:marBottom w:val="0"/>
      <w:divBdr>
        <w:top w:val="none" w:sz="0" w:space="0" w:color="auto"/>
        <w:left w:val="none" w:sz="0" w:space="0" w:color="auto"/>
        <w:bottom w:val="none" w:sz="0" w:space="0" w:color="auto"/>
        <w:right w:val="none" w:sz="0" w:space="0" w:color="auto"/>
      </w:divBdr>
    </w:div>
    <w:div w:id="1688477998">
      <w:bodyDiv w:val="1"/>
      <w:marLeft w:val="0"/>
      <w:marRight w:val="0"/>
      <w:marTop w:val="0"/>
      <w:marBottom w:val="0"/>
      <w:divBdr>
        <w:top w:val="none" w:sz="0" w:space="0" w:color="auto"/>
        <w:left w:val="none" w:sz="0" w:space="0" w:color="auto"/>
        <w:bottom w:val="none" w:sz="0" w:space="0" w:color="auto"/>
        <w:right w:val="none" w:sz="0" w:space="0" w:color="auto"/>
      </w:divBdr>
    </w:div>
    <w:div w:id="1689675690">
      <w:bodyDiv w:val="1"/>
      <w:marLeft w:val="0"/>
      <w:marRight w:val="0"/>
      <w:marTop w:val="0"/>
      <w:marBottom w:val="0"/>
      <w:divBdr>
        <w:top w:val="none" w:sz="0" w:space="0" w:color="auto"/>
        <w:left w:val="none" w:sz="0" w:space="0" w:color="auto"/>
        <w:bottom w:val="none" w:sz="0" w:space="0" w:color="auto"/>
        <w:right w:val="none" w:sz="0" w:space="0" w:color="auto"/>
      </w:divBdr>
    </w:div>
    <w:div w:id="1719429371">
      <w:bodyDiv w:val="1"/>
      <w:marLeft w:val="0"/>
      <w:marRight w:val="0"/>
      <w:marTop w:val="0"/>
      <w:marBottom w:val="0"/>
      <w:divBdr>
        <w:top w:val="none" w:sz="0" w:space="0" w:color="auto"/>
        <w:left w:val="none" w:sz="0" w:space="0" w:color="auto"/>
        <w:bottom w:val="none" w:sz="0" w:space="0" w:color="auto"/>
        <w:right w:val="none" w:sz="0" w:space="0" w:color="auto"/>
      </w:divBdr>
    </w:div>
    <w:div w:id="1726878531">
      <w:bodyDiv w:val="1"/>
      <w:marLeft w:val="0"/>
      <w:marRight w:val="0"/>
      <w:marTop w:val="0"/>
      <w:marBottom w:val="0"/>
      <w:divBdr>
        <w:top w:val="none" w:sz="0" w:space="0" w:color="auto"/>
        <w:left w:val="none" w:sz="0" w:space="0" w:color="auto"/>
        <w:bottom w:val="none" w:sz="0" w:space="0" w:color="auto"/>
        <w:right w:val="none" w:sz="0" w:space="0" w:color="auto"/>
      </w:divBdr>
    </w:div>
    <w:div w:id="1750879429">
      <w:bodyDiv w:val="1"/>
      <w:marLeft w:val="0"/>
      <w:marRight w:val="0"/>
      <w:marTop w:val="0"/>
      <w:marBottom w:val="0"/>
      <w:divBdr>
        <w:top w:val="none" w:sz="0" w:space="0" w:color="auto"/>
        <w:left w:val="none" w:sz="0" w:space="0" w:color="auto"/>
        <w:bottom w:val="none" w:sz="0" w:space="0" w:color="auto"/>
        <w:right w:val="none" w:sz="0" w:space="0" w:color="auto"/>
      </w:divBdr>
    </w:div>
    <w:div w:id="1784417920">
      <w:bodyDiv w:val="1"/>
      <w:marLeft w:val="0"/>
      <w:marRight w:val="0"/>
      <w:marTop w:val="0"/>
      <w:marBottom w:val="0"/>
      <w:divBdr>
        <w:top w:val="none" w:sz="0" w:space="0" w:color="auto"/>
        <w:left w:val="none" w:sz="0" w:space="0" w:color="auto"/>
        <w:bottom w:val="none" w:sz="0" w:space="0" w:color="auto"/>
        <w:right w:val="none" w:sz="0" w:space="0" w:color="auto"/>
      </w:divBdr>
    </w:div>
    <w:div w:id="1796093711">
      <w:bodyDiv w:val="1"/>
      <w:marLeft w:val="0"/>
      <w:marRight w:val="0"/>
      <w:marTop w:val="0"/>
      <w:marBottom w:val="0"/>
      <w:divBdr>
        <w:top w:val="none" w:sz="0" w:space="0" w:color="auto"/>
        <w:left w:val="none" w:sz="0" w:space="0" w:color="auto"/>
        <w:bottom w:val="none" w:sz="0" w:space="0" w:color="auto"/>
        <w:right w:val="none" w:sz="0" w:space="0" w:color="auto"/>
      </w:divBdr>
    </w:div>
    <w:div w:id="1797287594">
      <w:bodyDiv w:val="1"/>
      <w:marLeft w:val="0"/>
      <w:marRight w:val="0"/>
      <w:marTop w:val="0"/>
      <w:marBottom w:val="0"/>
      <w:divBdr>
        <w:top w:val="none" w:sz="0" w:space="0" w:color="auto"/>
        <w:left w:val="none" w:sz="0" w:space="0" w:color="auto"/>
        <w:bottom w:val="none" w:sz="0" w:space="0" w:color="auto"/>
        <w:right w:val="none" w:sz="0" w:space="0" w:color="auto"/>
      </w:divBdr>
    </w:div>
    <w:div w:id="1807115709">
      <w:bodyDiv w:val="1"/>
      <w:marLeft w:val="0"/>
      <w:marRight w:val="0"/>
      <w:marTop w:val="0"/>
      <w:marBottom w:val="0"/>
      <w:divBdr>
        <w:top w:val="none" w:sz="0" w:space="0" w:color="auto"/>
        <w:left w:val="none" w:sz="0" w:space="0" w:color="auto"/>
        <w:bottom w:val="none" w:sz="0" w:space="0" w:color="auto"/>
        <w:right w:val="none" w:sz="0" w:space="0" w:color="auto"/>
      </w:divBdr>
    </w:div>
    <w:div w:id="1820683162">
      <w:bodyDiv w:val="1"/>
      <w:marLeft w:val="0"/>
      <w:marRight w:val="0"/>
      <w:marTop w:val="0"/>
      <w:marBottom w:val="0"/>
      <w:divBdr>
        <w:top w:val="none" w:sz="0" w:space="0" w:color="auto"/>
        <w:left w:val="none" w:sz="0" w:space="0" w:color="auto"/>
        <w:bottom w:val="none" w:sz="0" w:space="0" w:color="auto"/>
        <w:right w:val="none" w:sz="0" w:space="0" w:color="auto"/>
      </w:divBdr>
    </w:div>
    <w:div w:id="1840458140">
      <w:bodyDiv w:val="1"/>
      <w:marLeft w:val="0"/>
      <w:marRight w:val="0"/>
      <w:marTop w:val="0"/>
      <w:marBottom w:val="0"/>
      <w:divBdr>
        <w:top w:val="none" w:sz="0" w:space="0" w:color="auto"/>
        <w:left w:val="none" w:sz="0" w:space="0" w:color="auto"/>
        <w:bottom w:val="none" w:sz="0" w:space="0" w:color="auto"/>
        <w:right w:val="none" w:sz="0" w:space="0" w:color="auto"/>
      </w:divBdr>
    </w:div>
    <w:div w:id="1846479492">
      <w:bodyDiv w:val="1"/>
      <w:marLeft w:val="0"/>
      <w:marRight w:val="0"/>
      <w:marTop w:val="0"/>
      <w:marBottom w:val="0"/>
      <w:divBdr>
        <w:top w:val="none" w:sz="0" w:space="0" w:color="auto"/>
        <w:left w:val="none" w:sz="0" w:space="0" w:color="auto"/>
        <w:bottom w:val="none" w:sz="0" w:space="0" w:color="auto"/>
        <w:right w:val="none" w:sz="0" w:space="0" w:color="auto"/>
      </w:divBdr>
    </w:div>
    <w:div w:id="1851094714">
      <w:bodyDiv w:val="1"/>
      <w:marLeft w:val="0"/>
      <w:marRight w:val="0"/>
      <w:marTop w:val="0"/>
      <w:marBottom w:val="0"/>
      <w:divBdr>
        <w:top w:val="none" w:sz="0" w:space="0" w:color="auto"/>
        <w:left w:val="none" w:sz="0" w:space="0" w:color="auto"/>
        <w:bottom w:val="none" w:sz="0" w:space="0" w:color="auto"/>
        <w:right w:val="none" w:sz="0" w:space="0" w:color="auto"/>
      </w:divBdr>
    </w:div>
    <w:div w:id="1868788632">
      <w:bodyDiv w:val="1"/>
      <w:marLeft w:val="0"/>
      <w:marRight w:val="0"/>
      <w:marTop w:val="0"/>
      <w:marBottom w:val="0"/>
      <w:divBdr>
        <w:top w:val="none" w:sz="0" w:space="0" w:color="auto"/>
        <w:left w:val="none" w:sz="0" w:space="0" w:color="auto"/>
        <w:bottom w:val="none" w:sz="0" w:space="0" w:color="auto"/>
        <w:right w:val="none" w:sz="0" w:space="0" w:color="auto"/>
      </w:divBdr>
    </w:div>
    <w:div w:id="1872959228">
      <w:bodyDiv w:val="1"/>
      <w:marLeft w:val="0"/>
      <w:marRight w:val="0"/>
      <w:marTop w:val="0"/>
      <w:marBottom w:val="0"/>
      <w:divBdr>
        <w:top w:val="none" w:sz="0" w:space="0" w:color="auto"/>
        <w:left w:val="none" w:sz="0" w:space="0" w:color="auto"/>
        <w:bottom w:val="none" w:sz="0" w:space="0" w:color="auto"/>
        <w:right w:val="none" w:sz="0" w:space="0" w:color="auto"/>
      </w:divBdr>
    </w:div>
    <w:div w:id="1874536330">
      <w:bodyDiv w:val="1"/>
      <w:marLeft w:val="0"/>
      <w:marRight w:val="0"/>
      <w:marTop w:val="0"/>
      <w:marBottom w:val="0"/>
      <w:divBdr>
        <w:top w:val="none" w:sz="0" w:space="0" w:color="auto"/>
        <w:left w:val="none" w:sz="0" w:space="0" w:color="auto"/>
        <w:bottom w:val="none" w:sz="0" w:space="0" w:color="auto"/>
        <w:right w:val="none" w:sz="0" w:space="0" w:color="auto"/>
      </w:divBdr>
    </w:div>
    <w:div w:id="1890336717">
      <w:bodyDiv w:val="1"/>
      <w:marLeft w:val="0"/>
      <w:marRight w:val="0"/>
      <w:marTop w:val="0"/>
      <w:marBottom w:val="0"/>
      <w:divBdr>
        <w:top w:val="none" w:sz="0" w:space="0" w:color="auto"/>
        <w:left w:val="none" w:sz="0" w:space="0" w:color="auto"/>
        <w:bottom w:val="none" w:sz="0" w:space="0" w:color="auto"/>
        <w:right w:val="none" w:sz="0" w:space="0" w:color="auto"/>
      </w:divBdr>
    </w:div>
    <w:div w:id="1901741808">
      <w:bodyDiv w:val="1"/>
      <w:marLeft w:val="0"/>
      <w:marRight w:val="0"/>
      <w:marTop w:val="0"/>
      <w:marBottom w:val="0"/>
      <w:divBdr>
        <w:top w:val="none" w:sz="0" w:space="0" w:color="auto"/>
        <w:left w:val="none" w:sz="0" w:space="0" w:color="auto"/>
        <w:bottom w:val="none" w:sz="0" w:space="0" w:color="auto"/>
        <w:right w:val="none" w:sz="0" w:space="0" w:color="auto"/>
      </w:divBdr>
    </w:div>
    <w:div w:id="1938176196">
      <w:bodyDiv w:val="1"/>
      <w:marLeft w:val="0"/>
      <w:marRight w:val="0"/>
      <w:marTop w:val="0"/>
      <w:marBottom w:val="0"/>
      <w:divBdr>
        <w:top w:val="none" w:sz="0" w:space="0" w:color="auto"/>
        <w:left w:val="none" w:sz="0" w:space="0" w:color="auto"/>
        <w:bottom w:val="none" w:sz="0" w:space="0" w:color="auto"/>
        <w:right w:val="none" w:sz="0" w:space="0" w:color="auto"/>
      </w:divBdr>
    </w:div>
    <w:div w:id="1951207140">
      <w:bodyDiv w:val="1"/>
      <w:marLeft w:val="0"/>
      <w:marRight w:val="0"/>
      <w:marTop w:val="0"/>
      <w:marBottom w:val="0"/>
      <w:divBdr>
        <w:top w:val="none" w:sz="0" w:space="0" w:color="auto"/>
        <w:left w:val="none" w:sz="0" w:space="0" w:color="auto"/>
        <w:bottom w:val="none" w:sz="0" w:space="0" w:color="auto"/>
        <w:right w:val="none" w:sz="0" w:space="0" w:color="auto"/>
      </w:divBdr>
    </w:div>
    <w:div w:id="1952468569">
      <w:bodyDiv w:val="1"/>
      <w:marLeft w:val="0"/>
      <w:marRight w:val="0"/>
      <w:marTop w:val="0"/>
      <w:marBottom w:val="0"/>
      <w:divBdr>
        <w:top w:val="none" w:sz="0" w:space="0" w:color="auto"/>
        <w:left w:val="none" w:sz="0" w:space="0" w:color="auto"/>
        <w:bottom w:val="none" w:sz="0" w:space="0" w:color="auto"/>
        <w:right w:val="none" w:sz="0" w:space="0" w:color="auto"/>
      </w:divBdr>
    </w:div>
    <w:div w:id="1977829398">
      <w:bodyDiv w:val="1"/>
      <w:marLeft w:val="0"/>
      <w:marRight w:val="0"/>
      <w:marTop w:val="0"/>
      <w:marBottom w:val="0"/>
      <w:divBdr>
        <w:top w:val="none" w:sz="0" w:space="0" w:color="auto"/>
        <w:left w:val="none" w:sz="0" w:space="0" w:color="auto"/>
        <w:bottom w:val="none" w:sz="0" w:space="0" w:color="auto"/>
        <w:right w:val="none" w:sz="0" w:space="0" w:color="auto"/>
      </w:divBdr>
    </w:div>
    <w:div w:id="2013297373">
      <w:bodyDiv w:val="1"/>
      <w:marLeft w:val="0"/>
      <w:marRight w:val="0"/>
      <w:marTop w:val="0"/>
      <w:marBottom w:val="0"/>
      <w:divBdr>
        <w:top w:val="none" w:sz="0" w:space="0" w:color="auto"/>
        <w:left w:val="none" w:sz="0" w:space="0" w:color="auto"/>
        <w:bottom w:val="none" w:sz="0" w:space="0" w:color="auto"/>
        <w:right w:val="none" w:sz="0" w:space="0" w:color="auto"/>
      </w:divBdr>
    </w:div>
    <w:div w:id="2040927877">
      <w:bodyDiv w:val="1"/>
      <w:marLeft w:val="0"/>
      <w:marRight w:val="0"/>
      <w:marTop w:val="0"/>
      <w:marBottom w:val="0"/>
      <w:divBdr>
        <w:top w:val="none" w:sz="0" w:space="0" w:color="auto"/>
        <w:left w:val="none" w:sz="0" w:space="0" w:color="auto"/>
        <w:bottom w:val="none" w:sz="0" w:space="0" w:color="auto"/>
        <w:right w:val="none" w:sz="0" w:space="0" w:color="auto"/>
      </w:divBdr>
    </w:div>
    <w:div w:id="2080134760">
      <w:bodyDiv w:val="1"/>
      <w:marLeft w:val="0"/>
      <w:marRight w:val="0"/>
      <w:marTop w:val="0"/>
      <w:marBottom w:val="0"/>
      <w:divBdr>
        <w:top w:val="none" w:sz="0" w:space="0" w:color="auto"/>
        <w:left w:val="none" w:sz="0" w:space="0" w:color="auto"/>
        <w:bottom w:val="none" w:sz="0" w:space="0" w:color="auto"/>
        <w:right w:val="none" w:sz="0" w:space="0" w:color="auto"/>
      </w:divBdr>
    </w:div>
    <w:div w:id="2102330807">
      <w:bodyDiv w:val="1"/>
      <w:marLeft w:val="0"/>
      <w:marRight w:val="0"/>
      <w:marTop w:val="0"/>
      <w:marBottom w:val="0"/>
      <w:divBdr>
        <w:top w:val="none" w:sz="0" w:space="0" w:color="auto"/>
        <w:left w:val="none" w:sz="0" w:space="0" w:color="auto"/>
        <w:bottom w:val="none" w:sz="0" w:space="0" w:color="auto"/>
        <w:right w:val="none" w:sz="0" w:space="0" w:color="auto"/>
      </w:divBdr>
    </w:div>
    <w:div w:id="21458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hyperlink" Target="consultantplus://offline/ref=A5EAE38AC8765D30ADC63354A5BFE9B984FE0DC491E5C295BB63B5C4DCAE36E9773485E4C1488C2A86D60B3431r7D0A" TargetMode="External"/><Relationship Id="rId29"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consultantplus://offline/ref=2AD52C8AA9680871242E1CADA20B001AE09FC3C2B31B1273425DA4h47FI"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3A50C-CC09-416E-BE51-17FDADBB37A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75F853F1-27F9-45BB-BB2F-2CFE885CC63E}">
  <ds:schemaRefs>
    <ds:schemaRef ds:uri="http://schemas.microsoft.com/sharepoint/v3/contenttype/forms"/>
  </ds:schemaRefs>
</ds:datastoreItem>
</file>

<file path=customXml/itemProps3.xml><?xml version="1.0" encoding="utf-8"?>
<ds:datastoreItem xmlns:ds="http://schemas.openxmlformats.org/officeDocument/2006/customXml" ds:itemID="{EFDFC9BD-B78F-4550-A6C1-134AE4FA4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C36F40-D69A-4A51-A9BF-AECC8B3D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10488</TotalTime>
  <Pages>43</Pages>
  <Words>11569</Words>
  <Characters>87980</Characters>
  <Application>Microsoft Office Word</Application>
  <DocSecurity>0</DocSecurity>
  <Lines>733</Lines>
  <Paragraphs>198</Paragraphs>
  <ScaleCrop>false</ScaleCrop>
  <HeadingPairs>
    <vt:vector size="2" baseType="variant">
      <vt:variant>
        <vt:lpstr>Название</vt:lpstr>
      </vt:variant>
      <vt:variant>
        <vt:i4>1</vt:i4>
      </vt:variant>
    </vt:vector>
  </HeadingPairs>
  <TitlesOfParts>
    <vt:vector size="1" baseType="lpstr">
      <vt:lpstr>Управление проектами</vt:lpstr>
    </vt:vector>
  </TitlesOfParts>
  <Company>ИТП Град</Company>
  <LinksUpToDate>false</LinksUpToDate>
  <CharactersWithSpaces>99351</CharactersWithSpaces>
  <SharedDoc>false</SharedDoc>
  <HLinks>
    <vt:vector size="384" baseType="variant">
      <vt:variant>
        <vt:i4>2162740</vt:i4>
      </vt:variant>
      <vt:variant>
        <vt:i4>375</vt:i4>
      </vt:variant>
      <vt:variant>
        <vt:i4>0</vt:i4>
      </vt:variant>
      <vt:variant>
        <vt:i4>5</vt:i4>
      </vt:variant>
      <vt:variant>
        <vt:lpwstr>http://www.gosthelp.ru/text/PosobiekSNiP2080289Proekt7.html</vt:lpwstr>
      </vt:variant>
      <vt:variant>
        <vt:lpwstr/>
      </vt:variant>
      <vt:variant>
        <vt:i4>6553696</vt:i4>
      </vt:variant>
      <vt:variant>
        <vt:i4>372</vt:i4>
      </vt:variant>
      <vt:variant>
        <vt:i4>0</vt:i4>
      </vt:variant>
      <vt:variant>
        <vt:i4>5</vt:i4>
      </vt:variant>
      <vt:variant>
        <vt:lpwstr>https://ru.wikipedia.org/wiki/%D0%A3%D0%B3%D0%BB%D0%B5%D0%B2%D0%BE%D0%B4%D0%BE%D1%80%D0%BE%D0%B4%D1%8B</vt:lpwstr>
      </vt:variant>
      <vt:variant>
        <vt:lpwstr/>
      </vt:variant>
      <vt:variant>
        <vt:i4>2883679</vt:i4>
      </vt:variant>
      <vt:variant>
        <vt:i4>369</vt:i4>
      </vt:variant>
      <vt:variant>
        <vt:i4>0</vt:i4>
      </vt:variant>
      <vt:variant>
        <vt:i4>5</vt:i4>
      </vt:variant>
      <vt:variant>
        <vt:lpwstr>http://ru.wikipedia.org/wiki/%D0%A1%D1%80%D0%B5%D0%B4%D0%B0_%D0%BE%D0%B1%D0%B8%D1%82%D0%B0%D0%BD%D0%B8%D1%8F</vt:lpwstr>
      </vt:variant>
      <vt:variant>
        <vt:lpwstr/>
      </vt:variant>
      <vt:variant>
        <vt:i4>4784237</vt:i4>
      </vt:variant>
      <vt:variant>
        <vt:i4>366</vt:i4>
      </vt:variant>
      <vt:variant>
        <vt:i4>0</vt:i4>
      </vt:variant>
      <vt:variant>
        <vt:i4>5</vt:i4>
      </vt:variant>
      <vt:variant>
        <vt:lpwstr>http://ru.wikipedia.org/wiki/%D0%97%D0%BE%D0%BD%D1%8B_%D1%81_%D0%BE%D1%81%D0%BE%D0%B1%D1%8B%D0%BC%D0%B8_%D1%83%D1%81%D0%BB%D0%BE%D0%B2%D0%B8%D1%8F%D0%BC%D0%B8_%D0%B8%D1%81%D0%BF%D0%BE%D0%BB%D1%8C%D0%B7%D0%BE%D0%B2%D0%B0%D0%BD%D0%B8%D1%8F_%D1%82%D0%B5%D1%80%D1%80%D0%B8%D1%82%D0%BE%D1%80%D0%B8%D0%B9</vt:lpwstr>
      </vt:variant>
      <vt:variant>
        <vt:lpwstr/>
      </vt:variant>
      <vt:variant>
        <vt:i4>1310782</vt:i4>
      </vt:variant>
      <vt:variant>
        <vt:i4>359</vt:i4>
      </vt:variant>
      <vt:variant>
        <vt:i4>0</vt:i4>
      </vt:variant>
      <vt:variant>
        <vt:i4>5</vt:i4>
      </vt:variant>
      <vt:variant>
        <vt:lpwstr/>
      </vt:variant>
      <vt:variant>
        <vt:lpwstr>_Toc459325101</vt:lpwstr>
      </vt:variant>
      <vt:variant>
        <vt:i4>1310782</vt:i4>
      </vt:variant>
      <vt:variant>
        <vt:i4>353</vt:i4>
      </vt:variant>
      <vt:variant>
        <vt:i4>0</vt:i4>
      </vt:variant>
      <vt:variant>
        <vt:i4>5</vt:i4>
      </vt:variant>
      <vt:variant>
        <vt:lpwstr/>
      </vt:variant>
      <vt:variant>
        <vt:lpwstr>_Toc459325100</vt:lpwstr>
      </vt:variant>
      <vt:variant>
        <vt:i4>1900607</vt:i4>
      </vt:variant>
      <vt:variant>
        <vt:i4>347</vt:i4>
      </vt:variant>
      <vt:variant>
        <vt:i4>0</vt:i4>
      </vt:variant>
      <vt:variant>
        <vt:i4>5</vt:i4>
      </vt:variant>
      <vt:variant>
        <vt:lpwstr/>
      </vt:variant>
      <vt:variant>
        <vt:lpwstr>_Toc459325099</vt:lpwstr>
      </vt:variant>
      <vt:variant>
        <vt:i4>1900607</vt:i4>
      </vt:variant>
      <vt:variant>
        <vt:i4>341</vt:i4>
      </vt:variant>
      <vt:variant>
        <vt:i4>0</vt:i4>
      </vt:variant>
      <vt:variant>
        <vt:i4>5</vt:i4>
      </vt:variant>
      <vt:variant>
        <vt:lpwstr/>
      </vt:variant>
      <vt:variant>
        <vt:lpwstr>_Toc459325098</vt:lpwstr>
      </vt:variant>
      <vt:variant>
        <vt:i4>1900607</vt:i4>
      </vt:variant>
      <vt:variant>
        <vt:i4>335</vt:i4>
      </vt:variant>
      <vt:variant>
        <vt:i4>0</vt:i4>
      </vt:variant>
      <vt:variant>
        <vt:i4>5</vt:i4>
      </vt:variant>
      <vt:variant>
        <vt:lpwstr/>
      </vt:variant>
      <vt:variant>
        <vt:lpwstr>_Toc459325097</vt:lpwstr>
      </vt:variant>
      <vt:variant>
        <vt:i4>1900607</vt:i4>
      </vt:variant>
      <vt:variant>
        <vt:i4>329</vt:i4>
      </vt:variant>
      <vt:variant>
        <vt:i4>0</vt:i4>
      </vt:variant>
      <vt:variant>
        <vt:i4>5</vt:i4>
      </vt:variant>
      <vt:variant>
        <vt:lpwstr/>
      </vt:variant>
      <vt:variant>
        <vt:lpwstr>_Toc459325096</vt:lpwstr>
      </vt:variant>
      <vt:variant>
        <vt:i4>1900607</vt:i4>
      </vt:variant>
      <vt:variant>
        <vt:i4>323</vt:i4>
      </vt:variant>
      <vt:variant>
        <vt:i4>0</vt:i4>
      </vt:variant>
      <vt:variant>
        <vt:i4>5</vt:i4>
      </vt:variant>
      <vt:variant>
        <vt:lpwstr/>
      </vt:variant>
      <vt:variant>
        <vt:lpwstr>_Toc459325095</vt:lpwstr>
      </vt:variant>
      <vt:variant>
        <vt:i4>1900607</vt:i4>
      </vt:variant>
      <vt:variant>
        <vt:i4>317</vt:i4>
      </vt:variant>
      <vt:variant>
        <vt:i4>0</vt:i4>
      </vt:variant>
      <vt:variant>
        <vt:i4>5</vt:i4>
      </vt:variant>
      <vt:variant>
        <vt:lpwstr/>
      </vt:variant>
      <vt:variant>
        <vt:lpwstr>_Toc459325094</vt:lpwstr>
      </vt:variant>
      <vt:variant>
        <vt:i4>1900607</vt:i4>
      </vt:variant>
      <vt:variant>
        <vt:i4>311</vt:i4>
      </vt:variant>
      <vt:variant>
        <vt:i4>0</vt:i4>
      </vt:variant>
      <vt:variant>
        <vt:i4>5</vt:i4>
      </vt:variant>
      <vt:variant>
        <vt:lpwstr/>
      </vt:variant>
      <vt:variant>
        <vt:lpwstr>_Toc459325093</vt:lpwstr>
      </vt:variant>
      <vt:variant>
        <vt:i4>1900607</vt:i4>
      </vt:variant>
      <vt:variant>
        <vt:i4>305</vt:i4>
      </vt:variant>
      <vt:variant>
        <vt:i4>0</vt:i4>
      </vt:variant>
      <vt:variant>
        <vt:i4>5</vt:i4>
      </vt:variant>
      <vt:variant>
        <vt:lpwstr/>
      </vt:variant>
      <vt:variant>
        <vt:lpwstr>_Toc459325092</vt:lpwstr>
      </vt:variant>
      <vt:variant>
        <vt:i4>1900607</vt:i4>
      </vt:variant>
      <vt:variant>
        <vt:i4>299</vt:i4>
      </vt:variant>
      <vt:variant>
        <vt:i4>0</vt:i4>
      </vt:variant>
      <vt:variant>
        <vt:i4>5</vt:i4>
      </vt:variant>
      <vt:variant>
        <vt:lpwstr/>
      </vt:variant>
      <vt:variant>
        <vt:lpwstr>_Toc459325091</vt:lpwstr>
      </vt:variant>
      <vt:variant>
        <vt:i4>1900607</vt:i4>
      </vt:variant>
      <vt:variant>
        <vt:i4>293</vt:i4>
      </vt:variant>
      <vt:variant>
        <vt:i4>0</vt:i4>
      </vt:variant>
      <vt:variant>
        <vt:i4>5</vt:i4>
      </vt:variant>
      <vt:variant>
        <vt:lpwstr/>
      </vt:variant>
      <vt:variant>
        <vt:lpwstr>_Toc459325090</vt:lpwstr>
      </vt:variant>
      <vt:variant>
        <vt:i4>1835071</vt:i4>
      </vt:variant>
      <vt:variant>
        <vt:i4>287</vt:i4>
      </vt:variant>
      <vt:variant>
        <vt:i4>0</vt:i4>
      </vt:variant>
      <vt:variant>
        <vt:i4>5</vt:i4>
      </vt:variant>
      <vt:variant>
        <vt:lpwstr/>
      </vt:variant>
      <vt:variant>
        <vt:lpwstr>_Toc459325089</vt:lpwstr>
      </vt:variant>
      <vt:variant>
        <vt:i4>1835071</vt:i4>
      </vt:variant>
      <vt:variant>
        <vt:i4>281</vt:i4>
      </vt:variant>
      <vt:variant>
        <vt:i4>0</vt:i4>
      </vt:variant>
      <vt:variant>
        <vt:i4>5</vt:i4>
      </vt:variant>
      <vt:variant>
        <vt:lpwstr/>
      </vt:variant>
      <vt:variant>
        <vt:lpwstr>_Toc459325088</vt:lpwstr>
      </vt:variant>
      <vt:variant>
        <vt:i4>1835071</vt:i4>
      </vt:variant>
      <vt:variant>
        <vt:i4>275</vt:i4>
      </vt:variant>
      <vt:variant>
        <vt:i4>0</vt:i4>
      </vt:variant>
      <vt:variant>
        <vt:i4>5</vt:i4>
      </vt:variant>
      <vt:variant>
        <vt:lpwstr/>
      </vt:variant>
      <vt:variant>
        <vt:lpwstr>_Toc459325087</vt:lpwstr>
      </vt:variant>
      <vt:variant>
        <vt:i4>1835071</vt:i4>
      </vt:variant>
      <vt:variant>
        <vt:i4>269</vt:i4>
      </vt:variant>
      <vt:variant>
        <vt:i4>0</vt:i4>
      </vt:variant>
      <vt:variant>
        <vt:i4>5</vt:i4>
      </vt:variant>
      <vt:variant>
        <vt:lpwstr/>
      </vt:variant>
      <vt:variant>
        <vt:lpwstr>_Toc459325086</vt:lpwstr>
      </vt:variant>
      <vt:variant>
        <vt:i4>1835071</vt:i4>
      </vt:variant>
      <vt:variant>
        <vt:i4>263</vt:i4>
      </vt:variant>
      <vt:variant>
        <vt:i4>0</vt:i4>
      </vt:variant>
      <vt:variant>
        <vt:i4>5</vt:i4>
      </vt:variant>
      <vt:variant>
        <vt:lpwstr/>
      </vt:variant>
      <vt:variant>
        <vt:lpwstr>_Toc459325085</vt:lpwstr>
      </vt:variant>
      <vt:variant>
        <vt:i4>1835071</vt:i4>
      </vt:variant>
      <vt:variant>
        <vt:i4>257</vt:i4>
      </vt:variant>
      <vt:variant>
        <vt:i4>0</vt:i4>
      </vt:variant>
      <vt:variant>
        <vt:i4>5</vt:i4>
      </vt:variant>
      <vt:variant>
        <vt:lpwstr/>
      </vt:variant>
      <vt:variant>
        <vt:lpwstr>_Toc459325084</vt:lpwstr>
      </vt:variant>
      <vt:variant>
        <vt:i4>1835071</vt:i4>
      </vt:variant>
      <vt:variant>
        <vt:i4>251</vt:i4>
      </vt:variant>
      <vt:variant>
        <vt:i4>0</vt:i4>
      </vt:variant>
      <vt:variant>
        <vt:i4>5</vt:i4>
      </vt:variant>
      <vt:variant>
        <vt:lpwstr/>
      </vt:variant>
      <vt:variant>
        <vt:lpwstr>_Toc459325083</vt:lpwstr>
      </vt:variant>
      <vt:variant>
        <vt:i4>1835071</vt:i4>
      </vt:variant>
      <vt:variant>
        <vt:i4>245</vt:i4>
      </vt:variant>
      <vt:variant>
        <vt:i4>0</vt:i4>
      </vt:variant>
      <vt:variant>
        <vt:i4>5</vt:i4>
      </vt:variant>
      <vt:variant>
        <vt:lpwstr/>
      </vt:variant>
      <vt:variant>
        <vt:lpwstr>_Toc459325082</vt:lpwstr>
      </vt:variant>
      <vt:variant>
        <vt:i4>1835071</vt:i4>
      </vt:variant>
      <vt:variant>
        <vt:i4>239</vt:i4>
      </vt:variant>
      <vt:variant>
        <vt:i4>0</vt:i4>
      </vt:variant>
      <vt:variant>
        <vt:i4>5</vt:i4>
      </vt:variant>
      <vt:variant>
        <vt:lpwstr/>
      </vt:variant>
      <vt:variant>
        <vt:lpwstr>_Toc459325081</vt:lpwstr>
      </vt:variant>
      <vt:variant>
        <vt:i4>1835071</vt:i4>
      </vt:variant>
      <vt:variant>
        <vt:i4>233</vt:i4>
      </vt:variant>
      <vt:variant>
        <vt:i4>0</vt:i4>
      </vt:variant>
      <vt:variant>
        <vt:i4>5</vt:i4>
      </vt:variant>
      <vt:variant>
        <vt:lpwstr/>
      </vt:variant>
      <vt:variant>
        <vt:lpwstr>_Toc459325080</vt:lpwstr>
      </vt:variant>
      <vt:variant>
        <vt:i4>1245247</vt:i4>
      </vt:variant>
      <vt:variant>
        <vt:i4>227</vt:i4>
      </vt:variant>
      <vt:variant>
        <vt:i4>0</vt:i4>
      </vt:variant>
      <vt:variant>
        <vt:i4>5</vt:i4>
      </vt:variant>
      <vt:variant>
        <vt:lpwstr/>
      </vt:variant>
      <vt:variant>
        <vt:lpwstr>_Toc459325079</vt:lpwstr>
      </vt:variant>
      <vt:variant>
        <vt:i4>1245247</vt:i4>
      </vt:variant>
      <vt:variant>
        <vt:i4>221</vt:i4>
      </vt:variant>
      <vt:variant>
        <vt:i4>0</vt:i4>
      </vt:variant>
      <vt:variant>
        <vt:i4>5</vt:i4>
      </vt:variant>
      <vt:variant>
        <vt:lpwstr/>
      </vt:variant>
      <vt:variant>
        <vt:lpwstr>_Toc459325078</vt:lpwstr>
      </vt:variant>
      <vt:variant>
        <vt:i4>1245247</vt:i4>
      </vt:variant>
      <vt:variant>
        <vt:i4>215</vt:i4>
      </vt:variant>
      <vt:variant>
        <vt:i4>0</vt:i4>
      </vt:variant>
      <vt:variant>
        <vt:i4>5</vt:i4>
      </vt:variant>
      <vt:variant>
        <vt:lpwstr/>
      </vt:variant>
      <vt:variant>
        <vt:lpwstr>_Toc459325077</vt:lpwstr>
      </vt:variant>
      <vt:variant>
        <vt:i4>1245247</vt:i4>
      </vt:variant>
      <vt:variant>
        <vt:i4>209</vt:i4>
      </vt:variant>
      <vt:variant>
        <vt:i4>0</vt:i4>
      </vt:variant>
      <vt:variant>
        <vt:i4>5</vt:i4>
      </vt:variant>
      <vt:variant>
        <vt:lpwstr/>
      </vt:variant>
      <vt:variant>
        <vt:lpwstr>_Toc459325076</vt:lpwstr>
      </vt:variant>
      <vt:variant>
        <vt:i4>1245247</vt:i4>
      </vt:variant>
      <vt:variant>
        <vt:i4>203</vt:i4>
      </vt:variant>
      <vt:variant>
        <vt:i4>0</vt:i4>
      </vt:variant>
      <vt:variant>
        <vt:i4>5</vt:i4>
      </vt:variant>
      <vt:variant>
        <vt:lpwstr/>
      </vt:variant>
      <vt:variant>
        <vt:lpwstr>_Toc459325075</vt:lpwstr>
      </vt:variant>
      <vt:variant>
        <vt:i4>1245247</vt:i4>
      </vt:variant>
      <vt:variant>
        <vt:i4>197</vt:i4>
      </vt:variant>
      <vt:variant>
        <vt:i4>0</vt:i4>
      </vt:variant>
      <vt:variant>
        <vt:i4>5</vt:i4>
      </vt:variant>
      <vt:variant>
        <vt:lpwstr/>
      </vt:variant>
      <vt:variant>
        <vt:lpwstr>_Toc459325074</vt:lpwstr>
      </vt:variant>
      <vt:variant>
        <vt:i4>1245247</vt:i4>
      </vt:variant>
      <vt:variant>
        <vt:i4>191</vt:i4>
      </vt:variant>
      <vt:variant>
        <vt:i4>0</vt:i4>
      </vt:variant>
      <vt:variant>
        <vt:i4>5</vt:i4>
      </vt:variant>
      <vt:variant>
        <vt:lpwstr/>
      </vt:variant>
      <vt:variant>
        <vt:lpwstr>_Toc459325073</vt:lpwstr>
      </vt:variant>
      <vt:variant>
        <vt:i4>1245247</vt:i4>
      </vt:variant>
      <vt:variant>
        <vt:i4>185</vt:i4>
      </vt:variant>
      <vt:variant>
        <vt:i4>0</vt:i4>
      </vt:variant>
      <vt:variant>
        <vt:i4>5</vt:i4>
      </vt:variant>
      <vt:variant>
        <vt:lpwstr/>
      </vt:variant>
      <vt:variant>
        <vt:lpwstr>_Toc459325072</vt:lpwstr>
      </vt:variant>
      <vt:variant>
        <vt:i4>1245247</vt:i4>
      </vt:variant>
      <vt:variant>
        <vt:i4>179</vt:i4>
      </vt:variant>
      <vt:variant>
        <vt:i4>0</vt:i4>
      </vt:variant>
      <vt:variant>
        <vt:i4>5</vt:i4>
      </vt:variant>
      <vt:variant>
        <vt:lpwstr/>
      </vt:variant>
      <vt:variant>
        <vt:lpwstr>_Toc459325071</vt:lpwstr>
      </vt:variant>
      <vt:variant>
        <vt:i4>1245247</vt:i4>
      </vt:variant>
      <vt:variant>
        <vt:i4>173</vt:i4>
      </vt:variant>
      <vt:variant>
        <vt:i4>0</vt:i4>
      </vt:variant>
      <vt:variant>
        <vt:i4>5</vt:i4>
      </vt:variant>
      <vt:variant>
        <vt:lpwstr/>
      </vt:variant>
      <vt:variant>
        <vt:lpwstr>_Toc459325070</vt:lpwstr>
      </vt:variant>
      <vt:variant>
        <vt:i4>1179711</vt:i4>
      </vt:variant>
      <vt:variant>
        <vt:i4>167</vt:i4>
      </vt:variant>
      <vt:variant>
        <vt:i4>0</vt:i4>
      </vt:variant>
      <vt:variant>
        <vt:i4>5</vt:i4>
      </vt:variant>
      <vt:variant>
        <vt:lpwstr/>
      </vt:variant>
      <vt:variant>
        <vt:lpwstr>_Toc459325069</vt:lpwstr>
      </vt:variant>
      <vt:variant>
        <vt:i4>1179711</vt:i4>
      </vt:variant>
      <vt:variant>
        <vt:i4>161</vt:i4>
      </vt:variant>
      <vt:variant>
        <vt:i4>0</vt:i4>
      </vt:variant>
      <vt:variant>
        <vt:i4>5</vt:i4>
      </vt:variant>
      <vt:variant>
        <vt:lpwstr/>
      </vt:variant>
      <vt:variant>
        <vt:lpwstr>_Toc459325068</vt:lpwstr>
      </vt:variant>
      <vt:variant>
        <vt:i4>1179711</vt:i4>
      </vt:variant>
      <vt:variant>
        <vt:i4>155</vt:i4>
      </vt:variant>
      <vt:variant>
        <vt:i4>0</vt:i4>
      </vt:variant>
      <vt:variant>
        <vt:i4>5</vt:i4>
      </vt:variant>
      <vt:variant>
        <vt:lpwstr/>
      </vt:variant>
      <vt:variant>
        <vt:lpwstr>_Toc459325067</vt:lpwstr>
      </vt:variant>
      <vt:variant>
        <vt:i4>1179711</vt:i4>
      </vt:variant>
      <vt:variant>
        <vt:i4>149</vt:i4>
      </vt:variant>
      <vt:variant>
        <vt:i4>0</vt:i4>
      </vt:variant>
      <vt:variant>
        <vt:i4>5</vt:i4>
      </vt:variant>
      <vt:variant>
        <vt:lpwstr/>
      </vt:variant>
      <vt:variant>
        <vt:lpwstr>_Toc459325066</vt:lpwstr>
      </vt:variant>
      <vt:variant>
        <vt:i4>1179711</vt:i4>
      </vt:variant>
      <vt:variant>
        <vt:i4>143</vt:i4>
      </vt:variant>
      <vt:variant>
        <vt:i4>0</vt:i4>
      </vt:variant>
      <vt:variant>
        <vt:i4>5</vt:i4>
      </vt:variant>
      <vt:variant>
        <vt:lpwstr/>
      </vt:variant>
      <vt:variant>
        <vt:lpwstr>_Toc459325065</vt:lpwstr>
      </vt:variant>
      <vt:variant>
        <vt:i4>1179711</vt:i4>
      </vt:variant>
      <vt:variant>
        <vt:i4>137</vt:i4>
      </vt:variant>
      <vt:variant>
        <vt:i4>0</vt:i4>
      </vt:variant>
      <vt:variant>
        <vt:i4>5</vt:i4>
      </vt:variant>
      <vt:variant>
        <vt:lpwstr/>
      </vt:variant>
      <vt:variant>
        <vt:lpwstr>_Toc459325064</vt:lpwstr>
      </vt:variant>
      <vt:variant>
        <vt:i4>1179711</vt:i4>
      </vt:variant>
      <vt:variant>
        <vt:i4>131</vt:i4>
      </vt:variant>
      <vt:variant>
        <vt:i4>0</vt:i4>
      </vt:variant>
      <vt:variant>
        <vt:i4>5</vt:i4>
      </vt:variant>
      <vt:variant>
        <vt:lpwstr/>
      </vt:variant>
      <vt:variant>
        <vt:lpwstr>_Toc459325063</vt:lpwstr>
      </vt:variant>
      <vt:variant>
        <vt:i4>1179711</vt:i4>
      </vt:variant>
      <vt:variant>
        <vt:i4>125</vt:i4>
      </vt:variant>
      <vt:variant>
        <vt:i4>0</vt:i4>
      </vt:variant>
      <vt:variant>
        <vt:i4>5</vt:i4>
      </vt:variant>
      <vt:variant>
        <vt:lpwstr/>
      </vt:variant>
      <vt:variant>
        <vt:lpwstr>_Toc459325062</vt:lpwstr>
      </vt:variant>
      <vt:variant>
        <vt:i4>1179711</vt:i4>
      </vt:variant>
      <vt:variant>
        <vt:i4>119</vt:i4>
      </vt:variant>
      <vt:variant>
        <vt:i4>0</vt:i4>
      </vt:variant>
      <vt:variant>
        <vt:i4>5</vt:i4>
      </vt:variant>
      <vt:variant>
        <vt:lpwstr/>
      </vt:variant>
      <vt:variant>
        <vt:lpwstr>_Toc459325061</vt:lpwstr>
      </vt:variant>
      <vt:variant>
        <vt:i4>1179711</vt:i4>
      </vt:variant>
      <vt:variant>
        <vt:i4>113</vt:i4>
      </vt:variant>
      <vt:variant>
        <vt:i4>0</vt:i4>
      </vt:variant>
      <vt:variant>
        <vt:i4>5</vt:i4>
      </vt:variant>
      <vt:variant>
        <vt:lpwstr/>
      </vt:variant>
      <vt:variant>
        <vt:lpwstr>_Toc459325060</vt:lpwstr>
      </vt:variant>
      <vt:variant>
        <vt:i4>1114175</vt:i4>
      </vt:variant>
      <vt:variant>
        <vt:i4>107</vt:i4>
      </vt:variant>
      <vt:variant>
        <vt:i4>0</vt:i4>
      </vt:variant>
      <vt:variant>
        <vt:i4>5</vt:i4>
      </vt:variant>
      <vt:variant>
        <vt:lpwstr/>
      </vt:variant>
      <vt:variant>
        <vt:lpwstr>_Toc459325059</vt:lpwstr>
      </vt:variant>
      <vt:variant>
        <vt:i4>1114175</vt:i4>
      </vt:variant>
      <vt:variant>
        <vt:i4>101</vt:i4>
      </vt:variant>
      <vt:variant>
        <vt:i4>0</vt:i4>
      </vt:variant>
      <vt:variant>
        <vt:i4>5</vt:i4>
      </vt:variant>
      <vt:variant>
        <vt:lpwstr/>
      </vt:variant>
      <vt:variant>
        <vt:lpwstr>_Toc459325058</vt:lpwstr>
      </vt:variant>
      <vt:variant>
        <vt:i4>1114175</vt:i4>
      </vt:variant>
      <vt:variant>
        <vt:i4>95</vt:i4>
      </vt:variant>
      <vt:variant>
        <vt:i4>0</vt:i4>
      </vt:variant>
      <vt:variant>
        <vt:i4>5</vt:i4>
      </vt:variant>
      <vt:variant>
        <vt:lpwstr/>
      </vt:variant>
      <vt:variant>
        <vt:lpwstr>_Toc459325057</vt:lpwstr>
      </vt:variant>
      <vt:variant>
        <vt:i4>1114175</vt:i4>
      </vt:variant>
      <vt:variant>
        <vt:i4>89</vt:i4>
      </vt:variant>
      <vt:variant>
        <vt:i4>0</vt:i4>
      </vt:variant>
      <vt:variant>
        <vt:i4>5</vt:i4>
      </vt:variant>
      <vt:variant>
        <vt:lpwstr/>
      </vt:variant>
      <vt:variant>
        <vt:lpwstr>_Toc459325056</vt:lpwstr>
      </vt:variant>
      <vt:variant>
        <vt:i4>1114175</vt:i4>
      </vt:variant>
      <vt:variant>
        <vt:i4>83</vt:i4>
      </vt:variant>
      <vt:variant>
        <vt:i4>0</vt:i4>
      </vt:variant>
      <vt:variant>
        <vt:i4>5</vt:i4>
      </vt:variant>
      <vt:variant>
        <vt:lpwstr/>
      </vt:variant>
      <vt:variant>
        <vt:lpwstr>_Toc459325055</vt:lpwstr>
      </vt:variant>
      <vt:variant>
        <vt:i4>1114175</vt:i4>
      </vt:variant>
      <vt:variant>
        <vt:i4>77</vt:i4>
      </vt:variant>
      <vt:variant>
        <vt:i4>0</vt:i4>
      </vt:variant>
      <vt:variant>
        <vt:i4>5</vt:i4>
      </vt:variant>
      <vt:variant>
        <vt:lpwstr/>
      </vt:variant>
      <vt:variant>
        <vt:lpwstr>_Toc459325054</vt:lpwstr>
      </vt:variant>
      <vt:variant>
        <vt:i4>1114175</vt:i4>
      </vt:variant>
      <vt:variant>
        <vt:i4>71</vt:i4>
      </vt:variant>
      <vt:variant>
        <vt:i4>0</vt:i4>
      </vt:variant>
      <vt:variant>
        <vt:i4>5</vt:i4>
      </vt:variant>
      <vt:variant>
        <vt:lpwstr/>
      </vt:variant>
      <vt:variant>
        <vt:lpwstr>_Toc459325053</vt:lpwstr>
      </vt:variant>
      <vt:variant>
        <vt:i4>1114175</vt:i4>
      </vt:variant>
      <vt:variant>
        <vt:i4>65</vt:i4>
      </vt:variant>
      <vt:variant>
        <vt:i4>0</vt:i4>
      </vt:variant>
      <vt:variant>
        <vt:i4>5</vt:i4>
      </vt:variant>
      <vt:variant>
        <vt:lpwstr/>
      </vt:variant>
      <vt:variant>
        <vt:lpwstr>_Toc459325052</vt:lpwstr>
      </vt:variant>
      <vt:variant>
        <vt:i4>1114175</vt:i4>
      </vt:variant>
      <vt:variant>
        <vt:i4>59</vt:i4>
      </vt:variant>
      <vt:variant>
        <vt:i4>0</vt:i4>
      </vt:variant>
      <vt:variant>
        <vt:i4>5</vt:i4>
      </vt:variant>
      <vt:variant>
        <vt:lpwstr/>
      </vt:variant>
      <vt:variant>
        <vt:lpwstr>_Toc459325051</vt:lpwstr>
      </vt:variant>
      <vt:variant>
        <vt:i4>1114175</vt:i4>
      </vt:variant>
      <vt:variant>
        <vt:i4>53</vt:i4>
      </vt:variant>
      <vt:variant>
        <vt:i4>0</vt:i4>
      </vt:variant>
      <vt:variant>
        <vt:i4>5</vt:i4>
      </vt:variant>
      <vt:variant>
        <vt:lpwstr/>
      </vt:variant>
      <vt:variant>
        <vt:lpwstr>_Toc459325050</vt:lpwstr>
      </vt:variant>
      <vt:variant>
        <vt:i4>1048639</vt:i4>
      </vt:variant>
      <vt:variant>
        <vt:i4>47</vt:i4>
      </vt:variant>
      <vt:variant>
        <vt:i4>0</vt:i4>
      </vt:variant>
      <vt:variant>
        <vt:i4>5</vt:i4>
      </vt:variant>
      <vt:variant>
        <vt:lpwstr/>
      </vt:variant>
      <vt:variant>
        <vt:lpwstr>_Toc459325049</vt:lpwstr>
      </vt:variant>
      <vt:variant>
        <vt:i4>1048639</vt:i4>
      </vt:variant>
      <vt:variant>
        <vt:i4>41</vt:i4>
      </vt:variant>
      <vt:variant>
        <vt:i4>0</vt:i4>
      </vt:variant>
      <vt:variant>
        <vt:i4>5</vt:i4>
      </vt:variant>
      <vt:variant>
        <vt:lpwstr/>
      </vt:variant>
      <vt:variant>
        <vt:lpwstr>_Toc459325048</vt:lpwstr>
      </vt:variant>
      <vt:variant>
        <vt:i4>1048639</vt:i4>
      </vt:variant>
      <vt:variant>
        <vt:i4>35</vt:i4>
      </vt:variant>
      <vt:variant>
        <vt:i4>0</vt:i4>
      </vt:variant>
      <vt:variant>
        <vt:i4>5</vt:i4>
      </vt:variant>
      <vt:variant>
        <vt:lpwstr/>
      </vt:variant>
      <vt:variant>
        <vt:lpwstr>_Toc459325047</vt:lpwstr>
      </vt:variant>
      <vt:variant>
        <vt:i4>1048639</vt:i4>
      </vt:variant>
      <vt:variant>
        <vt:i4>29</vt:i4>
      </vt:variant>
      <vt:variant>
        <vt:i4>0</vt:i4>
      </vt:variant>
      <vt:variant>
        <vt:i4>5</vt:i4>
      </vt:variant>
      <vt:variant>
        <vt:lpwstr/>
      </vt:variant>
      <vt:variant>
        <vt:lpwstr>_Toc459325046</vt:lpwstr>
      </vt:variant>
      <vt:variant>
        <vt:i4>1048639</vt:i4>
      </vt:variant>
      <vt:variant>
        <vt:i4>23</vt:i4>
      </vt:variant>
      <vt:variant>
        <vt:i4>0</vt:i4>
      </vt:variant>
      <vt:variant>
        <vt:i4>5</vt:i4>
      </vt:variant>
      <vt:variant>
        <vt:lpwstr/>
      </vt:variant>
      <vt:variant>
        <vt:lpwstr>_Toc459325045</vt:lpwstr>
      </vt:variant>
      <vt:variant>
        <vt:i4>1048639</vt:i4>
      </vt:variant>
      <vt:variant>
        <vt:i4>17</vt:i4>
      </vt:variant>
      <vt:variant>
        <vt:i4>0</vt:i4>
      </vt:variant>
      <vt:variant>
        <vt:i4>5</vt:i4>
      </vt:variant>
      <vt:variant>
        <vt:lpwstr/>
      </vt:variant>
      <vt:variant>
        <vt:lpwstr>_Toc459325044</vt:lpwstr>
      </vt:variant>
      <vt:variant>
        <vt:i4>1048639</vt:i4>
      </vt:variant>
      <vt:variant>
        <vt:i4>11</vt:i4>
      </vt:variant>
      <vt:variant>
        <vt:i4>0</vt:i4>
      </vt:variant>
      <vt:variant>
        <vt:i4>5</vt:i4>
      </vt:variant>
      <vt:variant>
        <vt:lpwstr/>
      </vt:variant>
      <vt:variant>
        <vt:lpwstr>_Toc459325043</vt:lpwstr>
      </vt:variant>
      <vt:variant>
        <vt:i4>1048639</vt:i4>
      </vt:variant>
      <vt:variant>
        <vt:i4>5</vt:i4>
      </vt:variant>
      <vt:variant>
        <vt:i4>0</vt:i4>
      </vt:variant>
      <vt:variant>
        <vt:i4>5</vt:i4>
      </vt:variant>
      <vt:variant>
        <vt:lpwstr/>
      </vt:variant>
      <vt:variant>
        <vt:lpwstr>_Toc459325042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subject/>
  <dc:creator>erusakov</dc:creator>
  <cp:keywords/>
  <dc:description/>
  <cp:lastModifiedBy>Мирошникова Анна Александровна</cp:lastModifiedBy>
  <cp:revision>580</cp:revision>
  <cp:lastPrinted>2026-06-02T09:05:00Z</cp:lastPrinted>
  <dcterms:created xsi:type="dcterms:W3CDTF">2026-04-20T11:59:00Z</dcterms:created>
  <dcterms:modified xsi:type="dcterms:W3CDTF">2026-06-02T09:07:00Z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