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604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3A59A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1C009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Узколугское муниципальное образование</w:t>
      </w:r>
    </w:p>
    <w:p w14:paraId="5CC509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0E15C34F">
      <w:pPr>
        <w:jc w:val="center"/>
        <w:rPr>
          <w:rFonts w:ascii="Times New Roman" w:hAnsi="Times New Roman" w:cs="Times New Roman"/>
          <w:b/>
        </w:rPr>
      </w:pPr>
    </w:p>
    <w:p w14:paraId="73F26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14:paraId="363039E1">
      <w:pPr>
        <w:widowControl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от 0</w:t>
      </w:r>
      <w:r>
        <w:rPr>
          <w:rFonts w:hint="default"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hint="default" w:ascii="Times New Roman" w:hAnsi="Times New Roman"/>
          <w:sz w:val="24"/>
          <w:szCs w:val="24"/>
          <w:lang w:val="en-US"/>
        </w:rPr>
        <w:t>8</w:t>
      </w:r>
      <w:r>
        <w:rPr>
          <w:rFonts w:ascii="Times New Roman" w:hAnsi="Times New Roman"/>
          <w:sz w:val="24"/>
          <w:szCs w:val="24"/>
        </w:rPr>
        <w:t xml:space="preserve">.2025 № </w:t>
      </w:r>
      <w:r>
        <w:rPr>
          <w:rFonts w:hint="default" w:ascii="Times New Roman" w:hAnsi="Times New Roman"/>
          <w:sz w:val="24"/>
          <w:szCs w:val="24"/>
          <w:lang w:val="en-US"/>
        </w:rPr>
        <w:t>52</w:t>
      </w:r>
    </w:p>
    <w:p w14:paraId="73294A2C">
      <w:pPr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Узкий Луг </w:t>
      </w:r>
    </w:p>
    <w:p w14:paraId="120F673C">
      <w:pPr>
        <w:widowControl/>
        <w:rPr>
          <w:rFonts w:ascii="Times New Roman" w:hAnsi="Times New Roman"/>
          <w:sz w:val="24"/>
          <w:szCs w:val="24"/>
        </w:rPr>
      </w:pPr>
    </w:p>
    <w:p w14:paraId="5101D020">
      <w:pPr>
        <w:pStyle w:val="32"/>
        <w:jc w:val="center"/>
        <w:rPr>
          <w:rFonts w:hint="default" w:ascii="Times New Roman" w:hAnsi="Times New Roman"/>
          <w:b/>
          <w:bCs/>
          <w:sz w:val="28"/>
          <w:szCs w:val="28"/>
          <w:highlight w:val="yellow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Об определении размера земельных долей, находящихся в общей долевой собственности, выраженных в гектарах в виде простой правильной дроби на земельном участке с кадастровым номером</w:t>
      </w:r>
      <w:r>
        <w:rPr>
          <w:rFonts w:hint="default" w:ascii="Times New Roman" w:hAnsi="Times New Roman"/>
          <w:b/>
          <w:bCs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highlight w:val="none"/>
        </w:rPr>
        <w:t xml:space="preserve"> 38:20:000000:1</w:t>
      </w:r>
      <w:r>
        <w:rPr>
          <w:rFonts w:hint="default" w:ascii="Times New Roman" w:hAnsi="Times New Roman"/>
          <w:b/>
          <w:bCs/>
          <w:sz w:val="28"/>
          <w:szCs w:val="28"/>
          <w:highlight w:val="none"/>
          <w:lang w:val="ru-RU"/>
        </w:rPr>
        <w:t>04</w:t>
      </w:r>
    </w:p>
    <w:p w14:paraId="72372D4F">
      <w:pPr>
        <w:pStyle w:val="32"/>
        <w:jc w:val="center"/>
        <w:rPr>
          <w:rFonts w:ascii="Arial" w:hAnsi="Arial" w:cs="Arial"/>
          <w:sz w:val="24"/>
          <w:szCs w:val="24"/>
        </w:rPr>
      </w:pPr>
    </w:p>
    <w:p w14:paraId="56838E8C">
      <w:pPr>
        <w:rPr>
          <w:rFonts w:ascii="Times New Roman" w:hAnsi="Times New Roman"/>
          <w:sz w:val="27"/>
        </w:rPr>
      </w:pPr>
    </w:p>
    <w:p w14:paraId="4D72D6F9">
      <w:pPr>
        <w:pStyle w:val="3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ст. 15 Федерального закона от 24.07.2002 года №101-ФЗ "Об обороте земель сельскохозяйственного назначения", Федеральным законом от 06.10.2003 г. № 131–ФЗ «Об общих принципах организации местного самоуправления в Российской Федерации», постановлением Правительства Российской Федерации от 16 сентября 2020 года №1475 «Об утверждении Правил определения размеров земельных долей, выраженных в гектарах или балло-гектарах, в виде простой правильной дроби», Устава </w:t>
      </w:r>
      <w:r>
        <w:rPr>
          <w:rFonts w:ascii="Times New Roman" w:hAnsi="Times New Roman"/>
          <w:sz w:val="28"/>
          <w:szCs w:val="28"/>
          <w:lang w:val="ru-RU"/>
        </w:rPr>
        <w:t>Узколугского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образования, администрация </w:t>
      </w:r>
      <w:r>
        <w:rPr>
          <w:rFonts w:ascii="Times New Roman" w:hAnsi="Times New Roman"/>
          <w:sz w:val="28"/>
          <w:szCs w:val="28"/>
          <w:lang w:val="ru-RU"/>
        </w:rPr>
        <w:t>Узколугского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14:paraId="40F7AFED">
      <w:pPr>
        <w:pStyle w:val="32"/>
        <w:ind w:right="-1" w:firstLine="567"/>
        <w:jc w:val="both"/>
        <w:rPr>
          <w:rFonts w:ascii="Times New Roman" w:hAnsi="Times New Roman"/>
          <w:sz w:val="27"/>
        </w:rPr>
      </w:pPr>
    </w:p>
    <w:p w14:paraId="0CC9B6A3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31703626">
      <w:pPr>
        <w:widowControl/>
        <w:ind w:firstLine="709"/>
        <w:jc w:val="both"/>
        <w:rPr>
          <w:rFonts w:ascii="Times New Roman" w:hAnsi="Times New Roman"/>
          <w:sz w:val="27"/>
        </w:rPr>
      </w:pPr>
    </w:p>
    <w:p w14:paraId="0A3F9128">
      <w:pPr>
        <w:pStyle w:val="3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Определить размер земельных долей, находящихся в общей долевой собственности, выраженных в гектарах в виде простой правильной дроби на земельном участке, с кадастровым номером </w:t>
      </w:r>
      <w:r>
        <w:rPr>
          <w:rFonts w:ascii="Times New Roman" w:hAnsi="Times New Roman"/>
          <w:sz w:val="28"/>
          <w:szCs w:val="28"/>
          <w:highlight w:val="none"/>
        </w:rPr>
        <w:t>38:20:000000: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104</w:t>
      </w:r>
      <w:r>
        <w:rPr>
          <w:rFonts w:ascii="Times New Roman" w:hAnsi="Times New Roman"/>
          <w:sz w:val="28"/>
          <w:szCs w:val="28"/>
        </w:rPr>
        <w:t xml:space="preserve"> согласно Приложению №1. </w:t>
      </w:r>
    </w:p>
    <w:p w14:paraId="7E9175C0">
      <w:pPr>
        <w:widowControl/>
        <w:tabs>
          <w:tab w:val="left" w:pos="0"/>
        </w:tabs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Главному специалисту администрации Узколугского сельского поселения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(Л.В. Чуркиной)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опубликовать настоящее постановление в издании «Узколугский вестник» и разместить в информационно-телекоммуникационной сети «Интернет» cherraion.ru в разделе «Поселения района», в подразделе «Узколугское муниципальное образование» на официальном сайте Черемховского районного муниципального образования.</w:t>
      </w:r>
    </w:p>
    <w:p w14:paraId="2D5F3C50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14:paraId="26B4CF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Направить постановление в Управления Росреестра по Иркутской области для внесения изменений в сведения Единого государственного реестра недвижимости о размерах долей, принадлежащих участникам общей долевой собственности.</w:t>
      </w:r>
    </w:p>
    <w:p w14:paraId="3999A2C1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главу Узколугского сельского поселения О.В. Гоберштейн.</w:t>
      </w:r>
    </w:p>
    <w:p w14:paraId="2D862B77">
      <w:pPr>
        <w:widowControl/>
        <w:ind w:right="-1"/>
        <w:rPr>
          <w:rFonts w:ascii="Times New Roman" w:hAnsi="Times New Roman"/>
          <w:sz w:val="28"/>
          <w:szCs w:val="28"/>
        </w:rPr>
      </w:pPr>
    </w:p>
    <w:p w14:paraId="0F3E41B6">
      <w:pPr>
        <w:widowControl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Узколугского 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О.В. Гоберштейн</w:t>
      </w:r>
    </w:p>
    <w:p w14:paraId="7BD6C4D7">
      <w:pPr>
        <w:widowControl/>
        <w:ind w:right="-1"/>
        <w:rPr>
          <w:rFonts w:ascii="Times New Roman" w:hAnsi="Times New Roman"/>
          <w:sz w:val="28"/>
          <w:szCs w:val="28"/>
        </w:rPr>
      </w:pPr>
    </w:p>
    <w:p w14:paraId="18369474">
      <w:pPr>
        <w:widowControl/>
        <w:ind w:right="-1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0658CA58">
      <w:pPr>
        <w:pStyle w:val="3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№1</w:t>
      </w:r>
    </w:p>
    <w:p w14:paraId="12E5F5D6">
      <w:pPr>
        <w:pStyle w:val="3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14:paraId="75B6A86C">
      <w:pPr>
        <w:pStyle w:val="3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Узколугского</w:t>
      </w:r>
      <w:r>
        <w:rPr>
          <w:rFonts w:ascii="Times New Roman" w:hAnsi="Times New Roman"/>
          <w:sz w:val="20"/>
          <w:szCs w:val="20"/>
        </w:rPr>
        <w:t xml:space="preserve"> муниципального образования</w:t>
      </w:r>
    </w:p>
    <w:p w14:paraId="22EB4C40">
      <w:pPr>
        <w:pStyle w:val="32"/>
        <w:wordWrap w:val="0"/>
        <w:jc w:val="right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>от 0</w:t>
      </w:r>
      <w:r>
        <w:rPr>
          <w:rFonts w:hint="default" w:ascii="Times New Roman" w:hAnsi="Times New Roman"/>
          <w:sz w:val="20"/>
          <w:szCs w:val="20"/>
          <w:lang w:val="ru-RU"/>
        </w:rPr>
        <w:t>1</w:t>
      </w:r>
      <w:r>
        <w:rPr>
          <w:rFonts w:ascii="Times New Roman" w:hAnsi="Times New Roman"/>
          <w:sz w:val="20"/>
          <w:szCs w:val="20"/>
        </w:rPr>
        <w:t>.08.2025 года №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 52</w:t>
      </w:r>
    </w:p>
    <w:p w14:paraId="09D863F1">
      <w:pPr>
        <w:pStyle w:val="32"/>
        <w:jc w:val="right"/>
        <w:rPr>
          <w:rFonts w:ascii="Courier New" w:hAnsi="Courier New" w:cs="Courier New"/>
          <w:sz w:val="24"/>
          <w:szCs w:val="24"/>
        </w:rPr>
      </w:pPr>
    </w:p>
    <w:p w14:paraId="385F33CF">
      <w:pPr>
        <w:pStyle w:val="32"/>
        <w:jc w:val="center"/>
        <w:rPr>
          <w:rFonts w:hint="default" w:ascii="Times New Roman" w:hAnsi="Times New Roman"/>
          <w:b/>
          <w:sz w:val="28"/>
          <w:szCs w:val="28"/>
          <w:highlight w:val="yellow"/>
          <w:lang w:val="ru-RU"/>
        </w:rPr>
      </w:pPr>
      <w:r>
        <w:rPr>
          <w:rFonts w:ascii="Times New Roman" w:hAnsi="Times New Roman"/>
          <w:b/>
          <w:sz w:val="28"/>
          <w:szCs w:val="28"/>
        </w:rPr>
        <w:t>Размер земельных долей, находящихся в общей долевой собственности, выраженных в гектарах в виде простой правильной дроби на земельном участке, с кадастровым номеро</w:t>
      </w:r>
      <w:r>
        <w:rPr>
          <w:rFonts w:ascii="Times New Roman" w:hAnsi="Times New Roman"/>
          <w:b/>
          <w:sz w:val="28"/>
          <w:szCs w:val="28"/>
          <w:highlight w:val="none"/>
        </w:rPr>
        <w:t>м 38:20:000000:</w:t>
      </w:r>
      <w:r>
        <w:rPr>
          <w:rFonts w:hint="default" w:ascii="Times New Roman" w:hAnsi="Times New Roman"/>
          <w:b/>
          <w:sz w:val="28"/>
          <w:szCs w:val="28"/>
          <w:highlight w:val="none"/>
          <w:lang w:val="ru-RU"/>
        </w:rPr>
        <w:t>104</w:t>
      </w:r>
    </w:p>
    <w:p w14:paraId="2375F732">
      <w:pPr>
        <w:pStyle w:val="32"/>
        <w:jc w:val="center"/>
        <w:rPr>
          <w:rFonts w:hint="default" w:ascii="Times New Roman" w:hAnsi="Times New Roman"/>
          <w:b/>
          <w:sz w:val="28"/>
          <w:szCs w:val="28"/>
          <w:highlight w:val="yellow"/>
          <w:lang w:val="ru-RU"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772"/>
        <w:gridCol w:w="2403"/>
        <w:gridCol w:w="1374"/>
        <w:gridCol w:w="1503"/>
      </w:tblGrid>
      <w:tr w14:paraId="06DAA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shd w:val="clear" w:color="auto" w:fill="auto"/>
            <w:noWrap w:val="0"/>
            <w:vAlign w:val="center"/>
          </w:tcPr>
          <w:p w14:paraId="7231C6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1772" w:type="dxa"/>
            <w:shd w:val="clear" w:color="auto" w:fill="auto"/>
            <w:noWrap w:val="0"/>
            <w:vAlign w:val="center"/>
          </w:tcPr>
          <w:p w14:paraId="24706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2403" w:type="dxa"/>
            <w:shd w:val="clear" w:color="auto" w:fill="auto"/>
            <w:noWrap w:val="0"/>
            <w:vAlign w:val="center"/>
          </w:tcPr>
          <w:p w14:paraId="23A174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</w:t>
            </w:r>
          </w:p>
        </w:tc>
        <w:tc>
          <w:tcPr>
            <w:tcW w:w="1374" w:type="dxa"/>
            <w:shd w:val="clear" w:color="auto" w:fill="auto"/>
            <w:noWrap w:val="0"/>
            <w:vAlign w:val="center"/>
          </w:tcPr>
          <w:p w14:paraId="24CEE5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земельной доли, га</w:t>
            </w:r>
          </w:p>
        </w:tc>
        <w:tc>
          <w:tcPr>
            <w:tcW w:w="1503" w:type="dxa"/>
            <w:shd w:val="clear" w:color="auto" w:fill="auto"/>
            <w:noWrap w:val="0"/>
            <w:vAlign w:val="center"/>
          </w:tcPr>
          <w:p w14:paraId="52DBE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14:paraId="60FE8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0BD9BA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Правообладатель:</w:t>
            </w:r>
          </w:p>
          <w:p w14:paraId="64D47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1.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Сельскохозяйственное публичное акционерное общество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Белореченское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",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3840001848,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ОГРН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1023802144431</w:t>
            </w:r>
          </w:p>
          <w:p w14:paraId="4AA8F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shd w:val="clear" w:color="auto" w:fill="auto"/>
            <w:noWrap w:val="0"/>
            <w:vAlign w:val="center"/>
          </w:tcPr>
          <w:p w14:paraId="7FB42F40">
            <w:pPr>
              <w:pStyle w:val="32"/>
              <w:jc w:val="both"/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ru-RU"/>
              </w:rPr>
              <w:t>20.02.2025</w:t>
            </w:r>
          </w:p>
        </w:tc>
        <w:tc>
          <w:tcPr>
            <w:tcW w:w="2403" w:type="dxa"/>
            <w:shd w:val="clear" w:color="auto" w:fill="auto"/>
            <w:noWrap w:val="0"/>
            <w:vAlign w:val="center"/>
          </w:tcPr>
          <w:p w14:paraId="63AA9A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eastAsia="ru-RU"/>
              </w:rPr>
              <w:t>38:20:000000:104-38/127/2025-30</w:t>
            </w:r>
          </w:p>
        </w:tc>
        <w:tc>
          <w:tcPr>
            <w:tcW w:w="1374" w:type="dxa"/>
            <w:shd w:val="clear" w:color="auto" w:fill="auto"/>
            <w:noWrap w:val="0"/>
            <w:vAlign w:val="center"/>
          </w:tcPr>
          <w:p w14:paraId="7BC4551C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503" w:type="dxa"/>
            <w:shd w:val="clear" w:color="auto" w:fill="auto"/>
            <w:noWrap w:val="0"/>
            <w:vAlign w:val="center"/>
          </w:tcPr>
          <w:p w14:paraId="6C750C1D">
            <w:pPr>
              <w:pStyle w:val="32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2909</w:t>
            </w:r>
          </w:p>
        </w:tc>
      </w:tr>
      <w:tr w14:paraId="62BA4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26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Правообладатель: </w:t>
            </w:r>
          </w:p>
          <w:p w14:paraId="4D016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hint="default" w:ascii="Times New Roman CYR" w:hAnsi="Times New Roman CYR"/>
                <w:color w:val="000000"/>
                <w:sz w:val="24"/>
                <w:szCs w:val="24"/>
                <w:lang w:eastAsia="ru-RU"/>
              </w:rPr>
              <w:t>Лохова Татьяна Вячеславовна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ru-RU"/>
              </w:rPr>
              <w:t>17.03.1966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30FB1C11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shd w:val="clear" w:color="auto" w:fill="auto"/>
            <w:noWrap w:val="0"/>
            <w:vAlign w:val="center"/>
          </w:tcPr>
          <w:p w14:paraId="514C87E0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3" w:type="dxa"/>
            <w:shd w:val="clear" w:color="auto" w:fill="auto"/>
            <w:noWrap w:val="0"/>
            <w:vAlign w:val="center"/>
          </w:tcPr>
          <w:p w14:paraId="483AC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eastAsia="ru-RU"/>
              </w:rPr>
              <w:t>38:20:000000:104-38/115/2020-9</w:t>
            </w:r>
          </w:p>
        </w:tc>
        <w:tc>
          <w:tcPr>
            <w:tcW w:w="1374" w:type="dxa"/>
            <w:shd w:val="clear" w:color="auto" w:fill="auto"/>
            <w:noWrap w:val="0"/>
            <w:vAlign w:val="center"/>
          </w:tcPr>
          <w:p w14:paraId="4433477F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503" w:type="dxa"/>
            <w:shd w:val="clear" w:color="auto" w:fill="auto"/>
            <w:noWrap w:val="0"/>
            <w:vAlign w:val="center"/>
          </w:tcPr>
          <w:p w14:paraId="1F35292C">
            <w:pPr>
              <w:pStyle w:val="32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2909</w:t>
            </w:r>
          </w:p>
        </w:tc>
      </w:tr>
      <w:tr w14:paraId="6434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DED68F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Правообладатель: </w:t>
            </w:r>
          </w:p>
          <w:p w14:paraId="30A8F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hint="default" w:ascii="Times New Roman CYR" w:hAnsi="Times New Roman CYR"/>
                <w:color w:val="000000"/>
                <w:sz w:val="24"/>
                <w:szCs w:val="24"/>
                <w:lang w:eastAsia="ru-RU"/>
              </w:rPr>
              <w:t>Иванов Сергей Анатольевич, 04.05.1965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5FB876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8952FBE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shd w:val="clear" w:color="auto" w:fill="auto"/>
            <w:noWrap w:val="0"/>
            <w:vAlign w:val="center"/>
          </w:tcPr>
          <w:p w14:paraId="034E5959">
            <w:pPr>
              <w:pStyle w:val="32"/>
              <w:jc w:val="both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403" w:type="dxa"/>
            <w:shd w:val="clear" w:color="auto" w:fill="auto"/>
            <w:noWrap w:val="0"/>
            <w:vAlign w:val="center"/>
          </w:tcPr>
          <w:p w14:paraId="6561D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eastAsia="ru-RU"/>
              </w:rPr>
              <w:t>38:20:000000:104-38/122/2019-6</w:t>
            </w:r>
          </w:p>
          <w:p w14:paraId="06E7C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shd w:val="clear" w:color="auto" w:fill="auto"/>
            <w:noWrap w:val="0"/>
            <w:vAlign w:val="center"/>
          </w:tcPr>
          <w:p w14:paraId="36093972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503" w:type="dxa"/>
            <w:shd w:val="clear" w:color="auto" w:fill="auto"/>
            <w:noWrap w:val="0"/>
            <w:vAlign w:val="center"/>
          </w:tcPr>
          <w:p w14:paraId="43769374">
            <w:pPr>
              <w:pStyle w:val="32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2909</w:t>
            </w:r>
          </w:p>
        </w:tc>
      </w:tr>
      <w:tr w14:paraId="0277D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1D0BEF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Правообладатель: </w:t>
            </w:r>
          </w:p>
          <w:p w14:paraId="24786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hint="default" w:ascii="Times New Roman CYR" w:hAnsi="Times New Roman CYR"/>
                <w:color w:val="000000"/>
                <w:sz w:val="24"/>
                <w:szCs w:val="24"/>
                <w:lang w:eastAsia="ru-RU"/>
              </w:rPr>
              <w:t>Узколугское муниципальное образование</w:t>
            </w:r>
          </w:p>
          <w:p w14:paraId="309F4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eastAsia="ru-RU"/>
              </w:rPr>
              <w:t>3820010185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ОГРН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eastAsia="ru-RU"/>
              </w:rPr>
              <w:t>1053820016030</w:t>
            </w:r>
          </w:p>
          <w:p w14:paraId="0E157D20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shd w:val="clear" w:color="auto" w:fill="auto"/>
            <w:noWrap w:val="0"/>
            <w:vAlign w:val="center"/>
          </w:tcPr>
          <w:p w14:paraId="3D6F882B">
            <w:pPr>
              <w:pStyle w:val="32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20.06.2018</w:t>
            </w:r>
          </w:p>
        </w:tc>
        <w:tc>
          <w:tcPr>
            <w:tcW w:w="2403" w:type="dxa"/>
            <w:shd w:val="clear" w:color="auto" w:fill="auto"/>
            <w:noWrap w:val="0"/>
            <w:vAlign w:val="center"/>
          </w:tcPr>
          <w:p w14:paraId="5486E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eastAsia="ru-RU"/>
              </w:rPr>
              <w:t>38:20:000000:104-38/015/2018-5</w:t>
            </w:r>
          </w:p>
        </w:tc>
        <w:tc>
          <w:tcPr>
            <w:tcW w:w="1374" w:type="dxa"/>
            <w:shd w:val="clear" w:color="auto" w:fill="auto"/>
            <w:noWrap w:val="0"/>
            <w:vAlign w:val="center"/>
          </w:tcPr>
          <w:p w14:paraId="6DD9FA51">
            <w:pPr>
              <w:pStyle w:val="32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34,6419</w:t>
            </w:r>
          </w:p>
        </w:tc>
        <w:tc>
          <w:tcPr>
            <w:tcW w:w="1503" w:type="dxa"/>
            <w:shd w:val="clear" w:color="auto" w:fill="auto"/>
            <w:noWrap w:val="0"/>
            <w:vAlign w:val="center"/>
          </w:tcPr>
          <w:p w14:paraId="169319A9">
            <w:pPr>
              <w:pStyle w:val="32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346419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2909000</w:t>
            </w:r>
          </w:p>
        </w:tc>
      </w:tr>
      <w:tr w14:paraId="01522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E561F4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Правообладатель: </w:t>
            </w:r>
          </w:p>
          <w:p w14:paraId="2B3E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hint="default" w:ascii="Times New Roman CYR" w:hAnsi="Times New Roman CYR"/>
                <w:color w:val="000000"/>
                <w:sz w:val="24"/>
                <w:szCs w:val="24"/>
                <w:lang w:eastAsia="ru-RU"/>
              </w:rPr>
              <w:t>Кочнева Татьяна Александровна, 25.04.1959</w:t>
            </w:r>
          </w:p>
          <w:p w14:paraId="3C945F0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shd w:val="clear" w:color="auto" w:fill="auto"/>
            <w:noWrap w:val="0"/>
            <w:vAlign w:val="center"/>
          </w:tcPr>
          <w:p w14:paraId="725C0C7B">
            <w:pPr>
              <w:pStyle w:val="32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05.02.2016</w:t>
            </w:r>
          </w:p>
        </w:tc>
        <w:tc>
          <w:tcPr>
            <w:tcW w:w="2403" w:type="dxa"/>
            <w:shd w:val="clear" w:color="auto" w:fill="auto"/>
            <w:noWrap w:val="0"/>
            <w:vAlign w:val="center"/>
          </w:tcPr>
          <w:p w14:paraId="7C08F9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98026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38-38/015-38/015/011/2016-5857/1</w:t>
            </w:r>
          </w:p>
          <w:p w14:paraId="608B2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shd w:val="clear" w:color="auto" w:fill="auto"/>
            <w:noWrap w:val="0"/>
            <w:vAlign w:val="center"/>
          </w:tcPr>
          <w:p w14:paraId="434F9CA7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503" w:type="dxa"/>
            <w:shd w:val="clear" w:color="auto" w:fill="auto"/>
            <w:noWrap w:val="0"/>
            <w:vAlign w:val="center"/>
          </w:tcPr>
          <w:p w14:paraId="6F207103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2909</w:t>
            </w:r>
          </w:p>
        </w:tc>
      </w:tr>
      <w:tr w14:paraId="651C2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6E5E79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Правообладатель: </w:t>
            </w:r>
          </w:p>
          <w:p w14:paraId="00F1CB6E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6. </w:t>
            </w:r>
            <w:r>
              <w:rPr>
                <w:rFonts w:hint="default" w:ascii="Times New Roman CYR" w:hAnsi="Times New Roman CYR"/>
                <w:color w:val="000000"/>
                <w:sz w:val="24"/>
                <w:szCs w:val="24"/>
                <w:lang w:eastAsia="ru-RU"/>
              </w:rPr>
              <w:t>Волгина Татьяна Геннадьевна, 28.05.1969</w:t>
            </w:r>
          </w:p>
        </w:tc>
        <w:tc>
          <w:tcPr>
            <w:tcW w:w="1772" w:type="dxa"/>
            <w:shd w:val="clear" w:color="auto" w:fill="auto"/>
            <w:noWrap w:val="0"/>
            <w:vAlign w:val="center"/>
          </w:tcPr>
          <w:p w14:paraId="7531D411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02.12.2016</w:t>
            </w:r>
          </w:p>
        </w:tc>
        <w:tc>
          <w:tcPr>
            <w:tcW w:w="2403" w:type="dxa"/>
            <w:shd w:val="clear" w:color="auto" w:fill="auto"/>
            <w:noWrap w:val="0"/>
            <w:vAlign w:val="center"/>
          </w:tcPr>
          <w:p w14:paraId="75877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38-38/015-38/015/011/2016-5818/1</w:t>
            </w:r>
          </w:p>
        </w:tc>
        <w:tc>
          <w:tcPr>
            <w:tcW w:w="1374" w:type="dxa"/>
            <w:shd w:val="clear" w:color="auto" w:fill="auto"/>
            <w:noWrap w:val="0"/>
            <w:vAlign w:val="center"/>
          </w:tcPr>
          <w:p w14:paraId="232A6331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503" w:type="dxa"/>
            <w:shd w:val="clear" w:color="auto" w:fill="auto"/>
            <w:noWrap w:val="0"/>
            <w:vAlign w:val="center"/>
          </w:tcPr>
          <w:p w14:paraId="124E77ED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2909</w:t>
            </w:r>
          </w:p>
        </w:tc>
      </w:tr>
      <w:tr w14:paraId="05263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35B568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Правообладатель: </w:t>
            </w:r>
          </w:p>
          <w:p w14:paraId="41B004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7. </w:t>
            </w:r>
            <w:r>
              <w:rPr>
                <w:rFonts w:hint="default" w:ascii="Times New Roman CYR" w:hAnsi="Times New Roman CYR"/>
                <w:color w:val="000000"/>
                <w:sz w:val="24"/>
                <w:szCs w:val="24"/>
                <w:lang w:eastAsia="ru-RU"/>
              </w:rPr>
              <w:t>Черных Николай Петрович, 02.11.1947</w:t>
            </w:r>
          </w:p>
          <w:p w14:paraId="3BE1A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BA8A18A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shd w:val="clear" w:color="auto" w:fill="auto"/>
            <w:noWrap w:val="0"/>
            <w:vAlign w:val="center"/>
          </w:tcPr>
          <w:p w14:paraId="769669D0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23.11.2016</w:t>
            </w:r>
          </w:p>
        </w:tc>
        <w:tc>
          <w:tcPr>
            <w:tcW w:w="2403" w:type="dxa"/>
            <w:shd w:val="clear" w:color="auto" w:fill="auto"/>
            <w:noWrap w:val="0"/>
            <w:vAlign w:val="center"/>
          </w:tcPr>
          <w:p w14:paraId="6632B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38-38/015-38/015/001/2016-396/1</w:t>
            </w:r>
          </w:p>
        </w:tc>
        <w:tc>
          <w:tcPr>
            <w:tcW w:w="1374" w:type="dxa"/>
            <w:shd w:val="clear" w:color="auto" w:fill="auto"/>
            <w:noWrap w:val="0"/>
            <w:vAlign w:val="center"/>
          </w:tcPr>
          <w:p w14:paraId="011C5002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503" w:type="dxa"/>
            <w:shd w:val="clear" w:color="auto" w:fill="auto"/>
            <w:noWrap w:val="0"/>
            <w:vAlign w:val="center"/>
          </w:tcPr>
          <w:p w14:paraId="167EB2C9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2909</w:t>
            </w:r>
          </w:p>
        </w:tc>
      </w:tr>
      <w:tr w14:paraId="29DAA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CBBA90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Правообладатель: </w:t>
            </w:r>
          </w:p>
          <w:p w14:paraId="593F6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8. </w:t>
            </w:r>
            <w:r>
              <w:rPr>
                <w:rFonts w:hint="default" w:ascii="Times New Roman CYR" w:hAnsi="Times New Roman CYR"/>
                <w:color w:val="000000"/>
                <w:sz w:val="24"/>
                <w:szCs w:val="24"/>
                <w:lang w:eastAsia="ru-RU"/>
              </w:rPr>
              <w:t>Лузгина Елена Петровна, 17.08.1967</w:t>
            </w:r>
          </w:p>
          <w:p w14:paraId="7FA9E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7426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F0CF546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shd w:val="clear" w:color="auto" w:fill="auto"/>
            <w:noWrap w:val="0"/>
            <w:vAlign w:val="center"/>
          </w:tcPr>
          <w:p w14:paraId="73D7F0DA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27.10.2014</w:t>
            </w:r>
          </w:p>
        </w:tc>
        <w:tc>
          <w:tcPr>
            <w:tcW w:w="2403" w:type="dxa"/>
            <w:shd w:val="clear" w:color="auto" w:fill="auto"/>
            <w:noWrap w:val="0"/>
            <w:vAlign w:val="center"/>
          </w:tcPr>
          <w:p w14:paraId="6180367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38-38-15/014/2014-138</w:t>
            </w:r>
          </w:p>
        </w:tc>
        <w:tc>
          <w:tcPr>
            <w:tcW w:w="1374" w:type="dxa"/>
            <w:shd w:val="clear" w:color="auto" w:fill="auto"/>
            <w:noWrap w:val="0"/>
            <w:vAlign w:val="center"/>
          </w:tcPr>
          <w:p w14:paraId="70E9431D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503" w:type="dxa"/>
            <w:shd w:val="clear" w:color="auto" w:fill="auto"/>
            <w:noWrap w:val="0"/>
            <w:vAlign w:val="center"/>
          </w:tcPr>
          <w:p w14:paraId="0158B992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105/2909</w:t>
            </w:r>
          </w:p>
        </w:tc>
      </w:tr>
    </w:tbl>
    <w:p w14:paraId="4FB05FDF">
      <w:pPr>
        <w:pStyle w:val="32"/>
        <w:rPr>
          <w:rFonts w:ascii="Courier New" w:hAnsi="Courier New" w:cs="Courier New"/>
          <w:b/>
          <w:sz w:val="24"/>
          <w:szCs w:val="24"/>
        </w:rPr>
      </w:pPr>
    </w:p>
    <w:p w14:paraId="3EB9CFFD">
      <w:pPr>
        <w:widowControl/>
        <w:ind w:right="-1"/>
        <w:rPr>
          <w:rFonts w:ascii="Times New Roman" w:hAnsi="Times New Roman"/>
          <w:sz w:val="28"/>
          <w:szCs w:val="28"/>
        </w:rPr>
      </w:pPr>
    </w:p>
    <w:sectPr>
      <w:pgSz w:w="11906" w:h="16838"/>
      <w:pgMar w:top="1134" w:right="567" w:bottom="851" w:left="1134" w:header="709" w:footer="70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, 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f980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67c8e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31"/>
    <w:rsid w:val="003E7CA4"/>
    <w:rsid w:val="0067418E"/>
    <w:rsid w:val="009466B9"/>
    <w:rsid w:val="00A573B0"/>
    <w:rsid w:val="00FA7331"/>
    <w:rsid w:val="00FD0629"/>
    <w:rsid w:val="136C7F99"/>
    <w:rsid w:val="1B2E2818"/>
    <w:rsid w:val="6CDD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Theme="minorEastAsia" w:cstheme="minorBidi"/>
      <w:color w:val="000000"/>
      <w:lang w:val="ru-RU" w:eastAsia="ru-RU" w:bidi="ar-SA"/>
    </w:rPr>
  </w:style>
  <w:style w:type="paragraph" w:styleId="2">
    <w:name w:val="heading 1"/>
    <w:next w:val="1"/>
    <w:qFormat/>
    <w:uiPriority w:val="9"/>
    <w:pPr>
      <w:spacing w:before="120" w:after="120" w:line="276" w:lineRule="auto"/>
      <w:jc w:val="both"/>
      <w:outlineLvl w:val="0"/>
    </w:pPr>
    <w:rPr>
      <w:rFonts w:ascii="XO Thames" w:hAnsi="XO Thames" w:eastAsiaTheme="minorEastAsia" w:cstheme="minorBidi"/>
      <w:b/>
      <w:color w:val="000000"/>
      <w:sz w:val="32"/>
      <w:lang w:val="ru-RU" w:eastAsia="ru-RU" w:bidi="ar-SA"/>
    </w:rPr>
  </w:style>
  <w:style w:type="paragraph" w:styleId="3">
    <w:name w:val="heading 2"/>
    <w:next w:val="1"/>
    <w:qFormat/>
    <w:uiPriority w:val="9"/>
    <w:pPr>
      <w:spacing w:before="120" w:after="120" w:line="276" w:lineRule="auto"/>
      <w:jc w:val="both"/>
      <w:outlineLvl w:val="1"/>
    </w:pPr>
    <w:rPr>
      <w:rFonts w:ascii="XO Thames" w:hAnsi="XO Thames" w:eastAsiaTheme="minorEastAsia" w:cstheme="minorBidi"/>
      <w:b/>
      <w:color w:val="000000"/>
      <w:sz w:val="28"/>
      <w:lang w:val="ru-RU" w:eastAsia="ru-RU" w:bidi="ar-SA"/>
    </w:rPr>
  </w:style>
  <w:style w:type="paragraph" w:styleId="4">
    <w:name w:val="heading 3"/>
    <w:next w:val="1"/>
    <w:qFormat/>
    <w:uiPriority w:val="9"/>
    <w:pPr>
      <w:spacing w:before="120" w:after="120" w:line="276" w:lineRule="auto"/>
      <w:jc w:val="both"/>
      <w:outlineLvl w:val="2"/>
    </w:pPr>
    <w:rPr>
      <w:rFonts w:ascii="XO Thames" w:hAnsi="XO Thames" w:eastAsiaTheme="minorEastAsia" w:cstheme="minorBidi"/>
      <w:b/>
      <w:color w:val="000000"/>
      <w:sz w:val="26"/>
      <w:lang w:val="ru-RU" w:eastAsia="ru-RU" w:bidi="ar-SA"/>
    </w:rPr>
  </w:style>
  <w:style w:type="paragraph" w:styleId="5">
    <w:name w:val="heading 4"/>
    <w:next w:val="1"/>
    <w:qFormat/>
    <w:uiPriority w:val="9"/>
    <w:pPr>
      <w:spacing w:before="120" w:after="120" w:line="276" w:lineRule="auto"/>
      <w:jc w:val="both"/>
      <w:outlineLvl w:val="3"/>
    </w:pPr>
    <w:rPr>
      <w:rFonts w:ascii="XO Thames" w:hAnsi="XO Thames" w:eastAsiaTheme="minorEastAsia" w:cstheme="minorBidi"/>
      <w:b/>
      <w:color w:val="000000"/>
      <w:sz w:val="24"/>
      <w:lang w:val="ru-RU" w:eastAsia="ru-RU" w:bidi="ar-SA"/>
    </w:rPr>
  </w:style>
  <w:style w:type="paragraph" w:styleId="6">
    <w:name w:val="heading 5"/>
    <w:next w:val="1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Theme="minorEastAsia" w:cstheme="minorBidi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Balloon Text"/>
    <w:basedOn w:val="1"/>
    <w:qFormat/>
    <w:uiPriority w:val="0"/>
    <w:rPr>
      <w:rFonts w:ascii="Tahoma" w:hAnsi="Tahoma"/>
      <w:sz w:val="16"/>
    </w:rPr>
  </w:style>
  <w:style w:type="paragraph" w:styleId="11">
    <w:name w:val="toc 8"/>
    <w:next w:val="1"/>
    <w:qFormat/>
    <w:uiPriority w:val="39"/>
    <w:pPr>
      <w:spacing w:after="200" w:line="276" w:lineRule="auto"/>
      <w:ind w:left="14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12">
    <w:name w:val="toc 9"/>
    <w:next w:val="1"/>
    <w:qFormat/>
    <w:uiPriority w:val="39"/>
    <w:pPr>
      <w:spacing w:after="200" w:line="276" w:lineRule="auto"/>
      <w:ind w:left="16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13">
    <w:name w:val="toc 7"/>
    <w:next w:val="1"/>
    <w:qFormat/>
    <w:uiPriority w:val="39"/>
    <w:pPr>
      <w:spacing w:after="200" w:line="276" w:lineRule="auto"/>
      <w:ind w:left="12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14">
    <w:name w:val="toc 1"/>
    <w:next w:val="1"/>
    <w:qFormat/>
    <w:uiPriority w:val="39"/>
    <w:pPr>
      <w:spacing w:after="200" w:line="276" w:lineRule="auto"/>
    </w:pPr>
    <w:rPr>
      <w:rFonts w:ascii="XO Thames" w:hAnsi="XO Thames" w:eastAsiaTheme="minorEastAsia" w:cstheme="minorBidi"/>
      <w:b/>
      <w:color w:val="000000"/>
      <w:sz w:val="28"/>
      <w:lang w:val="ru-RU" w:eastAsia="ru-RU" w:bidi="ar-SA"/>
    </w:rPr>
  </w:style>
  <w:style w:type="paragraph" w:styleId="15">
    <w:name w:val="toc 6"/>
    <w:next w:val="1"/>
    <w:qFormat/>
    <w:uiPriority w:val="39"/>
    <w:pPr>
      <w:spacing w:after="200" w:line="276" w:lineRule="auto"/>
      <w:ind w:left="10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16">
    <w:name w:val="toc 3"/>
    <w:next w:val="1"/>
    <w:qFormat/>
    <w:uiPriority w:val="39"/>
    <w:pPr>
      <w:spacing w:after="200" w:line="276" w:lineRule="auto"/>
      <w:ind w:left="4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17">
    <w:name w:val="toc 2"/>
    <w:next w:val="1"/>
    <w:qFormat/>
    <w:uiPriority w:val="39"/>
    <w:pPr>
      <w:spacing w:after="200" w:line="276" w:lineRule="auto"/>
      <w:ind w:left="2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18">
    <w:name w:val="toc 4"/>
    <w:next w:val="1"/>
    <w:qFormat/>
    <w:uiPriority w:val="39"/>
    <w:pPr>
      <w:spacing w:after="200" w:line="276" w:lineRule="auto"/>
      <w:ind w:left="6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19">
    <w:name w:val="toc 5"/>
    <w:next w:val="1"/>
    <w:qFormat/>
    <w:uiPriority w:val="39"/>
    <w:pPr>
      <w:spacing w:after="200" w:line="276" w:lineRule="auto"/>
      <w:ind w:left="800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paragraph" w:styleId="20">
    <w:name w:val="Body Text Indent"/>
    <w:basedOn w:val="1"/>
    <w:qFormat/>
    <w:uiPriority w:val="0"/>
    <w:pPr>
      <w:widowControl/>
      <w:spacing w:after="120"/>
      <w:ind w:left="283"/>
    </w:pPr>
    <w:rPr>
      <w:rFonts w:ascii="Times New Roman" w:hAnsi="Times New Roman"/>
      <w:sz w:val="24"/>
    </w:rPr>
  </w:style>
  <w:style w:type="paragraph" w:styleId="21">
    <w:name w:val="Title"/>
    <w:next w:val="1"/>
    <w:qFormat/>
    <w:uiPriority w:val="10"/>
    <w:pPr>
      <w:spacing w:before="567" w:after="567" w:line="276" w:lineRule="auto"/>
      <w:jc w:val="center"/>
    </w:pPr>
    <w:rPr>
      <w:rFonts w:ascii="XO Thames" w:hAnsi="XO Thames" w:eastAsiaTheme="minorEastAsia" w:cstheme="minorBidi"/>
      <w:b/>
      <w:caps/>
      <w:color w:val="000000"/>
      <w:sz w:val="40"/>
      <w:lang w:val="ru-RU" w:eastAsia="ru-RU" w:bidi="ar-SA"/>
    </w:rPr>
  </w:style>
  <w:style w:type="paragraph" w:styleId="22">
    <w:name w:val="Normal (Web)"/>
    <w:basedOn w:val="1"/>
    <w:qFormat/>
    <w:uiPriority w:val="0"/>
    <w:pPr>
      <w:widowControl/>
      <w:spacing w:beforeAutospacing="1" w:afterAutospacing="1"/>
    </w:pPr>
    <w:rPr>
      <w:rFonts w:ascii="Times New Roman" w:hAnsi="Times New Roman"/>
      <w:sz w:val="24"/>
    </w:rPr>
  </w:style>
  <w:style w:type="paragraph" w:styleId="23">
    <w:name w:val="Subtitle"/>
    <w:next w:val="1"/>
    <w:qFormat/>
    <w:uiPriority w:val="11"/>
    <w:pPr>
      <w:spacing w:after="200" w:line="276" w:lineRule="auto"/>
      <w:jc w:val="both"/>
    </w:pPr>
    <w:rPr>
      <w:rFonts w:ascii="XO Thames" w:hAnsi="XO Thames" w:eastAsiaTheme="minorEastAsia" w:cstheme="minorBidi"/>
      <w:i/>
      <w:color w:val="000000"/>
      <w:sz w:val="24"/>
      <w:lang w:val="ru-RU" w:eastAsia="ru-RU" w:bidi="ar-SA"/>
    </w:rPr>
  </w:style>
  <w:style w:type="paragraph" w:customStyle="1" w:styleId="24">
    <w:name w:val=".FORMATTEXT"/>
    <w:link w:val="25"/>
    <w:qFormat/>
    <w:uiPriority w:val="0"/>
    <w:pPr>
      <w:widowControl w:val="0"/>
    </w:pPr>
    <w:rPr>
      <w:rFonts w:ascii="Arial" w:hAnsi="Arial" w:eastAsiaTheme="minorEastAsia" w:cstheme="minorBidi"/>
      <w:color w:val="000000"/>
      <w:lang w:val="ru-RU" w:eastAsia="ru-RU" w:bidi="ar-SA"/>
    </w:rPr>
  </w:style>
  <w:style w:type="character" w:customStyle="1" w:styleId="25">
    <w:name w:val=".FORMATTEXT1"/>
    <w:link w:val="24"/>
    <w:qFormat/>
    <w:uiPriority w:val="0"/>
    <w:rPr>
      <w:rFonts w:ascii="Arial" w:hAnsi="Arial"/>
      <w:sz w:val="20"/>
    </w:rPr>
  </w:style>
  <w:style w:type="paragraph" w:customStyle="1" w:styleId="26">
    <w:name w:val="ConsPlusNormal"/>
    <w:link w:val="27"/>
    <w:qFormat/>
    <w:uiPriority w:val="0"/>
    <w:pPr>
      <w:widowControl w:val="0"/>
    </w:pPr>
    <w:rPr>
      <w:rFonts w:ascii="Times New Roman" w:hAnsi="Times New Roman" w:eastAsiaTheme="minorEastAsia" w:cstheme="minorBidi"/>
      <w:color w:val="000000"/>
      <w:sz w:val="24"/>
      <w:lang w:val="ru-RU" w:eastAsia="ru-RU" w:bidi="ar-SA"/>
    </w:rPr>
  </w:style>
  <w:style w:type="character" w:customStyle="1" w:styleId="27">
    <w:name w:val="ConsPlusNormal1"/>
    <w:link w:val="26"/>
    <w:qFormat/>
    <w:uiPriority w:val="0"/>
    <w:rPr>
      <w:rFonts w:ascii="Times New Roman" w:hAnsi="Times New Roman"/>
      <w:sz w:val="24"/>
    </w:rPr>
  </w:style>
  <w:style w:type="paragraph" w:customStyle="1" w:styleId="28">
    <w:name w:val="Endnote"/>
    <w:link w:val="29"/>
    <w:qFormat/>
    <w:uiPriority w:val="0"/>
    <w:pPr>
      <w:spacing w:after="200" w:line="276" w:lineRule="auto"/>
      <w:ind w:firstLine="851"/>
      <w:jc w:val="both"/>
    </w:pPr>
    <w:rPr>
      <w:rFonts w:ascii="XO Thames" w:hAnsi="XO Thames" w:eastAsiaTheme="minorEastAsia" w:cstheme="minorBidi"/>
      <w:color w:val="000000"/>
      <w:sz w:val="22"/>
      <w:lang w:val="ru-RU" w:eastAsia="ru-RU" w:bidi="ar-SA"/>
    </w:rPr>
  </w:style>
  <w:style w:type="character" w:customStyle="1" w:styleId="29">
    <w:name w:val="Endnote1"/>
    <w:link w:val="28"/>
    <w:qFormat/>
    <w:uiPriority w:val="0"/>
    <w:rPr>
      <w:rFonts w:ascii="XO Thames" w:hAnsi="XO Thames"/>
      <w:sz w:val="22"/>
    </w:rPr>
  </w:style>
  <w:style w:type="paragraph" w:customStyle="1" w:styleId="30">
    <w:name w:val="Гипертекстовая ссылка"/>
    <w:link w:val="31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color w:val="106BBE"/>
      <w:sz w:val="22"/>
      <w:lang w:val="ru-RU" w:eastAsia="ru-RU" w:bidi="ar-SA"/>
    </w:rPr>
  </w:style>
  <w:style w:type="character" w:customStyle="1" w:styleId="31">
    <w:name w:val="Гипертекстовая ссылка1"/>
    <w:basedOn w:val="7"/>
    <w:link w:val="30"/>
    <w:qFormat/>
    <w:uiPriority w:val="0"/>
    <w:rPr>
      <w:color w:val="106BBE"/>
    </w:rPr>
  </w:style>
  <w:style w:type="paragraph" w:styleId="32">
    <w:name w:val="No Spacing"/>
    <w:qFormat/>
    <w:uiPriority w:val="0"/>
    <w:rPr>
      <w:rFonts w:ascii="Calibri" w:hAnsi="Calibri" w:eastAsiaTheme="minorEastAsia" w:cstheme="minorBidi"/>
      <w:color w:val="000000"/>
      <w:sz w:val="22"/>
      <w:lang w:val="ru-RU" w:eastAsia="ru-RU" w:bidi="ar-SA"/>
    </w:rPr>
  </w:style>
  <w:style w:type="paragraph" w:customStyle="1" w:styleId="33">
    <w:name w:val="Footnote"/>
    <w:link w:val="34"/>
    <w:qFormat/>
    <w:uiPriority w:val="0"/>
    <w:pPr>
      <w:spacing w:after="200" w:line="276" w:lineRule="auto"/>
      <w:ind w:firstLine="851"/>
      <w:jc w:val="both"/>
    </w:pPr>
    <w:rPr>
      <w:rFonts w:ascii="XO Thames" w:hAnsi="XO Thames" w:eastAsiaTheme="minorEastAsia" w:cstheme="minorBidi"/>
      <w:color w:val="000000"/>
      <w:sz w:val="22"/>
      <w:lang w:val="ru-RU" w:eastAsia="ru-RU" w:bidi="ar-SA"/>
    </w:rPr>
  </w:style>
  <w:style w:type="character" w:customStyle="1" w:styleId="34">
    <w:name w:val="Footnote1"/>
    <w:link w:val="33"/>
    <w:qFormat/>
    <w:uiPriority w:val="0"/>
    <w:rPr>
      <w:rFonts w:ascii="XO Thames" w:hAnsi="XO Thames"/>
      <w:sz w:val="22"/>
    </w:rPr>
  </w:style>
  <w:style w:type="paragraph" w:customStyle="1" w:styleId="35">
    <w:name w:val="Header and Footer"/>
    <w:link w:val="36"/>
    <w:qFormat/>
    <w:uiPriority w:val="0"/>
    <w:pPr>
      <w:spacing w:after="200"/>
      <w:jc w:val="both"/>
    </w:pPr>
    <w:rPr>
      <w:rFonts w:ascii="XO Thames" w:hAnsi="XO Thames" w:eastAsiaTheme="minorEastAsia" w:cstheme="minorBidi"/>
      <w:color w:val="000000"/>
      <w:sz w:val="28"/>
      <w:lang w:val="ru-RU" w:eastAsia="ru-RU" w:bidi="ar-SA"/>
    </w:rPr>
  </w:style>
  <w:style w:type="character" w:customStyle="1" w:styleId="36">
    <w:name w:val="Header and Footer1"/>
    <w:link w:val="35"/>
    <w:qFormat/>
    <w:uiPriority w:val="0"/>
    <w:rPr>
      <w:rFonts w:ascii="XO Thames" w:hAnsi="XO Thames"/>
      <w:sz w:val="28"/>
    </w:rPr>
  </w:style>
  <w:style w:type="paragraph" w:customStyle="1" w:styleId="37">
    <w:name w:val="Основной текст (2)1"/>
    <w:basedOn w:val="1"/>
    <w:link w:val="38"/>
    <w:qFormat/>
    <w:uiPriority w:val="0"/>
    <w:pPr>
      <w:widowControl/>
      <w:spacing w:line="322" w:lineRule="exact"/>
      <w:ind w:hanging="1860"/>
      <w:jc w:val="center"/>
    </w:pPr>
    <w:rPr>
      <w:rFonts w:ascii="Times New Roman" w:hAnsi="Times New Roman"/>
      <w:sz w:val="28"/>
    </w:rPr>
  </w:style>
  <w:style w:type="character" w:customStyle="1" w:styleId="38">
    <w:name w:val="Основной текст (2)11"/>
    <w:link w:val="37"/>
    <w:qFormat/>
    <w:uiPriority w:val="0"/>
    <w:rPr>
      <w:rFonts w:ascii="Times New Roman" w:hAnsi="Times New Roman"/>
      <w:sz w:val="28"/>
    </w:rPr>
  </w:style>
  <w:style w:type="paragraph" w:customStyle="1" w:styleId="39">
    <w:name w:val=".HORIZLINE"/>
    <w:link w:val="40"/>
    <w:qFormat/>
    <w:uiPriority w:val="0"/>
    <w:pPr>
      <w:widowControl w:val="0"/>
    </w:pPr>
    <w:rPr>
      <w:rFonts w:ascii="Arial, sans-serif" w:hAnsi="Arial, sans-serif" w:eastAsiaTheme="minorEastAsia" w:cstheme="minorBidi"/>
      <w:color w:val="000000"/>
      <w:sz w:val="24"/>
      <w:lang w:val="ru-RU" w:eastAsia="ru-RU" w:bidi="ar-SA"/>
    </w:rPr>
  </w:style>
  <w:style w:type="character" w:customStyle="1" w:styleId="40">
    <w:name w:val=".HORIZLINE1"/>
    <w:link w:val="39"/>
    <w:qFormat/>
    <w:uiPriority w:val="0"/>
    <w:rPr>
      <w:rFonts w:ascii="Arial, sans-serif" w:hAnsi="Arial, sans-serif"/>
      <w:sz w:val="24"/>
    </w:rPr>
  </w:style>
  <w:style w:type="paragraph" w:customStyle="1" w:styleId="41">
    <w:name w:val="Таблицы (моноширинный)"/>
    <w:basedOn w:val="1"/>
    <w:next w:val="1"/>
    <w:link w:val="42"/>
    <w:qFormat/>
    <w:uiPriority w:val="0"/>
    <w:pPr>
      <w:widowControl/>
      <w:jc w:val="both"/>
    </w:pPr>
    <w:rPr>
      <w:rFonts w:ascii="Courier New" w:hAnsi="Courier New"/>
    </w:rPr>
  </w:style>
  <w:style w:type="character" w:customStyle="1" w:styleId="42">
    <w:name w:val="Таблицы (моноширинный)1"/>
    <w:link w:val="41"/>
    <w:qFormat/>
    <w:uiPriority w:val="0"/>
    <w:rPr>
      <w:rFonts w:ascii="Courier New" w:hAnsi="Courier New"/>
    </w:rPr>
  </w:style>
  <w:style w:type="paragraph" w:customStyle="1" w:styleId="43">
    <w:name w:val=".HEADERTEXT"/>
    <w:link w:val="44"/>
    <w:qFormat/>
    <w:uiPriority w:val="0"/>
    <w:pPr>
      <w:widowControl w:val="0"/>
    </w:pPr>
    <w:rPr>
      <w:rFonts w:ascii="Arial" w:hAnsi="Arial" w:eastAsiaTheme="minorEastAsia" w:cstheme="minorBidi"/>
      <w:color w:val="2B4279"/>
      <w:lang w:val="ru-RU" w:eastAsia="ru-RU" w:bidi="ar-SA"/>
    </w:rPr>
  </w:style>
  <w:style w:type="character" w:customStyle="1" w:styleId="44">
    <w:name w:val=".HEADERTEXT1"/>
    <w:link w:val="43"/>
    <w:qFormat/>
    <w:uiPriority w:val="0"/>
    <w:rPr>
      <w:rFonts w:ascii="Arial" w:hAnsi="Arial"/>
      <w:color w:val="2B4279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751</Words>
  <Characters>4281</Characters>
  <Lines>35</Lines>
  <Paragraphs>10</Paragraphs>
  <TotalTime>9</TotalTime>
  <ScaleCrop>false</ScaleCrop>
  <LinksUpToDate>false</LinksUpToDate>
  <CharactersWithSpaces>5022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2021-02-05T05:57:00Z</dcterms:created>
  <dc:creator>Elena</dc:creator>
  <cp:lastModifiedBy>Elena</cp:lastModifiedBy>
  <dcterms:modified xsi:type="dcterms:W3CDTF">2025-09-03T04:35:12Z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CE9EA56C9A874551B20CF0810A8BA795_13</vt:lpwstr>
  </property>
</Properties>
</file>