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6C594C" w:rsidRPr="006C594C">
        <w:rPr>
          <w:rFonts w:ascii="Times New Roman" w:hAnsi="Times New Roman" w:cs="Times New Roman"/>
          <w:b/>
          <w:sz w:val="24"/>
          <w:szCs w:val="24"/>
        </w:rPr>
        <w:t>правомерности, эффективного и целевого использования средств бюджета Тулунского муниципального района, проверка отчетности о реализации муниципальной программы 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</w:t>
      </w:r>
      <w:r w:rsidR="006C594C">
        <w:rPr>
          <w:rFonts w:ascii="Times New Roman" w:hAnsi="Times New Roman" w:cs="Times New Roman"/>
          <w:b/>
          <w:sz w:val="24"/>
          <w:szCs w:val="24"/>
        </w:rPr>
        <w:t>»</w:t>
      </w:r>
      <w:r w:rsidR="00F76A09" w:rsidRPr="00F76A09">
        <w:rPr>
          <w:rFonts w:ascii="Times New Roman" w:hAnsi="Times New Roman" w:cs="Times New Roman"/>
          <w:b/>
          <w:sz w:val="24"/>
          <w:szCs w:val="24"/>
        </w:rPr>
        <w:t>.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6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D16911" w:rsidRDefault="00AF62DA" w:rsidP="006C59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D16911" w:rsidRDefault="00F76A09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0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Бурхунского сельского поселения Тулунского района</w:t>
            </w:r>
          </w:p>
        </w:tc>
      </w:tr>
      <w:tr w:rsidR="00F05EBE" w:rsidRPr="00D16911" w:rsidTr="000012B4">
        <w:trPr>
          <w:trHeight w:val="1212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120894" w:rsidRDefault="006C594C" w:rsidP="009D66F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бюджетного законодательства при использовании средств бюджета Тулунского муниципального района в 2019 году, I квартале 2020 года, проверка отчетности о реализации муниципальной программы 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D16911" w:rsidRDefault="000C2D42" w:rsidP="006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94C">
              <w:t xml:space="preserve"> 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>I квартал 2020 года.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D16911" w:rsidRDefault="006C594C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7456,2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42, 43 Положения о порядке принятия решений о разработке муниципальных программ план мероприятий Программы на 2019 год, внесение изменений в план мероприятий Программы за II квартал 2019 года утверждены с нарушением сроков.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43 Положения о порядке принятия решений о разработке муниципальных программ план мероприятий на 2019 год и уточненный план мероприятий за 2019 год не размещены на официальном сайте Администрации Тулунского муниципального района в информационно-телекоммуникационной сети «Интернет». 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50 Положения о порядке принятия решений о разработке муниципальных программ годовой отчет об исполнении мероприятий муниципальной программы несвоевременно размещен на официальном сайте Администрации Тулунского муниципального района в информационно-телекоммуникационной сети «Интернет».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>В нарушение статей 17, 21 Федерального Закона № 44-ФЗ «О контрактной системе в сфере закупок, работ, услуг для обеспечения государственных и муниципальных нужд», Требований к формированию, утверждению и ведению планов закупок товаров, работ для обеспечения нужд субъекта РФ и муниципальных нужд, утвержденных постановлением Правительства РФ от 21.11.2013г.  № 1043, Требований к формированию, утверждению и ведению плана-графика закупок товаров, работ и услуг для обеспечения  нужд субъекта РФ и муниципальных нужд, утвержденных постановлением Правительства РФ от 05.06.2015г. № 554, МКУ «Спортивная школа» не обеспечила формирование плана</w:t>
            </w:r>
            <w:r w:rsidR="00B8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- графика на 2019г. в течение 10 рабочих дней со дня доведения до учреждения бюджетных ассигнований на сумму 83,0 тыс. руб., а также не обеспечила 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плана закупок и плана-графика в единой информационной системе на сайте zakupki.gov.ru  в течение 3 рабочих дней.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требования ч. 2 ст. 34 закона № 44 – ФЗ в отдельных муниципальных контрактах, заключенных с единственным поставщиком, не указано условие: цена контракта является твёрдой и определяется на весь срок исполнения контракта.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6 Методических рекомендаций «Нормы расхода топлив и смазочных материалов на автомобильном транспорте», утвержденных распоряжением Минтранса России от 14.03.2008 № АМ-23-р норма расхода топлива на автомобиль ГАЗ-А65R33 установлена по фактическому расходу без направления индивидуальной заявки в установленном порядке научной организацией, осуществляющей разработку таких норм по специальной программе-методике.</w:t>
            </w:r>
          </w:p>
          <w:p w:rsidR="006C594C" w:rsidRPr="006C594C" w:rsidRDefault="006C594C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94C">
              <w:rPr>
                <w:rFonts w:ascii="Times New Roman" w:hAnsi="Times New Roman" w:cs="Times New Roman"/>
                <w:sz w:val="24"/>
                <w:szCs w:val="24"/>
              </w:rPr>
              <w:t>арушены требования ст. 9, ст. 10 Закона № 402-ФЗ «О бухгалтерском учете»; пр</w:t>
            </w:r>
            <w:bookmarkStart w:id="0" w:name="_GoBack"/>
            <w:bookmarkEnd w:id="0"/>
            <w:r w:rsidRPr="006C594C">
              <w:rPr>
                <w:rFonts w:ascii="Times New Roman" w:hAnsi="Times New Roman" w:cs="Times New Roman"/>
                <w:sz w:val="24"/>
                <w:szCs w:val="24"/>
              </w:rPr>
              <w:t>иложения 5 Методических указаний по применению форм первичных учетных документов и формированию регистров бухучета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п. п. 6, 11, 118, 345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п. 20, п. 29 приказа Минфина России от 31.12.2016г.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части оформления фактов хозяйственной жизни и ведения бухгалтерского учета.</w:t>
            </w:r>
          </w:p>
          <w:p w:rsidR="002B7F43" w:rsidRPr="005068CB" w:rsidRDefault="00B8685A" w:rsidP="006C594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>арушены требования пп. 3,5 Учетной политики для целей бюджетного учета и налогообложения, утвержденной приказом МКУ «Спортивная школа» Тулунского муниципального района от 15.12.2018г. № 33-к в части учета материальных ценностей, приобретенных и предназначенных для награждения (дарения), в том числе ценных подарков и сувениров.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5068CB" w:rsidRDefault="0091607F" w:rsidP="006C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6C5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94C" w:rsidRPr="006C594C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6DF1"/>
    <w:rsid w:val="004C5F97"/>
    <w:rsid w:val="004D7271"/>
    <w:rsid w:val="004F59EE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646C76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A32B0"/>
    <w:rsid w:val="007A5497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64875"/>
    <w:rsid w:val="00B8685A"/>
    <w:rsid w:val="00BB1B77"/>
    <w:rsid w:val="00BB2DA2"/>
    <w:rsid w:val="00BD1C5A"/>
    <w:rsid w:val="00BE6BD0"/>
    <w:rsid w:val="00C31127"/>
    <w:rsid w:val="00C40651"/>
    <w:rsid w:val="00C467AA"/>
    <w:rsid w:val="00C8199B"/>
    <w:rsid w:val="00C82E00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4BC0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2020-11-20T00:35:00Z</cp:lastPrinted>
  <dcterms:created xsi:type="dcterms:W3CDTF">2020-11-20T00:38:00Z</dcterms:created>
  <dcterms:modified xsi:type="dcterms:W3CDTF">2020-11-20T00:38:00Z</dcterms:modified>
</cp:coreProperties>
</file>