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0D" w:rsidRPr="008C3E3E" w:rsidRDefault="00A73BD7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24.12</w:t>
      </w:r>
      <w:r w:rsidR="00F74D85" w:rsidRPr="008C3E3E">
        <w:rPr>
          <w:rFonts w:ascii="Arial" w:eastAsia="Calibri" w:hAnsi="Arial" w:cs="Arial"/>
          <w:b/>
          <w:sz w:val="32"/>
          <w:szCs w:val="32"/>
        </w:rPr>
        <w:t>.202</w:t>
      </w:r>
      <w:r w:rsidR="001B26C8">
        <w:rPr>
          <w:rFonts w:ascii="Arial" w:eastAsia="Calibri" w:hAnsi="Arial" w:cs="Arial"/>
          <w:b/>
          <w:sz w:val="32"/>
          <w:szCs w:val="32"/>
        </w:rPr>
        <w:t>5г.</w:t>
      </w:r>
      <w:r w:rsidR="00F74D85" w:rsidRPr="008C3E3E">
        <w:rPr>
          <w:rFonts w:ascii="Arial" w:eastAsia="Calibri" w:hAnsi="Arial" w:cs="Arial"/>
          <w:b/>
          <w:sz w:val="32"/>
          <w:szCs w:val="32"/>
        </w:rPr>
        <w:t xml:space="preserve"> №</w:t>
      </w:r>
      <w:r w:rsidR="00583EB9" w:rsidRPr="008C3E3E">
        <w:rPr>
          <w:rFonts w:ascii="Arial" w:eastAsia="Calibri" w:hAnsi="Arial" w:cs="Arial"/>
          <w:b/>
          <w:sz w:val="32"/>
          <w:szCs w:val="32"/>
        </w:rPr>
        <w:t xml:space="preserve"> </w:t>
      </w:r>
      <w:r>
        <w:rPr>
          <w:rFonts w:ascii="Arial" w:eastAsia="Calibri" w:hAnsi="Arial" w:cs="Arial"/>
          <w:b/>
          <w:sz w:val="32"/>
          <w:szCs w:val="32"/>
        </w:rPr>
        <w:t>189</w:t>
      </w:r>
      <w:r w:rsidR="00C07BA2">
        <w:rPr>
          <w:rFonts w:ascii="Arial" w:eastAsia="Calibri" w:hAnsi="Arial" w:cs="Arial"/>
          <w:b/>
          <w:sz w:val="32"/>
          <w:szCs w:val="32"/>
        </w:rPr>
        <w:t xml:space="preserve"> </w:t>
      </w:r>
      <w:r w:rsidR="00733EA9" w:rsidRPr="008C3E3E">
        <w:rPr>
          <w:rFonts w:ascii="Arial" w:eastAsia="Calibri" w:hAnsi="Arial" w:cs="Arial"/>
          <w:b/>
          <w:sz w:val="32"/>
          <w:szCs w:val="32"/>
        </w:rPr>
        <w:t>-</w:t>
      </w:r>
      <w:r w:rsidR="008C3E3E" w:rsidRPr="008C3E3E">
        <w:rPr>
          <w:rFonts w:ascii="Arial" w:eastAsia="Calibri" w:hAnsi="Arial" w:cs="Arial"/>
          <w:b/>
          <w:sz w:val="32"/>
          <w:szCs w:val="32"/>
        </w:rPr>
        <w:t xml:space="preserve"> </w:t>
      </w:r>
      <w:proofErr w:type="spellStart"/>
      <w:proofErr w:type="gramStart"/>
      <w:r w:rsidR="00C03A9D" w:rsidRPr="008C3E3E">
        <w:rPr>
          <w:rFonts w:ascii="Arial" w:eastAsia="Calibri" w:hAnsi="Arial" w:cs="Arial"/>
          <w:b/>
          <w:sz w:val="32"/>
          <w:szCs w:val="32"/>
        </w:rPr>
        <w:t>п</w:t>
      </w:r>
      <w:proofErr w:type="spellEnd"/>
      <w:proofErr w:type="gramEnd"/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8C3E3E">
        <w:rPr>
          <w:rFonts w:ascii="Arial" w:eastAsia="Calibri" w:hAnsi="Arial" w:cs="Arial"/>
          <w:b/>
          <w:sz w:val="32"/>
          <w:szCs w:val="32"/>
        </w:rPr>
        <w:t>РОССИЙСКАЯ ФЕДЕРАЦИЯ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8C3E3E">
        <w:rPr>
          <w:rFonts w:ascii="Arial" w:eastAsia="Calibri" w:hAnsi="Arial" w:cs="Arial"/>
          <w:b/>
          <w:sz w:val="32"/>
          <w:szCs w:val="32"/>
        </w:rPr>
        <w:t>ИРКУТСКАЯ ОБЛАСТЬ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8C3E3E">
        <w:rPr>
          <w:rFonts w:ascii="Arial" w:eastAsia="Calibri" w:hAnsi="Arial" w:cs="Arial"/>
          <w:b/>
          <w:sz w:val="32"/>
          <w:szCs w:val="32"/>
        </w:rPr>
        <w:t>АЛАРСКИЙ МУНИЦИПАЛЬНЫЙ РАЙОН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8C3E3E">
        <w:rPr>
          <w:rFonts w:ascii="Arial" w:eastAsia="Calibri" w:hAnsi="Arial" w:cs="Arial"/>
          <w:b/>
          <w:sz w:val="32"/>
          <w:szCs w:val="32"/>
        </w:rPr>
        <w:t>МУНИЦИПАЛЬНОЕ ОБРАЗОВАНИЕ «</w:t>
      </w:r>
      <w:r w:rsidR="00C03A9D" w:rsidRPr="008C3E3E">
        <w:rPr>
          <w:rFonts w:ascii="Arial" w:eastAsia="Calibri" w:hAnsi="Arial" w:cs="Arial"/>
          <w:b/>
          <w:sz w:val="32"/>
          <w:szCs w:val="32"/>
        </w:rPr>
        <w:t>ТАБАРСУК</w:t>
      </w:r>
      <w:r w:rsidRPr="008C3E3E">
        <w:rPr>
          <w:rFonts w:ascii="Arial" w:eastAsia="Calibri" w:hAnsi="Arial" w:cs="Arial"/>
          <w:b/>
          <w:sz w:val="32"/>
          <w:szCs w:val="32"/>
        </w:rPr>
        <w:t>»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8C3E3E">
        <w:rPr>
          <w:rFonts w:ascii="Arial" w:eastAsia="Calibri" w:hAnsi="Arial" w:cs="Arial"/>
          <w:b/>
          <w:sz w:val="32"/>
          <w:szCs w:val="32"/>
        </w:rPr>
        <w:t>АДМИНИСТРАЦИЯ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sz w:val="32"/>
          <w:szCs w:val="32"/>
        </w:rPr>
      </w:pPr>
      <w:r w:rsidRPr="008C3E3E"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kern w:val="28"/>
          <w:sz w:val="32"/>
          <w:szCs w:val="32"/>
        </w:rPr>
      </w:pP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kern w:val="28"/>
          <w:sz w:val="32"/>
          <w:szCs w:val="32"/>
        </w:rPr>
      </w:pPr>
      <w:r w:rsidRPr="008C3E3E">
        <w:rPr>
          <w:rFonts w:ascii="Arial" w:eastAsia="Calibri" w:hAnsi="Arial" w:cs="Arial"/>
          <w:b/>
          <w:kern w:val="28"/>
          <w:sz w:val="32"/>
          <w:szCs w:val="32"/>
        </w:rPr>
        <w:t>ОБ УТВЕРЖДЕНИИ МУНИЦИПАЛЬНОЙ ПРОГРАММЫ</w:t>
      </w:r>
    </w:p>
    <w:p w:rsidR="001D24BD" w:rsidRPr="008C3E3E" w:rsidRDefault="00E4788C" w:rsidP="008C3E3E">
      <w:pPr>
        <w:pStyle w:val="ab"/>
        <w:jc w:val="center"/>
        <w:rPr>
          <w:rFonts w:ascii="Arial" w:eastAsia="Calibri" w:hAnsi="Arial" w:cs="Arial"/>
          <w:b/>
          <w:kern w:val="28"/>
          <w:sz w:val="32"/>
          <w:szCs w:val="32"/>
        </w:rPr>
      </w:pPr>
      <w:r w:rsidRPr="008C3E3E">
        <w:rPr>
          <w:rFonts w:ascii="Arial" w:hAnsi="Arial" w:cs="Arial"/>
          <w:b/>
          <w:sz w:val="32"/>
          <w:szCs w:val="32"/>
        </w:rPr>
        <w:t>«</w:t>
      </w:r>
      <w:r w:rsidR="009E4212" w:rsidRPr="008C3E3E">
        <w:rPr>
          <w:rFonts w:ascii="Arial" w:eastAsia="Calibri" w:hAnsi="Arial" w:cs="Arial"/>
          <w:b/>
          <w:kern w:val="28"/>
          <w:sz w:val="32"/>
          <w:szCs w:val="32"/>
        </w:rPr>
        <w:t>ЗАЩИТ</w:t>
      </w:r>
      <w:r w:rsidRPr="008C3E3E">
        <w:rPr>
          <w:rFonts w:ascii="Arial" w:eastAsia="Calibri" w:hAnsi="Arial" w:cs="Arial"/>
          <w:b/>
          <w:kern w:val="28"/>
          <w:sz w:val="32"/>
          <w:szCs w:val="32"/>
        </w:rPr>
        <w:t>А</w:t>
      </w:r>
      <w:r w:rsidR="009E4212" w:rsidRPr="008C3E3E">
        <w:rPr>
          <w:rFonts w:ascii="Arial" w:eastAsia="Calibri" w:hAnsi="Arial" w:cs="Arial"/>
          <w:b/>
          <w:kern w:val="28"/>
          <w:sz w:val="32"/>
          <w:szCs w:val="32"/>
        </w:rPr>
        <w:t xml:space="preserve"> НАСЕЛЕНИЯ И ТЕРРИТОРИЙ</w:t>
      </w:r>
      <w:r w:rsidR="001D24BD" w:rsidRPr="008C3E3E">
        <w:rPr>
          <w:rFonts w:ascii="Arial" w:eastAsia="Calibri" w:hAnsi="Arial" w:cs="Arial"/>
          <w:b/>
          <w:kern w:val="28"/>
          <w:sz w:val="32"/>
          <w:szCs w:val="32"/>
        </w:rPr>
        <w:t xml:space="preserve"> МУНИЦИПАЛЬНОГО ОБРАЗОВАНИЯ</w:t>
      </w:r>
    </w:p>
    <w:p w:rsidR="001D24BD" w:rsidRPr="008C3E3E" w:rsidRDefault="001D24BD" w:rsidP="008C3E3E">
      <w:pPr>
        <w:pStyle w:val="ab"/>
        <w:jc w:val="center"/>
        <w:rPr>
          <w:rFonts w:ascii="Arial" w:eastAsia="Calibri" w:hAnsi="Arial" w:cs="Arial"/>
          <w:b/>
          <w:kern w:val="28"/>
          <w:sz w:val="32"/>
          <w:szCs w:val="32"/>
        </w:rPr>
      </w:pPr>
      <w:r w:rsidRPr="008C3E3E">
        <w:rPr>
          <w:rFonts w:ascii="Arial" w:eastAsia="Calibri" w:hAnsi="Arial" w:cs="Arial"/>
          <w:b/>
          <w:kern w:val="28"/>
          <w:sz w:val="32"/>
          <w:szCs w:val="32"/>
        </w:rPr>
        <w:t>«</w:t>
      </w:r>
      <w:r w:rsidR="00C03A9D" w:rsidRPr="008C3E3E">
        <w:rPr>
          <w:rFonts w:ascii="Arial" w:eastAsia="Calibri" w:hAnsi="Arial" w:cs="Arial"/>
          <w:b/>
          <w:sz w:val="32"/>
          <w:szCs w:val="32"/>
        </w:rPr>
        <w:t>ТАБАРСУК</w:t>
      </w:r>
      <w:r w:rsidR="008C3E3E">
        <w:rPr>
          <w:rFonts w:ascii="Arial" w:eastAsia="Calibri" w:hAnsi="Arial" w:cs="Arial"/>
          <w:b/>
          <w:kern w:val="28"/>
          <w:sz w:val="32"/>
          <w:szCs w:val="32"/>
        </w:rPr>
        <w:t>»</w:t>
      </w:r>
      <w:r w:rsidR="009E4212" w:rsidRPr="008C3E3E">
        <w:rPr>
          <w:rFonts w:ascii="Arial" w:eastAsia="Calibri" w:hAnsi="Arial" w:cs="Arial"/>
          <w:b/>
          <w:kern w:val="28"/>
          <w:sz w:val="32"/>
          <w:szCs w:val="32"/>
        </w:rPr>
        <w:t xml:space="preserve"> ОТ ЧРЕЗВЫЧАЙНЫХ СИТУАЦИЙ</w:t>
      </w:r>
    </w:p>
    <w:p w:rsidR="00282199" w:rsidRPr="008C3E3E" w:rsidRDefault="00282199" w:rsidP="008C3E3E">
      <w:pPr>
        <w:pStyle w:val="ab"/>
        <w:jc w:val="center"/>
        <w:rPr>
          <w:rFonts w:ascii="Arial" w:eastAsia="Calibri" w:hAnsi="Arial" w:cs="Arial"/>
          <w:b/>
          <w:kern w:val="28"/>
          <w:sz w:val="32"/>
          <w:szCs w:val="32"/>
        </w:rPr>
      </w:pPr>
      <w:r w:rsidRPr="008C3E3E">
        <w:rPr>
          <w:rFonts w:ascii="Arial" w:eastAsia="Calibri" w:hAnsi="Arial" w:cs="Arial"/>
          <w:b/>
          <w:kern w:val="28"/>
          <w:sz w:val="32"/>
          <w:szCs w:val="32"/>
        </w:rPr>
        <w:t>НА 202</w:t>
      </w:r>
      <w:r w:rsidR="00374D66">
        <w:rPr>
          <w:rFonts w:ascii="Arial" w:eastAsia="Calibri" w:hAnsi="Arial" w:cs="Arial"/>
          <w:b/>
          <w:kern w:val="28"/>
          <w:sz w:val="32"/>
          <w:szCs w:val="32"/>
        </w:rPr>
        <w:t>6</w:t>
      </w:r>
      <w:r w:rsidRPr="008C3E3E">
        <w:rPr>
          <w:rFonts w:ascii="Arial" w:eastAsia="Calibri" w:hAnsi="Arial" w:cs="Arial"/>
          <w:b/>
          <w:kern w:val="28"/>
          <w:sz w:val="32"/>
          <w:szCs w:val="32"/>
        </w:rPr>
        <w:t>-202</w:t>
      </w:r>
      <w:r w:rsidR="00374D66">
        <w:rPr>
          <w:rFonts w:ascii="Arial" w:eastAsia="Calibri" w:hAnsi="Arial" w:cs="Arial"/>
          <w:b/>
          <w:kern w:val="28"/>
          <w:sz w:val="32"/>
          <w:szCs w:val="32"/>
        </w:rPr>
        <w:t>8</w:t>
      </w:r>
      <w:r w:rsidRPr="008C3E3E">
        <w:rPr>
          <w:rFonts w:ascii="Arial" w:eastAsia="Calibri" w:hAnsi="Arial" w:cs="Arial"/>
          <w:b/>
          <w:kern w:val="28"/>
          <w:sz w:val="32"/>
          <w:szCs w:val="32"/>
        </w:rPr>
        <w:t xml:space="preserve"> ГОДЫ»</w:t>
      </w:r>
    </w:p>
    <w:p w:rsidR="00E808DC" w:rsidRPr="008C3E3E" w:rsidRDefault="00E808DC" w:rsidP="008C3E3E">
      <w:pPr>
        <w:pStyle w:val="ab"/>
        <w:jc w:val="both"/>
        <w:rPr>
          <w:rFonts w:ascii="Arial" w:hAnsi="Arial" w:cs="Arial"/>
        </w:rPr>
      </w:pPr>
    </w:p>
    <w:p w:rsidR="009E4212" w:rsidRPr="00F74D85" w:rsidRDefault="008C3E3E" w:rsidP="008C3E3E">
      <w:pPr>
        <w:pStyle w:val="ab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ab/>
      </w:r>
      <w:r w:rsidR="00E808DC" w:rsidRPr="00F74D85">
        <w:rPr>
          <w:rFonts w:ascii="Arial" w:hAnsi="Arial" w:cs="Arial"/>
        </w:rPr>
        <w:t xml:space="preserve">В соответствии с Федеральными законами от 21.12.1994 N 68-ФЗ "О защите населения и территорий от чрезвычайных ситуаций природного и техногенного характера", </w:t>
      </w:r>
      <w:r w:rsidR="009E4212" w:rsidRPr="00F74D85">
        <w:rPr>
          <w:rFonts w:ascii="Arial" w:eastAsia="Calibri" w:hAnsi="Arial" w:cs="Arial"/>
        </w:rPr>
        <w:t>В соответствии с Федеральным законом от 06.10.2000 г.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="00C03A9D">
        <w:rPr>
          <w:rFonts w:ascii="Arial" w:eastAsia="Calibri" w:hAnsi="Arial" w:cs="Arial"/>
        </w:rPr>
        <w:t>Табарсук</w:t>
      </w:r>
      <w:proofErr w:type="spellEnd"/>
      <w:r w:rsidR="009E4212" w:rsidRPr="00F74D85">
        <w:rPr>
          <w:rFonts w:ascii="Arial" w:eastAsia="Calibri" w:hAnsi="Arial" w:cs="Arial"/>
        </w:rPr>
        <w:t>»</w:t>
      </w:r>
      <w:r w:rsidR="002322D0" w:rsidRPr="00F74D85">
        <w:rPr>
          <w:rFonts w:ascii="Arial" w:eastAsia="Calibri" w:hAnsi="Arial" w:cs="Arial"/>
        </w:rPr>
        <w:t>, администрация муниципального образования «</w:t>
      </w:r>
      <w:proofErr w:type="spellStart"/>
      <w:r w:rsidR="00C03A9D">
        <w:rPr>
          <w:rFonts w:ascii="Arial" w:eastAsia="Calibri" w:hAnsi="Arial" w:cs="Arial"/>
        </w:rPr>
        <w:t>Табарсук</w:t>
      </w:r>
      <w:proofErr w:type="spellEnd"/>
      <w:r w:rsidR="002322D0" w:rsidRPr="00F74D85">
        <w:rPr>
          <w:rFonts w:ascii="Arial" w:eastAsia="Calibri" w:hAnsi="Arial" w:cs="Arial"/>
        </w:rPr>
        <w:t>»</w:t>
      </w:r>
    </w:p>
    <w:p w:rsidR="002322D0" w:rsidRPr="00986471" w:rsidRDefault="002322D0" w:rsidP="008C3E3E">
      <w:pPr>
        <w:pStyle w:val="ab"/>
        <w:jc w:val="both"/>
        <w:rPr>
          <w:rFonts w:ascii="Arial" w:eastAsia="Calibri" w:hAnsi="Arial" w:cs="Arial"/>
          <w:b/>
          <w:sz w:val="30"/>
          <w:szCs w:val="30"/>
        </w:rPr>
      </w:pPr>
    </w:p>
    <w:p w:rsidR="009E4212" w:rsidRPr="00986471" w:rsidRDefault="009E4212" w:rsidP="00986471">
      <w:pPr>
        <w:pStyle w:val="ab"/>
        <w:jc w:val="center"/>
        <w:rPr>
          <w:rFonts w:ascii="Arial" w:eastAsia="Calibri" w:hAnsi="Arial" w:cs="Arial"/>
          <w:b/>
          <w:sz w:val="30"/>
          <w:szCs w:val="30"/>
        </w:rPr>
      </w:pPr>
      <w:r w:rsidRPr="00986471">
        <w:rPr>
          <w:rFonts w:ascii="Arial" w:eastAsia="Calibri" w:hAnsi="Arial" w:cs="Arial"/>
          <w:b/>
          <w:sz w:val="30"/>
          <w:szCs w:val="30"/>
        </w:rPr>
        <w:t>ПОСТАНОВЛЯЕТ:</w:t>
      </w:r>
    </w:p>
    <w:p w:rsidR="009E4212" w:rsidRPr="00F74D85" w:rsidRDefault="009E4212" w:rsidP="008C3E3E">
      <w:pPr>
        <w:pStyle w:val="ab"/>
        <w:jc w:val="both"/>
        <w:rPr>
          <w:rFonts w:ascii="Arial" w:eastAsia="Calibri" w:hAnsi="Arial" w:cs="Arial"/>
        </w:rPr>
      </w:pPr>
    </w:p>
    <w:p w:rsidR="00B90F4F" w:rsidRDefault="00842298" w:rsidP="008C3E3E">
      <w:pPr>
        <w:pStyle w:val="a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4788C" w:rsidRPr="00F74D85">
        <w:rPr>
          <w:rFonts w:ascii="Arial" w:hAnsi="Arial" w:cs="Arial"/>
        </w:rPr>
        <w:t xml:space="preserve">1. Утвердить муниципальную </w:t>
      </w:r>
      <w:r w:rsidR="00B90F4F" w:rsidRPr="00F74D85">
        <w:rPr>
          <w:rFonts w:ascii="Arial" w:hAnsi="Arial" w:cs="Arial"/>
        </w:rPr>
        <w:t xml:space="preserve">программу </w:t>
      </w:r>
      <w:r w:rsidR="00E4788C" w:rsidRPr="00F74D85">
        <w:rPr>
          <w:rFonts w:ascii="Arial" w:hAnsi="Arial" w:cs="Arial"/>
        </w:rPr>
        <w:t>«Защита населения и территорий населённых пунктов</w:t>
      </w:r>
      <w:r w:rsidR="001D24BD" w:rsidRPr="00F74D85">
        <w:rPr>
          <w:rFonts w:ascii="Arial" w:hAnsi="Arial" w:cs="Arial"/>
        </w:rPr>
        <w:t xml:space="preserve"> муниципального образования «</w:t>
      </w:r>
      <w:proofErr w:type="spellStart"/>
      <w:r w:rsidR="00C03A9D">
        <w:rPr>
          <w:rFonts w:ascii="Arial" w:hAnsi="Arial" w:cs="Arial"/>
        </w:rPr>
        <w:t>Табарсук</w:t>
      </w:r>
      <w:proofErr w:type="spellEnd"/>
      <w:r w:rsidR="001D24BD" w:rsidRPr="00F74D85">
        <w:rPr>
          <w:rFonts w:ascii="Arial" w:hAnsi="Arial" w:cs="Arial"/>
        </w:rPr>
        <w:t>»</w:t>
      </w:r>
      <w:r w:rsidR="00E4788C" w:rsidRPr="00F74D85">
        <w:rPr>
          <w:rFonts w:ascii="Arial" w:hAnsi="Arial" w:cs="Arial"/>
        </w:rPr>
        <w:t xml:space="preserve"> от чрезвычайных ситуаций на 202</w:t>
      </w:r>
      <w:r w:rsidR="00750ED6">
        <w:rPr>
          <w:rFonts w:ascii="Arial" w:hAnsi="Arial" w:cs="Arial"/>
        </w:rPr>
        <w:t>6</w:t>
      </w:r>
      <w:r w:rsidR="00E4788C" w:rsidRPr="00F74D85">
        <w:rPr>
          <w:rFonts w:ascii="Arial" w:hAnsi="Arial" w:cs="Arial"/>
        </w:rPr>
        <w:t xml:space="preserve"> – 202</w:t>
      </w:r>
      <w:r w:rsidR="00750ED6">
        <w:rPr>
          <w:rFonts w:ascii="Arial" w:hAnsi="Arial" w:cs="Arial"/>
        </w:rPr>
        <w:t>8</w:t>
      </w:r>
      <w:r w:rsidR="00E4788C" w:rsidRPr="00F74D85">
        <w:rPr>
          <w:rFonts w:ascii="Arial" w:hAnsi="Arial" w:cs="Arial"/>
        </w:rPr>
        <w:t xml:space="preserve"> годы»</w:t>
      </w:r>
      <w:r w:rsidR="00E3583C" w:rsidRPr="00F74D85">
        <w:rPr>
          <w:rFonts w:ascii="Arial" w:hAnsi="Arial" w:cs="Arial"/>
        </w:rPr>
        <w:t xml:space="preserve"> (Приложение 1)</w:t>
      </w:r>
      <w:r w:rsidR="00E4788C" w:rsidRPr="00F74D85">
        <w:rPr>
          <w:rFonts w:ascii="Arial" w:hAnsi="Arial" w:cs="Arial"/>
        </w:rPr>
        <w:t>.</w:t>
      </w:r>
    </w:p>
    <w:p w:rsidR="00B34842" w:rsidRPr="005C0D12" w:rsidRDefault="00B34842" w:rsidP="00B34842">
      <w:pPr>
        <w:ind w:firstLine="708"/>
        <w:jc w:val="both"/>
        <w:rPr>
          <w:rFonts w:ascii="Arial" w:hAnsi="Arial" w:cs="Arial"/>
          <w:color w:val="000000"/>
        </w:rPr>
      </w:pPr>
      <w:r w:rsidRPr="005C0D12">
        <w:rPr>
          <w:rFonts w:ascii="Arial" w:hAnsi="Arial" w:cs="Arial"/>
          <w:color w:val="000000"/>
        </w:rPr>
        <w:t>2.</w:t>
      </w:r>
      <w:r>
        <w:rPr>
          <w:rFonts w:ascii="Arial" w:hAnsi="Arial" w:cs="Arial"/>
          <w:color w:val="000000"/>
        </w:rPr>
        <w:t xml:space="preserve"> </w:t>
      </w:r>
      <w:r w:rsidRPr="005C0D12">
        <w:rPr>
          <w:rFonts w:ascii="Arial" w:hAnsi="Arial" w:cs="Arial"/>
          <w:color w:val="000000"/>
        </w:rPr>
        <w:t>Финансовому отделу  администрации муниципального образования «</w:t>
      </w:r>
      <w:proofErr w:type="spellStart"/>
      <w:r>
        <w:rPr>
          <w:rFonts w:ascii="Arial" w:hAnsi="Arial" w:cs="Arial"/>
          <w:color w:val="000000"/>
        </w:rPr>
        <w:t>Табарсук</w:t>
      </w:r>
      <w:proofErr w:type="spellEnd"/>
      <w:r>
        <w:rPr>
          <w:rFonts w:ascii="Arial" w:hAnsi="Arial" w:cs="Arial"/>
          <w:color w:val="000000"/>
        </w:rPr>
        <w:t xml:space="preserve">» </w:t>
      </w:r>
      <w:r w:rsidRPr="005C0D12">
        <w:rPr>
          <w:rFonts w:ascii="Arial" w:hAnsi="Arial" w:cs="Arial"/>
          <w:color w:val="000000"/>
        </w:rPr>
        <w:t>предусмотреть выделение средств на финансирование мероприятий Программы.</w:t>
      </w:r>
    </w:p>
    <w:p w:rsidR="00B34842" w:rsidRPr="005C0D12" w:rsidRDefault="00B34842" w:rsidP="00B34842">
      <w:pPr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Pr="005C0D12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Pr="005C0D12">
        <w:rPr>
          <w:rFonts w:ascii="Arial" w:hAnsi="Arial" w:cs="Arial"/>
          <w:color w:val="000000"/>
        </w:rPr>
        <w:t>Установить, что в ходе реализации муниципальной программы «</w:t>
      </w:r>
      <w:r w:rsidRPr="005C0D12">
        <w:rPr>
          <w:rFonts w:ascii="Arial" w:hAnsi="Arial" w:cs="Arial"/>
          <w:bCs/>
          <w:color w:val="000000"/>
        </w:rPr>
        <w:t>Развитие физической культуры  и спорта в муниципальном образовании «</w:t>
      </w:r>
      <w:proofErr w:type="spellStart"/>
      <w:r>
        <w:rPr>
          <w:rFonts w:ascii="Arial" w:hAnsi="Arial" w:cs="Arial"/>
          <w:bCs/>
          <w:color w:val="000000"/>
        </w:rPr>
        <w:t>Табарсук</w:t>
      </w:r>
      <w:proofErr w:type="spellEnd"/>
      <w:r w:rsidRPr="005C0D12">
        <w:rPr>
          <w:rFonts w:ascii="Arial" w:hAnsi="Arial" w:cs="Arial"/>
          <w:bCs/>
          <w:color w:val="000000"/>
        </w:rPr>
        <w:t>» на 20</w:t>
      </w:r>
      <w:r>
        <w:rPr>
          <w:rFonts w:ascii="Arial" w:hAnsi="Arial" w:cs="Arial"/>
          <w:bCs/>
          <w:color w:val="000000"/>
        </w:rPr>
        <w:t>26</w:t>
      </w:r>
      <w:r w:rsidRPr="005C0D12">
        <w:rPr>
          <w:rFonts w:ascii="Arial" w:hAnsi="Arial" w:cs="Arial"/>
          <w:bCs/>
          <w:color w:val="000000"/>
        </w:rPr>
        <w:t>-20</w:t>
      </w:r>
      <w:r>
        <w:rPr>
          <w:rFonts w:ascii="Arial" w:hAnsi="Arial" w:cs="Arial"/>
          <w:bCs/>
          <w:color w:val="000000"/>
        </w:rPr>
        <w:t>28</w:t>
      </w:r>
      <w:r w:rsidRPr="005C0D12">
        <w:rPr>
          <w:rFonts w:ascii="Arial" w:hAnsi="Arial" w:cs="Arial"/>
          <w:bCs/>
          <w:color w:val="000000"/>
        </w:rPr>
        <w:t xml:space="preserve"> годы</w:t>
      </w:r>
      <w:r w:rsidRPr="005C0D12">
        <w:rPr>
          <w:rFonts w:ascii="Arial" w:hAnsi="Arial" w:cs="Arial"/>
          <w:color w:val="000000"/>
        </w:rPr>
        <w:t>» 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C03A9D" w:rsidRPr="00DA5FDE" w:rsidRDefault="00842298" w:rsidP="008C3E3E">
      <w:pPr>
        <w:pStyle w:val="ab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34842">
        <w:rPr>
          <w:rFonts w:ascii="Arial" w:hAnsi="Arial" w:cs="Arial"/>
        </w:rPr>
        <w:t>4</w:t>
      </w:r>
      <w:r w:rsidR="00C03A9D" w:rsidRPr="00DA5FDE">
        <w:rPr>
          <w:rFonts w:ascii="Arial" w:hAnsi="Arial" w:cs="Arial"/>
        </w:rPr>
        <w:t xml:space="preserve">. Опубликовать данное постановление в периодическом печатном </w:t>
      </w:r>
      <w:r w:rsidR="00C03A9D">
        <w:rPr>
          <w:rFonts w:ascii="Arial" w:hAnsi="Arial" w:cs="Arial"/>
        </w:rPr>
        <w:t xml:space="preserve">средстве массовой информации </w:t>
      </w:r>
      <w:r w:rsidR="00C03A9D" w:rsidRPr="00DA5FDE">
        <w:rPr>
          <w:rFonts w:ascii="Arial" w:hAnsi="Arial" w:cs="Arial"/>
        </w:rPr>
        <w:t>«</w:t>
      </w:r>
      <w:proofErr w:type="spellStart"/>
      <w:r w:rsidR="00C03A9D" w:rsidRPr="00DA5FDE">
        <w:rPr>
          <w:rFonts w:ascii="Arial" w:hAnsi="Arial" w:cs="Arial"/>
        </w:rPr>
        <w:t>Табарсукский</w:t>
      </w:r>
      <w:proofErr w:type="spellEnd"/>
      <w:r w:rsidR="00C03A9D" w:rsidRPr="00DA5FDE">
        <w:rPr>
          <w:rFonts w:ascii="Arial" w:hAnsi="Arial" w:cs="Arial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C03A9D" w:rsidRPr="00DA5FDE">
        <w:rPr>
          <w:rFonts w:ascii="Arial" w:hAnsi="Arial" w:cs="Arial"/>
        </w:rPr>
        <w:t>Аларский</w:t>
      </w:r>
      <w:proofErr w:type="spellEnd"/>
      <w:r w:rsidR="00C03A9D" w:rsidRPr="00DA5FDE">
        <w:rPr>
          <w:rFonts w:ascii="Arial" w:hAnsi="Arial" w:cs="Arial"/>
        </w:rPr>
        <w:t xml:space="preserve"> район» на страничке муниципального образования «</w:t>
      </w:r>
      <w:proofErr w:type="spellStart"/>
      <w:r w:rsidR="00C03A9D" w:rsidRPr="00DA5FDE">
        <w:rPr>
          <w:rFonts w:ascii="Arial" w:hAnsi="Arial" w:cs="Arial"/>
        </w:rPr>
        <w:t>Табарсук</w:t>
      </w:r>
      <w:proofErr w:type="spellEnd"/>
      <w:r w:rsidR="00C03A9D" w:rsidRPr="00DA5FDE">
        <w:rPr>
          <w:rFonts w:ascii="Arial" w:hAnsi="Arial" w:cs="Arial"/>
        </w:rPr>
        <w:t>» в информационно-телекоммуникационной сети «Интернет».</w:t>
      </w:r>
    </w:p>
    <w:p w:rsidR="00C03A9D" w:rsidRPr="00DA5FDE" w:rsidRDefault="00B34842" w:rsidP="00B34842">
      <w:pPr>
        <w:pStyle w:val="a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9E23D6">
        <w:rPr>
          <w:rFonts w:ascii="Arial" w:hAnsi="Arial" w:cs="Arial"/>
        </w:rPr>
        <w:t>. Настоящее постановление вступает в силу после дня его официального опубликования и распространяет своё действие  на правоотношения, возникшие с 1 января 202</w:t>
      </w:r>
      <w:r>
        <w:rPr>
          <w:rFonts w:ascii="Arial" w:hAnsi="Arial" w:cs="Arial"/>
        </w:rPr>
        <w:t>6</w:t>
      </w:r>
      <w:r w:rsidRPr="009E23D6">
        <w:rPr>
          <w:rFonts w:ascii="Arial" w:hAnsi="Arial" w:cs="Arial"/>
        </w:rPr>
        <w:t xml:space="preserve"> года.</w:t>
      </w:r>
    </w:p>
    <w:p w:rsidR="00C03A9D" w:rsidRPr="00DA5FDE" w:rsidRDefault="00C03A9D" w:rsidP="008C3E3E">
      <w:pPr>
        <w:pStyle w:val="ab"/>
        <w:jc w:val="both"/>
        <w:rPr>
          <w:rFonts w:ascii="Arial" w:hAnsi="Arial" w:cs="Arial"/>
        </w:rPr>
      </w:pPr>
      <w:r w:rsidRPr="00DA5FDE">
        <w:rPr>
          <w:rFonts w:ascii="Arial" w:hAnsi="Arial" w:cs="Arial"/>
        </w:rPr>
        <w:tab/>
      </w:r>
      <w:r w:rsidR="00B34842">
        <w:rPr>
          <w:rFonts w:ascii="Arial" w:hAnsi="Arial" w:cs="Arial"/>
        </w:rPr>
        <w:t>6</w:t>
      </w:r>
      <w:r w:rsidRPr="00DA5FDE">
        <w:rPr>
          <w:rFonts w:ascii="Arial" w:hAnsi="Arial" w:cs="Arial"/>
        </w:rPr>
        <w:t xml:space="preserve">. </w:t>
      </w:r>
      <w:proofErr w:type="gramStart"/>
      <w:r w:rsidRPr="00DA5FDE">
        <w:rPr>
          <w:rFonts w:ascii="Arial" w:hAnsi="Arial" w:cs="Arial"/>
        </w:rPr>
        <w:t>Контроль за</w:t>
      </w:r>
      <w:proofErr w:type="gramEnd"/>
      <w:r w:rsidRPr="00DA5FDE">
        <w:rPr>
          <w:rFonts w:ascii="Arial" w:hAnsi="Arial" w:cs="Arial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DA5FDE">
        <w:rPr>
          <w:rFonts w:ascii="Arial" w:hAnsi="Arial" w:cs="Arial"/>
        </w:rPr>
        <w:t>Табарсук</w:t>
      </w:r>
      <w:proofErr w:type="spellEnd"/>
      <w:r w:rsidRPr="00DA5FDE">
        <w:rPr>
          <w:rFonts w:ascii="Arial" w:hAnsi="Arial" w:cs="Arial"/>
        </w:rPr>
        <w:t>» Андрееву Т.С.</w:t>
      </w:r>
    </w:p>
    <w:p w:rsidR="00C03A9D" w:rsidRPr="00DA5FDE" w:rsidRDefault="00C03A9D" w:rsidP="008C3E3E">
      <w:pPr>
        <w:pStyle w:val="ab"/>
        <w:jc w:val="both"/>
        <w:rPr>
          <w:rFonts w:ascii="Arial" w:hAnsi="Arial" w:cs="Arial"/>
        </w:rPr>
      </w:pPr>
    </w:p>
    <w:p w:rsidR="00C03A9D" w:rsidRPr="00DA5FDE" w:rsidRDefault="00C03A9D" w:rsidP="008C3E3E">
      <w:pPr>
        <w:pStyle w:val="ab"/>
        <w:jc w:val="both"/>
        <w:rPr>
          <w:rFonts w:ascii="Arial" w:hAnsi="Arial" w:cs="Arial"/>
        </w:rPr>
      </w:pPr>
    </w:p>
    <w:p w:rsidR="00C03A9D" w:rsidRPr="00DA5FDE" w:rsidRDefault="00C03A9D" w:rsidP="008C3E3E">
      <w:pPr>
        <w:pStyle w:val="ab"/>
        <w:jc w:val="both"/>
        <w:rPr>
          <w:rFonts w:ascii="Arial" w:hAnsi="Arial" w:cs="Arial"/>
        </w:rPr>
      </w:pPr>
      <w:r w:rsidRPr="00DA5FDE">
        <w:rPr>
          <w:rFonts w:ascii="Arial" w:hAnsi="Arial" w:cs="Arial"/>
        </w:rPr>
        <w:t>Глава муниципального образования «</w:t>
      </w:r>
      <w:proofErr w:type="spellStart"/>
      <w:r w:rsidRPr="00DA5FDE">
        <w:rPr>
          <w:rFonts w:ascii="Arial" w:hAnsi="Arial" w:cs="Arial"/>
        </w:rPr>
        <w:t>Табарсук</w:t>
      </w:r>
      <w:proofErr w:type="spellEnd"/>
      <w:r w:rsidRPr="00DA5FDE">
        <w:rPr>
          <w:rFonts w:ascii="Arial" w:hAnsi="Arial" w:cs="Arial"/>
        </w:rPr>
        <w:t>»</w:t>
      </w:r>
    </w:p>
    <w:p w:rsidR="00C03A9D" w:rsidRDefault="00C03A9D" w:rsidP="008C3E3E">
      <w:pPr>
        <w:pStyle w:val="ab"/>
        <w:jc w:val="both"/>
        <w:rPr>
          <w:rFonts w:ascii="Arial" w:hAnsi="Arial" w:cs="Arial"/>
        </w:rPr>
      </w:pPr>
      <w:r w:rsidRPr="00DA5FDE">
        <w:rPr>
          <w:rFonts w:ascii="Arial" w:hAnsi="Arial" w:cs="Arial"/>
        </w:rPr>
        <w:t>Т.С.Андреева</w:t>
      </w:r>
    </w:p>
    <w:p w:rsidR="00F74D85" w:rsidRPr="00F74D85" w:rsidRDefault="00F74D85" w:rsidP="00536A66">
      <w:pPr>
        <w:jc w:val="both"/>
        <w:rPr>
          <w:rFonts w:ascii="Arial" w:hAnsi="Arial" w:cs="Arial"/>
        </w:rPr>
      </w:pPr>
    </w:p>
    <w:p w:rsidR="00C60287" w:rsidRPr="001A6C4E" w:rsidRDefault="00B90F4F" w:rsidP="00E4788C">
      <w:pPr>
        <w:widowControl w:val="0"/>
        <w:autoSpaceDE w:val="0"/>
        <w:autoSpaceDN w:val="0"/>
        <w:adjustRightInd w:val="0"/>
        <w:ind w:left="5640"/>
        <w:jc w:val="right"/>
        <w:rPr>
          <w:rFonts w:ascii="Courier New" w:eastAsia="Calibri" w:hAnsi="Courier New" w:cs="Courier New"/>
          <w:sz w:val="22"/>
        </w:rPr>
      </w:pPr>
      <w:r w:rsidRPr="001A6C4E">
        <w:rPr>
          <w:rFonts w:ascii="Courier New" w:hAnsi="Courier New" w:cs="Courier New"/>
          <w:sz w:val="22"/>
        </w:rPr>
        <w:t xml:space="preserve"> </w:t>
      </w:r>
      <w:r w:rsidR="00C60287" w:rsidRPr="001A6C4E">
        <w:rPr>
          <w:rFonts w:ascii="Courier New" w:eastAsia="Calibri" w:hAnsi="Courier New" w:cs="Courier New"/>
          <w:sz w:val="22"/>
        </w:rPr>
        <w:t>Приложение к постановлению администрации муниципального образования «</w:t>
      </w:r>
      <w:proofErr w:type="spellStart"/>
      <w:r w:rsidR="00583EB9" w:rsidRPr="001A6C4E">
        <w:rPr>
          <w:rFonts w:ascii="Courier New" w:eastAsia="Calibri" w:hAnsi="Courier New" w:cs="Courier New"/>
          <w:sz w:val="22"/>
        </w:rPr>
        <w:t>Табарсук</w:t>
      </w:r>
      <w:proofErr w:type="spellEnd"/>
      <w:r w:rsidR="00C60287" w:rsidRPr="001A6C4E">
        <w:rPr>
          <w:rFonts w:ascii="Courier New" w:eastAsia="Calibri" w:hAnsi="Courier New" w:cs="Courier New"/>
          <w:sz w:val="22"/>
        </w:rPr>
        <w:t>»</w:t>
      </w:r>
    </w:p>
    <w:p w:rsidR="00C60287" w:rsidRPr="001A6C4E" w:rsidRDefault="001A6C4E" w:rsidP="00E4788C">
      <w:pPr>
        <w:ind w:left="4955" w:firstLine="709"/>
        <w:jc w:val="right"/>
        <w:rPr>
          <w:rFonts w:ascii="Courier New" w:eastAsia="Calibri" w:hAnsi="Courier New" w:cs="Courier New"/>
          <w:sz w:val="22"/>
        </w:rPr>
      </w:pPr>
      <w:r>
        <w:rPr>
          <w:rFonts w:ascii="Courier New" w:eastAsia="Calibri" w:hAnsi="Courier New" w:cs="Courier New"/>
          <w:sz w:val="22"/>
        </w:rPr>
        <w:t xml:space="preserve"> от</w:t>
      </w:r>
      <w:r w:rsidR="00F74D85" w:rsidRPr="001A6C4E">
        <w:rPr>
          <w:rFonts w:ascii="Courier New" w:eastAsia="Calibri" w:hAnsi="Courier New" w:cs="Courier New"/>
          <w:sz w:val="22"/>
        </w:rPr>
        <w:t xml:space="preserve"> </w:t>
      </w:r>
      <w:r w:rsidR="00A73BD7">
        <w:rPr>
          <w:rFonts w:ascii="Courier New" w:eastAsia="Calibri" w:hAnsi="Courier New" w:cs="Courier New"/>
          <w:sz w:val="22"/>
        </w:rPr>
        <w:t>24.12</w:t>
      </w:r>
      <w:r w:rsidR="00F74D85" w:rsidRPr="001A6C4E">
        <w:rPr>
          <w:rFonts w:ascii="Courier New" w:eastAsia="Calibri" w:hAnsi="Courier New" w:cs="Courier New"/>
          <w:sz w:val="22"/>
        </w:rPr>
        <w:t>.202</w:t>
      </w:r>
      <w:r w:rsidR="002C26DB">
        <w:rPr>
          <w:rFonts w:ascii="Courier New" w:eastAsia="Calibri" w:hAnsi="Courier New" w:cs="Courier New"/>
          <w:sz w:val="22"/>
        </w:rPr>
        <w:t>5</w:t>
      </w:r>
      <w:r w:rsidR="00F74D85" w:rsidRPr="001A6C4E">
        <w:rPr>
          <w:rFonts w:ascii="Courier New" w:eastAsia="Calibri" w:hAnsi="Courier New" w:cs="Courier New"/>
          <w:sz w:val="22"/>
        </w:rPr>
        <w:t xml:space="preserve"> № </w:t>
      </w:r>
      <w:r w:rsidR="00A73BD7">
        <w:rPr>
          <w:rFonts w:ascii="Courier New" w:eastAsia="Calibri" w:hAnsi="Courier New" w:cs="Courier New"/>
          <w:sz w:val="22"/>
        </w:rPr>
        <w:t>189</w:t>
      </w:r>
      <w:r w:rsidR="00583EB9" w:rsidRPr="001A6C4E">
        <w:rPr>
          <w:rFonts w:ascii="Courier New" w:eastAsia="Calibri" w:hAnsi="Courier New" w:cs="Courier New"/>
          <w:sz w:val="22"/>
        </w:rPr>
        <w:t>-п</w:t>
      </w:r>
    </w:p>
    <w:p w:rsidR="00C60287" w:rsidRPr="001A6C4E" w:rsidRDefault="00C60287" w:rsidP="00C60287">
      <w:pPr>
        <w:ind w:left="3539" w:firstLine="709"/>
        <w:jc w:val="both"/>
        <w:rPr>
          <w:rFonts w:ascii="Courier New" w:eastAsia="Calibri" w:hAnsi="Courier New" w:cs="Courier New"/>
          <w:sz w:val="22"/>
        </w:rPr>
      </w:pPr>
    </w:p>
    <w:p w:rsidR="00C60287" w:rsidRPr="001A6C4E" w:rsidRDefault="00C60287" w:rsidP="00C60287">
      <w:pPr>
        <w:widowControl w:val="0"/>
        <w:autoSpaceDE w:val="0"/>
        <w:autoSpaceDN w:val="0"/>
        <w:adjustRightInd w:val="0"/>
        <w:rPr>
          <w:rFonts w:ascii="Courier New" w:eastAsia="Calibri" w:hAnsi="Courier New" w:cs="Courier New"/>
          <w:b/>
          <w:sz w:val="22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1A6C4E" w:rsidRPr="00F74D85" w:rsidRDefault="001A6C4E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F74D85">
        <w:rPr>
          <w:rFonts w:ascii="Arial" w:eastAsia="Calibri" w:hAnsi="Arial" w:cs="Arial"/>
          <w:b/>
        </w:rPr>
        <w:t xml:space="preserve">МУНИЦИПАЛЬНАЯ ПРОГРАММА </w:t>
      </w:r>
    </w:p>
    <w:p w:rsidR="001D24BD" w:rsidRPr="00F74D85" w:rsidRDefault="00E4788C" w:rsidP="001D24BD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bCs/>
          <w:kern w:val="28"/>
        </w:rPr>
      </w:pPr>
      <w:r w:rsidRPr="00F74D85">
        <w:rPr>
          <w:rFonts w:ascii="Arial" w:hAnsi="Arial" w:cs="Arial"/>
        </w:rPr>
        <w:t>«</w:t>
      </w:r>
      <w:r w:rsidRPr="00F74D85">
        <w:rPr>
          <w:rFonts w:ascii="Arial" w:eastAsia="Calibri" w:hAnsi="Arial" w:cs="Arial"/>
          <w:b/>
          <w:bCs/>
          <w:kern w:val="28"/>
        </w:rPr>
        <w:t xml:space="preserve">ЗАЩИТА НАСЕЛЕНИЯ И ТЕРРИТОРИЙ </w:t>
      </w:r>
      <w:r w:rsidR="001D24BD" w:rsidRPr="00F74D85">
        <w:rPr>
          <w:rFonts w:ascii="Arial" w:eastAsia="Calibri" w:hAnsi="Arial" w:cs="Arial"/>
          <w:b/>
          <w:bCs/>
          <w:kern w:val="28"/>
        </w:rPr>
        <w:t>МУНИЦИПАЛЬНОГО ОБРАЗОВАНИЯ</w:t>
      </w:r>
    </w:p>
    <w:p w:rsidR="001D24BD" w:rsidRPr="00F74D85" w:rsidRDefault="001D24BD" w:rsidP="001D24BD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  <w:bCs/>
          <w:kern w:val="28"/>
        </w:rPr>
      </w:pPr>
      <w:r w:rsidRPr="00F74D85">
        <w:rPr>
          <w:rFonts w:ascii="Arial" w:eastAsia="Calibri" w:hAnsi="Arial" w:cs="Arial"/>
          <w:b/>
          <w:bCs/>
          <w:kern w:val="28"/>
        </w:rPr>
        <w:t xml:space="preserve"> «</w:t>
      </w:r>
      <w:r w:rsidR="00450F13">
        <w:rPr>
          <w:rFonts w:ascii="Arial" w:eastAsia="Calibri" w:hAnsi="Arial" w:cs="Arial"/>
          <w:b/>
        </w:rPr>
        <w:t>ТАБАРСУК</w:t>
      </w:r>
      <w:r w:rsidRPr="00F74D85">
        <w:rPr>
          <w:rFonts w:ascii="Arial" w:eastAsia="Calibri" w:hAnsi="Arial" w:cs="Arial"/>
          <w:b/>
          <w:bCs/>
          <w:kern w:val="28"/>
        </w:rPr>
        <w:t xml:space="preserve">» </w:t>
      </w:r>
      <w:r w:rsidR="00E4788C" w:rsidRPr="00F74D85">
        <w:rPr>
          <w:rFonts w:ascii="Arial" w:eastAsia="Calibri" w:hAnsi="Arial" w:cs="Arial"/>
          <w:b/>
          <w:bCs/>
          <w:kern w:val="28"/>
        </w:rPr>
        <w:t xml:space="preserve">ОТ ЧРЕЗВЫЧАЙНЫХ СИТУАЦИЙ </w:t>
      </w:r>
    </w:p>
    <w:p w:rsidR="00C60287" w:rsidRPr="00F74D85" w:rsidRDefault="00E4788C" w:rsidP="00E4788C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  <w:r w:rsidRPr="00F74D85">
        <w:rPr>
          <w:rFonts w:ascii="Arial" w:eastAsia="Calibri" w:hAnsi="Arial" w:cs="Arial"/>
          <w:b/>
          <w:bCs/>
          <w:kern w:val="28"/>
        </w:rPr>
        <w:t>НА 202</w:t>
      </w:r>
      <w:r w:rsidR="00B13818">
        <w:rPr>
          <w:rFonts w:ascii="Arial" w:eastAsia="Calibri" w:hAnsi="Arial" w:cs="Arial"/>
          <w:b/>
          <w:bCs/>
          <w:kern w:val="28"/>
        </w:rPr>
        <w:t>6</w:t>
      </w:r>
      <w:r w:rsidRPr="00F74D85">
        <w:rPr>
          <w:rFonts w:ascii="Arial" w:eastAsia="Calibri" w:hAnsi="Arial" w:cs="Arial"/>
          <w:b/>
          <w:bCs/>
          <w:kern w:val="28"/>
        </w:rPr>
        <w:t>-202</w:t>
      </w:r>
      <w:r w:rsidR="00B13818">
        <w:rPr>
          <w:rFonts w:ascii="Arial" w:eastAsia="Calibri" w:hAnsi="Arial" w:cs="Arial"/>
          <w:b/>
          <w:bCs/>
          <w:kern w:val="28"/>
        </w:rPr>
        <w:t>8</w:t>
      </w:r>
      <w:r w:rsidRPr="00F74D85">
        <w:rPr>
          <w:rFonts w:ascii="Arial" w:eastAsia="Calibri" w:hAnsi="Arial" w:cs="Arial"/>
          <w:b/>
          <w:bCs/>
          <w:kern w:val="28"/>
        </w:rPr>
        <w:t xml:space="preserve"> ГОДЫ»</w:t>
      </w:r>
    </w:p>
    <w:p w:rsidR="00C60287" w:rsidRPr="00F74D85" w:rsidRDefault="00C60287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C60287" w:rsidRPr="00F74D85" w:rsidRDefault="00C60287" w:rsidP="00C60287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E4788C" w:rsidRPr="00F74D85" w:rsidRDefault="00E4788C" w:rsidP="00536A66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:rsidR="007100F2" w:rsidRDefault="007100F2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F74D85" w:rsidRDefault="00F74D85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F74D85" w:rsidRDefault="00F74D85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F74D85" w:rsidRDefault="00F74D85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F74D85" w:rsidRDefault="00F74D85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F74D85" w:rsidRDefault="00F74D85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586CD9" w:rsidRDefault="00586CD9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872700" w:rsidRDefault="00872700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872700" w:rsidRPr="00F74D85" w:rsidRDefault="00872700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</w:rPr>
      </w:pPr>
    </w:p>
    <w:p w:rsidR="00C60287" w:rsidRPr="00F74D85" w:rsidRDefault="00F74D85" w:rsidP="00C60287">
      <w:pPr>
        <w:widowControl w:val="0"/>
        <w:autoSpaceDE w:val="0"/>
        <w:autoSpaceDN w:val="0"/>
        <w:adjustRightInd w:val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с</w:t>
      </w:r>
      <w:r w:rsidR="00C60287" w:rsidRPr="00F74D85">
        <w:rPr>
          <w:rFonts w:ascii="Arial" w:eastAsia="Calibri" w:hAnsi="Arial" w:cs="Arial"/>
          <w:b/>
        </w:rPr>
        <w:t>.</w:t>
      </w:r>
      <w:r>
        <w:rPr>
          <w:rFonts w:ascii="Arial" w:eastAsia="Calibri" w:hAnsi="Arial" w:cs="Arial"/>
          <w:b/>
        </w:rPr>
        <w:t xml:space="preserve"> </w:t>
      </w:r>
      <w:proofErr w:type="spellStart"/>
      <w:r w:rsidR="00586CD9">
        <w:rPr>
          <w:rFonts w:ascii="Arial" w:eastAsia="Calibri" w:hAnsi="Arial" w:cs="Arial"/>
          <w:b/>
        </w:rPr>
        <w:t>Табарсук</w:t>
      </w:r>
      <w:proofErr w:type="spellEnd"/>
    </w:p>
    <w:p w:rsidR="00536A66" w:rsidRPr="00F74D85" w:rsidRDefault="00536A66" w:rsidP="00E4788C">
      <w:pPr>
        <w:jc w:val="both"/>
        <w:rPr>
          <w:rFonts w:ascii="Arial" w:hAnsi="Arial" w:cs="Arial"/>
        </w:rPr>
      </w:pPr>
    </w:p>
    <w:p w:rsidR="00C60287" w:rsidRPr="00F74D85" w:rsidRDefault="00C60287" w:rsidP="00C60287">
      <w:pPr>
        <w:rPr>
          <w:rFonts w:ascii="Arial" w:hAnsi="Arial" w:cs="Arial"/>
          <w:b/>
        </w:rPr>
      </w:pPr>
      <w:r w:rsidRPr="00F74D85">
        <w:rPr>
          <w:rFonts w:ascii="Arial" w:hAnsi="Arial" w:cs="Arial"/>
          <w:b/>
        </w:rPr>
        <w:lastRenderedPageBreak/>
        <w:t>Паспорт Муниципальной программы</w:t>
      </w:r>
    </w:p>
    <w:p w:rsidR="001D24BD" w:rsidRPr="00F74D85" w:rsidRDefault="001D24BD" w:rsidP="00C60287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5"/>
        <w:gridCol w:w="6176"/>
      </w:tblGrid>
      <w:tr w:rsidR="001D24BD" w:rsidRPr="001A6C4E" w:rsidTr="00AA2B31">
        <w:tc>
          <w:tcPr>
            <w:tcW w:w="3510" w:type="dxa"/>
            <w:shd w:val="clear" w:color="auto" w:fill="auto"/>
          </w:tcPr>
          <w:p w:rsidR="001D24BD" w:rsidRPr="001A6C4E" w:rsidRDefault="001D24BD" w:rsidP="00C60287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485" w:type="dxa"/>
            <w:shd w:val="clear" w:color="auto" w:fill="auto"/>
          </w:tcPr>
          <w:p w:rsidR="001D24BD" w:rsidRPr="001A6C4E" w:rsidRDefault="001D24BD" w:rsidP="00872700">
            <w:pPr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Муниципальная программа «Защита населения и территорий населённых пунктов муниципального образования «</w:t>
            </w:r>
            <w:proofErr w:type="spellStart"/>
            <w:r w:rsidR="00586CD9" w:rsidRPr="001A6C4E">
              <w:rPr>
                <w:rFonts w:ascii="Courier New" w:hAnsi="Courier New" w:cs="Courier New"/>
                <w:sz w:val="22"/>
                <w:szCs w:val="22"/>
              </w:rPr>
              <w:t>Табарсук</w:t>
            </w:r>
            <w:proofErr w:type="spellEnd"/>
            <w:r w:rsidRPr="001A6C4E">
              <w:rPr>
                <w:rFonts w:ascii="Courier New" w:hAnsi="Courier New" w:cs="Courier New"/>
                <w:sz w:val="22"/>
                <w:szCs w:val="22"/>
              </w:rPr>
              <w:t>»  от чрезвычайных ситуаций на 202</w:t>
            </w:r>
            <w:r w:rsidR="00872700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A6C4E">
              <w:rPr>
                <w:rFonts w:ascii="Courier New" w:hAnsi="Courier New" w:cs="Courier New"/>
                <w:sz w:val="22"/>
                <w:szCs w:val="22"/>
              </w:rPr>
              <w:t xml:space="preserve"> – 202</w:t>
            </w:r>
            <w:r w:rsidR="00872700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A6C4E">
              <w:rPr>
                <w:rFonts w:ascii="Courier New" w:hAnsi="Courier New" w:cs="Courier New"/>
                <w:sz w:val="22"/>
                <w:szCs w:val="22"/>
              </w:rPr>
              <w:t xml:space="preserve"> годы»</w:t>
            </w:r>
          </w:p>
        </w:tc>
      </w:tr>
      <w:tr w:rsidR="001D24BD" w:rsidRPr="001A6C4E" w:rsidTr="00AA2B31">
        <w:tc>
          <w:tcPr>
            <w:tcW w:w="3510" w:type="dxa"/>
            <w:shd w:val="clear" w:color="auto" w:fill="auto"/>
          </w:tcPr>
          <w:p w:rsidR="001D24BD" w:rsidRPr="001A6C4E" w:rsidRDefault="001D24BD" w:rsidP="00AA2B31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Основные разработчики</w:t>
            </w:r>
          </w:p>
          <w:p w:rsidR="001D24BD" w:rsidRPr="001A6C4E" w:rsidRDefault="001D24BD" w:rsidP="001D24BD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485" w:type="dxa"/>
            <w:shd w:val="clear" w:color="auto" w:fill="auto"/>
          </w:tcPr>
          <w:p w:rsidR="001D24BD" w:rsidRPr="001A6C4E" w:rsidRDefault="001D24BD" w:rsidP="00586CD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="00586CD9" w:rsidRPr="001A6C4E">
              <w:rPr>
                <w:rFonts w:ascii="Courier New" w:hAnsi="Courier New" w:cs="Courier New"/>
                <w:sz w:val="22"/>
                <w:szCs w:val="22"/>
              </w:rPr>
              <w:t>Табарсук</w:t>
            </w:r>
            <w:proofErr w:type="spellEnd"/>
            <w:r w:rsidRPr="001A6C4E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D24BD" w:rsidRPr="001A6C4E" w:rsidTr="00AA2B31">
        <w:tc>
          <w:tcPr>
            <w:tcW w:w="3510" w:type="dxa"/>
            <w:shd w:val="clear" w:color="auto" w:fill="auto"/>
          </w:tcPr>
          <w:p w:rsidR="001D24BD" w:rsidRPr="001A6C4E" w:rsidRDefault="001D24BD" w:rsidP="00C6028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Цели программы</w:t>
            </w:r>
          </w:p>
        </w:tc>
        <w:tc>
          <w:tcPr>
            <w:tcW w:w="6485" w:type="dxa"/>
            <w:shd w:val="clear" w:color="auto" w:fill="auto"/>
          </w:tcPr>
          <w:p w:rsidR="001D24BD" w:rsidRPr="001A6C4E" w:rsidRDefault="001D24BD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Совершенствование и обеспечение мер безопасности и жизнедеятельности населения на территории</w:t>
            </w:r>
            <w:r w:rsidR="00536A66" w:rsidRPr="001A6C4E">
              <w:rPr>
                <w:rFonts w:ascii="Courier New" w:hAnsi="Courier New" w:cs="Courier New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586CD9" w:rsidRPr="001A6C4E">
              <w:rPr>
                <w:rFonts w:ascii="Courier New" w:hAnsi="Courier New" w:cs="Courier New"/>
                <w:sz w:val="22"/>
                <w:szCs w:val="22"/>
              </w:rPr>
              <w:t>Табарсук</w:t>
            </w:r>
            <w:proofErr w:type="spellEnd"/>
            <w:r w:rsidR="00536A66" w:rsidRPr="001A6C4E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D24BD" w:rsidRPr="001A6C4E" w:rsidTr="00AA2B31">
        <w:tc>
          <w:tcPr>
            <w:tcW w:w="3510" w:type="dxa"/>
            <w:shd w:val="clear" w:color="auto" w:fill="auto"/>
          </w:tcPr>
          <w:p w:rsidR="001D24BD" w:rsidRPr="001A6C4E" w:rsidRDefault="00BE3352" w:rsidP="00DB10F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Задачи программы</w:t>
            </w:r>
            <w:r w:rsidR="005C720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6485" w:type="dxa"/>
            <w:shd w:val="clear" w:color="auto" w:fill="auto"/>
          </w:tcPr>
          <w:p w:rsidR="00BE3352" w:rsidRPr="00FE3FCF" w:rsidRDefault="00BE3352" w:rsidP="00AA2B31">
            <w:pPr>
              <w:shd w:val="clear" w:color="auto" w:fill="FFFFFF"/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EB294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 совершенствование системы оповещения населения;</w:t>
            </w:r>
          </w:p>
          <w:p w:rsidR="00BE3352" w:rsidRPr="00DB10F6" w:rsidRDefault="00BE3352" w:rsidP="00AA2B31">
            <w:pPr>
              <w:shd w:val="clear" w:color="auto" w:fill="FFFFFF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 совершенствование профилактической работы;</w:t>
            </w:r>
          </w:p>
          <w:p w:rsidR="00BE3352" w:rsidRPr="00DB10F6" w:rsidRDefault="00BE3352" w:rsidP="00AA2B31">
            <w:pPr>
              <w:shd w:val="clear" w:color="auto" w:fill="FFFFFF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 совершенствование системы обеспечения безопасности людей на водных объектах.</w:t>
            </w:r>
          </w:p>
          <w:p w:rsidR="00BE3352" w:rsidRPr="00DB10F6" w:rsidRDefault="00BE3352" w:rsidP="00AA2B31">
            <w:pPr>
              <w:pStyle w:val="a5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-создание резервов (запасов) материальных ресурсов для ликвидации чрезвычайных ситуаций и в особый период;</w:t>
            </w:r>
          </w:p>
          <w:p w:rsidR="00536A66" w:rsidRPr="00DB10F6" w:rsidRDefault="00536A66" w:rsidP="00AA2B31">
            <w:pPr>
              <w:pStyle w:val="a5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-повышение готовности органов местного самоуправления  реагирования на угрозы возникновения ЧС и ликвидации их последствий;</w:t>
            </w:r>
          </w:p>
          <w:p w:rsidR="00515D6E" w:rsidRPr="00DB10F6" w:rsidRDefault="00BE3352" w:rsidP="00AA2B31">
            <w:pPr>
              <w:pStyle w:val="a5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-повышение подготовленности к жизнеобеспечению населения, пострадавшего в чрезвычайных ситуациях.</w:t>
            </w:r>
          </w:p>
        </w:tc>
      </w:tr>
      <w:tr w:rsidR="00BE3352" w:rsidRPr="001A6C4E" w:rsidTr="00AA2B31">
        <w:tc>
          <w:tcPr>
            <w:tcW w:w="3510" w:type="dxa"/>
            <w:shd w:val="clear" w:color="auto" w:fill="auto"/>
          </w:tcPr>
          <w:p w:rsidR="00BE3352" w:rsidRPr="001A6C4E" w:rsidRDefault="00BE3352" w:rsidP="00AA2B31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 xml:space="preserve">Исполнитель </w:t>
            </w:r>
          </w:p>
          <w:p w:rsidR="00BE3352" w:rsidRPr="001A6C4E" w:rsidRDefault="00BE3352" w:rsidP="00AA2B31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программы</w:t>
            </w:r>
          </w:p>
        </w:tc>
        <w:tc>
          <w:tcPr>
            <w:tcW w:w="6485" w:type="dxa"/>
            <w:shd w:val="clear" w:color="auto" w:fill="auto"/>
          </w:tcPr>
          <w:p w:rsidR="00BE3352" w:rsidRPr="001A6C4E" w:rsidRDefault="00BE3352" w:rsidP="00C60287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Администрация муниципального образования «</w:t>
            </w:r>
            <w:proofErr w:type="spellStart"/>
            <w:r w:rsidR="00586CD9" w:rsidRPr="001A6C4E">
              <w:rPr>
                <w:rFonts w:ascii="Courier New" w:hAnsi="Courier New" w:cs="Courier New"/>
                <w:sz w:val="22"/>
                <w:szCs w:val="22"/>
              </w:rPr>
              <w:t>Табарсук</w:t>
            </w:r>
            <w:proofErr w:type="spellEnd"/>
            <w:r w:rsidRPr="001A6C4E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BE3352" w:rsidRPr="001A6C4E" w:rsidTr="00AA2B31">
        <w:tc>
          <w:tcPr>
            <w:tcW w:w="3510" w:type="dxa"/>
            <w:shd w:val="clear" w:color="auto" w:fill="auto"/>
          </w:tcPr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Сроки реализации</w:t>
            </w:r>
          </w:p>
        </w:tc>
        <w:tc>
          <w:tcPr>
            <w:tcW w:w="6485" w:type="dxa"/>
            <w:shd w:val="clear" w:color="auto" w:fill="auto"/>
          </w:tcPr>
          <w:p w:rsidR="00BE3352" w:rsidRPr="001A6C4E" w:rsidRDefault="00BE3352" w:rsidP="0012158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12158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A6C4E">
              <w:rPr>
                <w:rFonts w:ascii="Courier New" w:hAnsi="Courier New" w:cs="Courier New"/>
                <w:sz w:val="22"/>
                <w:szCs w:val="22"/>
              </w:rPr>
              <w:t>-202</w:t>
            </w:r>
            <w:r w:rsidR="00121583">
              <w:rPr>
                <w:rFonts w:ascii="Courier New" w:hAnsi="Courier New" w:cs="Courier New"/>
                <w:sz w:val="22"/>
                <w:szCs w:val="22"/>
              </w:rPr>
              <w:t>8</w:t>
            </w:r>
            <w:r w:rsidRPr="001A6C4E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BE3352" w:rsidRPr="001A6C4E" w:rsidTr="00AA2B31">
        <w:tc>
          <w:tcPr>
            <w:tcW w:w="3510" w:type="dxa"/>
            <w:shd w:val="clear" w:color="auto" w:fill="auto"/>
          </w:tcPr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Перечень основных мероприятий</w:t>
            </w:r>
          </w:p>
        </w:tc>
        <w:tc>
          <w:tcPr>
            <w:tcW w:w="6485" w:type="dxa"/>
            <w:shd w:val="clear" w:color="auto" w:fill="auto"/>
          </w:tcPr>
          <w:p w:rsidR="00BE3352" w:rsidRPr="001A6C4E" w:rsidRDefault="00BE3352" w:rsidP="00AA2B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1.Приобретение специализированных технических средств оповещения и информирования населения, необходимых для подключения систем оповещения населенных пунктов к местной автоматизированной системе централизованного оповещения гражданской обороны.</w:t>
            </w:r>
          </w:p>
          <w:p w:rsidR="00BE3352" w:rsidRPr="001A6C4E" w:rsidRDefault="00BE3352" w:rsidP="00AA2B3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2.Проведение мероприятий, направленных на обучение населения мерам развития гражданской обороны, защиты населения и территорий от чрезвычайных ситуаций природного и техногенного характера.</w:t>
            </w:r>
          </w:p>
          <w:p w:rsidR="00BE3352" w:rsidRPr="001A6C4E" w:rsidRDefault="00BE3352" w:rsidP="00AA2B31">
            <w:pPr>
              <w:pStyle w:val="a5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3. Повышение информированности населения по вопросам безопасности при нахождении на водных объектах поселения, установка информационных стендов в местах отдыха, повышение культуры поведения населения при нахождении на водных объектах поселения.</w:t>
            </w:r>
          </w:p>
          <w:p w:rsidR="00BE3352" w:rsidRPr="001A6C4E" w:rsidRDefault="006112A9" w:rsidP="00AA2B31">
            <w:pPr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BE3352" w:rsidRPr="001A6C4E">
              <w:rPr>
                <w:rFonts w:ascii="Courier New" w:hAnsi="Courier New" w:cs="Courier New"/>
                <w:sz w:val="22"/>
                <w:szCs w:val="22"/>
              </w:rPr>
              <w:t>. Обучение должностных лиц на курсах по ГО.</w:t>
            </w:r>
          </w:p>
        </w:tc>
      </w:tr>
      <w:tr w:rsidR="00BE3352" w:rsidRPr="001A6C4E" w:rsidTr="00AA2B31">
        <w:tc>
          <w:tcPr>
            <w:tcW w:w="3510" w:type="dxa"/>
            <w:shd w:val="clear" w:color="auto" w:fill="auto"/>
          </w:tcPr>
          <w:p w:rsidR="00BE3352" w:rsidRPr="001A6C4E" w:rsidRDefault="00BE3352" w:rsidP="00AA2B31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Важнейшие целевые индикаторы и показатели</w:t>
            </w:r>
          </w:p>
        </w:tc>
        <w:tc>
          <w:tcPr>
            <w:tcW w:w="6485" w:type="dxa"/>
            <w:shd w:val="clear" w:color="auto" w:fill="auto"/>
          </w:tcPr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 xml:space="preserve">Эффективность реализации Программы оценивается с использованием следующих показателей: </w:t>
            </w:r>
          </w:p>
          <w:p w:rsidR="00BC4B0E" w:rsidRPr="001A6C4E" w:rsidRDefault="00BC4B0E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 Количество профилактических мероприятий по предупреждению чрезвычайных ситуаций и происшествий на водных объектах;</w:t>
            </w:r>
          </w:p>
          <w:p w:rsidR="00BC4B0E" w:rsidRPr="001A6C4E" w:rsidRDefault="00BC4B0E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 Количество обученных должностных лиц на курсах по ГО ЧС</w:t>
            </w:r>
            <w:r w:rsidR="002E4768" w:rsidRPr="001A6C4E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2E4768" w:rsidRPr="001A6C4E" w:rsidRDefault="002E4768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 Охват населения оповещаемого местной системой оповещения;</w:t>
            </w:r>
          </w:p>
          <w:p w:rsidR="002E4768" w:rsidRPr="001A6C4E" w:rsidRDefault="002E4768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lastRenderedPageBreak/>
              <w:t>- Изготовление листовочного материала о правилах поведения при ЧС;</w:t>
            </w:r>
          </w:p>
          <w:p w:rsidR="002E4768" w:rsidRPr="001A6C4E" w:rsidRDefault="002E4768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 Готовность материального резерва, предназначенного для нужд ГО и в случае возникновения ЧС;</w:t>
            </w:r>
          </w:p>
          <w:p w:rsidR="00BE3352" w:rsidRPr="001A6C4E" w:rsidRDefault="002E4768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 Изготовление предупреждающих аншлагов.</w:t>
            </w:r>
          </w:p>
        </w:tc>
      </w:tr>
      <w:tr w:rsidR="00BE3352" w:rsidRPr="001A6C4E" w:rsidTr="00AA2B31">
        <w:tc>
          <w:tcPr>
            <w:tcW w:w="3510" w:type="dxa"/>
            <w:shd w:val="clear" w:color="auto" w:fill="auto"/>
          </w:tcPr>
          <w:p w:rsidR="00BE3352" w:rsidRPr="001A6C4E" w:rsidRDefault="00BE3352" w:rsidP="00AA2B31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lastRenderedPageBreak/>
              <w:t>Объем финансирования</w:t>
            </w:r>
          </w:p>
        </w:tc>
        <w:tc>
          <w:tcPr>
            <w:tcW w:w="6485" w:type="dxa"/>
            <w:shd w:val="clear" w:color="auto" w:fill="auto"/>
          </w:tcPr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Общий объем средств, направленных на реализацию программных мероприятий, составляет </w:t>
            </w:r>
            <w:r w:rsidR="0012603C">
              <w:rPr>
                <w:rFonts w:ascii="Courier New" w:hAnsi="Courier New" w:cs="Courier New"/>
                <w:bCs/>
                <w:sz w:val="22"/>
                <w:szCs w:val="22"/>
              </w:rPr>
              <w:t>37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тыс.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рублей, из бюджета поселения:</w:t>
            </w:r>
          </w:p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202</w:t>
            </w:r>
            <w:r w:rsidR="00121583">
              <w:rPr>
                <w:rFonts w:ascii="Courier New" w:hAnsi="Courier New" w:cs="Courier New"/>
                <w:bCs/>
                <w:sz w:val="22"/>
                <w:szCs w:val="22"/>
              </w:rPr>
              <w:t>6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г. 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>–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12603C">
              <w:rPr>
                <w:rFonts w:ascii="Courier New" w:hAnsi="Courier New" w:cs="Courier New"/>
                <w:bCs/>
                <w:sz w:val="22"/>
                <w:szCs w:val="22"/>
              </w:rPr>
              <w:t>15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тыс</w:t>
            </w:r>
            <w:proofErr w:type="gramStart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.р</w:t>
            </w:r>
            <w:proofErr w:type="gramEnd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уб.,</w:t>
            </w:r>
          </w:p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202</w:t>
            </w:r>
            <w:r w:rsidR="00121583">
              <w:rPr>
                <w:rFonts w:ascii="Courier New" w:hAnsi="Courier New" w:cs="Courier New"/>
                <w:bCs/>
                <w:sz w:val="22"/>
                <w:szCs w:val="22"/>
              </w:rPr>
              <w:t>7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г. 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>–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12603C">
              <w:rPr>
                <w:rFonts w:ascii="Courier New" w:hAnsi="Courier New" w:cs="Courier New"/>
                <w:bCs/>
                <w:sz w:val="22"/>
                <w:szCs w:val="22"/>
              </w:rPr>
              <w:t>11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тыс</w:t>
            </w:r>
            <w:proofErr w:type="gramStart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.р</w:t>
            </w:r>
            <w:proofErr w:type="gramEnd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уб.,</w:t>
            </w:r>
          </w:p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202</w:t>
            </w:r>
            <w:r w:rsidR="00121583">
              <w:rPr>
                <w:rFonts w:ascii="Courier New" w:hAnsi="Courier New" w:cs="Courier New"/>
                <w:bCs/>
                <w:sz w:val="22"/>
                <w:szCs w:val="22"/>
              </w:rPr>
              <w:t>8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г. 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>–</w:t>
            </w: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12603C">
              <w:rPr>
                <w:rFonts w:ascii="Courier New" w:hAnsi="Courier New" w:cs="Courier New"/>
                <w:bCs/>
                <w:sz w:val="22"/>
                <w:szCs w:val="22"/>
              </w:rPr>
              <w:t>11</w:t>
            </w:r>
            <w:r w:rsidR="002E4768" w:rsidRPr="001A6C4E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тыс</w:t>
            </w:r>
            <w:proofErr w:type="gramStart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.р</w:t>
            </w:r>
            <w:proofErr w:type="gramEnd"/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уб.,</w:t>
            </w:r>
          </w:p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bCs/>
                <w:sz w:val="22"/>
                <w:szCs w:val="22"/>
              </w:rPr>
              <w:t>Объемы финансирования программы подлежат ежегодной корректировке с учетом возможностей местного бюджета.</w:t>
            </w:r>
          </w:p>
        </w:tc>
      </w:tr>
      <w:tr w:rsidR="00BE3352" w:rsidRPr="001A6C4E" w:rsidTr="00AA2B31">
        <w:tc>
          <w:tcPr>
            <w:tcW w:w="3510" w:type="dxa"/>
            <w:shd w:val="clear" w:color="auto" w:fill="auto"/>
          </w:tcPr>
          <w:p w:rsidR="00BE3352" w:rsidRPr="001A6C4E" w:rsidRDefault="00BE3352" w:rsidP="00AA2B31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 xml:space="preserve">Ожидаемые конечные результаты реализации </w:t>
            </w:r>
          </w:p>
        </w:tc>
        <w:tc>
          <w:tcPr>
            <w:tcW w:w="6485" w:type="dxa"/>
            <w:shd w:val="clear" w:color="auto" w:fill="auto"/>
          </w:tcPr>
          <w:p w:rsidR="00BE3352" w:rsidRPr="001A6C4E" w:rsidRDefault="00BE3352" w:rsidP="00AA2B31">
            <w:pPr>
              <w:shd w:val="clear" w:color="auto" w:fill="FFFFFF"/>
              <w:jc w:val="both"/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-</w:t>
            </w:r>
            <w:r w:rsidRPr="001A6C4E">
              <w:rPr>
                <w:rFonts w:ascii="Courier New" w:hAnsi="Courier New" w:cs="Courier New"/>
                <w:color w:val="444444"/>
                <w:sz w:val="22"/>
                <w:szCs w:val="22"/>
                <w:shd w:val="clear" w:color="auto" w:fill="FFFFFF"/>
              </w:rPr>
              <w:t xml:space="preserve"> 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Организация системы оповещения населения в случае возникновения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5F5F5"/>
              </w:rPr>
              <w:t xml:space="preserve"> 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чрезвычайных ситуаций;</w:t>
            </w:r>
          </w:p>
          <w:p w:rsidR="00BE3352" w:rsidRPr="001A6C4E" w:rsidRDefault="00BE3352" w:rsidP="00AA2B31">
            <w:pPr>
              <w:shd w:val="clear" w:color="auto" w:fill="FFFFFF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- Сокращение времени реагирования на чрезвычайные ситуации, связанные с ЧС, а также времени и затрат на их ликвидацию;</w:t>
            </w:r>
          </w:p>
          <w:p w:rsidR="00BE3352" w:rsidRPr="001A6C4E" w:rsidRDefault="00BE3352" w:rsidP="00AA2B3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 Снижение рисков возникновения и смягчение последствий чрезвычайных ситуаций;</w:t>
            </w:r>
          </w:p>
          <w:p w:rsidR="00BE3352" w:rsidRPr="001A6C4E" w:rsidRDefault="00BE3352" w:rsidP="00AA2B31">
            <w:pPr>
              <w:shd w:val="clear" w:color="auto" w:fill="FFFFFF"/>
              <w:jc w:val="left"/>
              <w:textAlignment w:val="baseline"/>
              <w:rPr>
                <w:rFonts w:ascii="Courier New" w:hAnsi="Courier New" w:cs="Courier New"/>
                <w:sz w:val="22"/>
                <w:szCs w:val="22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-Снижение детского травматизма, снижение гибели и травматизма на водных объектах поселения</w:t>
            </w:r>
          </w:p>
        </w:tc>
      </w:tr>
    </w:tbl>
    <w:p w:rsidR="00F13042" w:rsidRPr="00F74D85" w:rsidRDefault="00F13042" w:rsidP="00E058AA">
      <w:pPr>
        <w:autoSpaceDE w:val="0"/>
        <w:autoSpaceDN w:val="0"/>
        <w:adjustRightInd w:val="0"/>
        <w:jc w:val="both"/>
        <w:rPr>
          <w:rFonts w:ascii="Arial" w:hAnsi="Arial" w:cs="Arial"/>
        </w:rPr>
      </w:pPr>
      <w:bookmarkStart w:id="1" w:name="l279"/>
      <w:bookmarkStart w:id="2" w:name="h324"/>
      <w:bookmarkEnd w:id="1"/>
      <w:bookmarkEnd w:id="2"/>
    </w:p>
    <w:p w:rsidR="00CE28A8" w:rsidRPr="00F74D85" w:rsidRDefault="0048223A" w:rsidP="0048223A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Раздел I. </w:t>
      </w:r>
      <w:r w:rsidR="00CE28A8" w:rsidRPr="00F74D85">
        <w:rPr>
          <w:rFonts w:ascii="Arial" w:hAnsi="Arial" w:cs="Arial"/>
        </w:rPr>
        <w:t>СОДЕРЖАНИЕ ПРОБЛЕМЫ И ОБОСНОВАНИЕ</w:t>
      </w:r>
    </w:p>
    <w:p w:rsidR="00CE28A8" w:rsidRPr="00F74D85" w:rsidRDefault="00CE28A8" w:rsidP="0048223A">
      <w:pPr>
        <w:pStyle w:val="a5"/>
        <w:spacing w:before="0" w:beforeAutospacing="0" w:after="0" w:afterAutospacing="0"/>
        <w:ind w:left="130" w:firstLine="255"/>
        <w:rPr>
          <w:rFonts w:ascii="Arial" w:hAnsi="Arial" w:cs="Arial"/>
        </w:rPr>
      </w:pPr>
      <w:r w:rsidRPr="00F74D85">
        <w:rPr>
          <w:rFonts w:ascii="Arial" w:hAnsi="Arial" w:cs="Arial"/>
        </w:rPr>
        <w:t>НЕОБХОДИМОСТИ ЕЕ РЕШЕНИЯ ПРОГРАММНЫМИ МЕТОДАМИ</w:t>
      </w:r>
    </w:p>
    <w:p w:rsidR="00CE28A8" w:rsidRPr="00F74D85" w:rsidRDefault="00CE28A8" w:rsidP="0048223A">
      <w:pPr>
        <w:pStyle w:val="a5"/>
        <w:spacing w:before="0" w:beforeAutospacing="0" w:after="0" w:afterAutospacing="0"/>
        <w:ind w:left="130" w:firstLine="255"/>
        <w:rPr>
          <w:rFonts w:ascii="Arial" w:hAnsi="Arial" w:cs="Arial"/>
        </w:rPr>
      </w:pPr>
    </w:p>
    <w:p w:rsidR="00CE28A8" w:rsidRPr="00F74D85" w:rsidRDefault="00CE28A8" w:rsidP="00970F90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На территории муниципального образования </w:t>
      </w:r>
      <w:r w:rsidR="0048223A" w:rsidRPr="00F74D85">
        <w:rPr>
          <w:rFonts w:ascii="Arial" w:hAnsi="Arial" w:cs="Arial"/>
        </w:rPr>
        <w:t>«</w:t>
      </w:r>
      <w:proofErr w:type="spellStart"/>
      <w:r w:rsidR="000734E5">
        <w:rPr>
          <w:rFonts w:ascii="Arial" w:hAnsi="Arial" w:cs="Arial"/>
        </w:rPr>
        <w:t>Табарсук</w:t>
      </w:r>
      <w:proofErr w:type="spellEnd"/>
      <w:r w:rsidR="0048223A" w:rsidRPr="00F74D85">
        <w:rPr>
          <w:rFonts w:ascii="Arial" w:hAnsi="Arial" w:cs="Arial"/>
        </w:rPr>
        <w:t>»</w:t>
      </w:r>
      <w:r w:rsidR="00EC150E" w:rsidRPr="00F74D85">
        <w:rPr>
          <w:rFonts w:ascii="Arial" w:hAnsi="Arial" w:cs="Arial"/>
        </w:rPr>
        <w:t xml:space="preserve"> </w:t>
      </w:r>
      <w:r w:rsidR="00A46108" w:rsidRPr="00F74D85">
        <w:rPr>
          <w:rFonts w:ascii="Arial" w:hAnsi="Arial" w:cs="Arial"/>
        </w:rPr>
        <w:t xml:space="preserve">возможны </w:t>
      </w:r>
      <w:r w:rsidRPr="00F74D85">
        <w:rPr>
          <w:rFonts w:ascii="Arial" w:hAnsi="Arial" w:cs="Arial"/>
        </w:rPr>
        <w:t>угрозы чрезвычайных ситуаций природного и техногенного характера.</w:t>
      </w:r>
    </w:p>
    <w:p w:rsidR="00970F90" w:rsidRPr="00F74D85" w:rsidRDefault="00970F90" w:rsidP="00970F90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 </w:t>
      </w:r>
      <w:r w:rsidR="00CE28A8" w:rsidRPr="00F74D85">
        <w:rPr>
          <w:rFonts w:ascii="Arial" w:hAnsi="Arial" w:cs="Arial"/>
        </w:rPr>
        <w:t xml:space="preserve">Природные чрезвычайные ситуации </w:t>
      </w:r>
      <w:r w:rsidRPr="00F74D85">
        <w:rPr>
          <w:rFonts w:ascii="Arial" w:hAnsi="Arial" w:cs="Arial"/>
        </w:rPr>
        <w:t>возможны</w:t>
      </w:r>
      <w:r w:rsidR="00CE28A8" w:rsidRPr="00F74D85">
        <w:rPr>
          <w:rFonts w:ascii="Arial" w:hAnsi="Arial" w:cs="Arial"/>
        </w:rPr>
        <w:t xml:space="preserve"> в результате опасных природных явлений: сильные ветры, снегопады, засухи, пожары.</w:t>
      </w:r>
      <w:r w:rsidRPr="00F74D85">
        <w:rPr>
          <w:rFonts w:ascii="Arial" w:hAnsi="Arial" w:cs="Arial"/>
        </w:rPr>
        <w:t xml:space="preserve"> 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задачу.</w:t>
      </w:r>
    </w:p>
    <w:p w:rsidR="00A46108" w:rsidRPr="00F74D85" w:rsidRDefault="00A46108" w:rsidP="00A46108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Важную роль в прогнозировании опасных ситуаций и своевременности реагирования играют также современные средства профилактики чрезвычайных ситуаций в местах массового пребывания людей.</w:t>
      </w:r>
    </w:p>
    <w:p w:rsidR="00A46108" w:rsidRPr="00F74D85" w:rsidRDefault="00A46108" w:rsidP="00A46108">
      <w:pPr>
        <w:shd w:val="clear" w:color="auto" w:fill="FFFFFF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Решение задачи по ускорению оперативного реагирования на чрезвычайные ситуации возможно при последовательном развитии и совершенствовании технической оснащенности, сил и сре</w:t>
      </w:r>
      <w:proofErr w:type="gramStart"/>
      <w:r w:rsidRPr="00F74D85">
        <w:rPr>
          <w:rFonts w:ascii="Arial" w:hAnsi="Arial" w:cs="Arial"/>
        </w:rPr>
        <w:t>дств дл</w:t>
      </w:r>
      <w:proofErr w:type="gramEnd"/>
      <w:r w:rsidRPr="00F74D85">
        <w:rPr>
          <w:rFonts w:ascii="Arial" w:hAnsi="Arial" w:cs="Arial"/>
        </w:rPr>
        <w:t>я ликвидации угроз возникновения чрезвычайных ситуаций.</w:t>
      </w:r>
    </w:p>
    <w:p w:rsidR="00970F90" w:rsidRPr="00F74D85" w:rsidRDefault="00970F90" w:rsidP="00A46108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При возникновении крупномасштабной чрезвычайной ситуации из опасных районов потребуется эвакуировать население в пункты временного размещения (далее – ПВР) и организовать первоочередное жизнеобеспечение пострадавших. </w:t>
      </w:r>
    </w:p>
    <w:p w:rsidR="00970F90" w:rsidRPr="00F74D85" w:rsidRDefault="00970F90" w:rsidP="00970F90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В результате планирования эвакуационных мероприятий администрацией </w:t>
      </w:r>
      <w:r w:rsidR="000734E5">
        <w:rPr>
          <w:rFonts w:ascii="Arial" w:hAnsi="Arial" w:cs="Arial"/>
        </w:rPr>
        <w:t>муниципального образования</w:t>
      </w:r>
      <w:r w:rsidRPr="00F74D85">
        <w:rPr>
          <w:rFonts w:ascii="Arial" w:hAnsi="Arial" w:cs="Arial"/>
        </w:rPr>
        <w:t xml:space="preserve"> «</w:t>
      </w:r>
      <w:proofErr w:type="spellStart"/>
      <w:r w:rsidR="000734E5">
        <w:rPr>
          <w:rFonts w:ascii="Arial" w:hAnsi="Arial" w:cs="Arial"/>
        </w:rPr>
        <w:t>Табарсук</w:t>
      </w:r>
      <w:proofErr w:type="spellEnd"/>
      <w:r w:rsidRPr="00F74D85">
        <w:rPr>
          <w:rFonts w:ascii="Arial" w:hAnsi="Arial" w:cs="Arial"/>
        </w:rPr>
        <w:t>» установлено, что необходимо принять меры по повышению подготовленности к организации первоочередного жизнеобеспечения населения, пострадавшего в чрезвычайных ситуациях.</w:t>
      </w:r>
    </w:p>
    <w:p w:rsidR="00CE28A8" w:rsidRPr="00F74D85" w:rsidRDefault="00970F90" w:rsidP="00970F90">
      <w:pPr>
        <w:ind w:firstLine="709"/>
        <w:jc w:val="both"/>
        <w:rPr>
          <w:rFonts w:ascii="Arial" w:hAnsi="Arial" w:cs="Arial"/>
          <w:color w:val="000000"/>
        </w:rPr>
      </w:pPr>
      <w:r w:rsidRPr="00F74D85">
        <w:rPr>
          <w:rFonts w:ascii="Arial" w:hAnsi="Arial" w:cs="Arial"/>
          <w:spacing w:val="-4"/>
        </w:rPr>
        <w:t>В поселении ПВР является здание школы</w:t>
      </w:r>
      <w:r w:rsidRPr="00F74D85">
        <w:rPr>
          <w:rFonts w:ascii="Arial" w:hAnsi="Arial" w:cs="Arial"/>
          <w:color w:val="000000"/>
          <w:spacing w:val="-4"/>
        </w:rPr>
        <w:t xml:space="preserve"> на </w:t>
      </w:r>
      <w:r w:rsidR="00DD52CF">
        <w:rPr>
          <w:rFonts w:ascii="Arial" w:hAnsi="Arial" w:cs="Arial"/>
          <w:color w:val="000000"/>
          <w:spacing w:val="-4"/>
        </w:rPr>
        <w:t>15</w:t>
      </w:r>
      <w:r w:rsidR="006C1C4C">
        <w:rPr>
          <w:rFonts w:ascii="Arial" w:hAnsi="Arial" w:cs="Arial"/>
          <w:color w:val="000000"/>
          <w:spacing w:val="-4"/>
        </w:rPr>
        <w:t>0</w:t>
      </w:r>
      <w:r w:rsidRPr="00F74D85">
        <w:rPr>
          <w:rFonts w:ascii="Arial" w:hAnsi="Arial" w:cs="Arial"/>
          <w:color w:val="000000"/>
          <w:spacing w:val="-4"/>
        </w:rPr>
        <w:t xml:space="preserve"> мест.</w:t>
      </w:r>
      <w:r w:rsidRPr="00F74D85">
        <w:rPr>
          <w:rFonts w:ascii="Arial" w:hAnsi="Arial" w:cs="Arial"/>
          <w:color w:val="000000"/>
        </w:rPr>
        <w:t xml:space="preserve"> </w:t>
      </w:r>
      <w:r w:rsidRPr="00F74D85">
        <w:rPr>
          <w:rFonts w:ascii="Arial" w:hAnsi="Arial" w:cs="Arial"/>
        </w:rPr>
        <w:t xml:space="preserve">При возникновении крупномасштабной чрезвычайной ситуации необходимо ПВР оборудовать </w:t>
      </w:r>
      <w:r w:rsidRPr="00F74D85">
        <w:rPr>
          <w:rFonts w:ascii="Arial" w:hAnsi="Arial" w:cs="Arial"/>
        </w:rPr>
        <w:lastRenderedPageBreak/>
        <w:t xml:space="preserve">спальными местами, организовать пункты питания </w:t>
      </w:r>
      <w:r w:rsidRPr="00F74D85">
        <w:rPr>
          <w:rFonts w:ascii="Arial" w:hAnsi="Arial" w:cs="Arial"/>
          <w:color w:val="000000"/>
        </w:rPr>
        <w:t xml:space="preserve">и обеспечить </w:t>
      </w:r>
      <w:proofErr w:type="gramStart"/>
      <w:r w:rsidR="003B148D" w:rsidRPr="00F74D85">
        <w:rPr>
          <w:rFonts w:ascii="Arial" w:hAnsi="Arial" w:cs="Arial"/>
          <w:color w:val="000000"/>
        </w:rPr>
        <w:t>эвакуируемых</w:t>
      </w:r>
      <w:proofErr w:type="gramEnd"/>
      <w:r w:rsidR="003B148D" w:rsidRPr="00F74D85">
        <w:rPr>
          <w:rFonts w:ascii="Arial" w:hAnsi="Arial" w:cs="Arial"/>
          <w:color w:val="000000"/>
        </w:rPr>
        <w:t xml:space="preserve"> </w:t>
      </w:r>
      <w:r w:rsidRPr="00F74D85">
        <w:rPr>
          <w:rFonts w:ascii="Arial" w:hAnsi="Arial" w:cs="Arial"/>
          <w:color w:val="000000"/>
        </w:rPr>
        <w:t>банно-прачечными услугами.</w:t>
      </w:r>
    </w:p>
    <w:p w:rsidR="00CE28A8" w:rsidRPr="00F74D85" w:rsidRDefault="00CE28A8" w:rsidP="00D96DE7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Для решения проблем жизнеобеспечения пострадавших в крупномасштабных чрезвычайных ситуациях нужны новые решения. Решить соответствующие проблемы представляется целесообразным программными мероприятиями по дооборудованию объектов социальной сферы, которые можно использовать по двойному назначению:</w:t>
      </w:r>
    </w:p>
    <w:p w:rsidR="00CE28A8" w:rsidRPr="00F74D85" w:rsidRDefault="00EC150E" w:rsidP="00EC150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- </w:t>
      </w:r>
      <w:r w:rsidR="00CE28A8" w:rsidRPr="00F74D85">
        <w:rPr>
          <w:rFonts w:ascii="Arial" w:hAnsi="Arial" w:cs="Arial"/>
        </w:rPr>
        <w:t>в повседневном режиме - для социально полезных целей;</w:t>
      </w:r>
    </w:p>
    <w:p w:rsidR="00CE28A8" w:rsidRPr="00F74D85" w:rsidRDefault="00EC150E" w:rsidP="00EC150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- </w:t>
      </w:r>
      <w:r w:rsidR="00CE28A8" w:rsidRPr="00F74D85">
        <w:rPr>
          <w:rFonts w:ascii="Arial" w:hAnsi="Arial" w:cs="Arial"/>
        </w:rPr>
        <w:t>в режиме чрезвычайной ситуации - для первоочередного жизнеобеспечения пострадавших.</w:t>
      </w:r>
    </w:p>
    <w:p w:rsidR="00CE28A8" w:rsidRPr="00F74D85" w:rsidRDefault="00CE28A8" w:rsidP="00227A3E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Исходя из перечисленного</w:t>
      </w:r>
      <w:r w:rsidR="003B148D" w:rsidRPr="00F74D85">
        <w:rPr>
          <w:rFonts w:ascii="Arial" w:hAnsi="Arial" w:cs="Arial"/>
        </w:rPr>
        <w:t xml:space="preserve">, </w:t>
      </w:r>
      <w:r w:rsidRPr="00F74D85">
        <w:rPr>
          <w:rFonts w:ascii="Arial" w:hAnsi="Arial" w:cs="Arial"/>
        </w:rPr>
        <w:t xml:space="preserve"> проблемы защиты населения и территорий от чрезвычайных ситуаций необходимо решить программными методами на муниципальном уровне.</w:t>
      </w:r>
    </w:p>
    <w:p w:rsidR="00CE28A8" w:rsidRPr="00F74D85" w:rsidRDefault="00CE28A8" w:rsidP="00EC150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CE28A8" w:rsidRPr="00F74D85" w:rsidRDefault="00CE28A8" w:rsidP="00CE28A8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F74D85">
        <w:rPr>
          <w:rFonts w:ascii="Arial" w:hAnsi="Arial" w:cs="Arial"/>
        </w:rPr>
        <w:t>Раздел II. ОСНОВНЫЕ ЦЕЛИ И ЗАДАЧИ.</w:t>
      </w:r>
    </w:p>
    <w:p w:rsidR="006C6E5B" w:rsidRPr="00F74D85" w:rsidRDefault="006C6E5B" w:rsidP="006C6E5B">
      <w:pPr>
        <w:pStyle w:val="a5"/>
        <w:spacing w:before="0" w:beforeAutospacing="0" w:after="0" w:afterAutospacing="0"/>
        <w:jc w:val="both"/>
        <w:rPr>
          <w:rStyle w:val="ad"/>
          <w:rFonts w:ascii="Arial" w:hAnsi="Arial" w:cs="Arial"/>
          <w:b w:val="0"/>
        </w:rPr>
      </w:pPr>
    </w:p>
    <w:p w:rsidR="003B148D" w:rsidRPr="00F74D85" w:rsidRDefault="006C6E5B" w:rsidP="003B148D">
      <w:pPr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  <w:shd w:val="clear" w:color="auto" w:fill="FFFFFF"/>
        </w:rPr>
        <w:t xml:space="preserve">Основной целью Программы являются </w:t>
      </w:r>
      <w:r w:rsidR="003B148D" w:rsidRPr="00F74D85">
        <w:rPr>
          <w:rFonts w:ascii="Arial" w:hAnsi="Arial" w:cs="Arial"/>
        </w:rPr>
        <w:t>совершенствование и обеспечение мер безопасности и жизнедеятельности населения на территории</w:t>
      </w:r>
    </w:p>
    <w:p w:rsidR="006C6E5B" w:rsidRPr="00F74D85" w:rsidRDefault="006C6E5B" w:rsidP="003B148D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Для достижения этой цели необходимо решить ряд основных задач:</w:t>
      </w:r>
    </w:p>
    <w:p w:rsidR="006C6E5B" w:rsidRPr="00F74D85" w:rsidRDefault="006C6E5B" w:rsidP="006C6E5B">
      <w:pPr>
        <w:shd w:val="clear" w:color="auto" w:fill="FFFFFF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совершенствование системы оповещения населения;</w:t>
      </w:r>
    </w:p>
    <w:p w:rsidR="006C6E5B" w:rsidRPr="00F74D85" w:rsidRDefault="006C6E5B" w:rsidP="006C6E5B">
      <w:pPr>
        <w:shd w:val="clear" w:color="auto" w:fill="FFFFFF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совершенствование профилактической работы;</w:t>
      </w:r>
    </w:p>
    <w:p w:rsidR="006C6E5B" w:rsidRPr="00F74D85" w:rsidRDefault="006C6E5B" w:rsidP="006C6E5B">
      <w:pPr>
        <w:shd w:val="clear" w:color="auto" w:fill="FFFFFF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совершенствование системы обеспечения безопасности людей на водных объектах.</w:t>
      </w:r>
    </w:p>
    <w:p w:rsidR="00CE28A8" w:rsidRPr="00F74D85" w:rsidRDefault="00CE28A8" w:rsidP="00EC150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-создание резервов (запасов) материальных ресурсов для ликвидации чрезвычайных ситуаций и в особый период;</w:t>
      </w:r>
    </w:p>
    <w:p w:rsidR="00CE28A8" w:rsidRPr="00F74D85" w:rsidRDefault="00CE28A8" w:rsidP="00EC150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-повышение подготовленности к жизнеобеспечению населения, пострадавшего в чрезвычайных ситуациях.</w:t>
      </w:r>
    </w:p>
    <w:p w:rsidR="00CE28A8" w:rsidRPr="00F74D85" w:rsidRDefault="002F4C8D" w:rsidP="004650AA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хранение имущества гражданской обороны на случай</w:t>
      </w:r>
      <w:r w:rsidR="00CE28A8" w:rsidRPr="00F74D85">
        <w:rPr>
          <w:rFonts w:ascii="Arial" w:hAnsi="Arial" w:cs="Arial"/>
        </w:rPr>
        <w:t xml:space="preserve"> возникновения чрезвыча</w:t>
      </w:r>
      <w:r w:rsidR="003B148D" w:rsidRPr="00F74D85">
        <w:rPr>
          <w:rFonts w:ascii="Arial" w:hAnsi="Arial" w:cs="Arial"/>
        </w:rPr>
        <w:t>йных ситуаций и в особый период.</w:t>
      </w:r>
    </w:p>
    <w:p w:rsidR="004650AA" w:rsidRPr="00F74D85" w:rsidRDefault="004650AA" w:rsidP="00227A3E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CE28A8" w:rsidRPr="00F74D85" w:rsidRDefault="00CE28A8" w:rsidP="00CE28A8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F74D85">
        <w:rPr>
          <w:rFonts w:ascii="Arial" w:hAnsi="Arial" w:cs="Arial"/>
        </w:rPr>
        <w:t>Раздел III. СИСТЕМА ПРОГРАММНЫХ МЕРОПРИЯТИЙ</w:t>
      </w:r>
    </w:p>
    <w:p w:rsidR="002F4C8D" w:rsidRPr="00F74D85" w:rsidRDefault="002F4C8D" w:rsidP="00CE28A8">
      <w:pPr>
        <w:pStyle w:val="a5"/>
        <w:spacing w:before="0" w:beforeAutospacing="0" w:after="0" w:afterAutospacing="0"/>
        <w:rPr>
          <w:rFonts w:ascii="Arial" w:hAnsi="Arial" w:cs="Arial"/>
        </w:rPr>
      </w:pPr>
    </w:p>
    <w:p w:rsidR="002F4C8D" w:rsidRPr="00F74D85" w:rsidRDefault="002F4C8D" w:rsidP="002F4C8D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Система программных мероприятий приведена в Приложении № 1 к Программе.</w:t>
      </w:r>
    </w:p>
    <w:p w:rsidR="002F4C8D" w:rsidRPr="00F74D85" w:rsidRDefault="002F4C8D" w:rsidP="002F4C8D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В Программу </w:t>
      </w:r>
      <w:proofErr w:type="gramStart"/>
      <w:r w:rsidRPr="00F74D85">
        <w:rPr>
          <w:rFonts w:ascii="Arial" w:hAnsi="Arial" w:cs="Arial"/>
        </w:rPr>
        <w:t>включены</w:t>
      </w:r>
      <w:proofErr w:type="gramEnd"/>
      <w:r w:rsidRPr="00F74D85">
        <w:rPr>
          <w:rFonts w:ascii="Arial" w:hAnsi="Arial" w:cs="Arial"/>
        </w:rPr>
        <w:t>:</w:t>
      </w:r>
    </w:p>
    <w:p w:rsidR="002F4C8D" w:rsidRPr="00F74D85" w:rsidRDefault="002F4C8D" w:rsidP="002F4C8D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мероприятия по защите населения и территорий от чрезвычайных ситуаций;</w:t>
      </w:r>
    </w:p>
    <w:p w:rsidR="002F4C8D" w:rsidRPr="00F74D85" w:rsidRDefault="002F4C8D" w:rsidP="002F4C8D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организационные мероприятия</w:t>
      </w:r>
      <w:r w:rsidR="00227A3E" w:rsidRPr="00F74D85">
        <w:rPr>
          <w:rFonts w:ascii="Arial" w:hAnsi="Arial" w:cs="Arial"/>
        </w:rPr>
        <w:t xml:space="preserve"> по предотвращению происшествий на водных объектах</w:t>
      </w:r>
      <w:r w:rsidRPr="00F74D85">
        <w:rPr>
          <w:rFonts w:ascii="Arial" w:hAnsi="Arial" w:cs="Arial"/>
        </w:rPr>
        <w:t xml:space="preserve">. </w:t>
      </w:r>
    </w:p>
    <w:p w:rsidR="002F4C8D" w:rsidRPr="00F74D85" w:rsidRDefault="002F4C8D" w:rsidP="002F4C8D">
      <w:pPr>
        <w:ind w:firstLine="709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Ресурсное обеспечение П</w:t>
      </w:r>
      <w:r w:rsidR="003B148D" w:rsidRPr="00F74D85">
        <w:rPr>
          <w:rFonts w:ascii="Arial" w:hAnsi="Arial" w:cs="Arial"/>
        </w:rPr>
        <w:t>рограммы составляют средства из</w:t>
      </w:r>
      <w:r w:rsidR="004650AA" w:rsidRPr="00F74D85">
        <w:rPr>
          <w:rFonts w:ascii="Arial" w:hAnsi="Arial" w:cs="Arial"/>
        </w:rPr>
        <w:t xml:space="preserve"> </w:t>
      </w:r>
      <w:r w:rsidRPr="00F74D85">
        <w:rPr>
          <w:rFonts w:ascii="Arial" w:hAnsi="Arial" w:cs="Arial"/>
        </w:rPr>
        <w:t>местного бюджета.</w:t>
      </w:r>
    </w:p>
    <w:p w:rsidR="00CE28A8" w:rsidRPr="00F74D85" w:rsidRDefault="00CE28A8" w:rsidP="00CE28A8">
      <w:pPr>
        <w:pStyle w:val="a5"/>
        <w:rPr>
          <w:rFonts w:ascii="Arial" w:hAnsi="Arial" w:cs="Arial"/>
        </w:rPr>
      </w:pPr>
      <w:r w:rsidRPr="00F74D85">
        <w:rPr>
          <w:rFonts w:ascii="Arial" w:hAnsi="Arial" w:cs="Arial"/>
        </w:rPr>
        <w:t>Раздел IV. НОРМАТИВНОЕ ОБЕСПЕЧЕНИЕ</w:t>
      </w:r>
    </w:p>
    <w:p w:rsidR="00CE28A8" w:rsidRPr="00F74D85" w:rsidRDefault="00CE28A8" w:rsidP="00227A3E">
      <w:pPr>
        <w:pStyle w:val="a5"/>
        <w:spacing w:before="0" w:after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В процессе реализации программы и с уче</w:t>
      </w:r>
      <w:r w:rsidR="003B148D" w:rsidRPr="00F74D85">
        <w:rPr>
          <w:rFonts w:ascii="Arial" w:hAnsi="Arial" w:cs="Arial"/>
        </w:rPr>
        <w:t>том принятия федеральных, региональ</w:t>
      </w:r>
      <w:r w:rsidRPr="00F74D85">
        <w:rPr>
          <w:rFonts w:ascii="Arial" w:hAnsi="Arial" w:cs="Arial"/>
        </w:rPr>
        <w:t>ных нормативно-правовых актов на местном уровне могут разрабатываться и приниматься нормативные правовые акты, необходимые для осуществления Программы.</w:t>
      </w:r>
    </w:p>
    <w:p w:rsidR="00CE28A8" w:rsidRPr="00F74D85" w:rsidRDefault="00CE28A8" w:rsidP="00CE28A8">
      <w:pPr>
        <w:pStyle w:val="a5"/>
        <w:spacing w:before="0" w:beforeAutospacing="0" w:after="0" w:afterAutospacing="0"/>
        <w:rPr>
          <w:rFonts w:ascii="Arial" w:hAnsi="Arial" w:cs="Arial"/>
        </w:rPr>
      </w:pPr>
      <w:r w:rsidRPr="00F74D85">
        <w:rPr>
          <w:rFonts w:ascii="Arial" w:hAnsi="Arial" w:cs="Arial"/>
        </w:rPr>
        <w:t>Раздел V. ОЦЕНКА ЭФФЕКТИВНОСТИ СОЦИАЛЬНО-ЭКОНОМИЧЕСКИХ И ЭКОЛОГИЧЕСКИХ ПОСЛЕДСТВИЙ ОТ РЕАЛИЗАЦИИ ПРОГРАММЫ</w:t>
      </w:r>
    </w:p>
    <w:p w:rsidR="00CE28A8" w:rsidRPr="00F74D85" w:rsidRDefault="00CE28A8" w:rsidP="00CE28A8">
      <w:pPr>
        <w:pStyle w:val="a5"/>
        <w:spacing w:before="0" w:beforeAutospacing="0" w:after="0" w:afterAutospacing="0"/>
        <w:rPr>
          <w:rFonts w:ascii="Arial" w:hAnsi="Arial" w:cs="Arial"/>
        </w:rPr>
      </w:pPr>
    </w:p>
    <w:p w:rsidR="00CE28A8" w:rsidRPr="00F74D85" w:rsidRDefault="00CE28A8" w:rsidP="00227A3E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lastRenderedPageBreak/>
        <w:t>Программа носит социальный характер, основными критериями ее эффективности явля</w:t>
      </w:r>
      <w:r w:rsidR="008B78BD" w:rsidRPr="00F74D85">
        <w:rPr>
          <w:rFonts w:ascii="Arial" w:hAnsi="Arial" w:cs="Arial"/>
        </w:rPr>
        <w:t>е</w:t>
      </w:r>
      <w:r w:rsidRPr="00F74D85">
        <w:rPr>
          <w:rFonts w:ascii="Arial" w:hAnsi="Arial" w:cs="Arial"/>
        </w:rPr>
        <w:t xml:space="preserve">тся защита населения и территорий муниципального образования </w:t>
      </w:r>
      <w:r w:rsidR="008B78BD" w:rsidRPr="00F74D85">
        <w:rPr>
          <w:rFonts w:ascii="Arial" w:hAnsi="Arial" w:cs="Arial"/>
        </w:rPr>
        <w:t>«</w:t>
      </w:r>
      <w:proofErr w:type="spellStart"/>
      <w:r w:rsidR="00F52D39">
        <w:rPr>
          <w:rFonts w:ascii="Arial" w:hAnsi="Arial" w:cs="Arial"/>
        </w:rPr>
        <w:t>Табарсук</w:t>
      </w:r>
      <w:proofErr w:type="spellEnd"/>
      <w:r w:rsidR="008B78BD" w:rsidRPr="00F74D85">
        <w:rPr>
          <w:rFonts w:ascii="Arial" w:hAnsi="Arial" w:cs="Arial"/>
        </w:rPr>
        <w:t xml:space="preserve">» </w:t>
      </w:r>
      <w:r w:rsidRPr="00F74D85">
        <w:rPr>
          <w:rFonts w:ascii="Arial" w:hAnsi="Arial" w:cs="Arial"/>
        </w:rPr>
        <w:t>от чрезвычайных ситуаций.</w:t>
      </w:r>
    </w:p>
    <w:p w:rsidR="00CE28A8" w:rsidRPr="00F74D85" w:rsidRDefault="00CE28A8" w:rsidP="00227A3E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В соответствии с целями настоящей Программы предполагается</w:t>
      </w:r>
      <w:r w:rsidR="002F4C8D" w:rsidRPr="00F74D85">
        <w:rPr>
          <w:rFonts w:ascii="Arial" w:hAnsi="Arial" w:cs="Arial"/>
        </w:rPr>
        <w:t xml:space="preserve"> достичь следующих результатов:</w:t>
      </w:r>
    </w:p>
    <w:p w:rsidR="003B148D" w:rsidRPr="00F74D85" w:rsidRDefault="003B148D" w:rsidP="003B148D">
      <w:pPr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F74D85">
        <w:rPr>
          <w:rFonts w:ascii="Arial" w:hAnsi="Arial" w:cs="Arial"/>
          <w:shd w:val="clear" w:color="auto" w:fill="FFFFFF"/>
        </w:rPr>
        <w:t>-</w:t>
      </w:r>
      <w:r w:rsidRPr="00F74D85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F74D85">
        <w:rPr>
          <w:rFonts w:ascii="Arial" w:hAnsi="Arial" w:cs="Arial"/>
          <w:shd w:val="clear" w:color="auto" w:fill="FFFFFF"/>
        </w:rPr>
        <w:t>Организация системы оповещения населения в случае возникновения</w:t>
      </w:r>
      <w:r w:rsidRPr="00F74D85">
        <w:rPr>
          <w:rFonts w:ascii="Arial" w:hAnsi="Arial" w:cs="Arial"/>
          <w:shd w:val="clear" w:color="auto" w:fill="F5F5F5"/>
        </w:rPr>
        <w:t xml:space="preserve"> </w:t>
      </w:r>
      <w:r w:rsidRPr="00F74D85">
        <w:rPr>
          <w:rFonts w:ascii="Arial" w:hAnsi="Arial" w:cs="Arial"/>
          <w:shd w:val="clear" w:color="auto" w:fill="FFFFFF"/>
        </w:rPr>
        <w:t>чрезвычайных ситуаций;</w:t>
      </w:r>
    </w:p>
    <w:p w:rsidR="003B148D" w:rsidRPr="00F74D85" w:rsidRDefault="003B148D" w:rsidP="003B148D">
      <w:pPr>
        <w:shd w:val="clear" w:color="auto" w:fill="FFFFFF"/>
        <w:jc w:val="both"/>
        <w:rPr>
          <w:rFonts w:ascii="Arial" w:hAnsi="Arial" w:cs="Arial"/>
        </w:rPr>
      </w:pPr>
      <w:r w:rsidRPr="00F74D85">
        <w:rPr>
          <w:rFonts w:ascii="Arial" w:hAnsi="Arial" w:cs="Arial"/>
          <w:shd w:val="clear" w:color="auto" w:fill="FFFFFF"/>
        </w:rPr>
        <w:t>- Сокращение времени реагирования на чрезвычайные ситуации, связанные с ЧС, а также времени и затрат на их ликвидацию;</w:t>
      </w:r>
    </w:p>
    <w:p w:rsidR="003B148D" w:rsidRPr="00F74D85" w:rsidRDefault="003B148D" w:rsidP="003B148D">
      <w:pPr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 Снижение рисков возникновения и смягчение последствий чрезвычайных ситуаций;</w:t>
      </w:r>
    </w:p>
    <w:p w:rsidR="003B148D" w:rsidRPr="00F74D85" w:rsidRDefault="003B148D" w:rsidP="003B148D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>-Снижение детского травматизма, снижение гибели и травматизма на водных объектах поселения.</w:t>
      </w:r>
    </w:p>
    <w:p w:rsidR="00B90F4F" w:rsidRPr="00F74D85" w:rsidRDefault="00B90F4F" w:rsidP="003B148D">
      <w:pPr>
        <w:pStyle w:val="a5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F74D85">
        <w:rPr>
          <w:rFonts w:ascii="Arial" w:hAnsi="Arial" w:cs="Arial"/>
        </w:rPr>
        <w:t xml:space="preserve">Реализация муниципальной программы призвана стать мобилизующим фактором </w:t>
      </w:r>
      <w:bookmarkStart w:id="3" w:name="l306"/>
      <w:bookmarkEnd w:id="3"/>
      <w:r w:rsidRPr="00F74D85">
        <w:rPr>
          <w:rFonts w:ascii="Arial" w:hAnsi="Arial" w:cs="Arial"/>
        </w:rPr>
        <w:t xml:space="preserve">развития экономики поселения, улучшения качества жизни населения, обеспечения стабильности, укрепления региональной безопасности и </w:t>
      </w:r>
      <w:bookmarkStart w:id="4" w:name="l307"/>
      <w:bookmarkEnd w:id="4"/>
      <w:r w:rsidRPr="00F74D85">
        <w:rPr>
          <w:rFonts w:ascii="Arial" w:hAnsi="Arial" w:cs="Arial"/>
        </w:rPr>
        <w:t>правопорядка, а применение программно-целевого метода позволит обеспечить комплексное урегулирование наиболее острых и проблемных вопросов и системное развитие инфраструктуры в сфере правопорядка и безопасн</w:t>
      </w:r>
      <w:r w:rsidR="008B78BD" w:rsidRPr="00F74D85">
        <w:rPr>
          <w:rFonts w:ascii="Arial" w:hAnsi="Arial" w:cs="Arial"/>
        </w:rPr>
        <w:t>ости муниципального образования.</w:t>
      </w:r>
    </w:p>
    <w:p w:rsidR="00B90F4F" w:rsidRPr="00F74D85" w:rsidRDefault="00B90F4F" w:rsidP="00E3583C">
      <w:pPr>
        <w:jc w:val="both"/>
        <w:rPr>
          <w:rFonts w:ascii="Arial" w:hAnsi="Arial" w:cs="Arial"/>
        </w:rPr>
      </w:pPr>
    </w:p>
    <w:p w:rsidR="00B90F4F" w:rsidRPr="00F74D85" w:rsidRDefault="00B90F4F" w:rsidP="00B90F4F">
      <w:pPr>
        <w:ind w:firstLine="709"/>
        <w:jc w:val="both"/>
        <w:rPr>
          <w:rFonts w:ascii="Arial" w:hAnsi="Arial" w:cs="Arial"/>
        </w:rPr>
      </w:pPr>
    </w:p>
    <w:p w:rsidR="007E1A60" w:rsidRPr="00F74D85" w:rsidRDefault="007E1A60" w:rsidP="002F4C8D">
      <w:pPr>
        <w:jc w:val="both"/>
        <w:rPr>
          <w:rFonts w:ascii="Arial" w:hAnsi="Arial" w:cs="Arial"/>
        </w:rPr>
        <w:sectPr w:rsidR="007E1A60" w:rsidRPr="00F74D85" w:rsidSect="008C3E3E">
          <w:type w:val="continuous"/>
          <w:pgSz w:w="11906" w:h="16838"/>
          <w:pgMar w:top="1134" w:right="850" w:bottom="1134" w:left="1701" w:header="709" w:footer="709" w:gutter="0"/>
          <w:cols w:space="720"/>
          <w:docGrid w:linePitch="326"/>
        </w:sectPr>
      </w:pPr>
    </w:p>
    <w:p w:rsidR="00B90F4F" w:rsidRPr="001A6C4E" w:rsidRDefault="007E1A60" w:rsidP="00B90F4F">
      <w:pPr>
        <w:jc w:val="right"/>
        <w:rPr>
          <w:rFonts w:ascii="Courier New" w:hAnsi="Courier New" w:cs="Courier New"/>
          <w:sz w:val="22"/>
        </w:rPr>
      </w:pPr>
      <w:r w:rsidRPr="001A6C4E">
        <w:rPr>
          <w:rFonts w:ascii="Courier New" w:hAnsi="Courier New" w:cs="Courier New"/>
          <w:sz w:val="22"/>
        </w:rPr>
        <w:lastRenderedPageBreak/>
        <w:t>П</w:t>
      </w:r>
      <w:r w:rsidR="00B90F4F" w:rsidRPr="001A6C4E">
        <w:rPr>
          <w:rFonts w:ascii="Courier New" w:hAnsi="Courier New" w:cs="Courier New"/>
          <w:sz w:val="22"/>
        </w:rPr>
        <w:t>риложение 1</w:t>
      </w:r>
    </w:p>
    <w:p w:rsidR="003B148D" w:rsidRPr="001A6C4E" w:rsidRDefault="00B90F4F" w:rsidP="002F4C8D">
      <w:pPr>
        <w:jc w:val="right"/>
        <w:rPr>
          <w:rFonts w:ascii="Courier New" w:hAnsi="Courier New" w:cs="Courier New"/>
          <w:sz w:val="22"/>
        </w:rPr>
      </w:pPr>
      <w:r w:rsidRPr="001A6C4E">
        <w:rPr>
          <w:rFonts w:ascii="Courier New" w:hAnsi="Courier New" w:cs="Courier New"/>
          <w:sz w:val="22"/>
        </w:rPr>
        <w:t>к муниципальной программе</w:t>
      </w:r>
      <w:r w:rsidR="003B148D" w:rsidRPr="001A6C4E">
        <w:rPr>
          <w:rFonts w:ascii="Courier New" w:hAnsi="Courier New" w:cs="Courier New"/>
          <w:sz w:val="22"/>
        </w:rPr>
        <w:t xml:space="preserve"> «Защита населения и территорий </w:t>
      </w:r>
    </w:p>
    <w:p w:rsidR="003B148D" w:rsidRPr="001A6C4E" w:rsidRDefault="003B148D" w:rsidP="002F4C8D">
      <w:pPr>
        <w:jc w:val="right"/>
        <w:rPr>
          <w:rFonts w:ascii="Courier New" w:hAnsi="Courier New" w:cs="Courier New"/>
          <w:sz w:val="22"/>
        </w:rPr>
      </w:pPr>
      <w:r w:rsidRPr="001A6C4E">
        <w:rPr>
          <w:rFonts w:ascii="Courier New" w:hAnsi="Courier New" w:cs="Courier New"/>
          <w:sz w:val="22"/>
        </w:rPr>
        <w:t>населённых пунктов муниципального образования «</w:t>
      </w:r>
      <w:proofErr w:type="spellStart"/>
      <w:r w:rsidR="006C1C4C" w:rsidRPr="001A6C4E">
        <w:rPr>
          <w:rFonts w:ascii="Courier New" w:hAnsi="Courier New" w:cs="Courier New"/>
          <w:sz w:val="22"/>
        </w:rPr>
        <w:t>Табарсук</w:t>
      </w:r>
      <w:proofErr w:type="spellEnd"/>
      <w:r w:rsidRPr="001A6C4E">
        <w:rPr>
          <w:rFonts w:ascii="Courier New" w:hAnsi="Courier New" w:cs="Courier New"/>
          <w:sz w:val="22"/>
        </w:rPr>
        <w:t xml:space="preserve">»  </w:t>
      </w:r>
    </w:p>
    <w:p w:rsidR="002F4C8D" w:rsidRPr="001A6C4E" w:rsidRDefault="003B148D" w:rsidP="003B148D">
      <w:pPr>
        <w:jc w:val="right"/>
        <w:rPr>
          <w:rFonts w:ascii="Courier New" w:hAnsi="Courier New" w:cs="Courier New"/>
          <w:sz w:val="22"/>
        </w:rPr>
      </w:pPr>
      <w:r w:rsidRPr="001A6C4E">
        <w:rPr>
          <w:rFonts w:ascii="Courier New" w:hAnsi="Courier New" w:cs="Courier New"/>
          <w:sz w:val="22"/>
        </w:rPr>
        <w:t>от чрезвычайных ситуаций на 202</w:t>
      </w:r>
      <w:r w:rsidR="00121583">
        <w:rPr>
          <w:rFonts w:ascii="Courier New" w:hAnsi="Courier New" w:cs="Courier New"/>
          <w:sz w:val="22"/>
        </w:rPr>
        <w:t>6</w:t>
      </w:r>
      <w:r w:rsidRPr="001A6C4E">
        <w:rPr>
          <w:rFonts w:ascii="Courier New" w:hAnsi="Courier New" w:cs="Courier New"/>
          <w:sz w:val="22"/>
        </w:rPr>
        <w:t xml:space="preserve"> – 202</w:t>
      </w:r>
      <w:r w:rsidR="00121583">
        <w:rPr>
          <w:rFonts w:ascii="Courier New" w:hAnsi="Courier New" w:cs="Courier New"/>
          <w:sz w:val="22"/>
        </w:rPr>
        <w:t>8</w:t>
      </w:r>
      <w:r w:rsidRPr="001A6C4E">
        <w:rPr>
          <w:rFonts w:ascii="Courier New" w:hAnsi="Courier New" w:cs="Courier New"/>
          <w:sz w:val="22"/>
        </w:rPr>
        <w:t xml:space="preserve"> годы»</w:t>
      </w:r>
    </w:p>
    <w:p w:rsidR="003B148D" w:rsidRPr="00F74D85" w:rsidRDefault="003B148D" w:rsidP="003B148D">
      <w:pPr>
        <w:jc w:val="right"/>
        <w:rPr>
          <w:rFonts w:ascii="Arial" w:hAnsi="Arial" w:cs="Arial"/>
        </w:rPr>
      </w:pPr>
    </w:p>
    <w:p w:rsidR="00AB6B25" w:rsidRPr="00F74D85" w:rsidRDefault="00AB6B25" w:rsidP="00EB7F04">
      <w:pPr>
        <w:shd w:val="clear" w:color="auto" w:fill="FFFFFF"/>
        <w:rPr>
          <w:rFonts w:ascii="Arial" w:hAnsi="Arial" w:cs="Arial"/>
          <w:b/>
          <w:bCs/>
        </w:rPr>
      </w:pPr>
      <w:r w:rsidRPr="00F74D85">
        <w:rPr>
          <w:rFonts w:ascii="Arial" w:hAnsi="Arial" w:cs="Arial"/>
          <w:b/>
          <w:bCs/>
        </w:rPr>
        <w:t xml:space="preserve">Перечень мероприятий Программы, </w:t>
      </w:r>
    </w:p>
    <w:p w:rsidR="00AB6B25" w:rsidRDefault="00AB6B25" w:rsidP="00EB7F04">
      <w:pPr>
        <w:shd w:val="clear" w:color="auto" w:fill="FFFFFF"/>
        <w:rPr>
          <w:rFonts w:ascii="Arial" w:hAnsi="Arial" w:cs="Arial"/>
          <w:b/>
          <w:bCs/>
        </w:rPr>
      </w:pPr>
      <w:r w:rsidRPr="00F74D85">
        <w:rPr>
          <w:rFonts w:ascii="Arial" w:hAnsi="Arial" w:cs="Arial"/>
          <w:b/>
          <w:bCs/>
        </w:rPr>
        <w:t>сроки реализации и объемы финансирования на 202</w:t>
      </w:r>
      <w:r w:rsidR="00D94969">
        <w:rPr>
          <w:rFonts w:ascii="Arial" w:hAnsi="Arial" w:cs="Arial"/>
          <w:b/>
          <w:bCs/>
        </w:rPr>
        <w:t>6</w:t>
      </w:r>
      <w:r w:rsidRPr="00F74D85">
        <w:rPr>
          <w:rFonts w:ascii="Arial" w:hAnsi="Arial" w:cs="Arial"/>
          <w:b/>
          <w:bCs/>
        </w:rPr>
        <w:t xml:space="preserve"> – 202</w:t>
      </w:r>
      <w:r w:rsidR="00D94969">
        <w:rPr>
          <w:rFonts w:ascii="Arial" w:hAnsi="Arial" w:cs="Arial"/>
          <w:b/>
          <w:bCs/>
        </w:rPr>
        <w:t>8</w:t>
      </w:r>
      <w:r w:rsidRPr="00F74D85">
        <w:rPr>
          <w:rFonts w:ascii="Arial" w:hAnsi="Arial" w:cs="Arial"/>
          <w:b/>
          <w:bCs/>
        </w:rPr>
        <w:t xml:space="preserve"> годы</w:t>
      </w:r>
    </w:p>
    <w:p w:rsidR="00AF573C" w:rsidRPr="00F74D85" w:rsidRDefault="00AF573C" w:rsidP="00EB7F04">
      <w:pPr>
        <w:shd w:val="clear" w:color="auto" w:fill="FFFFFF"/>
        <w:rPr>
          <w:rFonts w:ascii="Arial" w:hAnsi="Arial" w:cs="Arial"/>
        </w:rPr>
      </w:pPr>
    </w:p>
    <w:tbl>
      <w:tblPr>
        <w:tblW w:w="5099" w:type="pct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7"/>
        <w:gridCol w:w="3376"/>
        <w:gridCol w:w="3119"/>
        <w:gridCol w:w="1276"/>
        <w:gridCol w:w="1275"/>
        <w:gridCol w:w="1276"/>
        <w:gridCol w:w="1276"/>
        <w:gridCol w:w="2125"/>
      </w:tblGrid>
      <w:tr w:rsidR="00A52F9C" w:rsidRPr="00AF573C" w:rsidTr="005E74C5">
        <w:trPr>
          <w:trHeight w:val="460"/>
        </w:trPr>
        <w:tc>
          <w:tcPr>
            <w:tcW w:w="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3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1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Непосредственный результат мероприятия</w:t>
            </w:r>
          </w:p>
        </w:tc>
        <w:tc>
          <w:tcPr>
            <w:tcW w:w="51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Объёмы финансирования</w:t>
            </w:r>
          </w:p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( в тыс</w:t>
            </w:r>
            <w:proofErr w:type="gramStart"/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.р</w:t>
            </w:r>
            <w:proofErr w:type="gramEnd"/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ублей)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Ответственный исполнитель</w:t>
            </w:r>
          </w:p>
        </w:tc>
      </w:tr>
      <w:tr w:rsidR="005E74C5" w:rsidRPr="00AF573C" w:rsidTr="005E74C5">
        <w:tc>
          <w:tcPr>
            <w:tcW w:w="8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3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BA6A18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BA6A18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BA6A18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bCs/>
                <w:sz w:val="22"/>
                <w:szCs w:val="22"/>
              </w:rPr>
              <w:t>Защита населения и территории от чрезвычайных ситуаций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pacing w:after="150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6C1C4C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086A28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6C1C4C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6C1C4C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1.1.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Приобретение специализированных технических средств оповещения и информирования населения, необходимых для подключения систем оповещения населенных пунктов к местной автоматизированной системе централизованного оповещения гражданской обороны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CC58B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Организация системы оповещения населения в случае возникновения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5F5F5"/>
              </w:rPr>
              <w:t xml:space="preserve"> 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чрезвычайных ситуаций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C22B79" w:rsidRDefault="00A52F9C" w:rsidP="008865F2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C22B7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C22B79" w:rsidRDefault="00A52F9C" w:rsidP="005964CE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C22B79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1.2.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Изготовление листовочного материала о правилах поведения при ЧС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Организация системы оповещения населения в случае возникновения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5F5F5"/>
              </w:rPr>
              <w:t xml:space="preserve"> 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чрезвычайных ситуаций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6B48BE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6B48BE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6B48BE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1.3.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Обучение должностных лиц на курсах по ГО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 xml:space="preserve">Сокращение времени реагирования на чрезвычайные ситуации, </w:t>
            </w: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lastRenderedPageBreak/>
              <w:t>связанные с ЧС, а также времени и затрат на их ликвидацию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DB58F5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003F39">
            <w:pPr>
              <w:shd w:val="clear" w:color="auto" w:fill="FFFFFF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Обеспечение готовности материального резерва, предназначенного для нужд гражданской обороны и в случае возникновения ЧС природного и техногенного характера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hd w:val="clear" w:color="auto" w:fill="FFFFFF"/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  <w:shd w:val="clear" w:color="auto" w:fill="FFFFFF"/>
              </w:rPr>
              <w:t>Сокращение времени реагирования на чрезвычайные ситуации, связанные с ЧС, а также времени и затрат на их ликвидацию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595DA8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595DA8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595DA8" w:rsidRDefault="00A52F9C" w:rsidP="00595DA8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595DA8" w:rsidRDefault="00A52F9C" w:rsidP="008865F2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21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Безопасность людей на водных объектах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E21A7D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b/>
                <w:sz w:val="22"/>
                <w:szCs w:val="22"/>
              </w:rPr>
              <w:t>0</w:t>
            </w:r>
          </w:p>
        </w:tc>
        <w:tc>
          <w:tcPr>
            <w:tcW w:w="2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Администрация </w:t>
            </w:r>
          </w:p>
        </w:tc>
      </w:tr>
      <w:tr w:rsidR="005E74C5" w:rsidRPr="00AF573C" w:rsidTr="005E74C5">
        <w:trPr>
          <w:trHeight w:val="646"/>
        </w:trPr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2.1.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086A28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Изготовление и установка указателей и стендов «Купание запрещено» 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Снижение детского травматизма, снижение гибели и травматизма на водных объектах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595DA8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595DA8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595DA8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595DA8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595DA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2.2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Изготовление и установка указателей «Выход на лед запрещен»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spacing w:after="150"/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Снижение рисков возникновения и смягчение последствий чрезвычайных ситуаций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2.3.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5964C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Патрулирование водных объектов поселения </w:t>
            </w:r>
          </w:p>
          <w:p w:rsidR="00A52F9C" w:rsidRPr="00AF573C" w:rsidRDefault="00A52F9C" w:rsidP="005964CE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(вручение листовок, памяток; проведение инструктажей)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4A3CC6" w:rsidRDefault="00A52F9C" w:rsidP="001F7276">
            <w:pPr>
              <w:jc w:val="both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A6C4E">
              <w:rPr>
                <w:rFonts w:ascii="Courier New" w:hAnsi="Courier New" w:cs="Courier New"/>
                <w:sz w:val="22"/>
                <w:szCs w:val="22"/>
              </w:rPr>
              <w:t>Снижение рисков возникновения и смягчение последствий чрезвычайных ситуаций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212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5E74C5" w:rsidRPr="00AF573C" w:rsidTr="005E74C5"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  <w:tc>
          <w:tcPr>
            <w:tcW w:w="3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ВСЕГО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52F9C" w:rsidRPr="00AF573C" w:rsidRDefault="00A52F9C" w:rsidP="001F7276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8865F2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37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7A6F2B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7A6F2B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2F9C" w:rsidRPr="00AF573C" w:rsidRDefault="00A52F9C" w:rsidP="00AB6B25">
            <w:pPr>
              <w:spacing w:after="150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 </w:t>
            </w:r>
          </w:p>
        </w:tc>
      </w:tr>
    </w:tbl>
    <w:p w:rsidR="008865F2" w:rsidRDefault="008865F2" w:rsidP="005C6CF4">
      <w:pPr>
        <w:jc w:val="right"/>
        <w:rPr>
          <w:rFonts w:ascii="Arial" w:hAnsi="Arial" w:cs="Arial"/>
        </w:rPr>
      </w:pPr>
    </w:p>
    <w:p w:rsidR="003B148D" w:rsidRPr="00AF573C" w:rsidRDefault="003B148D" w:rsidP="005C6CF4">
      <w:pPr>
        <w:jc w:val="right"/>
        <w:rPr>
          <w:rFonts w:ascii="Courier New" w:hAnsi="Courier New" w:cs="Courier New"/>
          <w:sz w:val="22"/>
        </w:rPr>
      </w:pPr>
      <w:r w:rsidRPr="00AF573C">
        <w:rPr>
          <w:rFonts w:ascii="Courier New" w:hAnsi="Courier New" w:cs="Courier New"/>
          <w:sz w:val="22"/>
        </w:rPr>
        <w:t>Приложение 2</w:t>
      </w:r>
    </w:p>
    <w:p w:rsidR="003B148D" w:rsidRPr="00AF573C" w:rsidRDefault="003B148D" w:rsidP="003B148D">
      <w:pPr>
        <w:jc w:val="right"/>
        <w:rPr>
          <w:rFonts w:ascii="Courier New" w:hAnsi="Courier New" w:cs="Courier New"/>
          <w:sz w:val="22"/>
        </w:rPr>
      </w:pPr>
      <w:r w:rsidRPr="00AF573C">
        <w:rPr>
          <w:rFonts w:ascii="Courier New" w:hAnsi="Courier New" w:cs="Courier New"/>
          <w:sz w:val="22"/>
        </w:rPr>
        <w:t xml:space="preserve">к муниципальной программе «Защита населения и территорий </w:t>
      </w:r>
    </w:p>
    <w:p w:rsidR="003B148D" w:rsidRPr="00AF573C" w:rsidRDefault="003B148D" w:rsidP="003B148D">
      <w:pPr>
        <w:jc w:val="right"/>
        <w:rPr>
          <w:rFonts w:ascii="Courier New" w:hAnsi="Courier New" w:cs="Courier New"/>
          <w:sz w:val="22"/>
        </w:rPr>
      </w:pPr>
      <w:r w:rsidRPr="00AF573C">
        <w:rPr>
          <w:rFonts w:ascii="Courier New" w:hAnsi="Courier New" w:cs="Courier New"/>
          <w:sz w:val="22"/>
        </w:rPr>
        <w:t>населённых пунктов муниципального образования «</w:t>
      </w:r>
      <w:proofErr w:type="spellStart"/>
      <w:r w:rsidR="008865F2" w:rsidRPr="00AF573C">
        <w:rPr>
          <w:rFonts w:ascii="Courier New" w:hAnsi="Courier New" w:cs="Courier New"/>
          <w:sz w:val="22"/>
        </w:rPr>
        <w:t>Табарсук</w:t>
      </w:r>
      <w:proofErr w:type="spellEnd"/>
      <w:r w:rsidRPr="00AF573C">
        <w:rPr>
          <w:rFonts w:ascii="Courier New" w:hAnsi="Courier New" w:cs="Courier New"/>
          <w:sz w:val="22"/>
        </w:rPr>
        <w:t xml:space="preserve">»  </w:t>
      </w:r>
    </w:p>
    <w:p w:rsidR="003B148D" w:rsidRPr="00AF573C" w:rsidRDefault="003B148D" w:rsidP="003B148D">
      <w:pPr>
        <w:jc w:val="right"/>
        <w:rPr>
          <w:rFonts w:ascii="Courier New" w:hAnsi="Courier New" w:cs="Courier New"/>
          <w:sz w:val="22"/>
        </w:rPr>
      </w:pPr>
      <w:r w:rsidRPr="00AF573C">
        <w:rPr>
          <w:rFonts w:ascii="Courier New" w:hAnsi="Courier New" w:cs="Courier New"/>
          <w:sz w:val="22"/>
        </w:rPr>
        <w:t>от чрезвычайных ситуаций на 202</w:t>
      </w:r>
      <w:r w:rsidR="003F5CFB">
        <w:rPr>
          <w:rFonts w:ascii="Courier New" w:hAnsi="Courier New" w:cs="Courier New"/>
          <w:sz w:val="22"/>
        </w:rPr>
        <w:t>6</w:t>
      </w:r>
      <w:r w:rsidRPr="00AF573C">
        <w:rPr>
          <w:rFonts w:ascii="Courier New" w:hAnsi="Courier New" w:cs="Courier New"/>
          <w:sz w:val="22"/>
        </w:rPr>
        <w:t xml:space="preserve"> – 202</w:t>
      </w:r>
      <w:r w:rsidR="003F5CFB">
        <w:rPr>
          <w:rFonts w:ascii="Courier New" w:hAnsi="Courier New" w:cs="Courier New"/>
          <w:sz w:val="22"/>
        </w:rPr>
        <w:t>8</w:t>
      </w:r>
      <w:r w:rsidRPr="00AF573C">
        <w:rPr>
          <w:rFonts w:ascii="Courier New" w:hAnsi="Courier New" w:cs="Courier New"/>
          <w:sz w:val="22"/>
        </w:rPr>
        <w:t xml:space="preserve"> годы»</w:t>
      </w:r>
    </w:p>
    <w:p w:rsidR="003B148D" w:rsidRPr="00F74D85" w:rsidRDefault="003B148D" w:rsidP="003B148D">
      <w:pPr>
        <w:jc w:val="right"/>
        <w:rPr>
          <w:rFonts w:ascii="Arial" w:hAnsi="Arial" w:cs="Arial"/>
        </w:rPr>
      </w:pPr>
    </w:p>
    <w:p w:rsidR="003B148D" w:rsidRPr="00F74D85" w:rsidRDefault="003B148D" w:rsidP="003B148D">
      <w:pPr>
        <w:rPr>
          <w:rFonts w:ascii="Arial" w:hAnsi="Arial" w:cs="Arial"/>
          <w:b/>
        </w:rPr>
      </w:pPr>
      <w:r w:rsidRPr="00F74D85">
        <w:rPr>
          <w:rFonts w:ascii="Arial" w:hAnsi="Arial" w:cs="Arial"/>
          <w:b/>
        </w:rPr>
        <w:t xml:space="preserve">Сведения о показателях (индикаторах) муниципальной </w:t>
      </w:r>
      <w:r w:rsidR="009177B7">
        <w:rPr>
          <w:rFonts w:ascii="Arial" w:hAnsi="Arial" w:cs="Arial"/>
          <w:b/>
        </w:rPr>
        <w:t xml:space="preserve"> </w:t>
      </w:r>
      <w:r w:rsidRPr="00F74D85">
        <w:rPr>
          <w:rFonts w:ascii="Arial" w:hAnsi="Arial" w:cs="Arial"/>
          <w:b/>
        </w:rPr>
        <w:t>программы и их значения</w:t>
      </w:r>
    </w:p>
    <w:p w:rsidR="003B148D" w:rsidRPr="00F74D85" w:rsidRDefault="003B148D" w:rsidP="003B148D">
      <w:pPr>
        <w:rPr>
          <w:rFonts w:ascii="Arial" w:hAnsi="Arial" w:cs="Arial"/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7"/>
        <w:gridCol w:w="3404"/>
        <w:gridCol w:w="4111"/>
        <w:gridCol w:w="2410"/>
        <w:gridCol w:w="1276"/>
        <w:gridCol w:w="1275"/>
        <w:gridCol w:w="1276"/>
      </w:tblGrid>
      <w:tr w:rsidR="000B457E" w:rsidRPr="00AF573C" w:rsidTr="003846B2">
        <w:trPr>
          <w:trHeight w:val="276"/>
        </w:trPr>
        <w:tc>
          <w:tcPr>
            <w:tcW w:w="656" w:type="dxa"/>
            <w:vMerge w:val="restart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AF573C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/п </w:t>
            </w:r>
          </w:p>
        </w:tc>
        <w:tc>
          <w:tcPr>
            <w:tcW w:w="3421" w:type="dxa"/>
            <w:gridSpan w:val="2"/>
            <w:vMerge w:val="restart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Наименование </w:t>
            </w:r>
            <w:r w:rsidRPr="00AF573C">
              <w:rPr>
                <w:rFonts w:ascii="Courier New" w:hAnsi="Courier New" w:cs="Courier New"/>
                <w:sz w:val="22"/>
                <w:szCs w:val="22"/>
              </w:rPr>
              <w:br/>
              <w:t xml:space="preserve"> показателя </w:t>
            </w: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(П)</w:t>
            </w:r>
          </w:p>
        </w:tc>
        <w:tc>
          <w:tcPr>
            <w:tcW w:w="4111" w:type="dxa"/>
            <w:vMerge w:val="restart"/>
          </w:tcPr>
          <w:p w:rsidR="000B457E" w:rsidRPr="00AF573C" w:rsidRDefault="003B65E8" w:rsidP="003B65E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з</w:t>
            </w:r>
            <w:r w:rsidR="001C4A75" w:rsidRPr="001A6C4E">
              <w:rPr>
                <w:rFonts w:ascii="Courier New" w:hAnsi="Courier New" w:cs="Courier New"/>
                <w:sz w:val="22"/>
                <w:szCs w:val="22"/>
              </w:rPr>
              <w:t>адачи программы</w:t>
            </w:r>
          </w:p>
        </w:tc>
        <w:tc>
          <w:tcPr>
            <w:tcW w:w="2410" w:type="dxa"/>
            <w:vMerge w:val="restart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Единица измерения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0B457E" w:rsidRPr="00AF573C" w:rsidRDefault="000B457E" w:rsidP="000B457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Значение показателей</w:t>
            </w:r>
          </w:p>
        </w:tc>
      </w:tr>
      <w:tr w:rsidR="000B457E" w:rsidRPr="00AF573C" w:rsidTr="003846B2">
        <w:trPr>
          <w:trHeight w:val="525"/>
        </w:trPr>
        <w:tc>
          <w:tcPr>
            <w:tcW w:w="656" w:type="dxa"/>
            <w:vMerge/>
          </w:tcPr>
          <w:p w:rsidR="000B457E" w:rsidRPr="00AF573C" w:rsidRDefault="000B457E" w:rsidP="006F19BB">
            <w:pPr>
              <w:jc w:val="both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21" w:type="dxa"/>
            <w:gridSpan w:val="2"/>
            <w:vMerge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457E" w:rsidRPr="00AF573C" w:rsidRDefault="000B457E" w:rsidP="006C38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0B457E" w:rsidRPr="00AF573C" w:rsidRDefault="000B457E" w:rsidP="006C38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B457E" w:rsidRPr="00AF573C" w:rsidRDefault="000B457E" w:rsidP="006C3806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202</w:t>
            </w: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</w:tr>
      <w:tr w:rsidR="000B457E" w:rsidRPr="00AF573C" w:rsidTr="003846B2">
        <w:trPr>
          <w:trHeight w:val="280"/>
        </w:trPr>
        <w:tc>
          <w:tcPr>
            <w:tcW w:w="656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421" w:type="dxa"/>
            <w:gridSpan w:val="2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0B457E" w:rsidRPr="00AF573C" w:rsidRDefault="001916A9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0B457E" w:rsidRPr="00AF573C" w:rsidRDefault="001916A9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</w:tr>
      <w:tr w:rsidR="000B457E" w:rsidRPr="00AF573C" w:rsidTr="003846B2">
        <w:trPr>
          <w:trHeight w:val="1171"/>
        </w:trPr>
        <w:tc>
          <w:tcPr>
            <w:tcW w:w="656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421" w:type="dxa"/>
            <w:gridSpan w:val="2"/>
          </w:tcPr>
          <w:p w:rsidR="000B457E" w:rsidRPr="00AF573C" w:rsidRDefault="000B457E" w:rsidP="0041431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Количество профилактических мероприятий по предупреждению чрезвычайных ситуаций и происшествий на водных объектах</w:t>
            </w:r>
          </w:p>
        </w:tc>
        <w:tc>
          <w:tcPr>
            <w:tcW w:w="4111" w:type="dxa"/>
          </w:tcPr>
          <w:p w:rsidR="000B457E" w:rsidRPr="00AF573C" w:rsidRDefault="001C4A75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П</w:t>
            </w: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овышение готовности органов местного самоуправления  реагирования на угрозы возникновения ЧС и ликвидации их последствий</w:t>
            </w:r>
          </w:p>
        </w:tc>
        <w:tc>
          <w:tcPr>
            <w:tcW w:w="2410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единиц</w:t>
            </w:r>
          </w:p>
          <w:p w:rsidR="000B457E" w:rsidRPr="00AF573C" w:rsidRDefault="000B457E" w:rsidP="00414319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275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</w:tr>
      <w:tr w:rsidR="000B457E" w:rsidRPr="00AF573C" w:rsidTr="003846B2">
        <w:trPr>
          <w:trHeight w:val="346"/>
        </w:trPr>
        <w:tc>
          <w:tcPr>
            <w:tcW w:w="656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421" w:type="dxa"/>
            <w:gridSpan w:val="2"/>
          </w:tcPr>
          <w:p w:rsidR="000B457E" w:rsidRPr="00AF573C" w:rsidRDefault="000B457E" w:rsidP="0041431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 Количество обученных должностных лиц на курсах по ГО ЧС</w:t>
            </w:r>
          </w:p>
        </w:tc>
        <w:tc>
          <w:tcPr>
            <w:tcW w:w="4111" w:type="dxa"/>
          </w:tcPr>
          <w:p w:rsidR="000B457E" w:rsidRPr="00AF573C" w:rsidRDefault="00CF3881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П</w:t>
            </w: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овышение подготовленности к жизнеобеспечению населения, пострадавшего в чрезвычайных ситуациях</w:t>
            </w:r>
          </w:p>
        </w:tc>
        <w:tc>
          <w:tcPr>
            <w:tcW w:w="2410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B457E" w:rsidRPr="007A6F2B" w:rsidRDefault="000B457E" w:rsidP="00414319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7A6F2B" w:rsidRDefault="000B457E" w:rsidP="0041431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0B457E" w:rsidRPr="007A6F2B" w:rsidRDefault="000B457E" w:rsidP="0041431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B457E" w:rsidRPr="007A6F2B" w:rsidRDefault="000B457E" w:rsidP="00414319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7A6F2B" w:rsidRDefault="000B457E" w:rsidP="0041431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  <w:tr w:rsidR="000B457E" w:rsidRPr="00AF573C" w:rsidTr="003846B2">
        <w:trPr>
          <w:trHeight w:val="702"/>
        </w:trPr>
        <w:tc>
          <w:tcPr>
            <w:tcW w:w="656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421" w:type="dxa"/>
            <w:gridSpan w:val="2"/>
          </w:tcPr>
          <w:p w:rsidR="000B457E" w:rsidRPr="00AF573C" w:rsidRDefault="000B457E" w:rsidP="00591F84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Охват населения оповещаемого местной системой оповещения</w:t>
            </w:r>
          </w:p>
        </w:tc>
        <w:tc>
          <w:tcPr>
            <w:tcW w:w="4111" w:type="dxa"/>
          </w:tcPr>
          <w:p w:rsidR="00CF3881" w:rsidRPr="00DB10F6" w:rsidRDefault="00CF3881" w:rsidP="00CF3881">
            <w:pPr>
              <w:shd w:val="clear" w:color="auto" w:fill="FFFFFF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</w:t>
            </w: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овершенствование системы обеспечения безопасности людей на водных объектах.</w:t>
            </w:r>
          </w:p>
          <w:p w:rsidR="00CF3881" w:rsidRPr="00DB10F6" w:rsidRDefault="00CF3881" w:rsidP="00CF3881">
            <w:pPr>
              <w:pStyle w:val="a5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проценты</w:t>
            </w:r>
          </w:p>
        </w:tc>
        <w:tc>
          <w:tcPr>
            <w:tcW w:w="1276" w:type="dxa"/>
          </w:tcPr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70</w:t>
            </w:r>
          </w:p>
        </w:tc>
        <w:tc>
          <w:tcPr>
            <w:tcW w:w="1275" w:type="dxa"/>
          </w:tcPr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0B457E" w:rsidRPr="00AF573C" w:rsidTr="003846B2">
        <w:trPr>
          <w:trHeight w:val="692"/>
        </w:trPr>
        <w:tc>
          <w:tcPr>
            <w:tcW w:w="656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421" w:type="dxa"/>
            <w:gridSpan w:val="2"/>
          </w:tcPr>
          <w:p w:rsidR="000B457E" w:rsidRPr="00AF573C" w:rsidRDefault="000B457E" w:rsidP="00591F84">
            <w:pPr>
              <w:jc w:val="both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 xml:space="preserve">Изготовление листовочного материала о правилах поведения при ЧС </w:t>
            </w:r>
          </w:p>
        </w:tc>
        <w:tc>
          <w:tcPr>
            <w:tcW w:w="4111" w:type="dxa"/>
          </w:tcPr>
          <w:p w:rsidR="000B457E" w:rsidRPr="00AF573C" w:rsidRDefault="001C4A75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</w:t>
            </w: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овершенствование профилактической работы</w:t>
            </w:r>
          </w:p>
        </w:tc>
        <w:tc>
          <w:tcPr>
            <w:tcW w:w="2410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</w:tr>
      <w:tr w:rsidR="000B457E" w:rsidRPr="00AF573C" w:rsidTr="003846B2">
        <w:tc>
          <w:tcPr>
            <w:tcW w:w="673" w:type="dxa"/>
            <w:gridSpan w:val="2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404" w:type="dxa"/>
          </w:tcPr>
          <w:p w:rsidR="000B457E" w:rsidRPr="00AF573C" w:rsidRDefault="000B457E" w:rsidP="00591F84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Готовность материального резерва, предназначенного для нужд ГО и в случае возникновения ЧС</w:t>
            </w:r>
          </w:p>
        </w:tc>
        <w:tc>
          <w:tcPr>
            <w:tcW w:w="4111" w:type="dxa"/>
          </w:tcPr>
          <w:p w:rsidR="000B457E" w:rsidRPr="00AF573C" w:rsidRDefault="001C4A75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</w:t>
            </w:r>
            <w:r w:rsidRPr="00DB10F6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оздание резервов (запасов) материальных ресурсов для ликвидации чрезвычайных ситуаций и в особый период</w:t>
            </w:r>
          </w:p>
        </w:tc>
        <w:tc>
          <w:tcPr>
            <w:tcW w:w="2410" w:type="dxa"/>
            <w:vAlign w:val="center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проценты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</w:p>
          <w:p w:rsidR="000B457E" w:rsidRPr="00AF573C" w:rsidRDefault="000B457E" w:rsidP="006F19BB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  <w:tr w:rsidR="000B457E" w:rsidRPr="00AF573C" w:rsidTr="003846B2">
        <w:trPr>
          <w:trHeight w:val="562"/>
        </w:trPr>
        <w:tc>
          <w:tcPr>
            <w:tcW w:w="673" w:type="dxa"/>
            <w:gridSpan w:val="2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404" w:type="dxa"/>
          </w:tcPr>
          <w:p w:rsidR="000B457E" w:rsidRPr="00AF573C" w:rsidRDefault="000B457E" w:rsidP="00591F84">
            <w:pPr>
              <w:ind w:firstLine="35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Изготовление предупреждающих аншлагов</w:t>
            </w:r>
          </w:p>
        </w:tc>
        <w:tc>
          <w:tcPr>
            <w:tcW w:w="4111" w:type="dxa"/>
          </w:tcPr>
          <w:p w:rsidR="000B457E" w:rsidRPr="00AF573C" w:rsidRDefault="001C4A75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EB2948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совершенствование системы оповещения населения</w:t>
            </w:r>
          </w:p>
        </w:tc>
        <w:tc>
          <w:tcPr>
            <w:tcW w:w="2410" w:type="dxa"/>
          </w:tcPr>
          <w:p w:rsidR="000B457E" w:rsidRPr="00AF573C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AF573C">
              <w:rPr>
                <w:rFonts w:ascii="Courier New" w:hAnsi="Courier New" w:cs="Courier New"/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0B457E" w:rsidRPr="007A6F2B" w:rsidRDefault="000B457E" w:rsidP="00BC4B0E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B457E" w:rsidRPr="007A6F2B" w:rsidRDefault="000B457E" w:rsidP="006F19BB">
            <w:pPr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7A6F2B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</w:tr>
    </w:tbl>
    <w:p w:rsidR="003B148D" w:rsidRPr="00F74D85" w:rsidRDefault="003B148D" w:rsidP="00D30BCA">
      <w:pPr>
        <w:shd w:val="clear" w:color="auto" w:fill="FFFFFF"/>
        <w:jc w:val="both"/>
        <w:rPr>
          <w:rFonts w:ascii="Arial" w:hAnsi="Arial" w:cs="Arial"/>
        </w:rPr>
      </w:pPr>
    </w:p>
    <w:sectPr w:rsidR="003B148D" w:rsidRPr="00F74D85" w:rsidSect="008C3E3E">
      <w:type w:val="continuous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AF7"/>
    <w:multiLevelType w:val="hybridMultilevel"/>
    <w:tmpl w:val="BE8ED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A596E"/>
    <w:multiLevelType w:val="multilevel"/>
    <w:tmpl w:val="2F60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A369BE"/>
    <w:multiLevelType w:val="hybridMultilevel"/>
    <w:tmpl w:val="BE822740"/>
    <w:lvl w:ilvl="0" w:tplc="50844580">
      <w:start w:val="1"/>
      <w:numFmt w:val="decimal"/>
      <w:lvlText w:val="%1."/>
      <w:lvlJc w:val="left"/>
      <w:pPr>
        <w:tabs>
          <w:tab w:val="num" w:pos="887"/>
        </w:tabs>
        <w:ind w:left="887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0662B"/>
    <w:multiLevelType w:val="hybridMultilevel"/>
    <w:tmpl w:val="EB4458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45ABD"/>
    <w:multiLevelType w:val="hybridMultilevel"/>
    <w:tmpl w:val="B20C1178"/>
    <w:lvl w:ilvl="0" w:tplc="1DA230A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FD64F6"/>
    <w:multiLevelType w:val="hybridMultilevel"/>
    <w:tmpl w:val="6F6A9E86"/>
    <w:lvl w:ilvl="0" w:tplc="60787352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B90F4F"/>
    <w:rsid w:val="00003F39"/>
    <w:rsid w:val="000420F1"/>
    <w:rsid w:val="0004608C"/>
    <w:rsid w:val="00047F03"/>
    <w:rsid w:val="000734E5"/>
    <w:rsid w:val="00086A28"/>
    <w:rsid w:val="000876CC"/>
    <w:rsid w:val="000941FD"/>
    <w:rsid w:val="00095758"/>
    <w:rsid w:val="000A4C17"/>
    <w:rsid w:val="000B457E"/>
    <w:rsid w:val="000C6DE1"/>
    <w:rsid w:val="000C79B7"/>
    <w:rsid w:val="00121583"/>
    <w:rsid w:val="00125914"/>
    <w:rsid w:val="0012603C"/>
    <w:rsid w:val="00135F4E"/>
    <w:rsid w:val="00167901"/>
    <w:rsid w:val="0018440A"/>
    <w:rsid w:val="00184CA5"/>
    <w:rsid w:val="001916A9"/>
    <w:rsid w:val="001A6C4E"/>
    <w:rsid w:val="001B26C8"/>
    <w:rsid w:val="001B7745"/>
    <w:rsid w:val="001C4A75"/>
    <w:rsid w:val="001D24BD"/>
    <w:rsid w:val="001F674A"/>
    <w:rsid w:val="002000E5"/>
    <w:rsid w:val="0022113E"/>
    <w:rsid w:val="00227A3E"/>
    <w:rsid w:val="002322D0"/>
    <w:rsid w:val="00267E08"/>
    <w:rsid w:val="00282199"/>
    <w:rsid w:val="002954C1"/>
    <w:rsid w:val="002C26DB"/>
    <w:rsid w:val="002E4768"/>
    <w:rsid w:val="002F325B"/>
    <w:rsid w:val="002F4C8D"/>
    <w:rsid w:val="00323597"/>
    <w:rsid w:val="003367C0"/>
    <w:rsid w:val="00341C62"/>
    <w:rsid w:val="00371C4A"/>
    <w:rsid w:val="00374D66"/>
    <w:rsid w:val="003846B2"/>
    <w:rsid w:val="003A7E61"/>
    <w:rsid w:val="003B148D"/>
    <w:rsid w:val="003B17F0"/>
    <w:rsid w:val="003B65E8"/>
    <w:rsid w:val="003D3209"/>
    <w:rsid w:val="003E3B35"/>
    <w:rsid w:val="003F5CFB"/>
    <w:rsid w:val="004055DC"/>
    <w:rsid w:val="00414319"/>
    <w:rsid w:val="00430EBB"/>
    <w:rsid w:val="00450F13"/>
    <w:rsid w:val="004650AA"/>
    <w:rsid w:val="00481151"/>
    <w:rsid w:val="0048223A"/>
    <w:rsid w:val="004A3CC6"/>
    <w:rsid w:val="004C17D9"/>
    <w:rsid w:val="004C547F"/>
    <w:rsid w:val="004E0136"/>
    <w:rsid w:val="00515D6E"/>
    <w:rsid w:val="00536A66"/>
    <w:rsid w:val="00562907"/>
    <w:rsid w:val="00566FBA"/>
    <w:rsid w:val="00583EB9"/>
    <w:rsid w:val="00586CD9"/>
    <w:rsid w:val="00591F84"/>
    <w:rsid w:val="00595DA8"/>
    <w:rsid w:val="005964CE"/>
    <w:rsid w:val="005C6CF4"/>
    <w:rsid w:val="005C720D"/>
    <w:rsid w:val="005D0E9E"/>
    <w:rsid w:val="005D284F"/>
    <w:rsid w:val="005E6CA1"/>
    <w:rsid w:val="005E74C5"/>
    <w:rsid w:val="006112A9"/>
    <w:rsid w:val="006518D8"/>
    <w:rsid w:val="00652164"/>
    <w:rsid w:val="00686744"/>
    <w:rsid w:val="006959FB"/>
    <w:rsid w:val="006B12AF"/>
    <w:rsid w:val="006B13AC"/>
    <w:rsid w:val="006C1C4C"/>
    <w:rsid w:val="006C3806"/>
    <w:rsid w:val="006C6E5B"/>
    <w:rsid w:val="006D3C6A"/>
    <w:rsid w:val="006F232E"/>
    <w:rsid w:val="007100F2"/>
    <w:rsid w:val="00733EA9"/>
    <w:rsid w:val="0074125D"/>
    <w:rsid w:val="00750ED6"/>
    <w:rsid w:val="00752A81"/>
    <w:rsid w:val="007611AC"/>
    <w:rsid w:val="00764EFE"/>
    <w:rsid w:val="007A6F2B"/>
    <w:rsid w:val="007B6C5E"/>
    <w:rsid w:val="007E1A60"/>
    <w:rsid w:val="007E5A7E"/>
    <w:rsid w:val="007F79A0"/>
    <w:rsid w:val="00811353"/>
    <w:rsid w:val="00842298"/>
    <w:rsid w:val="00847779"/>
    <w:rsid w:val="00872700"/>
    <w:rsid w:val="008865F2"/>
    <w:rsid w:val="008918FA"/>
    <w:rsid w:val="008B78BD"/>
    <w:rsid w:val="008C3A24"/>
    <w:rsid w:val="008C3E3E"/>
    <w:rsid w:val="008E457D"/>
    <w:rsid w:val="0090032D"/>
    <w:rsid w:val="009109B8"/>
    <w:rsid w:val="009177B7"/>
    <w:rsid w:val="00945A2C"/>
    <w:rsid w:val="00970F90"/>
    <w:rsid w:val="00986471"/>
    <w:rsid w:val="009B027D"/>
    <w:rsid w:val="009D0C77"/>
    <w:rsid w:val="009E4212"/>
    <w:rsid w:val="009E6218"/>
    <w:rsid w:val="00A13494"/>
    <w:rsid w:val="00A15CAE"/>
    <w:rsid w:val="00A21401"/>
    <w:rsid w:val="00A26159"/>
    <w:rsid w:val="00A31BA1"/>
    <w:rsid w:val="00A34498"/>
    <w:rsid w:val="00A46108"/>
    <w:rsid w:val="00A52F9C"/>
    <w:rsid w:val="00A64D9B"/>
    <w:rsid w:val="00A67F78"/>
    <w:rsid w:val="00A72931"/>
    <w:rsid w:val="00A73BD7"/>
    <w:rsid w:val="00A8445A"/>
    <w:rsid w:val="00AA058C"/>
    <w:rsid w:val="00AA2B31"/>
    <w:rsid w:val="00AA7FCE"/>
    <w:rsid w:val="00AB6B25"/>
    <w:rsid w:val="00AC2DEC"/>
    <w:rsid w:val="00AD263F"/>
    <w:rsid w:val="00AD43DD"/>
    <w:rsid w:val="00AF573C"/>
    <w:rsid w:val="00B02A9E"/>
    <w:rsid w:val="00B130F5"/>
    <w:rsid w:val="00B13818"/>
    <w:rsid w:val="00B34842"/>
    <w:rsid w:val="00B80A65"/>
    <w:rsid w:val="00B90F4F"/>
    <w:rsid w:val="00BA39DA"/>
    <w:rsid w:val="00BA48E7"/>
    <w:rsid w:val="00BA6A18"/>
    <w:rsid w:val="00BB6E15"/>
    <w:rsid w:val="00BC3C08"/>
    <w:rsid w:val="00BC4B0E"/>
    <w:rsid w:val="00BE3352"/>
    <w:rsid w:val="00BF0184"/>
    <w:rsid w:val="00C03A9D"/>
    <w:rsid w:val="00C07BA2"/>
    <w:rsid w:val="00C22A7A"/>
    <w:rsid w:val="00C22B79"/>
    <w:rsid w:val="00C60287"/>
    <w:rsid w:val="00CC58BD"/>
    <w:rsid w:val="00CD57DA"/>
    <w:rsid w:val="00CD6C71"/>
    <w:rsid w:val="00CD729F"/>
    <w:rsid w:val="00CE28A8"/>
    <w:rsid w:val="00CF3881"/>
    <w:rsid w:val="00D120D8"/>
    <w:rsid w:val="00D30BCA"/>
    <w:rsid w:val="00D32265"/>
    <w:rsid w:val="00D37D04"/>
    <w:rsid w:val="00D50B4D"/>
    <w:rsid w:val="00D94969"/>
    <w:rsid w:val="00D96DE7"/>
    <w:rsid w:val="00DA2A6E"/>
    <w:rsid w:val="00DB10F6"/>
    <w:rsid w:val="00DB58F5"/>
    <w:rsid w:val="00DC2AA5"/>
    <w:rsid w:val="00DD24F9"/>
    <w:rsid w:val="00DD52CF"/>
    <w:rsid w:val="00DE0A69"/>
    <w:rsid w:val="00DE2ED3"/>
    <w:rsid w:val="00DF42CC"/>
    <w:rsid w:val="00DF694E"/>
    <w:rsid w:val="00E058AA"/>
    <w:rsid w:val="00E21A7D"/>
    <w:rsid w:val="00E3583C"/>
    <w:rsid w:val="00E37F9E"/>
    <w:rsid w:val="00E426EA"/>
    <w:rsid w:val="00E4788C"/>
    <w:rsid w:val="00E5130D"/>
    <w:rsid w:val="00E73DD3"/>
    <w:rsid w:val="00E808DC"/>
    <w:rsid w:val="00EB2948"/>
    <w:rsid w:val="00EB5852"/>
    <w:rsid w:val="00EB7F04"/>
    <w:rsid w:val="00EC0EA2"/>
    <w:rsid w:val="00EC150E"/>
    <w:rsid w:val="00EC22C7"/>
    <w:rsid w:val="00EE61ED"/>
    <w:rsid w:val="00EF7599"/>
    <w:rsid w:val="00F13042"/>
    <w:rsid w:val="00F159D3"/>
    <w:rsid w:val="00F16838"/>
    <w:rsid w:val="00F52D39"/>
    <w:rsid w:val="00F570FE"/>
    <w:rsid w:val="00F62452"/>
    <w:rsid w:val="00F71DB1"/>
    <w:rsid w:val="00F74D85"/>
    <w:rsid w:val="00FD2A10"/>
    <w:rsid w:val="00FE3FCF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F4F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08DC"/>
    <w:pPr>
      <w:keepNext/>
      <w:jc w:val="lef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90F4F"/>
    <w:rPr>
      <w:sz w:val="22"/>
      <w:szCs w:val="28"/>
      <w:lang w:val="ru-RU" w:eastAsia="ru-RU" w:bidi="ar-SA"/>
    </w:rPr>
  </w:style>
  <w:style w:type="paragraph" w:styleId="a4">
    <w:name w:val="Body Text"/>
    <w:basedOn w:val="a"/>
    <w:link w:val="a3"/>
    <w:rsid w:val="00B90F4F"/>
    <w:pPr>
      <w:suppressAutoHyphens/>
    </w:pPr>
    <w:rPr>
      <w:sz w:val="22"/>
      <w:szCs w:val="28"/>
    </w:rPr>
  </w:style>
  <w:style w:type="paragraph" w:customStyle="1" w:styleId="31">
    <w:name w:val="Основной текст с отступом 31"/>
    <w:basedOn w:val="a"/>
    <w:rsid w:val="00B90F4F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Основной текст с отступом 21"/>
    <w:basedOn w:val="a"/>
    <w:rsid w:val="00B90F4F"/>
    <w:pPr>
      <w:widowControl w:val="0"/>
      <w:suppressAutoHyphens/>
      <w:ind w:left="1560" w:hanging="1560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a5">
    <w:name w:val="Normal (Web)"/>
    <w:basedOn w:val="a"/>
    <w:uiPriority w:val="99"/>
    <w:rsid w:val="00B90F4F"/>
    <w:pPr>
      <w:spacing w:before="100" w:beforeAutospacing="1" w:after="100" w:afterAutospacing="1"/>
    </w:pPr>
  </w:style>
  <w:style w:type="paragraph" w:customStyle="1" w:styleId="a6">
    <w:name w:val="Нормальный (таблица)"/>
    <w:basedOn w:val="a"/>
    <w:next w:val="a"/>
    <w:rsid w:val="00B90F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B90F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B90F4F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a8">
    <w:name w:val="Title"/>
    <w:basedOn w:val="a"/>
    <w:qFormat/>
    <w:rsid w:val="00B90F4F"/>
    <w:rPr>
      <w:b/>
      <w:bCs/>
      <w:sz w:val="28"/>
    </w:rPr>
  </w:style>
  <w:style w:type="paragraph" w:customStyle="1" w:styleId="ConsNormal">
    <w:name w:val="ConsNormal"/>
    <w:rsid w:val="00B90F4F"/>
    <w:pPr>
      <w:widowControl w:val="0"/>
      <w:ind w:firstLine="720"/>
    </w:pPr>
    <w:rPr>
      <w:rFonts w:ascii="Consultant" w:hAnsi="Consultant"/>
      <w:sz w:val="18"/>
    </w:rPr>
  </w:style>
  <w:style w:type="paragraph" w:customStyle="1" w:styleId="ConsPlusNormal">
    <w:name w:val="ConsPlusNormal"/>
    <w:rsid w:val="00B90F4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9">
    <w:name w:val="Balloon Text"/>
    <w:basedOn w:val="a"/>
    <w:semiHidden/>
    <w:rsid w:val="00B90F4F"/>
    <w:rPr>
      <w:rFonts w:ascii="Tahoma" w:hAnsi="Tahoma" w:cs="Tahoma"/>
      <w:sz w:val="16"/>
      <w:szCs w:val="16"/>
    </w:rPr>
  </w:style>
  <w:style w:type="character" w:styleId="aa">
    <w:name w:val="Emphasis"/>
    <w:qFormat/>
    <w:rsid w:val="00B90F4F"/>
    <w:rPr>
      <w:i/>
      <w:iCs/>
    </w:rPr>
  </w:style>
  <w:style w:type="paragraph" w:styleId="ab">
    <w:name w:val="No Spacing"/>
    <w:link w:val="ac"/>
    <w:uiPriority w:val="1"/>
    <w:qFormat/>
    <w:rsid w:val="00652164"/>
    <w:rPr>
      <w:sz w:val="24"/>
      <w:szCs w:val="24"/>
    </w:rPr>
  </w:style>
  <w:style w:type="character" w:customStyle="1" w:styleId="2">
    <w:name w:val="Основной текст (2)_"/>
    <w:link w:val="20"/>
    <w:uiPriority w:val="99"/>
    <w:rsid w:val="0065216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52164"/>
    <w:pPr>
      <w:widowControl w:val="0"/>
      <w:shd w:val="clear" w:color="auto" w:fill="FFFFFF"/>
      <w:spacing w:line="288" w:lineRule="exact"/>
      <w:ind w:hanging="140"/>
    </w:pPr>
    <w:rPr>
      <w:sz w:val="20"/>
      <w:szCs w:val="20"/>
    </w:rPr>
  </w:style>
  <w:style w:type="character" w:customStyle="1" w:styleId="10">
    <w:name w:val="Заголовок 1 Знак"/>
    <w:link w:val="1"/>
    <w:rsid w:val="00E808DC"/>
    <w:rPr>
      <w:sz w:val="28"/>
      <w:szCs w:val="24"/>
    </w:rPr>
  </w:style>
  <w:style w:type="character" w:styleId="ad">
    <w:name w:val="Strong"/>
    <w:uiPriority w:val="22"/>
    <w:qFormat/>
    <w:rsid w:val="003E3B35"/>
    <w:rPr>
      <w:b/>
      <w:bCs/>
    </w:rPr>
  </w:style>
  <w:style w:type="table" w:styleId="ae">
    <w:name w:val="Table Grid"/>
    <w:basedOn w:val="a1"/>
    <w:rsid w:val="001D24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b"/>
    <w:uiPriority w:val="1"/>
    <w:locked/>
    <w:rsid w:val="00C03A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0F4F"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08DC"/>
    <w:pPr>
      <w:keepNext/>
      <w:jc w:val="lef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B90F4F"/>
    <w:rPr>
      <w:sz w:val="22"/>
      <w:szCs w:val="28"/>
      <w:lang w:val="ru-RU" w:eastAsia="ru-RU" w:bidi="ar-SA"/>
    </w:rPr>
  </w:style>
  <w:style w:type="paragraph" w:styleId="a4">
    <w:name w:val="Body Text"/>
    <w:basedOn w:val="a"/>
    <w:link w:val="a3"/>
    <w:rsid w:val="00B90F4F"/>
    <w:pPr>
      <w:suppressAutoHyphens/>
    </w:pPr>
    <w:rPr>
      <w:sz w:val="22"/>
      <w:szCs w:val="28"/>
    </w:rPr>
  </w:style>
  <w:style w:type="paragraph" w:customStyle="1" w:styleId="31">
    <w:name w:val="Основной текст с отступом 31"/>
    <w:basedOn w:val="a"/>
    <w:rsid w:val="00B90F4F"/>
    <w:pPr>
      <w:widowControl w:val="0"/>
      <w:suppressAutoHyphens/>
      <w:ind w:firstLine="709"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Основной текст с отступом 21"/>
    <w:basedOn w:val="a"/>
    <w:rsid w:val="00B90F4F"/>
    <w:pPr>
      <w:widowControl w:val="0"/>
      <w:suppressAutoHyphens/>
      <w:ind w:left="1560" w:hanging="1560"/>
      <w:jc w:val="both"/>
    </w:pPr>
    <w:rPr>
      <w:rFonts w:eastAsia="Lucida Sans Unicode" w:cs="Tahoma"/>
      <w:color w:val="000000"/>
      <w:lang w:val="en-US" w:eastAsia="en-US" w:bidi="en-US"/>
    </w:rPr>
  </w:style>
  <w:style w:type="paragraph" w:styleId="a5">
    <w:name w:val="Normal (Web)"/>
    <w:basedOn w:val="a"/>
    <w:uiPriority w:val="99"/>
    <w:rsid w:val="00B90F4F"/>
    <w:pPr>
      <w:spacing w:before="100" w:beforeAutospacing="1" w:after="100" w:afterAutospacing="1"/>
    </w:pPr>
  </w:style>
  <w:style w:type="paragraph" w:customStyle="1" w:styleId="a6">
    <w:name w:val="Нормальный (таблица)"/>
    <w:basedOn w:val="a"/>
    <w:next w:val="a"/>
    <w:rsid w:val="00B90F4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B90F4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Cell">
    <w:name w:val="ConsPlusCell"/>
    <w:rsid w:val="00B90F4F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styleId="a8">
    <w:name w:val="Title"/>
    <w:basedOn w:val="a"/>
    <w:qFormat/>
    <w:rsid w:val="00B90F4F"/>
    <w:rPr>
      <w:b/>
      <w:bCs/>
      <w:sz w:val="28"/>
    </w:rPr>
  </w:style>
  <w:style w:type="paragraph" w:customStyle="1" w:styleId="ConsNormal">
    <w:name w:val="ConsNormal"/>
    <w:rsid w:val="00B90F4F"/>
    <w:pPr>
      <w:widowControl w:val="0"/>
      <w:ind w:firstLine="720"/>
    </w:pPr>
    <w:rPr>
      <w:rFonts w:ascii="Consultant" w:hAnsi="Consultant"/>
      <w:sz w:val="18"/>
    </w:rPr>
  </w:style>
  <w:style w:type="paragraph" w:customStyle="1" w:styleId="ConsPlusNormal">
    <w:name w:val="ConsPlusNormal"/>
    <w:rsid w:val="00B90F4F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9">
    <w:name w:val="Balloon Text"/>
    <w:basedOn w:val="a"/>
    <w:semiHidden/>
    <w:rsid w:val="00B90F4F"/>
    <w:rPr>
      <w:rFonts w:ascii="Tahoma" w:hAnsi="Tahoma" w:cs="Tahoma"/>
      <w:sz w:val="16"/>
      <w:szCs w:val="16"/>
    </w:rPr>
  </w:style>
  <w:style w:type="character" w:styleId="aa">
    <w:name w:val="Emphasis"/>
    <w:qFormat/>
    <w:rsid w:val="00B90F4F"/>
    <w:rPr>
      <w:i/>
      <w:iCs/>
    </w:rPr>
  </w:style>
  <w:style w:type="paragraph" w:styleId="ab">
    <w:name w:val="No Spacing"/>
    <w:uiPriority w:val="1"/>
    <w:qFormat/>
    <w:rsid w:val="00652164"/>
    <w:rPr>
      <w:sz w:val="24"/>
      <w:szCs w:val="24"/>
    </w:rPr>
  </w:style>
  <w:style w:type="character" w:customStyle="1" w:styleId="2">
    <w:name w:val="Основной текст (2)_"/>
    <w:link w:val="20"/>
    <w:uiPriority w:val="99"/>
    <w:rsid w:val="00652164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52164"/>
    <w:pPr>
      <w:widowControl w:val="0"/>
      <w:shd w:val="clear" w:color="auto" w:fill="FFFFFF"/>
      <w:spacing w:line="288" w:lineRule="exact"/>
      <w:ind w:hanging="140"/>
    </w:pPr>
    <w:rPr>
      <w:sz w:val="20"/>
      <w:szCs w:val="20"/>
    </w:rPr>
  </w:style>
  <w:style w:type="character" w:customStyle="1" w:styleId="10">
    <w:name w:val="Заголовок 1 Знак"/>
    <w:link w:val="1"/>
    <w:rsid w:val="00E808DC"/>
    <w:rPr>
      <w:sz w:val="28"/>
      <w:szCs w:val="24"/>
    </w:rPr>
  </w:style>
  <w:style w:type="character" w:styleId="ac">
    <w:name w:val="Strong"/>
    <w:uiPriority w:val="22"/>
    <w:qFormat/>
    <w:rsid w:val="003E3B35"/>
    <w:rPr>
      <w:b/>
      <w:bCs/>
    </w:rPr>
  </w:style>
  <w:style w:type="table" w:styleId="ad">
    <w:name w:val="Table Grid"/>
    <w:basedOn w:val="a1"/>
    <w:rsid w:val="001D2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6C4AC-0BCB-426A-A9A0-7C6A2622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9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85</cp:revision>
  <cp:lastPrinted>2025-12-24T07:07:00Z</cp:lastPrinted>
  <dcterms:created xsi:type="dcterms:W3CDTF">2023-01-23T07:50:00Z</dcterms:created>
  <dcterms:modified xsi:type="dcterms:W3CDTF">2025-12-24T07:55:00Z</dcterms:modified>
</cp:coreProperties>
</file>