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5116D9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05.04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 w:rsidR="00F82DE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1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1A5B55" w:rsidRPr="00800F46" w:rsidRDefault="007D76A0" w:rsidP="006E48F7">
      <w:pPr>
        <w:ind w:firstLine="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00F46">
        <w:rPr>
          <w:rFonts w:ascii="Arial" w:hAnsi="Arial" w:cs="Arial"/>
          <w:b/>
          <w:bCs/>
          <w:color w:val="000000"/>
          <w:sz w:val="32"/>
          <w:szCs w:val="32"/>
        </w:rPr>
        <w:t>ОБ УТВЕРЖДЕНИИ СХЕМЫ РАСПОЛОЖЕНИЯ ЗЕМЕЛЬНОГО УЧАСТКА НА КАДАСТРОВОМ ПЛАНЕ ТЕРРИТОРИИ</w:t>
      </w:r>
    </w:p>
    <w:p w:rsidR="00136E71" w:rsidRPr="00800F46" w:rsidRDefault="00136E71" w:rsidP="0051186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0F82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25 октября 2001 года № 136-ФЗ «О введении в действие Земельного кодекса Российской Федерации», на основании Приказа Минэкономразвития России от 27.11.2014 года № 762 «Об утверждении к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</w:r>
      <w:proofErr w:type="gramEnd"/>
      <w:r w:rsidRPr="00C60F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0F82">
        <w:rPr>
          <w:rFonts w:ascii="Arial" w:hAnsi="Arial" w:cs="Arial"/>
          <w:sz w:val="24"/>
          <w:szCs w:val="24"/>
        </w:rPr>
        <w:t>кадастровом плане территории, подготовка которой осуществляется в форме документа на бумажном носителе», Федерального закона от 06.10.2003 года № 131-ФЗ «Об общих принципах организации местного самоуправления в Российской Федерации»</w:t>
      </w:r>
      <w:r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  <w:proofErr w:type="gramEnd"/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A40ADB" w:rsidRDefault="00C60F82" w:rsidP="00A40A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1. </w:t>
      </w:r>
      <w:r w:rsidR="005116D9">
        <w:rPr>
          <w:rFonts w:ascii="Arial" w:hAnsi="Arial" w:cs="Arial"/>
          <w:sz w:val="24"/>
          <w:szCs w:val="24"/>
        </w:rPr>
        <w:t>У</w:t>
      </w:r>
      <w:r w:rsidR="005116D9" w:rsidRPr="005116D9">
        <w:rPr>
          <w:rFonts w:ascii="Arial" w:hAnsi="Arial" w:cs="Arial"/>
          <w:sz w:val="24"/>
          <w:szCs w:val="24"/>
        </w:rPr>
        <w:t>твердить схему земельного участка</w:t>
      </w:r>
      <w:r w:rsidR="002B5AF8">
        <w:rPr>
          <w:rFonts w:ascii="Arial" w:hAnsi="Arial" w:cs="Arial"/>
          <w:sz w:val="24"/>
          <w:szCs w:val="24"/>
        </w:rPr>
        <w:t xml:space="preserve"> на кадастровом плане территории</w:t>
      </w:r>
      <w:proofErr w:type="gramStart"/>
      <w:r w:rsidR="002B5AF8">
        <w:rPr>
          <w:rFonts w:ascii="Arial" w:hAnsi="Arial" w:cs="Arial"/>
          <w:sz w:val="24"/>
          <w:szCs w:val="24"/>
        </w:rPr>
        <w:t xml:space="preserve"> </w:t>
      </w:r>
      <w:r w:rsidR="00A40ADB">
        <w:rPr>
          <w:rFonts w:ascii="Arial" w:hAnsi="Arial" w:cs="Arial"/>
          <w:sz w:val="24"/>
          <w:szCs w:val="24"/>
        </w:rPr>
        <w:t>,</w:t>
      </w:r>
      <w:proofErr w:type="gramEnd"/>
      <w:r w:rsidR="00A40ADB">
        <w:rPr>
          <w:rFonts w:ascii="Arial" w:hAnsi="Arial" w:cs="Arial"/>
          <w:sz w:val="24"/>
          <w:szCs w:val="24"/>
        </w:rPr>
        <w:t xml:space="preserve"> образованного</w:t>
      </w:r>
      <w:r w:rsidR="005116D9" w:rsidRPr="005116D9">
        <w:rPr>
          <w:rFonts w:ascii="Arial" w:hAnsi="Arial" w:cs="Arial"/>
          <w:sz w:val="24"/>
          <w:szCs w:val="24"/>
        </w:rPr>
        <w:t xml:space="preserve"> путем перераспределения земельного участка с кадастровым номером 38:24:200034:1 и земель, находящихся в государственной или муниципальной собственности, расположенного по адресу: Российская Федерация, Иркутская область, Мамско-Чуйский район, п. Мусковит</w:t>
      </w:r>
      <w:r w:rsidR="002B5AF8">
        <w:rPr>
          <w:rFonts w:ascii="Arial" w:hAnsi="Arial" w:cs="Arial"/>
          <w:sz w:val="24"/>
          <w:szCs w:val="24"/>
        </w:rPr>
        <w:t xml:space="preserve"> </w:t>
      </w:r>
      <w:r w:rsidR="002B5AF8" w:rsidRPr="002B5AF8">
        <w:rPr>
          <w:rFonts w:ascii="Arial" w:hAnsi="Arial" w:cs="Arial"/>
          <w:sz w:val="24"/>
          <w:szCs w:val="24"/>
        </w:rPr>
        <w:t>в территориальной зоне: ПЗ-3 (Зоны коммунальных объектов IV, V класса опасности), ПЗ-4 (Зоны озеленений санитарно-защитных зон, санитарных разрывов, охранных зон)</w:t>
      </w:r>
      <w:r w:rsidR="00A40ADB">
        <w:rPr>
          <w:rFonts w:ascii="Arial" w:hAnsi="Arial" w:cs="Arial"/>
          <w:sz w:val="24"/>
          <w:szCs w:val="24"/>
        </w:rPr>
        <w:t xml:space="preserve"> </w:t>
      </w:r>
      <w:r w:rsidR="005116D9" w:rsidRPr="005116D9">
        <w:rPr>
          <w:rFonts w:ascii="Arial" w:hAnsi="Arial" w:cs="Arial"/>
          <w:sz w:val="24"/>
          <w:szCs w:val="24"/>
        </w:rPr>
        <w:t xml:space="preserve">с видом разрешенного использования: Склад ГСМ </w:t>
      </w:r>
    </w:p>
    <w:p w:rsidR="00C60F82" w:rsidRPr="00A40ADB" w:rsidRDefault="00C60F82" w:rsidP="00A40A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2. </w:t>
      </w:r>
      <w:r w:rsidRPr="00C60F82">
        <w:rPr>
          <w:rFonts w:ascii="Arial" w:hAnsi="Arial" w:cs="Arial"/>
          <w:bCs/>
          <w:sz w:val="24"/>
          <w:szCs w:val="24"/>
        </w:rPr>
        <w:t>Настоящее постановление является основанием для оформления межевого плана и постановки на государственный кадастровый учет (Приложение).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3. </w:t>
      </w:r>
      <w:r w:rsidRPr="00C60F82">
        <w:rPr>
          <w:rFonts w:ascii="Arial" w:hAnsi="Arial" w:cs="Arial"/>
          <w:bCs/>
          <w:sz w:val="24"/>
          <w:szCs w:val="24"/>
        </w:rPr>
        <w:t>Срок действия настоящего</w:t>
      </w:r>
      <w:r>
        <w:rPr>
          <w:rFonts w:ascii="Arial" w:hAnsi="Arial" w:cs="Arial"/>
          <w:bCs/>
          <w:sz w:val="24"/>
          <w:szCs w:val="24"/>
        </w:rPr>
        <w:t xml:space="preserve"> постановления</w:t>
      </w:r>
      <w:r w:rsidRPr="00C60F82">
        <w:rPr>
          <w:rFonts w:ascii="Arial" w:hAnsi="Arial" w:cs="Arial"/>
          <w:bCs/>
          <w:sz w:val="24"/>
          <w:szCs w:val="24"/>
        </w:rPr>
        <w:t xml:space="preserve"> составляет 2 (два) года с момента подписания</w:t>
      </w:r>
      <w:r w:rsidRPr="00C60F82">
        <w:rPr>
          <w:rFonts w:ascii="Arial" w:hAnsi="Arial" w:cs="Arial"/>
          <w:sz w:val="24"/>
          <w:szCs w:val="24"/>
        </w:rPr>
        <w:t>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0F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60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0F8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 </w:t>
      </w:r>
    </w:p>
    <w:p w:rsidR="00C60F82" w:rsidRP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CD68C2" w:rsidRDefault="00CD68C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4141" w:rsidRDefault="00284141" w:rsidP="00284141">
      <w:pPr>
        <w:spacing w:line="20" w:lineRule="exact"/>
        <w:ind w:left="246"/>
        <w:rPr>
          <w:sz w:val="2"/>
        </w:rPr>
      </w:pPr>
    </w:p>
    <w:p w:rsidR="005958C9" w:rsidRDefault="005958C9" w:rsidP="00C528ED"/>
    <w:p w:rsidR="005958C9" w:rsidRPr="005958C9" w:rsidRDefault="005958C9" w:rsidP="005958C9"/>
    <w:p w:rsidR="005958C9" w:rsidRPr="005958C9" w:rsidRDefault="005958C9" w:rsidP="005958C9">
      <w:pPr>
        <w:tabs>
          <w:tab w:val="left" w:pos="1131"/>
        </w:tabs>
      </w:pPr>
      <w:r>
        <w:tab/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957"/>
        <w:gridCol w:w="2967"/>
      </w:tblGrid>
      <w:tr w:rsidR="005958C9" w:rsidTr="005958C9">
        <w:trPr>
          <w:trHeight w:val="2164"/>
        </w:trPr>
        <w:tc>
          <w:tcPr>
            <w:tcW w:w="9207" w:type="dxa"/>
            <w:gridSpan w:val="3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pStyle w:val="TableParagraph"/>
              <w:spacing w:before="3" w:line="276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tbl>
            <w:tblPr>
              <w:tblpPr w:leftFromText="180" w:rightFromText="180" w:vertAnchor="text" w:horzAnchor="page" w:tblpX="4270" w:tblpY="-277"/>
              <w:tblOverlap w:val="never"/>
              <w:tblW w:w="4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875"/>
              <w:gridCol w:w="2376"/>
            </w:tblGrid>
            <w:tr w:rsidR="004D79EC" w:rsidTr="002B5AF8">
              <w:trPr>
                <w:trHeight w:val="334"/>
              </w:trPr>
              <w:tc>
                <w:tcPr>
                  <w:tcW w:w="4923" w:type="dxa"/>
                  <w:gridSpan w:val="3"/>
                  <w:vAlign w:val="center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bookmarkStart w:id="1" w:name="Схемарасположенияземельногоучасткаилизем"/>
                  <w:r w:rsidRPr="002B5AF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Утверждена</w:t>
                  </w:r>
                  <w:bookmarkEnd w:id="1"/>
                </w:p>
              </w:tc>
            </w:tr>
            <w:tr w:rsidR="004D79EC" w:rsidTr="002B5AF8">
              <w:trPr>
                <w:trHeight w:val="320"/>
              </w:trPr>
              <w:tc>
                <w:tcPr>
                  <w:tcW w:w="4923" w:type="dxa"/>
                  <w:gridSpan w:val="3"/>
                  <w:vAlign w:val="bottom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постановлением администрации Витимского городского поселения</w:t>
                  </w:r>
                </w:p>
              </w:tc>
            </w:tr>
            <w:tr w:rsidR="004D79EC" w:rsidTr="002B5AF8">
              <w:trPr>
                <w:trHeight w:val="223"/>
              </w:trPr>
              <w:tc>
                <w:tcPr>
                  <w:tcW w:w="4923" w:type="dxa"/>
                  <w:gridSpan w:val="3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(наименование документа об утверждении, включая наименования</w:t>
                  </w:r>
                  <w:proofErr w:type="gramEnd"/>
                </w:p>
              </w:tc>
            </w:tr>
            <w:tr w:rsidR="004D79EC" w:rsidTr="002B5AF8">
              <w:trPr>
                <w:trHeight w:val="334"/>
              </w:trPr>
              <w:tc>
                <w:tcPr>
                  <w:tcW w:w="4923" w:type="dxa"/>
                  <w:gridSpan w:val="3"/>
                  <w:vAlign w:val="bottom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4D79EC" w:rsidTr="002B5AF8">
              <w:trPr>
                <w:trHeight w:val="208"/>
              </w:trPr>
              <w:tc>
                <w:tcPr>
                  <w:tcW w:w="4923" w:type="dxa"/>
                  <w:gridSpan w:val="3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органов государственной власти или органов местного</w:t>
                  </w:r>
                </w:p>
              </w:tc>
            </w:tr>
            <w:tr w:rsidR="004D79EC" w:rsidTr="002B5AF8">
              <w:trPr>
                <w:trHeight w:val="334"/>
              </w:trPr>
              <w:tc>
                <w:tcPr>
                  <w:tcW w:w="4923" w:type="dxa"/>
                  <w:gridSpan w:val="3"/>
                  <w:vAlign w:val="bottom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4D79EC" w:rsidTr="002B5AF8">
              <w:trPr>
                <w:trHeight w:val="223"/>
              </w:trPr>
              <w:tc>
                <w:tcPr>
                  <w:tcW w:w="4923" w:type="dxa"/>
                  <w:gridSpan w:val="3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самоуправления, </w:t>
                  </w:r>
                  <w:proofErr w:type="gramStart"/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принявших</w:t>
                  </w:r>
                  <w:proofErr w:type="gramEnd"/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решение об утверждении схемы</w:t>
                  </w:r>
                </w:p>
              </w:tc>
            </w:tr>
            <w:tr w:rsidR="004D79EC" w:rsidTr="002B5AF8">
              <w:trPr>
                <w:trHeight w:val="320"/>
              </w:trPr>
              <w:tc>
                <w:tcPr>
                  <w:tcW w:w="4923" w:type="dxa"/>
                  <w:gridSpan w:val="3"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2B5AF8" w:rsidTr="002B5AF8">
              <w:trPr>
                <w:trHeight w:hRule="exact" w:val="321"/>
              </w:trPr>
              <w:tc>
                <w:tcPr>
                  <w:tcW w:w="4923" w:type="dxa"/>
                  <w:gridSpan w:val="3"/>
                  <w:vAlign w:val="center"/>
                  <w:hideMark/>
                </w:tcPr>
                <w:p w:rsidR="002B5AF8" w:rsidRPr="002B5AF8" w:rsidRDefault="002B5AF8" w:rsidP="002B5AF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от 05.04.2023 года №11</w:t>
                  </w:r>
                </w:p>
                <w:p w:rsidR="002B5AF8" w:rsidRPr="002B5AF8" w:rsidRDefault="002B5AF8" w:rsidP="002B5AF8">
                  <w:pPr>
                    <w:ind w:right="-42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05.04.2023</w:t>
                  </w:r>
                </w:p>
                <w:p w:rsidR="002B5AF8" w:rsidRPr="002B5AF8" w:rsidRDefault="002B5AF8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№ 11</w:t>
                  </w:r>
                </w:p>
              </w:tc>
            </w:tr>
            <w:tr w:rsidR="004D79EC" w:rsidTr="002B5AF8">
              <w:trPr>
                <w:trHeight w:hRule="exact" w:val="111"/>
              </w:trPr>
              <w:tc>
                <w:tcPr>
                  <w:tcW w:w="1672" w:type="dxa"/>
                  <w:tcBorders>
                    <w:left w:val="nil"/>
                    <w:bottom w:val="nil"/>
                    <w:right w:val="nil"/>
                  </w:tcBorders>
                </w:tcPr>
                <w:p w:rsidR="004D79EC" w:rsidRPr="006D06B5" w:rsidRDefault="004D79EC" w:rsidP="004D79EC">
                  <w:pPr>
                    <w:jc w:val="right"/>
                  </w:pPr>
                </w:p>
              </w:tc>
              <w:tc>
                <w:tcPr>
                  <w:tcW w:w="875" w:type="dxa"/>
                </w:tcPr>
                <w:p w:rsidR="004D79EC" w:rsidRPr="006D06B5" w:rsidRDefault="004D79EC" w:rsidP="004D79EC">
                  <w:pPr>
                    <w:jc w:val="right"/>
                  </w:pPr>
                </w:p>
              </w:tc>
              <w:tc>
                <w:tcPr>
                  <w:tcW w:w="2376" w:type="dxa"/>
                  <w:tcBorders>
                    <w:left w:val="nil"/>
                    <w:bottom w:val="nil"/>
                    <w:right w:val="nil"/>
                  </w:tcBorders>
                </w:tcPr>
                <w:p w:rsidR="004D79EC" w:rsidRPr="006D06B5" w:rsidRDefault="004D79EC" w:rsidP="004D79EC">
                  <w:pPr>
                    <w:jc w:val="right"/>
                  </w:pPr>
                </w:p>
              </w:tc>
            </w:tr>
          </w:tbl>
          <w:p w:rsidR="006D06B5" w:rsidRDefault="006D06B5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5958C9" w:rsidRPr="002B5AF8" w:rsidRDefault="005958C9" w:rsidP="006D06B5">
            <w:pPr>
              <w:pStyle w:val="TableParagraph"/>
              <w:spacing w:before="0" w:line="276" w:lineRule="auto"/>
              <w:ind w:left="15" w:right="1391"/>
              <w:rPr>
                <w:rFonts w:ascii="Arial" w:eastAsia="Times New Roman" w:hAnsi="Arial" w:cs="Arial"/>
                <w:b/>
                <w:sz w:val="30"/>
                <w:szCs w:val="30"/>
                <w:lang w:val="ru-RU"/>
              </w:rPr>
            </w:pP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Схема</w:t>
            </w:r>
            <w:r w:rsidRPr="002B5AF8">
              <w:rPr>
                <w:rFonts w:ascii="Arial" w:hAnsi="Arial" w:cs="Arial"/>
                <w:b/>
                <w:spacing w:val="-6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расположения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земельного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участка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или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земельных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участков</w:t>
            </w:r>
            <w:r w:rsidRPr="002B5AF8">
              <w:rPr>
                <w:rFonts w:ascii="Arial" w:hAnsi="Arial" w:cs="Arial"/>
                <w:b/>
                <w:spacing w:val="-54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на</w:t>
            </w:r>
            <w:r w:rsidRPr="002B5AF8">
              <w:rPr>
                <w:rFonts w:ascii="Arial" w:hAnsi="Arial" w:cs="Arial"/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кадастровом</w:t>
            </w:r>
            <w:r w:rsidRPr="002B5AF8">
              <w:rPr>
                <w:rFonts w:ascii="Arial" w:hAnsi="Arial" w:cs="Arial"/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плане</w:t>
            </w:r>
            <w:r w:rsidRPr="002B5AF8">
              <w:rPr>
                <w:rFonts w:ascii="Arial" w:hAnsi="Arial" w:cs="Arial"/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территории</w:t>
            </w:r>
          </w:p>
        </w:tc>
      </w:tr>
      <w:tr w:rsidR="005958C9" w:rsidRPr="005958C9" w:rsidTr="005958C9">
        <w:trPr>
          <w:trHeight w:val="272"/>
        </w:trPr>
        <w:tc>
          <w:tcPr>
            <w:tcW w:w="9207" w:type="dxa"/>
            <w:gridSpan w:val="3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6B5">
              <w:rPr>
                <w:rFonts w:ascii="Arial" w:hAnsi="Arial" w:cs="Arial"/>
                <w:sz w:val="24"/>
                <w:szCs w:val="24"/>
                <w:lang w:val="ru-RU"/>
              </w:rPr>
              <w:t xml:space="preserve">Условный номер </w:t>
            </w:r>
            <w:proofErr w:type="spellStart"/>
            <w:r w:rsidRPr="006D06B5">
              <w:rPr>
                <w:rFonts w:ascii="Arial" w:hAnsi="Arial" w:cs="Arial"/>
                <w:sz w:val="24"/>
                <w:szCs w:val="24"/>
                <w:lang w:val="ru-RU"/>
              </w:rPr>
              <w:t>земе</w:t>
            </w:r>
            <w:r w:rsidRPr="005958C9">
              <w:rPr>
                <w:rFonts w:ascii="Arial" w:hAnsi="Arial" w:cs="Arial"/>
                <w:sz w:val="24"/>
                <w:szCs w:val="24"/>
              </w:rPr>
              <w:t>льного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</w:tr>
      <w:tr w:rsidR="005958C9" w:rsidRPr="005958C9" w:rsidTr="005958C9">
        <w:trPr>
          <w:trHeight w:val="280"/>
        </w:trPr>
        <w:tc>
          <w:tcPr>
            <w:tcW w:w="9207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26600 м²</w:t>
            </w:r>
          </w:p>
        </w:tc>
      </w:tr>
      <w:tr w:rsidR="005958C9" w:rsidRPr="005958C9" w:rsidTr="006D06B5">
        <w:trPr>
          <w:trHeight w:val="337"/>
        </w:trPr>
        <w:tc>
          <w:tcPr>
            <w:tcW w:w="2283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Обозначение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характерных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точек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границ</w:t>
            </w:r>
            <w:proofErr w:type="spellEnd"/>
          </w:p>
        </w:tc>
        <w:tc>
          <w:tcPr>
            <w:tcW w:w="6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Координаты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</w:tr>
      <w:tr w:rsidR="005958C9" w:rsidRPr="005958C9" w:rsidTr="006D06B5">
        <w:trPr>
          <w:trHeight w:val="395"/>
        </w:trPr>
        <w:tc>
          <w:tcPr>
            <w:tcW w:w="2283" w:type="dxa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1044490.01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6324090.00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1044486.01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6324111.50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1044485.63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6324112.95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1044458.67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6324216.66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1044393.53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6324257.83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1044312.01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6324234.00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1044310.00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6324164.50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1044328.01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6324153.00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1044333.00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6324063.50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1044431.01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6324064.00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1044490.01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6324090.00</w:t>
            </w:r>
          </w:p>
        </w:tc>
      </w:tr>
      <w:tr w:rsidR="005958C9" w:rsidRPr="005958C9" w:rsidTr="005958C9">
        <w:trPr>
          <w:trHeight w:val="2143"/>
        </w:trPr>
        <w:tc>
          <w:tcPr>
            <w:tcW w:w="9207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8C9" w:rsidRPr="005958C9" w:rsidRDefault="005958C9" w:rsidP="005958C9"/>
    <w:p w:rsidR="005958C9" w:rsidRPr="005958C9" w:rsidRDefault="005958C9" w:rsidP="005958C9"/>
    <w:p w:rsidR="005958C9" w:rsidRPr="005958C9" w:rsidRDefault="005958C9" w:rsidP="005958C9"/>
    <w:p w:rsidR="005958C9" w:rsidRPr="005958C9" w:rsidRDefault="005958C9" w:rsidP="005958C9"/>
    <w:p w:rsidR="00C528ED" w:rsidRPr="005958C9" w:rsidRDefault="00C528ED" w:rsidP="005958C9">
      <w:pPr>
        <w:sectPr w:rsidR="00C528ED" w:rsidRPr="005958C9">
          <w:pgSz w:w="11906" w:h="16848"/>
          <w:pgMar w:top="567" w:right="567" w:bottom="517" w:left="1134" w:header="567" w:footer="517" w:gutter="0"/>
          <w:cols w:space="720"/>
        </w:sectPr>
      </w:pPr>
    </w:p>
    <w:p w:rsidR="00AA6CD8" w:rsidRPr="00CD68C2" w:rsidRDefault="00F54C12" w:rsidP="00C528ED">
      <w:pPr>
        <w:tabs>
          <w:tab w:val="left" w:pos="1920"/>
        </w:tabs>
      </w:pPr>
      <w:r>
        <w:rPr>
          <w:noProof/>
        </w:rPr>
        <w:lastRenderedPageBreak/>
        <w:drawing>
          <wp:inline distT="0" distB="0" distL="0" distR="0" wp14:anchorId="26AE5839" wp14:editId="57E2EED9">
            <wp:extent cx="5909310" cy="8618220"/>
            <wp:effectExtent l="0" t="0" r="0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CD8" w:rsidRPr="00CD68C2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FF" w:rsidRDefault="00637DFF">
      <w:r>
        <w:separator/>
      </w:r>
    </w:p>
  </w:endnote>
  <w:endnote w:type="continuationSeparator" w:id="0">
    <w:p w:rsidR="00637DFF" w:rsidRDefault="0063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FF" w:rsidRDefault="00637DFF">
      <w:r>
        <w:separator/>
      </w:r>
    </w:p>
  </w:footnote>
  <w:footnote w:type="continuationSeparator" w:id="0">
    <w:p w:rsidR="00637DFF" w:rsidRDefault="0063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C3758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0598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5AF8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4E17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172E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D79EC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6D9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8C9"/>
    <w:rsid w:val="00595DE8"/>
    <w:rsid w:val="005A25E7"/>
    <w:rsid w:val="005A3890"/>
    <w:rsid w:val="005B0937"/>
    <w:rsid w:val="005B0EC4"/>
    <w:rsid w:val="005B5762"/>
    <w:rsid w:val="005B7A7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37DFF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06B5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0ADB"/>
    <w:rsid w:val="00A43055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15413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4C12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4AF5-92F3-40BE-949A-D973C6E8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5</cp:revision>
  <cp:lastPrinted>2023-03-24T02:45:00Z</cp:lastPrinted>
  <dcterms:created xsi:type="dcterms:W3CDTF">2023-04-06T00:52:00Z</dcterms:created>
  <dcterms:modified xsi:type="dcterms:W3CDTF">2023-04-17T05:30:00Z</dcterms:modified>
</cp:coreProperties>
</file>