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9"/>
        <w:spacing w:before="2"/>
        <w:rPr>
          <w:sz w:val="2"/>
        </w:rPr>
      </w:pPr>
      <w:r>
        <w:rPr>
          <w:sz w:val="2"/>
        </w:rPr>
      </w:r>
      <w:r>
        <w:rPr>
          <w:sz w:val="2"/>
        </w:rPr>
      </w:r>
    </w:p>
    <w:p>
      <w:pPr>
        <w:pStyle w:val="630"/>
        <w:ind w:left="1546" w:right="26" w:hanging="129"/>
        <w:jc w:val="center"/>
      </w:pPr>
      <w:r/>
      <w:bookmarkStart w:id="2" w:name="2"/>
      <w:r/>
      <w:bookmarkEnd w:id="2"/>
      <w:r>
        <w:t xml:space="preserve">Сообщение о возможном установлении публичного сервитута (Иркутская</w:t>
      </w:r>
      <w:r>
        <w:rPr>
          <w:spacing w:val="-11"/>
        </w:rPr>
        <w:t xml:space="preserve"> </w:t>
      </w:r>
      <w:r>
        <w:t xml:space="preserve">область,</w:t>
      </w:r>
      <w:r>
        <w:rPr>
          <w:spacing w:val="-8"/>
        </w:rPr>
        <w:t xml:space="preserve"> </w:t>
      </w:r>
      <w:r>
        <w:t xml:space="preserve">Нижнеудинский</w:t>
      </w:r>
      <w:r>
        <w:rPr>
          <w:spacing w:val="-7"/>
        </w:rPr>
        <w:t xml:space="preserve"> </w:t>
      </w:r>
      <w:r>
        <w:t xml:space="preserve">район,</w:t>
      </w:r>
      <w:r>
        <w:rPr>
          <w:spacing w:val="-8"/>
        </w:rPr>
        <w:t xml:space="preserve"> </w:t>
      </w:r>
      <w:r>
        <w:t xml:space="preserve">Тайшетский</w:t>
      </w:r>
      <w:r>
        <w:t xml:space="preserve"> муниципальный округ)</w:t>
      </w:r>
      <w:r/>
    </w:p>
    <w:p>
      <w:pPr>
        <w:pStyle w:val="629"/>
        <w:ind w:left="142" w:right="276" w:firstLine="425"/>
        <w:jc w:val="both"/>
        <w:spacing w:before="318"/>
      </w:pPr>
      <w:r>
        <w:t xml:space="preserve">В соответствии с п. 3 статьи</w:t>
      </w:r>
      <w:r>
        <w:rPr>
          <w:spacing w:val="-5"/>
        </w:rPr>
        <w:t xml:space="preserve"> </w:t>
      </w:r>
      <w:r>
        <w:t xml:space="preserve">39.42 Земельного кодекса Российской Федерации Министерство цифрового развития, связи и массовых коммуникаций Российской Федерации</w:t>
      </w:r>
      <w:r>
        <w:rPr>
          <w:spacing w:val="-2"/>
        </w:rPr>
        <w:t xml:space="preserve"> </w:t>
      </w:r>
      <w:r>
        <w:t xml:space="preserve">настоящим</w:t>
      </w:r>
      <w:r>
        <w:rPr>
          <w:spacing w:val="-1"/>
        </w:rPr>
        <w:t xml:space="preserve"> </w:t>
      </w:r>
      <w:r>
        <w:t xml:space="preserve">сообщает, что в</w:t>
      </w:r>
      <w:r>
        <w:rPr>
          <w:spacing w:val="-4"/>
        </w:rPr>
        <w:t xml:space="preserve"> </w:t>
      </w:r>
      <w:r>
        <w:t xml:space="preserve">целях строительства</w:t>
      </w:r>
      <w:r>
        <w:rPr>
          <w:spacing w:val="-3"/>
        </w:rPr>
        <w:t xml:space="preserve"> </w:t>
      </w:r>
      <w:r>
        <w:t xml:space="preserve">линейного сооружения связи</w:t>
      </w:r>
      <w:r>
        <w:rPr>
          <w:spacing w:val="-9"/>
        </w:rPr>
        <w:t xml:space="preserve"> </w:t>
      </w:r>
      <w:r>
        <w:t xml:space="preserve">«ТЕА</w:t>
      </w:r>
      <w:r>
        <w:rPr>
          <w:spacing w:val="-11"/>
        </w:rPr>
        <w:t xml:space="preserve"> </w:t>
      </w:r>
      <w:r>
        <w:t xml:space="preserve">следующего</w:t>
      </w:r>
      <w:r>
        <w:rPr>
          <w:spacing w:val="-11"/>
        </w:rPr>
        <w:t xml:space="preserve"> </w:t>
      </w:r>
      <w:r>
        <w:t xml:space="preserve">поколения»</w:t>
      </w:r>
      <w:r>
        <w:rPr>
          <w:spacing w:val="-8"/>
        </w:rPr>
        <w:t xml:space="preserve"> </w:t>
      </w:r>
      <w:r>
        <w:t xml:space="preserve">возможно</w:t>
      </w:r>
      <w:r>
        <w:rPr>
          <w:spacing w:val="-9"/>
        </w:rPr>
        <w:t xml:space="preserve"> </w:t>
      </w:r>
      <w:r>
        <w:t xml:space="preserve">установление</w:t>
      </w:r>
      <w:r>
        <w:rPr>
          <w:spacing w:val="-9"/>
        </w:rPr>
        <w:t xml:space="preserve"> </w:t>
      </w:r>
      <w:r>
        <w:t xml:space="preserve">публичного</w:t>
      </w:r>
      <w:r>
        <w:rPr>
          <w:spacing w:val="-5"/>
        </w:rPr>
        <w:t xml:space="preserve"> </w:t>
      </w:r>
      <w:r>
        <w:t xml:space="preserve">сервитута в отношении следующих земельных участков (их частей):</w:t>
      </w:r>
      <w:r/>
    </w:p>
    <w:p>
      <w:pPr>
        <w:pStyle w:val="629"/>
        <w:ind w:left="142" w:right="279" w:firstLine="425"/>
        <w:jc w:val="both"/>
      </w:pPr>
      <w:r>
        <w:t xml:space="preserve">38:14:250114:34, расположенного по адресу: Иркутская область, Тайшетский район, от городской черты г. Тайшета км 0+000 до границы д. Серафимовка км 7+586, от границы д. Серафимовка км 9+257 до границы д. Старошелехова км 32+956, от границы д. Благодатное</w:t>
      </w:r>
      <w:r>
        <w:rPr>
          <w:spacing w:val="-1"/>
        </w:rPr>
        <w:t xml:space="preserve"> </w:t>
      </w:r>
      <w:r>
        <w:t xml:space="preserve">км 56+072 до границы п. Соляная км</w:t>
      </w:r>
      <w:r>
        <w:rPr>
          <w:spacing w:val="-1"/>
        </w:rPr>
        <w:t xml:space="preserve"> </w:t>
      </w:r>
      <w:r>
        <w:t xml:space="preserve">56+363, от границы п. Соляная км 61+217 до границы п. Сереброво км 73+140;</w:t>
      </w:r>
      <w:r/>
    </w:p>
    <w:p>
      <w:pPr>
        <w:pStyle w:val="629"/>
        <w:ind w:left="142" w:right="280" w:firstLine="425"/>
        <w:jc w:val="both"/>
        <w:spacing w:line="242" w:lineRule="auto"/>
      </w:pPr>
      <w:r>
        <w:t xml:space="preserve">38:11:010501:258,</w:t>
      </w:r>
      <w:r>
        <w:rPr>
          <w:spacing w:val="-17"/>
        </w:rPr>
        <w:t xml:space="preserve"> </w:t>
      </w:r>
      <w:r>
        <w:t xml:space="preserve">расположенного</w:t>
      </w:r>
      <w:r>
        <w:rPr>
          <w:spacing w:val="-10"/>
        </w:rPr>
        <w:t xml:space="preserve"> </w:t>
      </w:r>
      <w:r>
        <w:t xml:space="preserve">по</w:t>
      </w:r>
      <w:r>
        <w:rPr>
          <w:spacing w:val="-8"/>
        </w:rPr>
        <w:t xml:space="preserve"> </w:t>
      </w:r>
      <w:r>
        <w:t xml:space="preserve">адресу:</w:t>
      </w:r>
      <w:r>
        <w:rPr>
          <w:spacing w:val="-18"/>
        </w:rPr>
        <w:t xml:space="preserve"> </w:t>
      </w:r>
      <w:r>
        <w:t xml:space="preserve">Российская</w:t>
      </w:r>
      <w:r>
        <w:rPr>
          <w:spacing w:val="-8"/>
        </w:rPr>
        <w:t xml:space="preserve"> </w:t>
      </w:r>
      <w:r>
        <w:t xml:space="preserve">Федерация,</w:t>
      </w:r>
      <w:r>
        <w:rPr>
          <w:spacing w:val="-9"/>
        </w:rPr>
        <w:t xml:space="preserve"> </w:t>
      </w:r>
      <w:r>
        <w:t xml:space="preserve">Иркутская область, Нижнеудинский район, п. Замзор, ул. Гавриловка, уч. 2;</w:t>
      </w:r>
      <w:r/>
    </w:p>
    <w:p>
      <w:pPr>
        <w:pStyle w:val="629"/>
        <w:ind w:left="142" w:right="277" w:firstLine="425"/>
        <w:jc w:val="both"/>
      </w:pPr>
      <w:r>
        <w:t xml:space="preserve">38:14:250114:1044, расположенного по адресу: Российская Федерация, Иркутская область, Тайшетский район;</w:t>
      </w:r>
      <w:r/>
    </w:p>
    <w:p>
      <w:pPr>
        <w:pStyle w:val="629"/>
        <w:ind w:left="142" w:right="278" w:firstLine="425"/>
        <w:jc w:val="both"/>
      </w:pPr>
      <w:r>
        <w:t xml:space="preserve">38:37:010121:1, местоположение установлено относительно ориентира, расположенного</w:t>
      </w:r>
      <w:r>
        <w:rPr>
          <w:spacing w:val="-18"/>
        </w:rPr>
        <w:t xml:space="preserve"> </w:t>
      </w:r>
      <w:r>
        <w:t xml:space="preserve">в</w:t>
      </w:r>
      <w:r>
        <w:rPr>
          <w:spacing w:val="-17"/>
        </w:rPr>
        <w:t xml:space="preserve"> </w:t>
      </w:r>
      <w:r>
        <w:t xml:space="preserve">границах</w:t>
      </w:r>
      <w:r>
        <w:rPr>
          <w:spacing w:val="-18"/>
        </w:rPr>
        <w:t xml:space="preserve"> </w:t>
      </w:r>
      <w:r>
        <w:t xml:space="preserve">участка.</w:t>
      </w:r>
      <w:r>
        <w:rPr>
          <w:spacing w:val="-17"/>
        </w:rPr>
        <w:t xml:space="preserve"> </w:t>
      </w:r>
      <w:r>
        <w:t xml:space="preserve">Почтовый</w:t>
      </w:r>
      <w:r>
        <w:rPr>
          <w:spacing w:val="-18"/>
        </w:rPr>
        <w:t xml:space="preserve"> </w:t>
      </w:r>
      <w:r>
        <w:t xml:space="preserve">адрес</w:t>
      </w:r>
      <w:r>
        <w:rPr>
          <w:spacing w:val="-17"/>
        </w:rPr>
        <w:t xml:space="preserve"> </w:t>
      </w:r>
      <w:r>
        <w:t xml:space="preserve">ориентира:</w:t>
      </w:r>
      <w:r>
        <w:rPr>
          <w:spacing w:val="-18"/>
        </w:rPr>
        <w:t xml:space="preserve"> </w:t>
      </w:r>
      <w:r>
        <w:t xml:space="preserve">Иркутская</w:t>
      </w:r>
      <w:r>
        <w:rPr>
          <w:spacing w:val="-17"/>
        </w:rPr>
        <w:t xml:space="preserve"> </w:t>
      </w:r>
      <w:r>
        <w:t xml:space="preserve">область, г. Алзамай, 570 м на северо-запад от километрового столба - 1279 Федеральной автодороги Новосибирск-Иркутск.</w:t>
      </w:r>
      <w:r/>
    </w:p>
    <w:p>
      <w:pPr>
        <w:pStyle w:val="629"/>
        <w:ind w:left="142" w:right="280" w:firstLine="566"/>
        <w:jc w:val="both"/>
      </w:pPr>
      <w:r>
        <w:t xml:space="preserve">Обоснованием необходимости установления публичного сервитута являются мероприятия по цифровой трансформации государственного и муниципального управления, экономики и социальной сферы для реализации национальных целей развития</w:t>
      </w:r>
      <w:r>
        <w:rPr>
          <w:spacing w:val="-18"/>
        </w:rPr>
        <w:t xml:space="preserve"> </w:t>
      </w:r>
      <w:r>
        <w:t xml:space="preserve">Российской</w:t>
      </w:r>
      <w:r>
        <w:rPr>
          <w:spacing w:val="-17"/>
        </w:rPr>
        <w:t xml:space="preserve"> </w:t>
      </w:r>
      <w:r>
        <w:t xml:space="preserve">Федерации</w:t>
      </w:r>
      <w:r>
        <w:rPr>
          <w:spacing w:val="-18"/>
        </w:rPr>
        <w:t xml:space="preserve"> </w:t>
      </w:r>
      <w:r>
        <w:t xml:space="preserve">согласно</w:t>
      </w:r>
      <w:r>
        <w:rPr>
          <w:spacing w:val="-17"/>
        </w:rPr>
        <w:t xml:space="preserve"> </w:t>
      </w:r>
      <w:r>
        <w:t xml:space="preserve">Указу</w:t>
      </w:r>
      <w:r>
        <w:rPr>
          <w:spacing w:val="-18"/>
        </w:rPr>
        <w:t xml:space="preserve"> </w:t>
      </w:r>
      <w:r>
        <w:t xml:space="preserve">Президента</w:t>
      </w:r>
      <w:r>
        <w:rPr>
          <w:spacing w:val="-17"/>
        </w:rPr>
        <w:t xml:space="preserve"> </w:t>
      </w:r>
      <w:r>
        <w:t xml:space="preserve">Российской</w:t>
      </w:r>
      <w:r>
        <w:rPr>
          <w:spacing w:val="-18"/>
        </w:rPr>
        <w:t xml:space="preserve"> </w:t>
      </w:r>
      <w:r>
        <w:t xml:space="preserve">Федерации от</w:t>
      </w:r>
      <w:r>
        <w:rPr>
          <w:spacing w:val="31"/>
        </w:rPr>
        <w:t xml:space="preserve"> </w:t>
      </w:r>
      <w:r>
        <w:t xml:space="preserve">7</w:t>
      </w:r>
      <w:r>
        <w:rPr>
          <w:spacing w:val="31"/>
        </w:rPr>
        <w:t xml:space="preserve"> </w:t>
      </w:r>
      <w:r>
        <w:t xml:space="preserve">мая 2024</w:t>
      </w:r>
      <w:r>
        <w:rPr>
          <w:spacing w:val="33"/>
        </w:rPr>
        <w:t xml:space="preserve"> </w:t>
      </w:r>
      <w:r>
        <w:t xml:space="preserve">г. № 309</w:t>
      </w:r>
      <w:r>
        <w:rPr>
          <w:spacing w:val="33"/>
        </w:rPr>
        <w:t xml:space="preserve"> </w:t>
      </w:r>
      <w:r>
        <w:t xml:space="preserve">«О</w:t>
      </w:r>
      <w:r>
        <w:rPr>
          <w:spacing w:val="31"/>
        </w:rPr>
        <w:t xml:space="preserve"> </w:t>
      </w:r>
      <w:r>
        <w:t xml:space="preserve">национальных</w:t>
      </w:r>
      <w:r>
        <w:rPr>
          <w:spacing w:val="33"/>
        </w:rPr>
        <w:t xml:space="preserve"> </w:t>
      </w:r>
      <w:r>
        <w:t xml:space="preserve">целях развития Российской</w:t>
      </w:r>
      <w:r>
        <w:rPr>
          <w:spacing w:val="32"/>
        </w:rPr>
        <w:t xml:space="preserve"> </w:t>
      </w:r>
      <w:r>
        <w:t xml:space="preserve">Федерации на период до 2030 года и на перспективу до 2036 года», утвержденных распоряжением</w:t>
      </w:r>
      <w:r>
        <w:rPr>
          <w:spacing w:val="80"/>
        </w:rPr>
        <w:t xml:space="preserve"> </w:t>
      </w:r>
      <w:r>
        <w:t xml:space="preserve">Правительства</w:t>
      </w:r>
      <w:r>
        <w:rPr>
          <w:spacing w:val="80"/>
        </w:rPr>
        <w:t xml:space="preserve"> </w:t>
      </w:r>
      <w:r>
        <w:t xml:space="preserve">Российской</w:t>
      </w:r>
      <w:r>
        <w:rPr>
          <w:spacing w:val="80"/>
        </w:rPr>
        <w:t xml:space="preserve"> </w:t>
      </w:r>
      <w:r>
        <w:t xml:space="preserve">Федерации</w:t>
      </w:r>
      <w:r>
        <w:rPr>
          <w:spacing w:val="80"/>
        </w:rPr>
        <w:t xml:space="preserve"> </w:t>
      </w:r>
      <w:r>
        <w:t xml:space="preserve">от</w:t>
      </w:r>
      <w:r>
        <w:rPr>
          <w:spacing w:val="80"/>
        </w:rPr>
        <w:t xml:space="preserve"> </w:t>
      </w:r>
      <w:r>
        <w:t xml:space="preserve">29</w:t>
      </w:r>
      <w:r>
        <w:rPr>
          <w:spacing w:val="80"/>
        </w:rPr>
        <w:t xml:space="preserve"> </w:t>
      </w:r>
      <w:r>
        <w:t xml:space="preserve">августа</w:t>
      </w:r>
      <w:r>
        <w:rPr>
          <w:spacing w:val="80"/>
        </w:rPr>
        <w:t xml:space="preserve"> </w:t>
      </w:r>
      <w:r>
        <w:t xml:space="preserve">2025</w:t>
      </w:r>
      <w:r>
        <w:rPr>
          <w:spacing w:val="80"/>
        </w:rPr>
        <w:t xml:space="preserve"> </w:t>
      </w:r>
      <w:r>
        <w:t xml:space="preserve">г.</w:t>
      </w:r>
      <w:r/>
    </w:p>
    <w:p>
      <w:pPr>
        <w:pStyle w:val="629"/>
        <w:ind w:left="142"/>
        <w:jc w:val="both"/>
        <w:spacing w:line="321" w:lineRule="exact"/>
      </w:pPr>
      <w:r>
        <w:t xml:space="preserve">№</w:t>
      </w:r>
      <w:r>
        <w:rPr>
          <w:spacing w:val="-8"/>
        </w:rPr>
        <w:t xml:space="preserve"> </w:t>
      </w:r>
      <w:r>
        <w:t xml:space="preserve">2365-</w:t>
      </w:r>
      <w:r>
        <w:rPr>
          <w:spacing w:val="-5"/>
        </w:rPr>
        <w:t xml:space="preserve">р.</w:t>
      </w:r>
      <w:r/>
    </w:p>
    <w:p>
      <w:pPr>
        <w:pStyle w:val="629"/>
        <w:ind w:left="142" w:right="277" w:firstLine="566"/>
        <w:jc w:val="both"/>
      </w:pPr>
      <w:r>
        <w:t xml:space="preserve">Заинтересованные</w:t>
      </w:r>
      <w:r>
        <w:rPr>
          <w:spacing w:val="40"/>
        </w:rPr>
        <w:t xml:space="preserve"> </w:t>
      </w:r>
      <w:r>
        <w:t xml:space="preserve">лица</w:t>
      </w:r>
      <w:r>
        <w:rPr>
          <w:spacing w:val="40"/>
        </w:rPr>
        <w:t xml:space="preserve"> </w:t>
      </w:r>
      <w:r>
        <w:t xml:space="preserve">могут</w:t>
      </w:r>
      <w:r>
        <w:rPr>
          <w:spacing w:val="40"/>
        </w:rPr>
        <w:t xml:space="preserve"> </w:t>
      </w:r>
      <w:r>
        <w:t xml:space="preserve">ознакомиться</w:t>
      </w:r>
      <w:r>
        <w:rPr>
          <w:spacing w:val="40"/>
        </w:rPr>
        <w:t xml:space="preserve"> </w:t>
      </w:r>
      <w:r>
        <w:t xml:space="preserve">с</w:t>
      </w:r>
      <w:r>
        <w:rPr>
          <w:spacing w:val="40"/>
        </w:rPr>
        <w:t xml:space="preserve"> </w:t>
      </w:r>
      <w:r>
        <w:t xml:space="preserve">поступившим</w:t>
      </w:r>
      <w:r>
        <w:rPr>
          <w:spacing w:val="40"/>
        </w:rPr>
        <w:t xml:space="preserve"> </w:t>
      </w:r>
      <w:r>
        <w:t xml:space="preserve">ходатайством</w:t>
      </w:r>
      <w:r>
        <w:rPr>
          <w:spacing w:val="40"/>
        </w:rPr>
        <w:t xml:space="preserve"> </w:t>
      </w:r>
      <w:r>
        <w:t xml:space="preserve">об установлении публичного сервитута и </w:t>
      </w:r>
      <w:r>
        <w:t xml:space="preserve">прилагаемым к нему описанием местоположения границ публичного сервитута в Минцифры России по адресу: 123112, Москва, Пресненская наб., д. 10, стр. 2, IQ-квартал; администрациях Алзамайского муниципального образования Нижнеудинского района Иркутской области</w:t>
      </w:r>
      <w:r>
        <w:rPr>
          <w:spacing w:val="-2"/>
        </w:rPr>
        <w:t xml:space="preserve"> </w:t>
      </w:r>
      <w:r>
        <w:t xml:space="preserve">по адресу: Иркутская обл.</w:t>
      </w:r>
      <w:r>
        <w:rPr>
          <w:spacing w:val="-1"/>
        </w:rPr>
        <w:t xml:space="preserve"> </w:t>
      </w:r>
      <w:r>
        <w:t xml:space="preserve">г.</w:t>
      </w:r>
      <w:r>
        <w:rPr>
          <w:spacing w:val="-1"/>
        </w:rPr>
        <w:t xml:space="preserve"> </w:t>
      </w:r>
      <w:r>
        <w:t xml:space="preserve">Алзамай,</w:t>
      </w:r>
      <w:r>
        <w:rPr>
          <w:spacing w:val="-1"/>
        </w:rPr>
        <w:t xml:space="preserve"> </w:t>
      </w:r>
      <w:r>
        <w:t xml:space="preserve">ул. Первомайская,</w:t>
      </w:r>
      <w:r>
        <w:rPr>
          <w:spacing w:val="-1"/>
        </w:rPr>
        <w:t xml:space="preserve"> </w:t>
      </w:r>
      <w:r>
        <w:t xml:space="preserve">119; Тайшетского муниципального округа Иркутской области по адресу: 665008, Иркутская область, Тайшетский р-н, г. Тайшет, ул. Свободы, д. 4, помещ. 4н; Замзорского муниципального образования Нижнеудинского района Иркутской области по адресу:</w:t>
      </w:r>
      <w:r>
        <w:rPr>
          <w:spacing w:val="-18"/>
        </w:rPr>
        <w:t xml:space="preserve"> </w:t>
      </w:r>
      <w:r>
        <w:t xml:space="preserve">665116,</w:t>
      </w:r>
      <w:r>
        <w:rPr>
          <w:spacing w:val="-17"/>
        </w:rPr>
        <w:t xml:space="preserve"> </w:t>
      </w:r>
      <w:r>
        <w:t xml:space="preserve">Иркутская</w:t>
      </w:r>
      <w:r>
        <w:rPr>
          <w:spacing w:val="-14"/>
        </w:rPr>
        <w:t xml:space="preserve"> </w:t>
      </w:r>
      <w:r>
        <w:t xml:space="preserve">область,</w:t>
      </w:r>
      <w:r>
        <w:rPr>
          <w:spacing w:val="-13"/>
        </w:rPr>
        <w:t xml:space="preserve"> </w:t>
      </w:r>
      <w:r>
        <w:t xml:space="preserve">Нижнеудинский</w:t>
      </w:r>
      <w:r>
        <w:rPr>
          <w:spacing w:val="-12"/>
        </w:rPr>
        <w:t xml:space="preserve"> </w:t>
      </w:r>
      <w:r>
        <w:t xml:space="preserve">район,</w:t>
      </w:r>
      <w:r>
        <w:rPr>
          <w:spacing w:val="-15"/>
        </w:rPr>
        <w:t xml:space="preserve"> </w:t>
      </w:r>
      <w:r>
        <w:t xml:space="preserve">поселок</w:t>
      </w:r>
      <w:r>
        <w:rPr>
          <w:spacing w:val="-14"/>
        </w:rPr>
        <w:t xml:space="preserve"> </w:t>
      </w:r>
      <w:r>
        <w:t xml:space="preserve">Замзор,</w:t>
      </w:r>
      <w:r>
        <w:rPr>
          <w:spacing w:val="-13"/>
        </w:rPr>
        <w:t xml:space="preserve"> </w:t>
      </w:r>
      <w:r>
        <w:t xml:space="preserve">Рабочая ул., зд. 5.</w:t>
      </w:r>
      <w:r/>
    </w:p>
    <w:p>
      <w:pPr>
        <w:pStyle w:val="629"/>
        <w:ind w:left="142" w:right="276" w:firstLine="566"/>
        <w:jc w:val="both"/>
      </w:pPr>
      <w:r>
        <w:t xml:space="preserve">Подать заявления об учете прав на земельные участки можно по адресу Минцифры России (Москва, Пресненская наб., д. 10, стр. 2, IQ-квартал).</w:t>
      </w:r>
      <w:r/>
    </w:p>
    <w:p>
      <w:pPr>
        <w:pStyle w:val="629"/>
        <w:ind w:left="142" w:right="278" w:firstLine="566"/>
        <w:jc w:val="both"/>
      </w:pPr>
      <w:r>
        <w:t xml:space="preserve">Срок подачи заявлений об учете прав на земельные участки, в отношении которых</w:t>
      </w:r>
      <w:r>
        <w:rPr>
          <w:spacing w:val="40"/>
        </w:rPr>
        <w:t xml:space="preserve"> </w:t>
      </w:r>
      <w:r>
        <w:t xml:space="preserve">испрашивается</w:t>
      </w:r>
      <w:r>
        <w:rPr>
          <w:spacing w:val="40"/>
        </w:rPr>
        <w:t xml:space="preserve"> </w:t>
      </w:r>
      <w:r>
        <w:t xml:space="preserve">публичный</w:t>
      </w:r>
      <w:r>
        <w:rPr>
          <w:spacing w:val="40"/>
        </w:rPr>
        <w:t xml:space="preserve"> </w:t>
      </w:r>
      <w:r>
        <w:t xml:space="preserve">сервитут,</w:t>
      </w:r>
      <w:r>
        <w:rPr>
          <w:spacing w:val="40"/>
        </w:rPr>
        <w:t xml:space="preserve"> </w:t>
      </w:r>
      <w:r>
        <w:t xml:space="preserve">составляет</w:t>
      </w:r>
      <w:r>
        <w:rPr>
          <w:spacing w:val="40"/>
        </w:rPr>
        <w:t xml:space="preserve"> </w:t>
      </w:r>
      <w:r>
        <w:t xml:space="preserve">15</w:t>
      </w:r>
      <w:r>
        <w:rPr>
          <w:spacing w:val="40"/>
        </w:rPr>
        <w:t xml:space="preserve"> </w:t>
      </w:r>
      <w:r>
        <w:t xml:space="preserve">(пятнадцать)</w:t>
      </w:r>
      <w:r>
        <w:rPr>
          <w:spacing w:val="40"/>
        </w:rPr>
        <w:t xml:space="preserve"> </w:t>
      </w:r>
      <w:r>
        <w:t xml:space="preserve">дней</w:t>
      </w:r>
      <w:r>
        <w:rPr>
          <w:spacing w:val="80"/>
        </w:rPr>
        <w:t xml:space="preserve"> </w:t>
      </w:r>
      <w:r>
        <w:t xml:space="preserve">со</w:t>
      </w:r>
      <w:r>
        <w:rPr>
          <w:spacing w:val="-18"/>
        </w:rPr>
        <w:t xml:space="preserve"> </w:t>
      </w:r>
      <w:r>
        <w:t xml:space="preserve">дня</w:t>
      </w:r>
      <w:r>
        <w:rPr>
          <w:spacing w:val="-17"/>
        </w:rPr>
        <w:t xml:space="preserve"> </w:t>
      </w:r>
      <w:r>
        <w:t xml:space="preserve">опубликования</w:t>
      </w:r>
      <w:r>
        <w:rPr>
          <w:spacing w:val="-18"/>
        </w:rPr>
        <w:t xml:space="preserve"> </w:t>
      </w:r>
      <w:r>
        <w:t xml:space="preserve">данного</w:t>
      </w:r>
      <w:r>
        <w:rPr>
          <w:spacing w:val="-17"/>
        </w:rPr>
        <w:t xml:space="preserve"> </w:t>
      </w:r>
      <w:r>
        <w:t xml:space="preserve">сообщения</w:t>
      </w:r>
      <w:r>
        <w:rPr>
          <w:spacing w:val="-18"/>
        </w:rPr>
        <w:t xml:space="preserve"> </w:t>
      </w:r>
      <w:r>
        <w:t xml:space="preserve">(в</w:t>
      </w:r>
      <w:r>
        <w:rPr>
          <w:spacing w:val="-17"/>
        </w:rPr>
        <w:t xml:space="preserve"> </w:t>
      </w:r>
      <w:r>
        <w:t xml:space="preserve">соответствии</w:t>
      </w:r>
      <w:r>
        <w:rPr>
          <w:spacing w:val="-18"/>
        </w:rPr>
        <w:t xml:space="preserve"> </w:t>
      </w:r>
      <w:r>
        <w:t xml:space="preserve">с</w:t>
      </w:r>
      <w:r>
        <w:rPr>
          <w:spacing w:val="-17"/>
        </w:rPr>
        <w:t xml:space="preserve"> </w:t>
      </w:r>
      <w:r>
        <w:t xml:space="preserve">п.</w:t>
      </w:r>
      <w:r>
        <w:rPr>
          <w:spacing w:val="-18"/>
        </w:rPr>
        <w:t xml:space="preserve"> </w:t>
      </w:r>
      <w:r>
        <w:t xml:space="preserve">8</w:t>
      </w:r>
      <w:r>
        <w:rPr>
          <w:spacing w:val="-17"/>
        </w:rPr>
        <w:t xml:space="preserve"> </w:t>
      </w:r>
      <w:r>
        <w:t xml:space="preserve">ст.</w:t>
      </w:r>
      <w:r>
        <w:rPr>
          <w:spacing w:val="-18"/>
        </w:rPr>
        <w:t xml:space="preserve"> </w:t>
      </w:r>
      <w:r>
        <w:t xml:space="preserve">39.42</w:t>
      </w:r>
      <w:r>
        <w:rPr>
          <w:spacing w:val="-17"/>
        </w:rPr>
        <w:t xml:space="preserve"> </w:t>
      </w:r>
      <w:r>
        <w:t xml:space="preserve">Земельного кодекса Российской Федерации).</w:t>
      </w:r>
      <w:r/>
    </w:p>
    <w:p>
      <w:pPr>
        <w:pStyle w:val="629"/>
        <w:jc w:val="both"/>
        <w:spacing w:after="0"/>
        <w:sectPr>
          <w:footnotePr/>
          <w:endnotePr/>
          <w:type w:val="nextPage"/>
          <w:pgSz w:w="11900" w:h="16840" w:orient="portrait"/>
          <w:pgMar w:top="880" w:right="425" w:bottom="280" w:left="992" w:header="709" w:footer="709" w:gutter="0"/>
          <w:cols w:num="1" w:sep="0" w:space="1701" w:equalWidth="1"/>
          <w:docGrid w:linePitch="360"/>
        </w:sectPr>
      </w:pPr>
      <w:r/>
      <w:r/>
    </w:p>
    <w:p>
      <w:pPr>
        <w:ind w:left="287" w:right="0" w:firstLine="0"/>
        <w:jc w:val="center"/>
        <w:spacing w:before="72" w:line="275" w:lineRule="exact"/>
        <w:rPr>
          <w:sz w:val="24"/>
        </w:rPr>
      </w:pPr>
      <w:r/>
      <w:bookmarkStart w:id="3" w:name="3"/>
      <w:r/>
      <w:bookmarkEnd w:id="3"/>
      <w:r>
        <w:rPr>
          <w:spacing w:val="-10"/>
          <w:sz w:val="24"/>
        </w:rPr>
        <w:t xml:space="preserve">2</w:t>
      </w:r>
      <w:r>
        <w:rPr>
          <w:sz w:val="24"/>
        </w:rPr>
      </w:r>
    </w:p>
    <w:p>
      <w:pPr>
        <w:pStyle w:val="629"/>
        <w:ind w:left="142" w:right="285" w:firstLine="566"/>
        <w:jc w:val="both"/>
      </w:pPr>
      <w:r>
        <w:t xml:space="preserve">Время приема заинтересованных лиц для ознакомления с поступившим ходатайством об установлении публичного сервитута и подачи заявлений:</w:t>
      </w:r>
      <w:r/>
    </w:p>
    <w:p>
      <w:pPr>
        <w:pStyle w:val="629"/>
        <w:ind w:left="709"/>
        <w:jc w:val="both"/>
        <w:spacing w:line="321" w:lineRule="exact"/>
      </w:pPr>
      <w:r>
        <w:t xml:space="preserve">Понедельник</w:t>
      </w:r>
      <w:r>
        <w:rPr>
          <w:spacing w:val="-6"/>
        </w:rPr>
        <w:t xml:space="preserve"> </w:t>
      </w:r>
      <w:r>
        <w:t xml:space="preserve">–</w:t>
      </w:r>
      <w:r>
        <w:rPr>
          <w:spacing w:val="-3"/>
        </w:rPr>
        <w:t xml:space="preserve"> </w:t>
      </w:r>
      <w:r>
        <w:t xml:space="preserve">четверг:</w:t>
      </w:r>
      <w:r>
        <w:rPr>
          <w:spacing w:val="-2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9:30</w:t>
      </w:r>
      <w:r>
        <w:rPr>
          <w:spacing w:val="-6"/>
        </w:rPr>
        <w:t xml:space="preserve"> </w:t>
      </w:r>
      <w:r>
        <w:t xml:space="preserve">до</w:t>
      </w:r>
      <w:r>
        <w:rPr>
          <w:spacing w:val="-6"/>
        </w:rPr>
        <w:t xml:space="preserve"> </w:t>
      </w:r>
      <w:r>
        <w:t xml:space="preserve">12:30</w:t>
      </w:r>
      <w:r>
        <w:rPr>
          <w:spacing w:val="-7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14:00</w:t>
      </w:r>
      <w:r>
        <w:rPr>
          <w:spacing w:val="-2"/>
        </w:rPr>
        <w:t xml:space="preserve"> </w:t>
      </w:r>
      <w:r>
        <w:t xml:space="preserve">до</w:t>
      </w:r>
      <w:r>
        <w:rPr>
          <w:spacing w:val="-2"/>
        </w:rPr>
        <w:t xml:space="preserve"> 17:00;</w:t>
      </w:r>
      <w:r/>
    </w:p>
    <w:p>
      <w:pPr>
        <w:pStyle w:val="629"/>
        <w:ind w:left="709"/>
        <w:jc w:val="both"/>
        <w:spacing w:line="322" w:lineRule="exact"/>
      </w:pPr>
      <w:r>
        <w:t xml:space="preserve">Пятница:</w:t>
      </w:r>
      <w:r>
        <w:rPr>
          <w:spacing w:val="-2"/>
        </w:rPr>
        <w:t xml:space="preserve"> </w:t>
      </w:r>
      <w:r>
        <w:t xml:space="preserve">с</w:t>
      </w:r>
      <w:r>
        <w:rPr>
          <w:spacing w:val="-4"/>
        </w:rPr>
        <w:t xml:space="preserve"> </w:t>
      </w:r>
      <w:r>
        <w:t xml:space="preserve">9:30</w:t>
      </w:r>
      <w:r>
        <w:rPr>
          <w:spacing w:val="-2"/>
        </w:rPr>
        <w:t xml:space="preserve"> </w:t>
      </w:r>
      <w:r>
        <w:t xml:space="preserve">до</w:t>
      </w:r>
      <w:r>
        <w:rPr>
          <w:spacing w:val="-6"/>
        </w:rPr>
        <w:t xml:space="preserve"> </w:t>
      </w:r>
      <w:r>
        <w:t xml:space="preserve">12:30</w:t>
      </w:r>
      <w:r>
        <w:rPr>
          <w:spacing w:val="-1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с</w:t>
      </w:r>
      <w:r>
        <w:rPr>
          <w:spacing w:val="-3"/>
        </w:rPr>
        <w:t xml:space="preserve"> </w:t>
      </w:r>
      <w:r>
        <w:t xml:space="preserve">14:00</w:t>
      </w:r>
      <w:r>
        <w:rPr>
          <w:spacing w:val="-6"/>
        </w:rPr>
        <w:t xml:space="preserve"> </w:t>
      </w:r>
      <w:r>
        <w:t xml:space="preserve">до</w:t>
      </w:r>
      <w:r>
        <w:rPr>
          <w:spacing w:val="-5"/>
        </w:rPr>
        <w:t xml:space="preserve"> </w:t>
      </w:r>
      <w:r>
        <w:rPr>
          <w:spacing w:val="-2"/>
        </w:rPr>
        <w:t xml:space="preserve">15:00.</w:t>
      </w:r>
      <w:r/>
    </w:p>
    <w:p>
      <w:pPr>
        <w:pStyle w:val="629"/>
        <w:ind w:left="142" w:right="285" w:firstLine="566"/>
        <w:jc w:val="both"/>
        <w:spacing w:before="1"/>
      </w:pPr>
      <w:r>
        <w:t xml:space="preserve">Подробнее о порядке приема граждан можно узнать на сайте </w:t>
      </w:r>
      <w:hyperlink r:id="rId9" w:tooltip="https://digital.gov.ru/ru/appeals/personal/" w:history="1">
        <w:r>
          <w:rPr>
            <w:spacing w:val="-2"/>
          </w:rPr>
          <w:t xml:space="preserve">https://digital.gov.ru/ru/appeals/personal/</w:t>
        </w:r>
      </w:hyperlink>
      <w:r>
        <w:rPr>
          <w:spacing w:val="-2"/>
        </w:rPr>
        <w:t xml:space="preserve">.</w:t>
      </w:r>
      <w:r/>
    </w:p>
    <w:p>
      <w:pPr>
        <w:pStyle w:val="629"/>
        <w:ind w:left="142" w:right="275" w:firstLine="566"/>
        <w:jc w:val="both"/>
      </w:pPr>
      <w:r>
        <w:t xml:space="preserve">Данная информация размещена на официальных сайтах Минцифры России (</w:t>
      </w:r>
      <w:hyperlink r:id="rId10" w:tooltip="https://digital.gov.ru/ru/" w:history="1">
        <w:r>
          <w:t xml:space="preserve">https://digital.gov.ru/ru/</w:t>
        </w:r>
      </w:hyperlink>
      <w:r>
        <w:t xml:space="preserve">), администрациях Алзамайского муниципального образования Нижнеудинского района Иркутской области (</w:t>
      </w:r>
      <w:hyperlink r:id="rId11" w:tooltip="https://alzamai.ru/" w:history="1">
        <w:r>
          <w:t xml:space="preserve">https://alzamai.ru/</w:t>
        </w:r>
      </w:hyperlink>
      <w:r>
        <w:t xml:space="preserve">), Тайшетского муниципального округа Иркутской области (</w:t>
      </w:r>
      <w:hyperlink r:id="rId12" w:tooltip="https://taishet.irkmo.ru/" w:history="1">
        <w:r>
          <w:t xml:space="preserve">https://taishet.irkmo.ru/</w:t>
        </w:r>
      </w:hyperlink>
      <w:r>
        <w:t xml:space="preserve">), Замзорского муниципального образования Нижнеудинского района Иркутской области (</w:t>
      </w:r>
      <w:hyperlink r:id="rId13" w:tooltip="https://zamzor.ru/" w:history="1">
        <w:r>
          <w:t xml:space="preserve">https://zamzor.ru/</w:t>
        </w:r>
      </w:hyperlink>
      <w:r>
        <w:t xml:space="preserve">).</w:t>
      </w:r>
      <w:r/>
    </w:p>
    <w:p>
      <w:pPr>
        <w:pStyle w:val="629"/>
        <w:jc w:val="both"/>
        <w:spacing w:after="0"/>
        <w:sectPr>
          <w:footnotePr/>
          <w:endnotePr/>
          <w:type w:val="nextPage"/>
          <w:pgSz w:w="11900" w:h="16840" w:orient="portrait"/>
          <w:pgMar w:top="640" w:right="425" w:bottom="280" w:left="992" w:header="709" w:footer="709" w:gutter="0"/>
          <w:cols w:num="1" w:sep="0" w:space="1701" w:equalWidth="1"/>
          <w:docGrid w:linePitch="360"/>
        </w:sectPr>
      </w:pPr>
      <w:r/>
      <w:r/>
    </w:p>
    <w:p>
      <w:pPr>
        <w:ind w:left="-1" w:right="1" w:firstLine="0"/>
        <w:jc w:val="center"/>
        <w:spacing w:before="39"/>
        <w:rPr>
          <w:sz w:val="20"/>
        </w:rPr>
      </w:pPr>
      <w:r/>
      <w:bookmarkStart w:id="4" w:name="4"/>
      <w:r/>
      <w:bookmarkEnd w:id="4"/>
      <w:r>
        <w:rPr>
          <w:spacing w:val="-2"/>
          <w:sz w:val="20"/>
        </w:rPr>
        <w:t xml:space="preserve">ГРАФИЧЕСКОЕ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 xml:space="preserve">ОПИСАНИЕ</w:t>
      </w:r>
      <w:r>
        <w:rPr>
          <w:sz w:val="20"/>
        </w:rPr>
      </w:r>
    </w:p>
    <w:p>
      <w:pPr>
        <w:ind w:left="709" w:right="1410" w:firstLine="0"/>
        <w:jc w:val="center"/>
        <w:spacing w:before="1"/>
        <w:rPr>
          <w:sz w:val="20"/>
        </w:rPr>
      </w:pPr>
      <w:r>
        <w:rPr>
          <w:sz w:val="20"/>
        </w:rPr>
        <w:t xml:space="preserve">местоположения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границ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населенных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пунктов,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территориальных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зон,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особо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охраняемых природных территорий, зон с особыми условиями использования территории</w:t>
      </w:r>
      <w:r>
        <w:rPr>
          <w:sz w:val="20"/>
        </w:rPr>
      </w:r>
    </w:p>
    <w:p>
      <w:pPr>
        <w:ind w:left="1" w:right="1" w:firstLine="0"/>
        <w:jc w:val="center"/>
        <w:spacing w:before="39"/>
        <w:rPr>
          <w:sz w:val="20"/>
        </w:rPr>
      </w:pPr>
      <w:r>
        <w:rPr>
          <w:sz w:val="20"/>
          <w:u w:val="single"/>
        </w:rPr>
        <w:t xml:space="preserve">Публичный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 xml:space="preserve">сервитут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 xml:space="preserve">для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 xml:space="preserve">размещения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 xml:space="preserve">линейно-кабельного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 xml:space="preserve">сооружения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 xml:space="preserve">волоконно-оптической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 xml:space="preserve">линии</w:t>
      </w:r>
      <w:r>
        <w:rPr>
          <w:spacing w:val="-13"/>
          <w:sz w:val="20"/>
          <w:u w:val="single"/>
        </w:rPr>
        <w:t xml:space="preserve"> </w:t>
      </w:r>
      <w:r>
        <w:rPr>
          <w:sz w:val="20"/>
          <w:u w:val="single"/>
        </w:rPr>
        <w:t xml:space="preserve">связи</w:t>
      </w:r>
      <w:r>
        <w:rPr>
          <w:spacing w:val="-11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 xml:space="preserve">-</w:t>
      </w:r>
      <w:r>
        <w:rPr>
          <w:sz w:val="20"/>
        </w:rPr>
      </w:r>
    </w:p>
    <w:p>
      <w:pPr>
        <w:ind w:left="0" w:right="1" w:firstLine="0"/>
        <w:jc w:val="center"/>
        <w:spacing w:before="0"/>
        <w:rPr>
          <w:sz w:val="20"/>
        </w:rPr>
      </w:pPr>
      <w:r>
        <w:rPr>
          <w:sz w:val="20"/>
          <w:u w:val="single"/>
        </w:rPr>
        <w:t xml:space="preserve">«Волоконно-оптическая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 xml:space="preserve">линия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 xml:space="preserve">связи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 xml:space="preserve">на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 xml:space="preserve">участке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 xml:space="preserve">НУП-64/TN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 xml:space="preserve">Сафроновка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 xml:space="preserve">–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 xml:space="preserve">НУП-65/TN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 xml:space="preserve">Замзор»</w:t>
      </w:r>
      <w:r>
        <w:rPr>
          <w:spacing w:val="31"/>
          <w:sz w:val="20"/>
          <w:u w:val="single"/>
        </w:rPr>
        <w:t xml:space="preserve"> </w:t>
      </w:r>
      <w:r>
        <w:rPr>
          <w:sz w:val="20"/>
          <w:u w:val="single"/>
        </w:rPr>
        <w:t xml:space="preserve">сроком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 xml:space="preserve">на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 xml:space="preserve">10</w:t>
      </w:r>
      <w:r>
        <w:rPr>
          <w:spacing w:val="-6"/>
          <w:sz w:val="20"/>
          <w:u w:val="single"/>
        </w:rPr>
        <w:t xml:space="preserve"> </w:t>
      </w:r>
      <w:r>
        <w:rPr>
          <w:spacing w:val="-5"/>
          <w:sz w:val="20"/>
          <w:u w:val="single"/>
        </w:rPr>
        <w:t xml:space="preserve">лет</w:t>
      </w:r>
      <w:r>
        <w:rPr>
          <w:sz w:val="20"/>
        </w:rPr>
      </w:r>
    </w:p>
    <w:p>
      <w:pPr>
        <w:ind w:left="-1" w:right="3" w:firstLine="0"/>
        <w:jc w:val="center"/>
        <w:spacing w:before="45"/>
        <w:rPr>
          <w:sz w:val="14"/>
        </w:rPr>
      </w:pPr>
      <w:r>
        <w:rPr>
          <w:sz w:val="14"/>
        </w:rPr>
        <w:t xml:space="preserve">(наименование</w:t>
      </w:r>
      <w:r>
        <w:rPr>
          <w:spacing w:val="-8"/>
          <w:sz w:val="14"/>
        </w:rPr>
        <w:t xml:space="preserve"> </w:t>
      </w:r>
      <w:r>
        <w:rPr>
          <w:sz w:val="14"/>
        </w:rPr>
        <w:t xml:space="preserve">объекта,</w:t>
      </w:r>
      <w:r>
        <w:rPr>
          <w:spacing w:val="-6"/>
          <w:sz w:val="14"/>
        </w:rPr>
        <w:t xml:space="preserve"> </w:t>
      </w:r>
      <w:r>
        <w:rPr>
          <w:sz w:val="14"/>
        </w:rPr>
        <w:t xml:space="preserve">местоположение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границ</w:t>
      </w:r>
      <w:r>
        <w:rPr>
          <w:spacing w:val="-8"/>
          <w:sz w:val="14"/>
        </w:rPr>
        <w:t xml:space="preserve"> </w:t>
      </w:r>
      <w:r>
        <w:rPr>
          <w:sz w:val="14"/>
        </w:rPr>
        <w:t xml:space="preserve">которого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описано</w:t>
      </w:r>
      <w:r>
        <w:rPr>
          <w:spacing w:val="-8"/>
          <w:sz w:val="14"/>
        </w:rPr>
        <w:t xml:space="preserve"> </w:t>
      </w:r>
      <w:r>
        <w:rPr>
          <w:sz w:val="14"/>
        </w:rPr>
        <w:t xml:space="preserve">(далее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-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 xml:space="preserve">объект)</w:t>
      </w:r>
      <w:r>
        <w:rPr>
          <w:sz w:val="14"/>
        </w:rPr>
      </w:r>
    </w:p>
    <w:p>
      <w:pPr>
        <w:ind w:left="-1" w:right="0" w:firstLine="0"/>
        <w:jc w:val="center"/>
        <w:spacing w:before="116"/>
        <w:rPr>
          <w:sz w:val="20"/>
        </w:rPr>
      </w:pPr>
      <w:r>
        <w:rPr>
          <w:sz w:val="20"/>
        </w:rPr>
        <w:t xml:space="preserve">Раздел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 xml:space="preserve">1</w:t>
      </w:r>
      <w:r>
        <w:rPr>
          <w:sz w:val="20"/>
        </w:rPr>
      </w:r>
    </w:p>
    <w:p>
      <w:pPr>
        <w:pStyle w:val="629"/>
        <w:spacing w:before="1"/>
        <w:rPr>
          <w:sz w:val="11"/>
        </w:rPr>
      </w:pPr>
      <w:r>
        <w:rPr>
          <w:sz w:val="11"/>
        </w:rPr>
      </w:r>
      <w:r>
        <w:rPr>
          <w:sz w:val="11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958"/>
        <w:gridCol w:w="5196"/>
        <w:gridCol w:w="4126"/>
      </w:tblGrid>
      <w:tr>
        <w:tblPrEx/>
        <w:trPr>
          <w:trHeight w:val="388"/>
        </w:trPr>
        <w:tc>
          <w:tcPr>
            <w:gridSpan w:val="3"/>
            <w:tcW w:w="10280" w:type="dxa"/>
            <w:textDirection w:val="lrTb"/>
            <w:noWrap w:val="false"/>
          </w:tcPr>
          <w:p>
            <w:pPr>
              <w:pStyle w:val="632"/>
              <w:ind w:left="6"/>
              <w:spacing w:before="72"/>
              <w:rPr>
                <w:sz w:val="20"/>
              </w:rPr>
            </w:pP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объекте</w:t>
            </w:r>
            <w:r>
              <w:rPr>
                <w:sz w:val="20"/>
              </w:rPr>
            </w:r>
          </w:p>
        </w:tc>
      </w:tr>
      <w:tr>
        <w:tblPrEx/>
        <w:trPr>
          <w:trHeight w:val="390"/>
        </w:trPr>
        <w:tc>
          <w:tcPr>
            <w:tcW w:w="958" w:type="dxa"/>
            <w:textDirection w:val="lrTb"/>
            <w:noWrap w:val="false"/>
          </w:tcPr>
          <w:p>
            <w:pPr>
              <w:pStyle w:val="632"/>
              <w:ind w:left="7"/>
              <w:spacing w:before="74"/>
              <w:rPr>
                <w:sz w:val="20"/>
              </w:rPr>
            </w:pPr>
            <w:r>
              <w:rPr>
                <w:sz w:val="20"/>
              </w:rPr>
              <w:t xml:space="preserve"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п/п</w:t>
            </w:r>
            <w:r>
              <w:rPr>
                <w:sz w:val="20"/>
              </w:rPr>
            </w:r>
          </w:p>
        </w:tc>
        <w:tc>
          <w:tcPr>
            <w:tcW w:w="5196" w:type="dxa"/>
            <w:textDirection w:val="lrTb"/>
            <w:noWrap w:val="false"/>
          </w:tcPr>
          <w:p>
            <w:pPr>
              <w:pStyle w:val="632"/>
              <w:ind w:left="1544"/>
              <w:jc w:val="left"/>
              <w:spacing w:before="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Характеристики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  <w:tc>
          <w:tcPr>
            <w:tcW w:w="4126" w:type="dxa"/>
            <w:textDirection w:val="lrTb"/>
            <w:noWrap w:val="false"/>
          </w:tcPr>
          <w:p>
            <w:pPr>
              <w:pStyle w:val="632"/>
              <w:ind w:left="1000"/>
              <w:jc w:val="left"/>
              <w:spacing w:before="74"/>
              <w:rPr>
                <w:sz w:val="20"/>
              </w:rPr>
            </w:pPr>
            <w:r>
              <w:rPr>
                <w:sz w:val="20"/>
              </w:rPr>
              <w:t xml:space="preserve"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характеристик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958" w:type="dxa"/>
            <w:textDirection w:val="lrTb"/>
            <w:noWrap w:val="false"/>
          </w:tcPr>
          <w:p>
            <w:pPr>
              <w:pStyle w:val="632"/>
              <w:ind w:left="7" w:right="2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5196" w:type="dxa"/>
            <w:textDirection w:val="lrTb"/>
            <w:noWrap w:val="false"/>
          </w:tcPr>
          <w:p>
            <w:pPr>
              <w:pStyle w:val="632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4126" w:type="dxa"/>
            <w:textDirection w:val="lrTb"/>
            <w:noWrap w:val="false"/>
          </w:tcPr>
          <w:p>
            <w:pPr>
              <w:pStyle w:val="632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958" w:type="dxa"/>
            <w:textDirection w:val="lrTb"/>
            <w:noWrap w:val="false"/>
          </w:tcPr>
          <w:p>
            <w:pPr>
              <w:pStyle w:val="632"/>
              <w:ind w:left="7" w:right="2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5196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Местоположение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  <w:tc>
          <w:tcPr>
            <w:tcW w:w="4126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Иркутская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область,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Нижнеудинский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м.р-</w:t>
            </w:r>
            <w:r>
              <w:rPr>
                <w:spacing w:val="-10"/>
                <w:sz w:val="20"/>
              </w:rPr>
              <w:t xml:space="preserve">н</w:t>
            </w:r>
            <w:r>
              <w:rPr>
                <w:sz w:val="20"/>
              </w:rPr>
            </w:r>
          </w:p>
        </w:tc>
      </w:tr>
      <w:tr>
        <w:tblPrEx/>
        <w:trPr>
          <w:trHeight w:val="501"/>
        </w:trPr>
        <w:tc>
          <w:tcPr>
            <w:tcW w:w="958" w:type="dxa"/>
            <w:textDirection w:val="lrTb"/>
            <w:noWrap w:val="false"/>
          </w:tcPr>
          <w:p>
            <w:pPr>
              <w:pStyle w:val="632"/>
              <w:ind w:left="7" w:right="2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5196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Площадь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величина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погрешности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площади (P ± ∆P), м²</w:t>
            </w:r>
            <w:r>
              <w:rPr>
                <w:sz w:val="20"/>
              </w:rPr>
            </w:r>
          </w:p>
        </w:tc>
        <w:tc>
          <w:tcPr>
            <w:tcW w:w="4126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199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123</w:t>
            </w:r>
            <w:r>
              <w:rPr>
                <w:sz w:val="20"/>
              </w:rPr>
            </w:r>
          </w:p>
        </w:tc>
      </w:tr>
      <w:tr>
        <w:tblPrEx/>
        <w:trPr>
          <w:trHeight w:val="6018"/>
        </w:trPr>
        <w:tc>
          <w:tcPr>
            <w:tcW w:w="958" w:type="dxa"/>
            <w:textDirection w:val="lrTb"/>
            <w:noWrap w:val="false"/>
          </w:tcPr>
          <w:p>
            <w:pPr>
              <w:pStyle w:val="632"/>
              <w:ind w:left="7" w:right="2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5196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Иные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характеристики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  <w:tc>
          <w:tcPr>
            <w:tcW w:w="4126" w:type="dxa"/>
            <w:textDirection w:val="lrTb"/>
            <w:noWrap w:val="false"/>
          </w:tcPr>
          <w:p>
            <w:pPr>
              <w:pStyle w:val="632"/>
              <w:numPr>
                <w:ilvl w:val="0"/>
                <w:numId w:val="3"/>
              </w:numPr>
              <w:ind w:left="40" w:right="241" w:firstLine="0"/>
              <w:jc w:val="left"/>
              <w:spacing w:before="12" w:after="0" w:line="240" w:lineRule="auto"/>
              <w:tabs>
                <w:tab w:val="left" w:pos="2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Публичный сервитут для размещения линейно-кабельного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сооружения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волоконно-оптической линии связи 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«Волоконно-оптическая линия связи на участке НУП-64/TN Сафроновка – НУП-65/TN Замзор» сроком на 10 лет</w:t>
            </w:r>
            <w:r>
              <w:rPr>
                <w:sz w:val="20"/>
              </w:rPr>
            </w:r>
          </w:p>
          <w:p>
            <w:pPr>
              <w:pStyle w:val="632"/>
              <w:ind w:left="0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numPr>
                <w:ilvl w:val="0"/>
                <w:numId w:val="3"/>
              </w:numPr>
              <w:ind w:left="40" w:right="37" w:firstLine="0"/>
              <w:jc w:val="left"/>
              <w:spacing w:before="1" w:after="0" w:line="240" w:lineRule="auto"/>
              <w:tabs>
                <w:tab w:val="left" w:pos="2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Цель установления публичного сервитута: Размещение объектов электросетевого хозяйства, тепловых сетей, водопроводн</w:t>
            </w:r>
            <w:r>
              <w:rPr>
                <w:sz w:val="20"/>
              </w:rPr>
              <w:t xml:space="preserve">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</w:t>
            </w:r>
            <w:r>
              <w:rPr>
                <w:sz w:val="20"/>
              </w:rPr>
              <w:t xml:space="preserve">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которых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ранее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располагались, для государственных или муниципальных нужд (далее также - инженерные сооружения)</w:t>
            </w:r>
            <w:r>
              <w:rPr>
                <w:sz w:val="20"/>
              </w:rPr>
            </w:r>
          </w:p>
        </w:tc>
      </w:tr>
    </w:tbl>
    <w:p>
      <w:pPr>
        <w:ind w:left="-1" w:right="0" w:firstLine="0"/>
        <w:jc w:val="center"/>
        <w:spacing w:before="116"/>
        <w:rPr>
          <w:sz w:val="20"/>
        </w:rPr>
      </w:pPr>
      <w:r>
        <w:rPr>
          <w:sz w:val="20"/>
        </w:rPr>
        <w:t xml:space="preserve">Раздел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 xml:space="preserve">2</w:t>
      </w:r>
      <w:r>
        <w:rPr>
          <w:sz w:val="20"/>
        </w:rPr>
      </w:r>
    </w:p>
    <w:p>
      <w:pPr>
        <w:pStyle w:val="629"/>
        <w:spacing w:after="1"/>
        <w:rPr>
          <w:sz w:val="11"/>
        </w:rPr>
      </w:pPr>
      <w:r>
        <w:rPr>
          <w:sz w:val="11"/>
        </w:rPr>
      </w:r>
      <w:r>
        <w:rPr>
          <w:sz w:val="11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443"/>
        <w:gridCol w:w="1322"/>
        <w:gridCol w:w="1228"/>
        <w:gridCol w:w="185"/>
        <w:gridCol w:w="1923"/>
        <w:gridCol w:w="173"/>
        <w:gridCol w:w="2033"/>
        <w:gridCol w:w="87"/>
        <w:gridCol w:w="1887"/>
      </w:tblGrid>
      <w:tr>
        <w:tblPrEx/>
        <w:trPr>
          <w:trHeight w:val="330"/>
        </w:trPr>
        <w:tc>
          <w:tcPr>
            <w:gridSpan w:val="9"/>
            <w:tcW w:w="10281" w:type="dxa"/>
            <w:textDirection w:val="lrTb"/>
            <w:noWrap w:val="false"/>
          </w:tcPr>
          <w:p>
            <w:pPr>
              <w:pStyle w:val="632"/>
              <w:ind w:left="5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Сведения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местоположении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328"/>
        </w:trPr>
        <w:tc>
          <w:tcPr>
            <w:gridSpan w:val="9"/>
            <w:tcW w:w="10281" w:type="dxa"/>
            <w:textDirection w:val="lrTb"/>
            <w:noWrap w:val="false"/>
          </w:tcPr>
          <w:p>
            <w:pPr>
              <w:pStyle w:val="632"/>
              <w:ind w:left="3515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  <w:t xml:space="preserve"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МСК-38,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зона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</w:tr>
      <w:tr>
        <w:tblPrEx/>
        <w:trPr>
          <w:trHeight w:val="330"/>
        </w:trPr>
        <w:tc>
          <w:tcPr>
            <w:gridSpan w:val="9"/>
            <w:tcW w:w="10281" w:type="dxa"/>
            <w:textDirection w:val="lrTb"/>
            <w:noWrap w:val="false"/>
          </w:tcPr>
          <w:p>
            <w:pPr>
              <w:pStyle w:val="632"/>
              <w:ind w:left="2994"/>
              <w:jc w:val="left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424"/>
        </w:trPr>
        <w:tc>
          <w:tcPr>
            <w:tcW w:w="1443" w:type="dxa"/>
            <w:vMerge w:val="restart"/>
            <w:textDirection w:val="lrTb"/>
            <w:noWrap w:val="false"/>
          </w:tcPr>
          <w:p>
            <w:pPr>
              <w:pStyle w:val="632"/>
              <w:ind w:left="172" w:right="143" w:firstLine="2"/>
              <w:jc w:val="both"/>
              <w:spacing w:before="168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границ</w:t>
            </w:r>
            <w:r>
              <w:rPr>
                <w:sz w:val="20"/>
              </w:rPr>
            </w:r>
          </w:p>
        </w:tc>
        <w:tc>
          <w:tcPr>
            <w:gridSpan w:val="2"/>
            <w:tcW w:w="2550" w:type="dxa"/>
            <w:textDirection w:val="lrTb"/>
            <w:noWrap w:val="false"/>
          </w:tcPr>
          <w:p>
            <w:pPr>
              <w:pStyle w:val="632"/>
              <w:ind w:left="642"/>
              <w:jc w:val="left"/>
              <w:spacing w:before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Координаты,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gridSpan w:val="2"/>
            <w:tcW w:w="2108" w:type="dxa"/>
            <w:vMerge w:val="restart"/>
            <w:textDirection w:val="lrTb"/>
            <w:noWrap w:val="false"/>
          </w:tcPr>
          <w:p>
            <w:pPr>
              <w:pStyle w:val="632"/>
              <w:ind w:left="53" w:right="40" w:hanging="1"/>
              <w:spacing w:before="168" w:line="242" w:lineRule="auto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характерной </w:t>
            </w:r>
            <w:r>
              <w:rPr>
                <w:spacing w:val="-4"/>
                <w:sz w:val="20"/>
              </w:rPr>
              <w:t xml:space="preserve">точки</w:t>
            </w:r>
            <w:r>
              <w:rPr>
                <w:sz w:val="20"/>
              </w:rPr>
            </w:r>
          </w:p>
        </w:tc>
        <w:tc>
          <w:tcPr>
            <w:gridSpan w:val="2"/>
            <w:tcW w:w="2206" w:type="dxa"/>
            <w:vMerge w:val="restart"/>
            <w:textDirection w:val="lrTb"/>
            <w:noWrap w:val="false"/>
          </w:tcPr>
          <w:p>
            <w:pPr>
              <w:pStyle w:val="632"/>
              <w:ind w:left="38" w:right="24"/>
              <w:spacing w:before="53" w:line="242" w:lineRule="auto"/>
              <w:rPr>
                <w:sz w:val="20"/>
              </w:rPr>
            </w:pPr>
            <w:r>
              <w:rPr>
                <w:sz w:val="20"/>
              </w:rPr>
              <w:t xml:space="preserve">Средняя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квадратическая погрешность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положения характерной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(Mt),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gridSpan w:val="2"/>
            <w:tcW w:w="1974" w:type="dxa"/>
            <w:vMerge w:val="restart"/>
            <w:textDirection w:val="lrTb"/>
            <w:noWrap w:val="false"/>
          </w:tcPr>
          <w:p>
            <w:pPr>
              <w:pStyle w:val="632"/>
              <w:ind w:left="56" w:right="47" w:firstLine="2"/>
              <w:spacing w:before="53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</w:t>
            </w:r>
            <w:r>
              <w:rPr>
                <w:sz w:val="20"/>
              </w:rPr>
              <w:t xml:space="preserve">обозначения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местности (при </w:t>
            </w:r>
            <w:r>
              <w:rPr>
                <w:spacing w:val="-2"/>
                <w:sz w:val="20"/>
              </w:rPr>
              <w:t xml:space="preserve">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585"/>
        </w:trPr>
        <w:tc>
          <w:tcPr>
            <w:tcBorders>
              <w:top w:val="none" w:color="000000" w:sz="4" w:space="0"/>
            </w:tcBorders>
            <w:tcW w:w="1443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322" w:type="dxa"/>
            <w:textDirection w:val="lrTb"/>
            <w:noWrap w:val="false"/>
          </w:tcPr>
          <w:p>
            <w:pPr>
              <w:pStyle w:val="632"/>
              <w:ind w:left="0" w:right="1"/>
              <w:spacing w:before="182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pStyle w:val="632"/>
              <w:ind w:left="0" w:right="21"/>
              <w:spacing w:before="182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10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20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1974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09"/>
        </w:trPr>
        <w:tc>
          <w:tcPr>
            <w:tcW w:w="1443" w:type="dxa"/>
            <w:textDirection w:val="lrTb"/>
            <w:noWrap w:val="false"/>
          </w:tcPr>
          <w:p>
            <w:pPr>
              <w:pStyle w:val="632"/>
              <w:ind w:left="29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322" w:type="dxa"/>
            <w:textDirection w:val="lrTb"/>
            <w:noWrap w:val="false"/>
          </w:tcPr>
          <w:p>
            <w:pPr>
              <w:pStyle w:val="632"/>
              <w:ind w:left="0" w:right="2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pStyle w:val="632"/>
              <w:ind w:left="0" w:right="22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gridSpan w:val="2"/>
            <w:tcW w:w="2108" w:type="dxa"/>
            <w:textDirection w:val="lrTb"/>
            <w:noWrap w:val="false"/>
          </w:tcPr>
          <w:p>
            <w:pPr>
              <w:pStyle w:val="632"/>
              <w:ind w:left="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gridSpan w:val="2"/>
            <w:tcW w:w="2206" w:type="dxa"/>
            <w:textDirection w:val="lrTb"/>
            <w:noWrap w:val="false"/>
          </w:tcPr>
          <w:p>
            <w:pPr>
              <w:pStyle w:val="632"/>
              <w:ind w:left="38" w:right="2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gridSpan w:val="2"/>
            <w:tcW w:w="1974" w:type="dxa"/>
            <w:textDirection w:val="lrTb"/>
            <w:noWrap w:val="false"/>
          </w:tcPr>
          <w:p>
            <w:pPr>
              <w:pStyle w:val="632"/>
              <w:ind w:left="6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</w:tr>
      <w:tr>
        <w:tblPrEx/>
        <w:trPr>
          <w:trHeight w:val="275"/>
        </w:trPr>
        <w:tc>
          <w:tcPr>
            <w:tcBorders>
              <w:bottom w:val="single" w:color="000000" w:sz="8" w:space="0"/>
            </w:tcBorders>
            <w:tcW w:w="1443" w:type="dxa"/>
            <w:textDirection w:val="lrTb"/>
            <w:noWrap w:val="false"/>
          </w:tcPr>
          <w:p>
            <w:pPr>
              <w:pStyle w:val="632"/>
              <w:ind w:left="2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322" w:type="dxa"/>
            <w:textDirection w:val="lrTb"/>
            <w:noWrap w:val="false"/>
          </w:tcPr>
          <w:p>
            <w:pPr>
              <w:pStyle w:val="632"/>
              <w:ind w:left="0" w:right="1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228" w:type="dxa"/>
            <w:textDirection w:val="lrTb"/>
            <w:noWrap w:val="false"/>
          </w:tcPr>
          <w:p>
            <w:pPr>
              <w:pStyle w:val="632"/>
              <w:ind w:left="0" w:right="22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bottom w:val="single" w:color="000000" w:sz="8" w:space="0"/>
            </w:tcBorders>
            <w:tcW w:w="2108" w:type="dxa"/>
            <w:textDirection w:val="lrTb"/>
            <w:noWrap w:val="false"/>
          </w:tcPr>
          <w:p>
            <w:pPr>
              <w:pStyle w:val="632"/>
              <w:ind w:left="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bottom w:val="single" w:color="000000" w:sz="8" w:space="0"/>
            </w:tcBorders>
            <w:tcW w:w="2206" w:type="dxa"/>
            <w:textDirection w:val="lrTb"/>
            <w:noWrap w:val="false"/>
          </w:tcPr>
          <w:p>
            <w:pPr>
              <w:pStyle w:val="632"/>
              <w:ind w:left="10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bottom w:val="single" w:color="000000" w:sz="8" w:space="0"/>
            </w:tcBorders>
            <w:tcW w:w="1974" w:type="dxa"/>
            <w:textDirection w:val="lrTb"/>
            <w:noWrap w:val="false"/>
          </w:tcPr>
          <w:p>
            <w:pPr>
              <w:pStyle w:val="632"/>
              <w:ind w:left="6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325"/>
        </w:trPr>
        <w:tc>
          <w:tcPr>
            <w:gridSpan w:val="9"/>
            <w:tcBorders>
              <w:top w:val="single" w:color="000000" w:sz="8" w:space="0"/>
            </w:tcBorders>
            <w:tcW w:w="10281" w:type="dxa"/>
            <w:textDirection w:val="lrTb"/>
            <w:noWrap w:val="false"/>
          </w:tcPr>
          <w:p>
            <w:pPr>
              <w:pStyle w:val="632"/>
              <w:ind w:left="2294"/>
              <w:jc w:val="left"/>
              <w:spacing w:before="50"/>
              <w:rPr>
                <w:sz w:val="20"/>
              </w:rPr>
            </w:pPr>
            <w:r>
              <w:rPr>
                <w:sz w:val="20"/>
              </w:rPr>
              <w:t xml:space="preserve"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(частей)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границы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424"/>
        </w:trPr>
        <w:tc>
          <w:tcPr>
            <w:tcW w:w="1443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60" w:right="159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 части </w:t>
            </w:r>
            <w:r>
              <w:rPr>
                <w:spacing w:val="-2"/>
                <w:sz w:val="20"/>
              </w:rPr>
              <w:t xml:space="preserve">границы</w:t>
            </w:r>
            <w:r>
              <w:rPr>
                <w:sz w:val="20"/>
              </w:rPr>
            </w:r>
          </w:p>
        </w:tc>
        <w:tc>
          <w:tcPr>
            <w:gridSpan w:val="3"/>
            <w:tcW w:w="2735" w:type="dxa"/>
            <w:textDirection w:val="lrTb"/>
            <w:noWrap w:val="false"/>
          </w:tcPr>
          <w:p>
            <w:pPr>
              <w:pStyle w:val="632"/>
              <w:ind w:left="721"/>
              <w:jc w:val="left"/>
              <w:spacing w:before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Координаты,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gridSpan w:val="2"/>
            <w:tcW w:w="2096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6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48" w:right="33" w:hanging="1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характерной </w:t>
            </w:r>
            <w:r>
              <w:rPr>
                <w:spacing w:val="-4"/>
                <w:sz w:val="20"/>
              </w:rPr>
              <w:t xml:space="preserve">точки</w:t>
            </w:r>
            <w:r>
              <w:rPr>
                <w:sz w:val="20"/>
              </w:rPr>
            </w:r>
          </w:p>
        </w:tc>
        <w:tc>
          <w:tcPr>
            <w:gridSpan w:val="2"/>
            <w:tcW w:w="2120" w:type="dxa"/>
            <w:vMerge w:val="restart"/>
            <w:textDirection w:val="lrTb"/>
            <w:noWrap w:val="false"/>
          </w:tcPr>
          <w:p>
            <w:pPr>
              <w:pStyle w:val="632"/>
              <w:ind w:left="256" w:right="245" w:hanging="1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квадратическая погрешность положения </w:t>
            </w:r>
            <w:r>
              <w:rPr>
                <w:sz w:val="20"/>
              </w:rPr>
              <w:t xml:space="preserve"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(Mt), м</w:t>
            </w:r>
            <w:r>
              <w:rPr>
                <w:sz w:val="20"/>
              </w:rPr>
            </w:r>
          </w:p>
        </w:tc>
        <w:tc>
          <w:tcPr>
            <w:tcW w:w="1887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37" w:right="123" w:firstLine="1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</w:t>
            </w:r>
            <w:r>
              <w:rPr>
                <w:sz w:val="20"/>
              </w:rPr>
              <w:t xml:space="preserve">обозначения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на местности (при </w:t>
            </w:r>
            <w:r>
              <w:rPr>
                <w:spacing w:val="-2"/>
                <w:sz w:val="20"/>
              </w:rPr>
              <w:t xml:space="preserve">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1046"/>
        </w:trPr>
        <w:tc>
          <w:tcPr>
            <w:tcBorders>
              <w:top w:val="none" w:color="000000" w:sz="4" w:space="0"/>
            </w:tcBorders>
            <w:tcW w:w="1443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322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8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22" w:right="2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gridSpan w:val="2"/>
            <w:tcW w:w="1413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8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31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09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12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88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09"/>
        </w:trPr>
        <w:tc>
          <w:tcPr>
            <w:tcW w:w="1443" w:type="dxa"/>
            <w:textDirection w:val="lrTb"/>
            <w:noWrap w:val="false"/>
          </w:tcPr>
          <w:p>
            <w:pPr>
              <w:pStyle w:val="632"/>
              <w:ind w:left="0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322" w:type="dxa"/>
            <w:textDirection w:val="lrTb"/>
            <w:noWrap w:val="false"/>
          </w:tcPr>
          <w:p>
            <w:pPr>
              <w:pStyle w:val="632"/>
              <w:ind w:left="22" w:right="3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gridSpan w:val="2"/>
            <w:tcW w:w="1413" w:type="dxa"/>
            <w:textDirection w:val="lrTb"/>
            <w:noWrap w:val="false"/>
          </w:tcPr>
          <w:p>
            <w:pPr>
              <w:pStyle w:val="632"/>
              <w:ind w:left="31" w:right="1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gridSpan w:val="2"/>
            <w:tcW w:w="2096" w:type="dxa"/>
            <w:textDirection w:val="lrTb"/>
            <w:noWrap w:val="false"/>
          </w:tcPr>
          <w:p>
            <w:pPr>
              <w:pStyle w:val="632"/>
              <w:ind w:left="10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gridSpan w:val="2"/>
            <w:tcW w:w="2120" w:type="dxa"/>
            <w:textDirection w:val="lrTb"/>
            <w:noWrap w:val="false"/>
          </w:tcPr>
          <w:p>
            <w:pPr>
              <w:pStyle w:val="632"/>
              <w:ind w:left="11" w:right="2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887" w:type="dxa"/>
            <w:textDirection w:val="lrTb"/>
            <w:noWrap w:val="false"/>
          </w:tcPr>
          <w:p>
            <w:pPr>
              <w:pStyle w:val="632"/>
              <w:ind w:left="10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gridSpan w:val="9"/>
            <w:tcW w:w="10281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43" w:type="dxa"/>
            <w:textDirection w:val="lrTb"/>
            <w:noWrap w:val="false"/>
          </w:tcPr>
          <w:p>
            <w:pPr>
              <w:pStyle w:val="632"/>
              <w:ind w:left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322" w:type="dxa"/>
            <w:textDirection w:val="lrTb"/>
            <w:noWrap w:val="false"/>
          </w:tcPr>
          <w:p>
            <w:pPr>
              <w:pStyle w:val="632"/>
              <w:ind w:left="24" w:right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748450.02</w:t>
            </w:r>
            <w:r>
              <w:rPr>
                <w:sz w:val="20"/>
              </w:rPr>
            </w:r>
          </w:p>
        </w:tc>
        <w:tc>
          <w:tcPr>
            <w:gridSpan w:val="2"/>
            <w:tcW w:w="1413" w:type="dxa"/>
            <w:textDirection w:val="lrTb"/>
            <w:noWrap w:val="false"/>
          </w:tcPr>
          <w:p>
            <w:pPr>
              <w:pStyle w:val="632"/>
              <w:ind w:left="2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2160773.73</w:t>
            </w:r>
            <w:r>
              <w:rPr>
                <w:sz w:val="20"/>
              </w:rPr>
            </w:r>
          </w:p>
        </w:tc>
        <w:tc>
          <w:tcPr>
            <w:gridSpan w:val="2"/>
            <w:tcW w:w="2096" w:type="dxa"/>
            <w:textDirection w:val="lrTb"/>
            <w:noWrap w:val="false"/>
          </w:tcPr>
          <w:p>
            <w:pPr>
              <w:pStyle w:val="632"/>
              <w:ind w:left="1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gridSpan w:val="2"/>
            <w:tcW w:w="2120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7" w:type="dxa"/>
            <w:textDirection w:val="lrTb"/>
            <w:noWrap w:val="false"/>
          </w:tcPr>
          <w:p>
            <w:pPr>
              <w:pStyle w:val="632"/>
              <w:ind w:left="10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632"/>
        <w:spacing w:after="0"/>
        <w:rPr>
          <w:sz w:val="20"/>
        </w:rPr>
        <w:sectPr>
          <w:footnotePr/>
          <w:endnotePr/>
          <w:type w:val="nextPage"/>
          <w:pgSz w:w="11900" w:h="16840" w:orient="portrait"/>
          <w:pgMar w:top="580" w:right="425" w:bottom="280" w:left="992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pStyle w:val="629"/>
        <w:spacing w:before="3"/>
        <w:rPr>
          <w:sz w:val="2"/>
        </w:rPr>
      </w:pPr>
      <w:r>
        <w:rPr>
          <w:sz w:val="2"/>
        </w:rPr>
      </w:r>
      <w:r>
        <w:rPr>
          <w:sz w:val="2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433"/>
        <w:gridCol w:w="1351"/>
        <w:gridCol w:w="1394"/>
        <w:gridCol w:w="2095"/>
        <w:gridCol w:w="2119"/>
        <w:gridCol w:w="1886"/>
      </w:tblGrid>
      <w:tr>
        <w:tblPrEx/>
        <w:trPr>
          <w:trHeight w:val="330"/>
        </w:trPr>
        <w:tc>
          <w:tcPr>
            <w:gridSpan w:val="6"/>
            <w:tcW w:w="10278" w:type="dxa"/>
            <w:textDirection w:val="lrTb"/>
            <w:noWrap w:val="false"/>
          </w:tcPr>
          <w:p>
            <w:pPr>
              <w:pStyle w:val="632"/>
              <w:ind w:left="2294"/>
              <w:jc w:val="left"/>
              <w:spacing w:before="55"/>
              <w:rPr>
                <w:sz w:val="20"/>
              </w:rPr>
            </w:pPr>
            <w:r/>
            <w:bookmarkStart w:id="5" w:name="5"/>
            <w:r/>
            <w:bookmarkEnd w:id="5"/>
            <w:r>
              <w:rPr>
                <w:sz w:val="20"/>
              </w:rPr>
              <w:t xml:space="preserve"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(частей)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границы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424"/>
        </w:trPr>
        <w:tc>
          <w:tcPr>
            <w:tcW w:w="1433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1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 части </w:t>
            </w:r>
            <w:r>
              <w:rPr>
                <w:spacing w:val="-2"/>
                <w:sz w:val="20"/>
              </w:rPr>
              <w:t xml:space="preserve">границы</w:t>
            </w:r>
            <w:r>
              <w:rPr>
                <w:sz w:val="20"/>
              </w:rPr>
            </w:r>
          </w:p>
        </w:tc>
        <w:tc>
          <w:tcPr>
            <w:gridSpan w:val="2"/>
            <w:tcW w:w="2745" w:type="dxa"/>
            <w:textDirection w:val="lrTb"/>
            <w:noWrap w:val="false"/>
          </w:tcPr>
          <w:p>
            <w:pPr>
              <w:pStyle w:val="632"/>
              <w:ind w:left="731"/>
              <w:jc w:val="left"/>
              <w:spacing w:before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Координаты,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tcW w:w="2095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6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48" w:right="32" w:hanging="1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характерной </w:t>
            </w:r>
            <w:r>
              <w:rPr>
                <w:spacing w:val="-4"/>
                <w:sz w:val="20"/>
              </w:rPr>
              <w:t xml:space="preserve">точки</w:t>
            </w:r>
            <w:r>
              <w:rPr>
                <w:sz w:val="20"/>
              </w:rPr>
            </w:r>
          </w:p>
        </w:tc>
        <w:tc>
          <w:tcPr>
            <w:tcW w:w="2119" w:type="dxa"/>
            <w:vMerge w:val="restart"/>
            <w:textDirection w:val="lrTb"/>
            <w:noWrap w:val="false"/>
          </w:tcPr>
          <w:p>
            <w:pPr>
              <w:pStyle w:val="632"/>
              <w:ind w:left="257" w:right="243" w:hanging="1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квадратическая погрешность положения </w:t>
            </w:r>
            <w:r>
              <w:rPr>
                <w:sz w:val="20"/>
              </w:rPr>
              <w:t xml:space="preserve"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(Mt), м</w:t>
            </w:r>
            <w:r>
              <w:rPr>
                <w:sz w:val="20"/>
              </w:rPr>
            </w:r>
          </w:p>
        </w:tc>
        <w:tc>
          <w:tcPr>
            <w:tcW w:w="1886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39" w:right="120" w:firstLine="1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</w:t>
            </w:r>
            <w:r>
              <w:rPr>
                <w:sz w:val="20"/>
              </w:rPr>
              <w:t xml:space="preserve">обозначения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на местности (при </w:t>
            </w:r>
            <w:r>
              <w:rPr>
                <w:spacing w:val="-2"/>
                <w:sz w:val="20"/>
              </w:rPr>
              <w:t xml:space="preserve">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1045"/>
        </w:trPr>
        <w:tc>
          <w:tcPr>
            <w:tcBorders>
              <w:top w:val="none" w:color="000000" w:sz="4" w:space="0"/>
            </w:tcBorders>
            <w:tcW w:w="1433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8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right="2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8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right="1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209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1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88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748406.83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2160815.79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748405.42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2160814.29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748447.82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2160771.39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748450.02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2160773.73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gridSpan w:val="6"/>
            <w:tcW w:w="10278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728072.06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2161710.92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728073.64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2161698.19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728075.11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2161693.88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728075.58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2161693.17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9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728075.61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2161694.67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0.2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10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728076.16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2161699.36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0.2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11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728075.26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2161709.74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0.2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728072.06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2161710.92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ind w:left="-1" w:right="0" w:firstLine="0"/>
        <w:jc w:val="center"/>
        <w:spacing w:before="124"/>
        <w:rPr>
          <w:sz w:val="20"/>
        </w:rPr>
      </w:pPr>
      <w:r>
        <w:rPr>
          <w:sz w:val="20"/>
        </w:rPr>
        <w:t xml:space="preserve">Раздел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 xml:space="preserve">3</w:t>
      </w:r>
      <w:r>
        <w:rPr>
          <w:sz w:val="20"/>
        </w:rPr>
      </w:r>
    </w:p>
    <w:p>
      <w:pPr>
        <w:pStyle w:val="629"/>
        <w:rPr>
          <w:sz w:val="11"/>
        </w:rPr>
      </w:pPr>
      <w:r>
        <w:rPr>
          <w:sz w:val="11"/>
        </w:rPr>
      </w:r>
      <w:r>
        <w:rPr>
          <w:sz w:val="11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327"/>
        <w:gridCol w:w="1008"/>
        <w:gridCol w:w="1008"/>
        <w:gridCol w:w="977"/>
        <w:gridCol w:w="977"/>
        <w:gridCol w:w="1627"/>
        <w:gridCol w:w="1800"/>
        <w:gridCol w:w="1555"/>
      </w:tblGrid>
      <w:tr>
        <w:tblPrEx/>
        <w:trPr>
          <w:trHeight w:val="330"/>
        </w:trPr>
        <w:tc>
          <w:tcPr>
            <w:gridSpan w:val="8"/>
            <w:tcW w:w="10279" w:type="dxa"/>
            <w:textDirection w:val="lrTb"/>
            <w:noWrap w:val="false"/>
          </w:tcPr>
          <w:p>
            <w:pPr>
              <w:pStyle w:val="632"/>
              <w:ind w:left="9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Сведения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местоположении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измененных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(уточненных)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330"/>
        </w:trPr>
        <w:tc>
          <w:tcPr>
            <w:gridSpan w:val="8"/>
            <w:tcW w:w="10279" w:type="dxa"/>
            <w:textDirection w:val="lrTb"/>
            <w:noWrap w:val="false"/>
          </w:tcPr>
          <w:p>
            <w:pPr>
              <w:pStyle w:val="632"/>
              <w:ind w:left="3515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  <w:t xml:space="preserve">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МСК-38,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зона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</w:tr>
      <w:tr>
        <w:tblPrEx/>
        <w:trPr>
          <w:trHeight w:val="328"/>
        </w:trPr>
        <w:tc>
          <w:tcPr>
            <w:gridSpan w:val="8"/>
            <w:tcW w:w="10279" w:type="dxa"/>
            <w:textDirection w:val="lrTb"/>
            <w:noWrap w:val="false"/>
          </w:tcPr>
          <w:p>
            <w:pPr>
              <w:pStyle w:val="632"/>
              <w:ind w:left="2994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  <w:t xml:space="preserve"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791"/>
        </w:trPr>
        <w:tc>
          <w:tcPr>
            <w:tcW w:w="1327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6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05" w:right="94" w:firstLine="2"/>
              <w:jc w:val="both"/>
              <w:spacing w:before="0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границ</w:t>
            </w:r>
            <w:r>
              <w:rPr>
                <w:sz w:val="20"/>
              </w:rPr>
            </w:r>
          </w:p>
        </w:tc>
        <w:tc>
          <w:tcPr>
            <w:gridSpan w:val="2"/>
            <w:tcW w:w="2016" w:type="dxa"/>
            <w:textDirection w:val="lrTb"/>
            <w:noWrap w:val="false"/>
          </w:tcPr>
          <w:p>
            <w:pPr>
              <w:pStyle w:val="632"/>
              <w:ind w:left="384" w:hanging="48"/>
              <w:jc w:val="left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Существующие </w:t>
            </w:r>
            <w:r>
              <w:rPr>
                <w:sz w:val="20"/>
              </w:rPr>
              <w:t xml:space="preserve">координаты, м</w:t>
            </w:r>
            <w:r>
              <w:rPr>
                <w:sz w:val="20"/>
              </w:rPr>
            </w:r>
          </w:p>
        </w:tc>
        <w:tc>
          <w:tcPr>
            <w:gridSpan w:val="2"/>
            <w:tcW w:w="1954" w:type="dxa"/>
            <w:textDirection w:val="lrTb"/>
            <w:noWrap w:val="false"/>
          </w:tcPr>
          <w:p>
            <w:pPr>
              <w:pStyle w:val="632"/>
              <w:ind w:left="352" w:right="339" w:firstLine="88"/>
              <w:jc w:val="bot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Измененные (уточненные) координаты,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tcW w:w="1627" w:type="dxa"/>
            <w:vMerge w:val="restart"/>
            <w:textDirection w:val="lrTb"/>
            <w:noWrap w:val="false"/>
          </w:tcPr>
          <w:p>
            <w:pPr>
              <w:pStyle w:val="632"/>
              <w:ind w:left="72" w:right="58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Метод определения координат характерной точки</w:t>
            </w:r>
            <w:r>
              <w:rPr>
                <w:sz w:val="20"/>
              </w:rPr>
            </w:r>
          </w:p>
        </w:tc>
        <w:tc>
          <w:tcPr>
            <w:tcW w:w="1800" w:type="dxa"/>
            <w:vMerge w:val="restart"/>
            <w:textDirection w:val="lrTb"/>
            <w:noWrap w:val="false"/>
          </w:tcPr>
          <w:p>
            <w:pPr>
              <w:pStyle w:val="632"/>
              <w:ind w:left="95" w:right="85" w:hanging="1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квадратическая погрешность положения </w:t>
            </w:r>
            <w:r>
              <w:rPr>
                <w:sz w:val="20"/>
              </w:rPr>
              <w:t xml:space="preserve"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(Mt), м</w:t>
            </w:r>
            <w:r>
              <w:rPr>
                <w:sz w:val="20"/>
              </w:rPr>
            </w:r>
          </w:p>
        </w:tc>
        <w:tc>
          <w:tcPr>
            <w:tcW w:w="1555" w:type="dxa"/>
            <w:vMerge w:val="restart"/>
            <w:textDirection w:val="lrTb"/>
            <w:noWrap w:val="false"/>
          </w:tcPr>
          <w:p>
            <w:pPr>
              <w:pStyle w:val="632"/>
              <w:ind w:left="122" w:right="109" w:firstLine="1"/>
              <w:spacing w:before="17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 xml:space="preserve"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 xml:space="preserve">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678"/>
        </w:trPr>
        <w:tc>
          <w:tcPr>
            <w:tcBorders>
              <w:top w:val="none" w:color="000000" w:sz="4" w:space="0"/>
            </w:tcBorders>
            <w:tcW w:w="132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9"/>
              <w:spacing w:before="228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9"/>
              <w:spacing w:before="228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228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228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62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80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55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09"/>
        </w:trPr>
        <w:tc>
          <w:tcPr>
            <w:tcW w:w="1327" w:type="dxa"/>
            <w:textDirection w:val="lrTb"/>
            <w:noWrap w:val="false"/>
          </w:tcPr>
          <w:p>
            <w:pPr>
              <w:pStyle w:val="632"/>
              <w:ind w:left="6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0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627" w:type="dxa"/>
            <w:textDirection w:val="lrTb"/>
            <w:noWrap w:val="false"/>
          </w:tcPr>
          <w:p>
            <w:pPr>
              <w:pStyle w:val="632"/>
              <w:ind w:left="72" w:right="64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pStyle w:val="632"/>
              <w:ind w:left="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1555" w:type="dxa"/>
            <w:textDirection w:val="lrTb"/>
            <w:noWrap w:val="false"/>
          </w:tcPr>
          <w:p>
            <w:pPr>
              <w:pStyle w:val="632"/>
              <w:ind w:left="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</w:tr>
      <w:tr>
        <w:tblPrEx/>
        <w:trPr>
          <w:trHeight w:val="275"/>
        </w:trPr>
        <w:tc>
          <w:tcPr>
            <w:tcBorders>
              <w:bottom w:val="single" w:color="000000" w:sz="8" w:space="0"/>
            </w:tcBorders>
            <w:tcW w:w="1327" w:type="dxa"/>
            <w:textDirection w:val="lrTb"/>
            <w:noWrap w:val="false"/>
          </w:tcPr>
          <w:p>
            <w:pPr>
              <w:pStyle w:val="632"/>
              <w:ind w:left="6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008" w:type="dxa"/>
            <w:textDirection w:val="lrTb"/>
            <w:noWrap w:val="false"/>
          </w:tcPr>
          <w:p>
            <w:pPr>
              <w:pStyle w:val="632"/>
              <w:ind w:left="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008" w:type="dxa"/>
            <w:textDirection w:val="lrTb"/>
            <w:noWrap w:val="false"/>
          </w:tcPr>
          <w:p>
            <w:pPr>
              <w:pStyle w:val="632"/>
              <w:ind w:left="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627" w:type="dxa"/>
            <w:textDirection w:val="lrTb"/>
            <w:noWrap w:val="false"/>
          </w:tcPr>
          <w:p>
            <w:pPr>
              <w:pStyle w:val="632"/>
              <w:ind w:left="8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800" w:type="dxa"/>
            <w:textDirection w:val="lrTb"/>
            <w:noWrap w:val="false"/>
          </w:tcPr>
          <w:p>
            <w:pPr>
              <w:pStyle w:val="632"/>
              <w:ind w:left="8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555" w:type="dxa"/>
            <w:textDirection w:val="lrTb"/>
            <w:noWrap w:val="false"/>
          </w:tcPr>
          <w:p>
            <w:pPr>
              <w:pStyle w:val="632"/>
              <w:ind w:left="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325"/>
        </w:trPr>
        <w:tc>
          <w:tcPr>
            <w:gridSpan w:val="8"/>
            <w:tcBorders>
              <w:top w:val="single" w:color="000000" w:sz="8" w:space="0"/>
            </w:tcBorders>
            <w:tcW w:w="10279" w:type="dxa"/>
            <w:textDirection w:val="lrTb"/>
            <w:noWrap w:val="false"/>
          </w:tcPr>
          <w:p>
            <w:pPr>
              <w:pStyle w:val="632"/>
              <w:ind w:left="2294"/>
              <w:jc w:val="left"/>
              <w:spacing w:before="50"/>
              <w:rPr>
                <w:sz w:val="20"/>
              </w:rPr>
            </w:pPr>
            <w:r>
              <w:rPr>
                <w:sz w:val="20"/>
              </w:rPr>
              <w:t xml:space="preserve"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(частей)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границы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789"/>
        </w:trPr>
        <w:tc>
          <w:tcPr>
            <w:tcW w:w="1327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1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 части </w:t>
            </w:r>
            <w:r>
              <w:rPr>
                <w:spacing w:val="-2"/>
                <w:sz w:val="20"/>
              </w:rPr>
              <w:t xml:space="preserve">границы</w:t>
            </w:r>
            <w:r>
              <w:rPr>
                <w:sz w:val="20"/>
              </w:rPr>
            </w:r>
          </w:p>
        </w:tc>
        <w:tc>
          <w:tcPr>
            <w:gridSpan w:val="2"/>
            <w:tcW w:w="2016" w:type="dxa"/>
            <w:textDirection w:val="lrTb"/>
            <w:noWrap w:val="false"/>
          </w:tcPr>
          <w:p>
            <w:pPr>
              <w:pStyle w:val="632"/>
              <w:ind w:left="383" w:hanging="48"/>
              <w:jc w:val="left"/>
              <w:spacing w:before="168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Существующие </w:t>
            </w:r>
            <w:r>
              <w:rPr>
                <w:sz w:val="20"/>
              </w:rPr>
              <w:t xml:space="preserve">координаты, м</w:t>
            </w:r>
            <w:r>
              <w:rPr>
                <w:sz w:val="20"/>
              </w:rPr>
            </w:r>
          </w:p>
        </w:tc>
        <w:tc>
          <w:tcPr>
            <w:gridSpan w:val="2"/>
            <w:tcW w:w="1954" w:type="dxa"/>
            <w:textDirection w:val="lrTb"/>
            <w:noWrap w:val="false"/>
          </w:tcPr>
          <w:p>
            <w:pPr>
              <w:pStyle w:val="632"/>
              <w:ind w:left="352" w:right="339" w:firstLine="88"/>
              <w:jc w:val="both"/>
              <w:spacing w:before="53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Измененные (уточненные) координаты,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tcW w:w="1627" w:type="dxa"/>
            <w:vMerge w:val="restart"/>
            <w:textDirection w:val="lrTb"/>
            <w:noWrap w:val="false"/>
          </w:tcPr>
          <w:p>
            <w:pPr>
              <w:pStyle w:val="632"/>
              <w:ind w:left="72" w:right="58"/>
              <w:spacing w:before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Метод определения координат характерной точки</w:t>
            </w:r>
            <w:r>
              <w:rPr>
                <w:sz w:val="20"/>
              </w:rPr>
            </w:r>
          </w:p>
        </w:tc>
        <w:tc>
          <w:tcPr>
            <w:tcW w:w="1800" w:type="dxa"/>
            <w:vMerge w:val="restart"/>
            <w:textDirection w:val="lrTb"/>
            <w:noWrap w:val="false"/>
          </w:tcPr>
          <w:p>
            <w:pPr>
              <w:pStyle w:val="632"/>
              <w:ind w:left="95" w:right="85" w:hanging="1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квадратическая погрешность положения </w:t>
            </w:r>
            <w:r>
              <w:rPr>
                <w:sz w:val="20"/>
              </w:rPr>
              <w:t xml:space="preserve"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(Mt), м</w:t>
            </w:r>
            <w:r>
              <w:rPr>
                <w:sz w:val="20"/>
              </w:rPr>
            </w:r>
          </w:p>
        </w:tc>
        <w:tc>
          <w:tcPr>
            <w:tcW w:w="1555" w:type="dxa"/>
            <w:vMerge w:val="restart"/>
            <w:textDirection w:val="lrTb"/>
            <w:noWrap w:val="false"/>
          </w:tcPr>
          <w:p>
            <w:pPr>
              <w:pStyle w:val="632"/>
              <w:ind w:left="122" w:right="109" w:firstLine="1"/>
              <w:spacing w:before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 xml:space="preserve"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 xml:space="preserve">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681"/>
        </w:trPr>
        <w:tc>
          <w:tcPr>
            <w:tcBorders>
              <w:top w:val="none" w:color="000000" w:sz="4" w:space="0"/>
            </w:tcBorders>
            <w:tcW w:w="132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9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9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1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1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62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80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55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09"/>
        </w:trPr>
        <w:tc>
          <w:tcPr>
            <w:tcW w:w="1327" w:type="dxa"/>
            <w:textDirection w:val="lrTb"/>
            <w:noWrap w:val="false"/>
          </w:tcPr>
          <w:p>
            <w:pPr>
              <w:pStyle w:val="632"/>
              <w:ind w:left="6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0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627" w:type="dxa"/>
            <w:textDirection w:val="lrTb"/>
            <w:noWrap w:val="false"/>
          </w:tcPr>
          <w:p>
            <w:pPr>
              <w:pStyle w:val="632"/>
              <w:ind w:left="72" w:right="64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1555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327" w:type="dxa"/>
            <w:textDirection w:val="lrTb"/>
            <w:noWrap w:val="false"/>
          </w:tcPr>
          <w:p>
            <w:pPr>
              <w:pStyle w:val="632"/>
              <w:ind w:left="6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9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9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627" w:type="dxa"/>
            <w:textDirection w:val="lrTb"/>
            <w:noWrap w:val="false"/>
          </w:tcPr>
          <w:p>
            <w:pPr>
              <w:pStyle w:val="632"/>
              <w:ind w:left="8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pStyle w:val="632"/>
              <w:ind w:left="8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555" w:type="dxa"/>
            <w:textDirection w:val="lrTb"/>
            <w:noWrap w:val="false"/>
          </w:tcPr>
          <w:p>
            <w:pPr>
              <w:pStyle w:val="632"/>
              <w:ind w:left="9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632"/>
        <w:spacing w:after="0"/>
        <w:rPr>
          <w:sz w:val="20"/>
        </w:rPr>
        <w:sectPr>
          <w:footnotePr/>
          <w:endnotePr/>
          <w:type w:val="nextPage"/>
          <w:pgSz w:w="11900" w:h="16840" w:orient="portrait"/>
          <w:pgMar w:top="540" w:right="425" w:bottom="280" w:left="992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ind w:left="2" w:right="0" w:firstLine="0"/>
        <w:jc w:val="center"/>
        <w:spacing w:before="39"/>
        <w:rPr>
          <w:sz w:val="20"/>
        </w:rPr>
      </w:pPr>
      <w:r/>
      <w:bookmarkStart w:id="6" w:name="6"/>
      <w:r/>
      <w:bookmarkEnd w:id="6"/>
      <w:r>
        <w:rPr>
          <w:sz w:val="20"/>
        </w:rPr>
        <w:t xml:space="preserve">Раздел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 xml:space="preserve">4</w:t>
      </w:r>
      <w:r>
        <w:rPr>
          <w:sz w:val="20"/>
        </w:rPr>
      </w:r>
    </w:p>
    <w:p>
      <w:pPr>
        <w:pStyle w:val="629"/>
        <w:spacing w:before="1"/>
        <w:rPr>
          <w:sz w:val="11"/>
        </w:rPr>
      </w:pPr>
      <w:r>
        <w:rPr>
          <w:sz w:val="11"/>
        </w:rPr>
      </w:r>
      <w:r>
        <w:rPr>
          <w:sz w:val="11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0286"/>
      </w:tblGrid>
      <w:tr>
        <w:tblPrEx/>
        <w:trPr>
          <w:trHeight w:val="390"/>
        </w:trPr>
        <w:tc>
          <w:tcPr>
            <w:tcW w:w="10286" w:type="dxa"/>
            <w:textDirection w:val="lrTb"/>
            <w:noWrap w:val="false"/>
          </w:tcPr>
          <w:p>
            <w:pPr>
              <w:pStyle w:val="632"/>
              <w:ind w:left="7"/>
              <w:spacing w:before="74"/>
              <w:rPr>
                <w:sz w:val="20"/>
              </w:rPr>
            </w:pPr>
            <w:r>
              <w:rPr>
                <w:sz w:val="20"/>
              </w:rPr>
              <w:t xml:space="preserve">План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11833"/>
        </w:trPr>
        <w:tc>
          <w:tcPr>
            <w:tcW w:w="10286" w:type="dxa"/>
            <w:textDirection w:val="lrTb"/>
            <w:noWrap w:val="false"/>
          </w:tcPr>
          <w:p>
            <w:pPr>
              <w:pStyle w:val="632"/>
              <w:ind w:left="43" w:right="-15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478524" cy="6121908"/>
                      <wp:effectExtent l="0" t="0" r="0" b="0"/>
                      <wp:docPr id="1" name="Imag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Image 4"/>
                              <pic:cNvPicPr/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478524" cy="61219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10.12pt;height:482.04pt;mso-wrap-distance-left:0.00pt;mso-wrap-distance-top:0.00pt;mso-wrap-distance-right:0.00pt;mso-wrap-distance-bottom:0.00pt;" stroked="false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3155" w:right="3145" w:firstLine="1291"/>
              <w:jc w:val="left"/>
              <w:spacing w:before="53" w:line="343" w:lineRule="auto"/>
              <w:rPr>
                <w:sz w:val="20"/>
              </w:rPr>
            </w:pPr>
            <w:r>
              <w:rPr>
                <w:sz w:val="20"/>
              </w:rPr>
              <w:t xml:space="preserve">Масштаб 1:1000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Используемые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условные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знаки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обозначения:</w:t>
            </w:r>
            <w:r>
              <w:rPr>
                <w:sz w:val="20"/>
              </w:rPr>
            </w:r>
          </w:p>
          <w:p>
            <w:pPr>
              <w:pStyle w:val="632"/>
              <w:ind w:left="1031"/>
              <w:jc w:val="left"/>
              <w:spacing w:before="2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6308864" behindDoc="1" locked="0" layoutInCell="1" allowOverlap="1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5530</wp:posOffset>
                      </wp:positionV>
                      <wp:extent cx="539750" cy="920750"/>
                      <wp:effectExtent l="0" t="0" r="0" b="0"/>
                      <wp:wrapNone/>
                      <wp:docPr id="2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39750" cy="920750"/>
                                <a:chExt cx="539750" cy="9207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  <pic:nvPr/>
                              </pic:nvPicPr>
                              <pic:blipFill>
                                <a:blip r:embed="rId15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9496" cy="288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  <pic:nvPr/>
                              </pic:nvPicPr>
                              <pic:blipFill>
                                <a:blip r:embed="rId16"/>
                                <a:stretch/>
                              </pic:blipFill>
                              <pic:spPr bwMode="auto">
                                <a:xfrm>
                                  <a:off x="0" y="315468"/>
                                  <a:ext cx="539496" cy="288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  <pic:nvPr/>
                              </pic:nvPicPr>
                              <pic:blipFill>
                                <a:blip r:embed="rId17"/>
                                <a:stretch/>
                              </pic:blipFill>
                              <pic:spPr bwMode="auto">
                                <a:xfrm>
                                  <a:off x="0" y="632459"/>
                                  <a:ext cx="539496" cy="288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" o:spid="_x0000_s0000" style="position:absolute;z-index:-486308864;o:allowoverlap:true;o:allowincell:true;mso-position-horizontal-relative:text;margin-left:3.48pt;mso-position-horizontal:absolute;mso-position-vertical-relative:text;margin-top:0.44pt;mso-position-vertical:absolute;width:42.50pt;height:72.50pt;mso-wrap-distance-left:0.00pt;mso-wrap-distance-top:0.00pt;mso-wrap-distance-right:0.00pt;mso-wrap-distance-bottom:0.00pt;" coordorigin="0,0" coordsize="5397,9207"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2" o:spid="_x0000_s2" type="#_x0000_t75" style="position:absolute;left:0;top:0;width:5394;height:2880;" stroked="false">
                        <v:path textboxrect="0,0,0,0"/>
                        <v:imagedata r:id="rId15" o:title=""/>
                      </v:shape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3" o:spid="_x0000_s3" type="#_x0000_t75" style="position:absolute;left:0;top:3154;width:5394;height:2880;" stroked="false">
                        <v:path textboxrect="0,0,0,0"/>
                        <v:imagedata r:id="rId16" o:title=""/>
                      </v:shape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4" o:spid="_x0000_s4" type="#_x0000_t75" style="position:absolute;left:0;top:6324;width:5394;height:2880;" stroked="false">
                        <v:path textboxrect="0,0,0,0"/>
                        <v:imagedata r:id="rId17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Характерная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границы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  <w:p>
            <w:pPr>
              <w:pStyle w:val="632"/>
              <w:ind w:left="1031" w:right="3625"/>
              <w:jc w:val="left"/>
              <w:spacing w:before="53" w:line="500" w:lineRule="exact"/>
              <w:rPr>
                <w:sz w:val="20"/>
              </w:rPr>
            </w:pPr>
            <w:r>
              <w:rPr>
                <w:sz w:val="20"/>
              </w:rPr>
              <w:t xml:space="preserve">Надписи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номеров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точек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границы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объекта Образуемая граница объекта</w:t>
            </w:r>
            <w:r>
              <w:rPr>
                <w:sz w:val="20"/>
              </w:rPr>
            </w:r>
          </w:p>
        </w:tc>
      </w:tr>
    </w:tbl>
    <w:p>
      <w:pPr>
        <w:pStyle w:val="632"/>
        <w:jc w:val="left"/>
        <w:spacing w:after="0" w:line="500" w:lineRule="exact"/>
        <w:rPr>
          <w:sz w:val="20"/>
        </w:rPr>
        <w:sectPr>
          <w:footnotePr/>
          <w:endnotePr/>
          <w:type w:val="nextPage"/>
          <w:pgSz w:w="11900" w:h="16840" w:orient="portrait"/>
          <w:pgMar w:top="640" w:right="425" w:bottom="280" w:left="992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ind w:left="2" w:right="0" w:firstLine="0"/>
        <w:jc w:val="center"/>
        <w:spacing w:before="39"/>
        <w:rPr>
          <w:sz w:val="20"/>
        </w:rPr>
      </w:pPr>
      <w:r/>
      <w:bookmarkStart w:id="7" w:name="7"/>
      <w:r/>
      <w:bookmarkEnd w:id="7"/>
      <w:r>
        <w:rPr>
          <w:sz w:val="20"/>
        </w:rPr>
        <w:t xml:space="preserve">Раздел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 xml:space="preserve">4</w:t>
      </w:r>
      <w:r>
        <w:rPr>
          <w:sz w:val="20"/>
        </w:rPr>
      </w:r>
    </w:p>
    <w:p>
      <w:pPr>
        <w:pStyle w:val="629"/>
        <w:spacing w:before="1"/>
        <w:rPr>
          <w:sz w:val="11"/>
        </w:rPr>
      </w:pPr>
      <w:r>
        <w:rPr>
          <w:sz w:val="11"/>
        </w:rPr>
      </w:r>
      <w:r>
        <w:rPr>
          <w:sz w:val="11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0286"/>
      </w:tblGrid>
      <w:tr>
        <w:tblPrEx/>
        <w:trPr>
          <w:trHeight w:val="390"/>
        </w:trPr>
        <w:tc>
          <w:tcPr>
            <w:tcW w:w="10286" w:type="dxa"/>
            <w:textDirection w:val="lrTb"/>
            <w:noWrap w:val="false"/>
          </w:tcPr>
          <w:p>
            <w:pPr>
              <w:pStyle w:val="632"/>
              <w:ind w:left="7"/>
              <w:spacing w:before="74"/>
              <w:rPr>
                <w:sz w:val="20"/>
              </w:rPr>
            </w:pPr>
            <w:r>
              <w:rPr>
                <w:sz w:val="20"/>
              </w:rPr>
              <w:t xml:space="preserve">План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10614"/>
        </w:trPr>
        <w:tc>
          <w:tcPr>
            <w:tcW w:w="10286" w:type="dxa"/>
            <w:textDirection w:val="lrTb"/>
            <w:noWrap w:val="false"/>
          </w:tcPr>
          <w:p>
            <w:pPr>
              <w:pStyle w:val="632"/>
              <w:ind w:left="43" w:right="-15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478524" cy="6121908"/>
                      <wp:effectExtent l="0" t="0" r="0" b="0"/>
                      <wp:docPr id="3" name="Image 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" name="Image 9"/>
                              <pic:cNvPicPr/>
                              <pic:nvPr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478524" cy="61219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510.12pt;height:482.04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3155" w:right="3145" w:firstLine="1291"/>
              <w:jc w:val="left"/>
              <w:spacing w:before="53" w:line="343" w:lineRule="auto"/>
              <w:rPr>
                <w:sz w:val="20"/>
              </w:rPr>
            </w:pPr>
            <w:r>
              <w:rPr>
                <w:sz w:val="20"/>
              </w:rPr>
              <w:t xml:space="preserve">Масштаб 1:1000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Используемые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условные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знаки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обозначения:</w:t>
            </w:r>
            <w:r>
              <w:rPr>
                <w:sz w:val="20"/>
              </w:rPr>
            </w:r>
          </w:p>
          <w:p>
            <w:pPr>
              <w:pStyle w:val="632"/>
              <w:ind w:left="902"/>
              <w:jc w:val="left"/>
              <w:spacing w:before="2"/>
              <w:rPr>
                <w:sz w:val="20"/>
              </w:rPr>
            </w:pPr>
            <w:r>
              <w:rPr>
                <w:sz w:val="20"/>
              </w:rPr>
              <w:t xml:space="preserve">Условные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обозначения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листе</w:t>
            </w:r>
            <w:r>
              <w:rPr>
                <w:spacing w:val="-10"/>
                <w:sz w:val="20"/>
              </w:rPr>
              <w:t xml:space="preserve"> 3</w:t>
            </w:r>
            <w:r>
              <w:rPr>
                <w:sz w:val="20"/>
              </w:rPr>
            </w:r>
          </w:p>
        </w:tc>
      </w:tr>
    </w:tbl>
    <w:p>
      <w:pPr>
        <w:pStyle w:val="632"/>
        <w:jc w:val="left"/>
        <w:spacing w:after="0"/>
        <w:rPr>
          <w:sz w:val="20"/>
        </w:rPr>
        <w:sectPr>
          <w:footnotePr/>
          <w:endnotePr/>
          <w:type w:val="nextPage"/>
          <w:pgSz w:w="11900" w:h="16840" w:orient="portrait"/>
          <w:pgMar w:top="640" w:right="425" w:bottom="280" w:left="992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pStyle w:val="629"/>
        <w:spacing w:before="3"/>
        <w:rPr>
          <w:sz w:val="2"/>
        </w:rPr>
      </w:pPr>
      <w:r>
        <w:rPr>
          <w:sz w:val="2"/>
        </w:rPr>
      </w:r>
      <w:r>
        <w:rPr>
          <w:sz w:val="2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445"/>
        <w:gridCol w:w="1447"/>
        <w:gridCol w:w="7387"/>
      </w:tblGrid>
      <w:tr>
        <w:tblPrEx/>
        <w:trPr>
          <w:trHeight w:val="330"/>
        </w:trPr>
        <w:tc>
          <w:tcPr>
            <w:gridSpan w:val="3"/>
            <w:tcW w:w="10279" w:type="dxa"/>
            <w:textDirection w:val="lrTb"/>
            <w:noWrap w:val="false"/>
          </w:tcPr>
          <w:p>
            <w:pPr>
              <w:pStyle w:val="632"/>
              <w:ind w:left="9" w:right="2"/>
              <w:spacing w:before="55"/>
              <w:rPr>
                <w:sz w:val="20"/>
              </w:rPr>
            </w:pPr>
            <w:r/>
            <w:bookmarkStart w:id="8" w:name="8"/>
            <w:r/>
            <w:bookmarkEnd w:id="8"/>
            <w:r>
              <w:rPr>
                <w:sz w:val="20"/>
              </w:rPr>
              <w:t xml:space="preserve">Текстовое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местоположения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309"/>
        </w:trPr>
        <w:tc>
          <w:tcPr>
            <w:gridSpan w:val="2"/>
            <w:tcW w:w="2892" w:type="dxa"/>
            <w:textDirection w:val="lrTb"/>
            <w:noWrap w:val="false"/>
          </w:tcPr>
          <w:p>
            <w:pPr>
              <w:pStyle w:val="632"/>
              <w:ind w:left="470"/>
              <w:jc w:val="left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Прохождение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границы</w:t>
            </w:r>
            <w:r>
              <w:rPr>
                <w:sz w:val="20"/>
              </w:rPr>
            </w:r>
          </w:p>
        </w:tc>
        <w:tc>
          <w:tcPr>
            <w:tcW w:w="7387" w:type="dxa"/>
            <w:vMerge w:val="restart"/>
            <w:textDirection w:val="lrTb"/>
            <w:noWrap w:val="false"/>
          </w:tcPr>
          <w:p>
            <w:pPr>
              <w:pStyle w:val="632"/>
              <w:ind w:left="6"/>
              <w:spacing w:before="2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прохождения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границы</w:t>
            </w:r>
            <w:r>
              <w:rPr>
                <w:sz w:val="20"/>
              </w:rPr>
            </w:r>
          </w:p>
        </w:tc>
      </w:tr>
      <w:tr>
        <w:tblPrEx/>
        <w:trPr>
          <w:trHeight w:val="330"/>
        </w:trPr>
        <w:tc>
          <w:tcPr>
            <w:tcW w:w="1445" w:type="dxa"/>
            <w:textDirection w:val="lrTb"/>
            <w:noWrap w:val="false"/>
          </w:tcPr>
          <w:p>
            <w:pPr>
              <w:pStyle w:val="632"/>
              <w:ind w:left="8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точки</w:t>
            </w:r>
            <w:r>
              <w:rPr>
                <w:sz w:val="20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632"/>
              <w:ind w:left="10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точки</w:t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738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09"/>
        </w:trPr>
        <w:tc>
          <w:tcPr>
            <w:tcW w:w="1445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632"/>
              <w:ind w:left="10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7387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45" w:type="dxa"/>
            <w:textDirection w:val="lrTb"/>
            <w:noWrap w:val="false"/>
          </w:tcPr>
          <w:p>
            <w:pPr>
              <w:pStyle w:val="632"/>
              <w:ind w:left="8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387" w:type="dxa"/>
            <w:textDirection w:val="lrTb"/>
            <w:noWrap w:val="false"/>
          </w:tcPr>
          <w:p>
            <w:pPr>
              <w:pStyle w:val="632"/>
              <w:ind w:left="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632"/>
        <w:spacing w:after="0"/>
        <w:rPr>
          <w:sz w:val="20"/>
        </w:rPr>
        <w:sectPr>
          <w:footnotePr/>
          <w:endnotePr/>
          <w:type w:val="nextPage"/>
          <w:pgSz w:w="11900" w:h="16840" w:orient="portrait"/>
          <w:pgMar w:top="540" w:right="425" w:bottom="280" w:left="992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ind w:left="-1" w:right="1" w:firstLine="0"/>
        <w:jc w:val="center"/>
        <w:spacing w:before="39"/>
        <w:rPr>
          <w:sz w:val="20"/>
        </w:rPr>
      </w:pPr>
      <w:r/>
      <w:bookmarkStart w:id="9" w:name="9"/>
      <w:r/>
      <w:bookmarkEnd w:id="9"/>
      <w:r>
        <w:rPr>
          <w:spacing w:val="-2"/>
          <w:sz w:val="20"/>
        </w:rPr>
        <w:t xml:space="preserve">ГРАФИЧЕСКОЕ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 xml:space="preserve">ОПИСАНИЕ</w:t>
      </w:r>
      <w:r>
        <w:rPr>
          <w:sz w:val="20"/>
        </w:rPr>
      </w:r>
    </w:p>
    <w:p>
      <w:pPr>
        <w:ind w:left="709" w:right="1410" w:firstLine="0"/>
        <w:jc w:val="center"/>
        <w:spacing w:before="1"/>
        <w:rPr>
          <w:sz w:val="20"/>
        </w:rPr>
      </w:pPr>
      <w:r>
        <w:rPr>
          <w:sz w:val="20"/>
        </w:rPr>
        <w:t xml:space="preserve">местоположения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границ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населенных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пунктов,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территориальных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зон,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особо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охраняемых природных территорий, зон с особыми условиями использования территории</w:t>
      </w:r>
      <w:r>
        <w:rPr>
          <w:sz w:val="20"/>
        </w:rPr>
      </w:r>
    </w:p>
    <w:p>
      <w:pPr>
        <w:ind w:left="1" w:right="1" w:firstLine="0"/>
        <w:jc w:val="center"/>
        <w:spacing w:before="39"/>
        <w:rPr>
          <w:sz w:val="20"/>
        </w:rPr>
      </w:pPr>
      <w:r>
        <w:rPr>
          <w:sz w:val="20"/>
          <w:u w:val="single"/>
        </w:rPr>
        <w:t xml:space="preserve">Публичный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 xml:space="preserve">сервитут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 xml:space="preserve">для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 xml:space="preserve">размещения</w:t>
      </w:r>
      <w:r>
        <w:rPr>
          <w:spacing w:val="31"/>
          <w:sz w:val="20"/>
          <w:u w:val="single"/>
        </w:rPr>
        <w:t xml:space="preserve"> </w:t>
      </w:r>
      <w:r>
        <w:rPr>
          <w:sz w:val="20"/>
          <w:u w:val="single"/>
        </w:rPr>
        <w:t xml:space="preserve">линейно-кабельного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 xml:space="preserve">сооружения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 xml:space="preserve">волоконно-оптической</w:t>
      </w:r>
      <w:r>
        <w:rPr>
          <w:spacing w:val="-12"/>
          <w:sz w:val="20"/>
          <w:u w:val="single"/>
        </w:rPr>
        <w:t xml:space="preserve"> </w:t>
      </w:r>
      <w:r>
        <w:rPr>
          <w:sz w:val="20"/>
          <w:u w:val="single"/>
        </w:rPr>
        <w:t xml:space="preserve">линии</w:t>
      </w:r>
      <w:r>
        <w:rPr>
          <w:spacing w:val="-11"/>
          <w:sz w:val="20"/>
          <w:u w:val="single"/>
        </w:rPr>
        <w:t xml:space="preserve"> </w:t>
      </w:r>
      <w:r>
        <w:rPr>
          <w:sz w:val="20"/>
          <w:u w:val="single"/>
        </w:rPr>
        <w:t xml:space="preserve">связи</w:t>
      </w:r>
      <w:r>
        <w:rPr>
          <w:spacing w:val="-11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 xml:space="preserve">-</w:t>
      </w:r>
      <w:r>
        <w:rPr>
          <w:sz w:val="20"/>
        </w:rPr>
      </w:r>
    </w:p>
    <w:p>
      <w:pPr>
        <w:ind w:left="0" w:right="1" w:firstLine="0"/>
        <w:jc w:val="center"/>
        <w:spacing w:before="0"/>
        <w:rPr>
          <w:sz w:val="20"/>
        </w:rPr>
      </w:pPr>
      <w:r>
        <w:rPr>
          <w:sz w:val="20"/>
          <w:u w:val="single"/>
        </w:rPr>
        <w:t xml:space="preserve">«Волоконно-оптическая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 xml:space="preserve">линия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 xml:space="preserve">связи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 xml:space="preserve">на</w:t>
      </w:r>
      <w:r>
        <w:rPr>
          <w:spacing w:val="-4"/>
          <w:sz w:val="20"/>
          <w:u w:val="single"/>
        </w:rPr>
        <w:t xml:space="preserve"> </w:t>
      </w:r>
      <w:r>
        <w:rPr>
          <w:sz w:val="20"/>
          <w:u w:val="single"/>
        </w:rPr>
        <w:t xml:space="preserve">участке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 xml:space="preserve">НУП-64/TN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 xml:space="preserve">Сафроновка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 xml:space="preserve">–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 xml:space="preserve">НУП-65/TN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 xml:space="preserve">Замзор»</w:t>
      </w:r>
      <w:r>
        <w:rPr>
          <w:spacing w:val="31"/>
          <w:sz w:val="20"/>
          <w:u w:val="single"/>
        </w:rPr>
        <w:t xml:space="preserve"> </w:t>
      </w:r>
      <w:r>
        <w:rPr>
          <w:sz w:val="20"/>
          <w:u w:val="single"/>
        </w:rPr>
        <w:t xml:space="preserve">сроком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 xml:space="preserve">на</w:t>
      </w:r>
      <w:r>
        <w:rPr>
          <w:spacing w:val="-6"/>
          <w:sz w:val="20"/>
          <w:u w:val="single"/>
        </w:rPr>
        <w:t xml:space="preserve"> </w:t>
      </w:r>
      <w:r>
        <w:rPr>
          <w:sz w:val="20"/>
          <w:u w:val="single"/>
        </w:rPr>
        <w:t xml:space="preserve">10</w:t>
      </w:r>
      <w:r>
        <w:rPr>
          <w:spacing w:val="-6"/>
          <w:sz w:val="20"/>
          <w:u w:val="single"/>
        </w:rPr>
        <w:t xml:space="preserve"> </w:t>
      </w:r>
      <w:r>
        <w:rPr>
          <w:spacing w:val="-5"/>
          <w:sz w:val="20"/>
          <w:u w:val="single"/>
        </w:rPr>
        <w:t xml:space="preserve">лет</w:t>
      </w:r>
      <w:r>
        <w:rPr>
          <w:sz w:val="20"/>
        </w:rPr>
      </w:r>
    </w:p>
    <w:p>
      <w:pPr>
        <w:ind w:left="-1" w:right="3" w:firstLine="0"/>
        <w:jc w:val="center"/>
        <w:spacing w:before="45"/>
        <w:rPr>
          <w:sz w:val="14"/>
        </w:rPr>
      </w:pPr>
      <w:r>
        <w:rPr>
          <w:sz w:val="14"/>
        </w:rPr>
        <w:t xml:space="preserve">(наименование</w:t>
      </w:r>
      <w:r>
        <w:rPr>
          <w:spacing w:val="-8"/>
          <w:sz w:val="14"/>
        </w:rPr>
        <w:t xml:space="preserve"> </w:t>
      </w:r>
      <w:r>
        <w:rPr>
          <w:sz w:val="14"/>
        </w:rPr>
        <w:t xml:space="preserve">объекта,</w:t>
      </w:r>
      <w:r>
        <w:rPr>
          <w:spacing w:val="-6"/>
          <w:sz w:val="14"/>
        </w:rPr>
        <w:t xml:space="preserve"> </w:t>
      </w:r>
      <w:r>
        <w:rPr>
          <w:sz w:val="14"/>
        </w:rPr>
        <w:t xml:space="preserve">местоположение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границ</w:t>
      </w:r>
      <w:r>
        <w:rPr>
          <w:spacing w:val="-8"/>
          <w:sz w:val="14"/>
        </w:rPr>
        <w:t xml:space="preserve"> </w:t>
      </w:r>
      <w:r>
        <w:rPr>
          <w:sz w:val="14"/>
        </w:rPr>
        <w:t xml:space="preserve">которого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описано</w:t>
      </w:r>
      <w:r>
        <w:rPr>
          <w:spacing w:val="-8"/>
          <w:sz w:val="14"/>
        </w:rPr>
        <w:t xml:space="preserve"> </w:t>
      </w:r>
      <w:r>
        <w:rPr>
          <w:sz w:val="14"/>
        </w:rPr>
        <w:t xml:space="preserve">(далее</w:t>
      </w:r>
      <w:r>
        <w:rPr>
          <w:spacing w:val="-7"/>
          <w:sz w:val="14"/>
        </w:rPr>
        <w:t xml:space="preserve"> </w:t>
      </w:r>
      <w:r>
        <w:rPr>
          <w:sz w:val="14"/>
        </w:rPr>
        <w:t xml:space="preserve">-</w:t>
      </w:r>
      <w:r>
        <w:rPr>
          <w:spacing w:val="-8"/>
          <w:sz w:val="14"/>
        </w:rPr>
        <w:t xml:space="preserve"> </w:t>
      </w:r>
      <w:r>
        <w:rPr>
          <w:spacing w:val="-2"/>
          <w:sz w:val="14"/>
        </w:rPr>
        <w:t xml:space="preserve">объект)</w:t>
      </w:r>
      <w:r>
        <w:rPr>
          <w:sz w:val="14"/>
        </w:rPr>
      </w:r>
    </w:p>
    <w:p>
      <w:pPr>
        <w:ind w:left="-1" w:right="0" w:firstLine="0"/>
        <w:jc w:val="center"/>
        <w:spacing w:before="116"/>
        <w:rPr>
          <w:sz w:val="20"/>
        </w:rPr>
      </w:pPr>
      <w:r>
        <w:rPr>
          <w:sz w:val="20"/>
        </w:rPr>
        <w:t xml:space="preserve">Раздел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 xml:space="preserve">1</w:t>
      </w:r>
      <w:r>
        <w:rPr>
          <w:sz w:val="20"/>
        </w:rPr>
      </w:r>
    </w:p>
    <w:p>
      <w:pPr>
        <w:pStyle w:val="629"/>
        <w:spacing w:before="1"/>
        <w:rPr>
          <w:sz w:val="11"/>
        </w:rPr>
      </w:pPr>
      <w:r>
        <w:rPr>
          <w:sz w:val="11"/>
        </w:rPr>
      </w:r>
      <w:r>
        <w:rPr>
          <w:sz w:val="11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958"/>
        <w:gridCol w:w="5196"/>
        <w:gridCol w:w="4126"/>
      </w:tblGrid>
      <w:tr>
        <w:tblPrEx/>
        <w:trPr>
          <w:trHeight w:val="388"/>
        </w:trPr>
        <w:tc>
          <w:tcPr>
            <w:gridSpan w:val="3"/>
            <w:tcW w:w="10280" w:type="dxa"/>
            <w:textDirection w:val="lrTb"/>
            <w:noWrap w:val="false"/>
          </w:tcPr>
          <w:p>
            <w:pPr>
              <w:pStyle w:val="632"/>
              <w:ind w:left="6"/>
              <w:spacing w:before="72"/>
              <w:rPr>
                <w:sz w:val="20"/>
              </w:rPr>
            </w:pP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объекте</w:t>
            </w:r>
            <w:r>
              <w:rPr>
                <w:sz w:val="20"/>
              </w:rPr>
            </w:r>
          </w:p>
        </w:tc>
      </w:tr>
      <w:tr>
        <w:tblPrEx/>
        <w:trPr>
          <w:trHeight w:val="390"/>
        </w:trPr>
        <w:tc>
          <w:tcPr>
            <w:tcW w:w="958" w:type="dxa"/>
            <w:textDirection w:val="lrTb"/>
            <w:noWrap w:val="false"/>
          </w:tcPr>
          <w:p>
            <w:pPr>
              <w:pStyle w:val="632"/>
              <w:ind w:left="7"/>
              <w:spacing w:before="74"/>
              <w:rPr>
                <w:sz w:val="20"/>
              </w:rPr>
            </w:pPr>
            <w:r>
              <w:rPr>
                <w:sz w:val="20"/>
              </w:rPr>
              <w:t xml:space="preserve">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 xml:space="preserve">п/п</w:t>
            </w:r>
            <w:r>
              <w:rPr>
                <w:sz w:val="20"/>
              </w:rPr>
            </w:r>
          </w:p>
        </w:tc>
        <w:tc>
          <w:tcPr>
            <w:tcW w:w="5196" w:type="dxa"/>
            <w:textDirection w:val="lrTb"/>
            <w:noWrap w:val="false"/>
          </w:tcPr>
          <w:p>
            <w:pPr>
              <w:pStyle w:val="632"/>
              <w:ind w:left="1544"/>
              <w:jc w:val="left"/>
              <w:spacing w:before="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Характеристики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  <w:tc>
          <w:tcPr>
            <w:tcW w:w="4126" w:type="dxa"/>
            <w:textDirection w:val="lrTb"/>
            <w:noWrap w:val="false"/>
          </w:tcPr>
          <w:p>
            <w:pPr>
              <w:pStyle w:val="632"/>
              <w:ind w:left="1000"/>
              <w:jc w:val="left"/>
              <w:spacing w:before="74"/>
              <w:rPr>
                <w:sz w:val="20"/>
              </w:rPr>
            </w:pPr>
            <w:r>
              <w:rPr>
                <w:sz w:val="20"/>
              </w:rPr>
              <w:t xml:space="preserve">Описание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характеристик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958" w:type="dxa"/>
            <w:textDirection w:val="lrTb"/>
            <w:noWrap w:val="false"/>
          </w:tcPr>
          <w:p>
            <w:pPr>
              <w:pStyle w:val="632"/>
              <w:ind w:left="7" w:right="2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5196" w:type="dxa"/>
            <w:textDirection w:val="lrTb"/>
            <w:noWrap w:val="false"/>
          </w:tcPr>
          <w:p>
            <w:pPr>
              <w:pStyle w:val="632"/>
              <w:ind w:left="1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4126" w:type="dxa"/>
            <w:textDirection w:val="lrTb"/>
            <w:noWrap w:val="false"/>
          </w:tcPr>
          <w:p>
            <w:pPr>
              <w:pStyle w:val="632"/>
              <w:ind w:left="9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958" w:type="dxa"/>
            <w:textDirection w:val="lrTb"/>
            <w:noWrap w:val="false"/>
          </w:tcPr>
          <w:p>
            <w:pPr>
              <w:pStyle w:val="632"/>
              <w:ind w:left="7" w:right="2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5196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Местоположение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  <w:tc>
          <w:tcPr>
            <w:tcW w:w="4126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Иркутская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область,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Тайшетский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м.р-</w:t>
            </w:r>
            <w:r>
              <w:rPr>
                <w:spacing w:val="-10"/>
                <w:sz w:val="20"/>
              </w:rPr>
              <w:t xml:space="preserve">н</w:t>
            </w:r>
            <w:r>
              <w:rPr>
                <w:sz w:val="20"/>
              </w:rPr>
            </w:r>
          </w:p>
        </w:tc>
      </w:tr>
      <w:tr>
        <w:tblPrEx/>
        <w:trPr>
          <w:trHeight w:val="501"/>
        </w:trPr>
        <w:tc>
          <w:tcPr>
            <w:tcW w:w="958" w:type="dxa"/>
            <w:textDirection w:val="lrTb"/>
            <w:noWrap w:val="false"/>
          </w:tcPr>
          <w:p>
            <w:pPr>
              <w:pStyle w:val="632"/>
              <w:ind w:left="7" w:right="2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5196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Площадь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±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величина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погрешности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площади (P ± ∆P), м²</w:t>
            </w:r>
            <w:r>
              <w:rPr>
                <w:sz w:val="20"/>
              </w:rPr>
            </w:r>
          </w:p>
        </w:tc>
        <w:tc>
          <w:tcPr>
            <w:tcW w:w="4126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1640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± </w:t>
            </w:r>
            <w:r>
              <w:rPr>
                <w:spacing w:val="-5"/>
                <w:sz w:val="20"/>
              </w:rPr>
              <w:t xml:space="preserve">354</w:t>
            </w:r>
            <w:r>
              <w:rPr>
                <w:sz w:val="20"/>
              </w:rPr>
            </w:r>
          </w:p>
        </w:tc>
      </w:tr>
      <w:tr>
        <w:tblPrEx/>
        <w:trPr>
          <w:trHeight w:val="6018"/>
        </w:trPr>
        <w:tc>
          <w:tcPr>
            <w:tcW w:w="958" w:type="dxa"/>
            <w:textDirection w:val="lrTb"/>
            <w:noWrap w:val="false"/>
          </w:tcPr>
          <w:p>
            <w:pPr>
              <w:pStyle w:val="632"/>
              <w:ind w:left="7" w:right="2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5196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Иные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характеристики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  <w:tc>
          <w:tcPr>
            <w:tcW w:w="4126" w:type="dxa"/>
            <w:textDirection w:val="lrTb"/>
            <w:noWrap w:val="false"/>
          </w:tcPr>
          <w:p>
            <w:pPr>
              <w:pStyle w:val="632"/>
              <w:numPr>
                <w:ilvl w:val="0"/>
                <w:numId w:val="2"/>
              </w:numPr>
              <w:ind w:left="40" w:right="241" w:firstLine="0"/>
              <w:jc w:val="left"/>
              <w:spacing w:before="12" w:after="0" w:line="240" w:lineRule="auto"/>
              <w:tabs>
                <w:tab w:val="left" w:pos="2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Публичный сервитут для размещения линейно-кабельного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сооружения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волоконно-оптической линии связи 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«Волоконно-оптическая линия связи на участке НУП-64/TN Сафроновка – НУП-65/TN Замзор» сроком на 10 лет</w:t>
            </w:r>
            <w:r>
              <w:rPr>
                <w:sz w:val="20"/>
              </w:rPr>
            </w:r>
          </w:p>
          <w:p>
            <w:pPr>
              <w:pStyle w:val="632"/>
              <w:ind w:left="0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numPr>
                <w:ilvl w:val="0"/>
                <w:numId w:val="2"/>
              </w:numPr>
              <w:ind w:left="40" w:right="37" w:firstLine="0"/>
              <w:jc w:val="left"/>
              <w:spacing w:before="1" w:after="0" w:line="240" w:lineRule="auto"/>
              <w:tabs>
                <w:tab w:val="left" w:pos="240" w:leader="none"/>
              </w:tabs>
              <w:rPr>
                <w:sz w:val="20"/>
              </w:rPr>
            </w:pPr>
            <w:r>
              <w:rPr>
                <w:sz w:val="20"/>
              </w:rPr>
              <w:t xml:space="preserve">Цель установления публичного сервитута: Размещение объектов электросетевого хозяйства, тепловых сетей, водопроводн</w:t>
            </w:r>
            <w:r>
              <w:rPr>
                <w:sz w:val="20"/>
              </w:rPr>
              <w:t xml:space="preserve">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</w:t>
            </w:r>
            <w:r>
              <w:rPr>
                <w:sz w:val="20"/>
              </w:rPr>
              <w:t xml:space="preserve">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которых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они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ранее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располагались, для государственных или муниципальных нужд (далее также - инженерные сооружения)</w:t>
            </w:r>
            <w:r>
              <w:rPr>
                <w:sz w:val="20"/>
              </w:rPr>
            </w:r>
          </w:p>
        </w:tc>
      </w:tr>
    </w:tbl>
    <w:p>
      <w:pPr>
        <w:ind w:left="-1" w:right="0" w:firstLine="0"/>
        <w:jc w:val="center"/>
        <w:spacing w:before="116"/>
        <w:rPr>
          <w:sz w:val="20"/>
        </w:rPr>
      </w:pPr>
      <w:r>
        <w:rPr>
          <w:sz w:val="20"/>
        </w:rPr>
        <w:t xml:space="preserve">Раздел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 xml:space="preserve">2</w:t>
      </w:r>
      <w:r>
        <w:rPr>
          <w:sz w:val="20"/>
        </w:rPr>
      </w:r>
    </w:p>
    <w:p>
      <w:pPr>
        <w:pStyle w:val="629"/>
        <w:spacing w:after="1"/>
        <w:rPr>
          <w:sz w:val="11"/>
        </w:rPr>
      </w:pPr>
      <w:r>
        <w:rPr>
          <w:sz w:val="11"/>
        </w:rPr>
      </w:r>
      <w:r>
        <w:rPr>
          <w:sz w:val="11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443"/>
        <w:gridCol w:w="1322"/>
        <w:gridCol w:w="1228"/>
        <w:gridCol w:w="185"/>
        <w:gridCol w:w="1923"/>
        <w:gridCol w:w="173"/>
        <w:gridCol w:w="2033"/>
        <w:gridCol w:w="87"/>
        <w:gridCol w:w="1887"/>
      </w:tblGrid>
      <w:tr>
        <w:tblPrEx/>
        <w:trPr>
          <w:trHeight w:val="330"/>
        </w:trPr>
        <w:tc>
          <w:tcPr>
            <w:gridSpan w:val="9"/>
            <w:tcW w:w="10281" w:type="dxa"/>
            <w:textDirection w:val="lrTb"/>
            <w:noWrap w:val="false"/>
          </w:tcPr>
          <w:p>
            <w:pPr>
              <w:pStyle w:val="632"/>
              <w:ind w:left="5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Сведения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местоположении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328"/>
        </w:trPr>
        <w:tc>
          <w:tcPr>
            <w:gridSpan w:val="9"/>
            <w:tcW w:w="10281" w:type="dxa"/>
            <w:textDirection w:val="lrTb"/>
            <w:noWrap w:val="false"/>
          </w:tcPr>
          <w:p>
            <w:pPr>
              <w:pStyle w:val="632"/>
              <w:ind w:left="3525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  <w:t xml:space="preserve"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38,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зона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</w:tr>
      <w:tr>
        <w:tblPrEx/>
        <w:trPr>
          <w:trHeight w:val="330"/>
        </w:trPr>
        <w:tc>
          <w:tcPr>
            <w:gridSpan w:val="9"/>
            <w:tcW w:w="10281" w:type="dxa"/>
            <w:textDirection w:val="lrTb"/>
            <w:noWrap w:val="false"/>
          </w:tcPr>
          <w:p>
            <w:pPr>
              <w:pStyle w:val="632"/>
              <w:ind w:left="2994"/>
              <w:jc w:val="left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424"/>
        </w:trPr>
        <w:tc>
          <w:tcPr>
            <w:tcW w:w="1443" w:type="dxa"/>
            <w:vMerge w:val="restart"/>
            <w:textDirection w:val="lrTb"/>
            <w:noWrap w:val="false"/>
          </w:tcPr>
          <w:p>
            <w:pPr>
              <w:pStyle w:val="632"/>
              <w:ind w:left="172" w:right="143" w:firstLine="2"/>
              <w:jc w:val="both"/>
              <w:spacing w:before="168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границ</w:t>
            </w:r>
            <w:r>
              <w:rPr>
                <w:sz w:val="20"/>
              </w:rPr>
            </w:r>
          </w:p>
        </w:tc>
        <w:tc>
          <w:tcPr>
            <w:gridSpan w:val="2"/>
            <w:tcW w:w="2550" w:type="dxa"/>
            <w:textDirection w:val="lrTb"/>
            <w:noWrap w:val="false"/>
          </w:tcPr>
          <w:p>
            <w:pPr>
              <w:pStyle w:val="632"/>
              <w:ind w:left="642"/>
              <w:jc w:val="left"/>
              <w:spacing w:before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Координаты,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gridSpan w:val="2"/>
            <w:tcW w:w="2108" w:type="dxa"/>
            <w:vMerge w:val="restart"/>
            <w:textDirection w:val="lrTb"/>
            <w:noWrap w:val="false"/>
          </w:tcPr>
          <w:p>
            <w:pPr>
              <w:pStyle w:val="632"/>
              <w:ind w:left="53" w:right="40" w:hanging="1"/>
              <w:spacing w:before="168" w:line="242" w:lineRule="auto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характерной </w:t>
            </w:r>
            <w:r>
              <w:rPr>
                <w:spacing w:val="-4"/>
                <w:sz w:val="20"/>
              </w:rPr>
              <w:t xml:space="preserve">точки</w:t>
            </w:r>
            <w:r>
              <w:rPr>
                <w:sz w:val="20"/>
              </w:rPr>
            </w:r>
          </w:p>
        </w:tc>
        <w:tc>
          <w:tcPr>
            <w:gridSpan w:val="2"/>
            <w:tcW w:w="2206" w:type="dxa"/>
            <w:vMerge w:val="restart"/>
            <w:textDirection w:val="lrTb"/>
            <w:noWrap w:val="false"/>
          </w:tcPr>
          <w:p>
            <w:pPr>
              <w:pStyle w:val="632"/>
              <w:ind w:left="38" w:right="24"/>
              <w:spacing w:before="53" w:line="242" w:lineRule="auto"/>
              <w:rPr>
                <w:sz w:val="20"/>
              </w:rPr>
            </w:pPr>
            <w:r>
              <w:rPr>
                <w:sz w:val="20"/>
              </w:rPr>
              <w:t xml:space="preserve">Средняя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квадратическая погрешность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положения характерной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(Mt),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gridSpan w:val="2"/>
            <w:tcW w:w="1974" w:type="dxa"/>
            <w:vMerge w:val="restart"/>
            <w:textDirection w:val="lrTb"/>
            <w:noWrap w:val="false"/>
          </w:tcPr>
          <w:p>
            <w:pPr>
              <w:pStyle w:val="632"/>
              <w:ind w:left="56" w:right="47" w:firstLine="2"/>
              <w:spacing w:before="53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</w:t>
            </w:r>
            <w:r>
              <w:rPr>
                <w:sz w:val="20"/>
              </w:rPr>
              <w:t xml:space="preserve">обозначения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 местности (при </w:t>
            </w:r>
            <w:r>
              <w:rPr>
                <w:spacing w:val="-2"/>
                <w:sz w:val="20"/>
              </w:rPr>
              <w:t xml:space="preserve">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585"/>
        </w:trPr>
        <w:tc>
          <w:tcPr>
            <w:tcBorders>
              <w:top w:val="none" w:color="000000" w:sz="4" w:space="0"/>
            </w:tcBorders>
            <w:tcW w:w="1443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322" w:type="dxa"/>
            <w:textDirection w:val="lrTb"/>
            <w:noWrap w:val="false"/>
          </w:tcPr>
          <w:p>
            <w:pPr>
              <w:pStyle w:val="632"/>
              <w:ind w:left="0" w:right="1"/>
              <w:spacing w:before="182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pStyle w:val="632"/>
              <w:ind w:left="0" w:right="21"/>
              <w:spacing w:before="182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108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20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1974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09"/>
        </w:trPr>
        <w:tc>
          <w:tcPr>
            <w:tcW w:w="1443" w:type="dxa"/>
            <w:textDirection w:val="lrTb"/>
            <w:noWrap w:val="false"/>
          </w:tcPr>
          <w:p>
            <w:pPr>
              <w:pStyle w:val="632"/>
              <w:ind w:left="29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322" w:type="dxa"/>
            <w:textDirection w:val="lrTb"/>
            <w:noWrap w:val="false"/>
          </w:tcPr>
          <w:p>
            <w:pPr>
              <w:pStyle w:val="632"/>
              <w:ind w:left="0" w:right="2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228" w:type="dxa"/>
            <w:textDirection w:val="lrTb"/>
            <w:noWrap w:val="false"/>
          </w:tcPr>
          <w:p>
            <w:pPr>
              <w:pStyle w:val="632"/>
              <w:ind w:left="0" w:right="22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gridSpan w:val="2"/>
            <w:tcW w:w="2108" w:type="dxa"/>
            <w:textDirection w:val="lrTb"/>
            <w:noWrap w:val="false"/>
          </w:tcPr>
          <w:p>
            <w:pPr>
              <w:pStyle w:val="632"/>
              <w:ind w:left="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gridSpan w:val="2"/>
            <w:tcW w:w="2206" w:type="dxa"/>
            <w:textDirection w:val="lrTb"/>
            <w:noWrap w:val="false"/>
          </w:tcPr>
          <w:p>
            <w:pPr>
              <w:pStyle w:val="632"/>
              <w:ind w:left="38" w:right="2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gridSpan w:val="2"/>
            <w:tcW w:w="1974" w:type="dxa"/>
            <w:textDirection w:val="lrTb"/>
            <w:noWrap w:val="false"/>
          </w:tcPr>
          <w:p>
            <w:pPr>
              <w:pStyle w:val="632"/>
              <w:ind w:left="6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</w:tr>
      <w:tr>
        <w:tblPrEx/>
        <w:trPr>
          <w:trHeight w:val="275"/>
        </w:trPr>
        <w:tc>
          <w:tcPr>
            <w:tcBorders>
              <w:bottom w:val="single" w:color="000000" w:sz="8" w:space="0"/>
            </w:tcBorders>
            <w:tcW w:w="1443" w:type="dxa"/>
            <w:textDirection w:val="lrTb"/>
            <w:noWrap w:val="false"/>
          </w:tcPr>
          <w:p>
            <w:pPr>
              <w:pStyle w:val="632"/>
              <w:ind w:left="2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322" w:type="dxa"/>
            <w:textDirection w:val="lrTb"/>
            <w:noWrap w:val="false"/>
          </w:tcPr>
          <w:p>
            <w:pPr>
              <w:pStyle w:val="632"/>
              <w:ind w:left="0" w:right="1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228" w:type="dxa"/>
            <w:textDirection w:val="lrTb"/>
            <w:noWrap w:val="false"/>
          </w:tcPr>
          <w:p>
            <w:pPr>
              <w:pStyle w:val="632"/>
              <w:ind w:left="0" w:right="22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bottom w:val="single" w:color="000000" w:sz="8" w:space="0"/>
            </w:tcBorders>
            <w:tcW w:w="2108" w:type="dxa"/>
            <w:textDirection w:val="lrTb"/>
            <w:noWrap w:val="false"/>
          </w:tcPr>
          <w:p>
            <w:pPr>
              <w:pStyle w:val="632"/>
              <w:ind w:left="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bottom w:val="single" w:color="000000" w:sz="8" w:space="0"/>
            </w:tcBorders>
            <w:tcW w:w="2206" w:type="dxa"/>
            <w:textDirection w:val="lrTb"/>
            <w:noWrap w:val="false"/>
          </w:tcPr>
          <w:p>
            <w:pPr>
              <w:pStyle w:val="632"/>
              <w:ind w:left="10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bottom w:val="single" w:color="000000" w:sz="8" w:space="0"/>
            </w:tcBorders>
            <w:tcW w:w="1974" w:type="dxa"/>
            <w:textDirection w:val="lrTb"/>
            <w:noWrap w:val="false"/>
          </w:tcPr>
          <w:p>
            <w:pPr>
              <w:pStyle w:val="632"/>
              <w:ind w:left="6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325"/>
        </w:trPr>
        <w:tc>
          <w:tcPr>
            <w:gridSpan w:val="9"/>
            <w:tcBorders>
              <w:top w:val="single" w:color="000000" w:sz="8" w:space="0"/>
            </w:tcBorders>
            <w:tcW w:w="10281" w:type="dxa"/>
            <w:textDirection w:val="lrTb"/>
            <w:noWrap w:val="false"/>
          </w:tcPr>
          <w:p>
            <w:pPr>
              <w:pStyle w:val="632"/>
              <w:ind w:left="2294"/>
              <w:jc w:val="left"/>
              <w:spacing w:before="50"/>
              <w:rPr>
                <w:sz w:val="20"/>
              </w:rPr>
            </w:pPr>
            <w:r>
              <w:rPr>
                <w:sz w:val="20"/>
              </w:rPr>
              <w:t xml:space="preserve"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(частей)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границы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424"/>
        </w:trPr>
        <w:tc>
          <w:tcPr>
            <w:tcW w:w="1443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60" w:right="159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 части </w:t>
            </w:r>
            <w:r>
              <w:rPr>
                <w:spacing w:val="-2"/>
                <w:sz w:val="20"/>
              </w:rPr>
              <w:t xml:space="preserve">границы</w:t>
            </w:r>
            <w:r>
              <w:rPr>
                <w:sz w:val="20"/>
              </w:rPr>
            </w:r>
          </w:p>
        </w:tc>
        <w:tc>
          <w:tcPr>
            <w:gridSpan w:val="3"/>
            <w:tcW w:w="2735" w:type="dxa"/>
            <w:textDirection w:val="lrTb"/>
            <w:noWrap w:val="false"/>
          </w:tcPr>
          <w:p>
            <w:pPr>
              <w:pStyle w:val="632"/>
              <w:ind w:left="721"/>
              <w:jc w:val="left"/>
              <w:spacing w:before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Координаты,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gridSpan w:val="2"/>
            <w:tcW w:w="2096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6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48" w:right="33" w:hanging="1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характерной </w:t>
            </w:r>
            <w:r>
              <w:rPr>
                <w:spacing w:val="-4"/>
                <w:sz w:val="20"/>
              </w:rPr>
              <w:t xml:space="preserve">точки</w:t>
            </w:r>
            <w:r>
              <w:rPr>
                <w:sz w:val="20"/>
              </w:rPr>
            </w:r>
          </w:p>
        </w:tc>
        <w:tc>
          <w:tcPr>
            <w:gridSpan w:val="2"/>
            <w:tcW w:w="2120" w:type="dxa"/>
            <w:vMerge w:val="restart"/>
            <w:textDirection w:val="lrTb"/>
            <w:noWrap w:val="false"/>
          </w:tcPr>
          <w:p>
            <w:pPr>
              <w:pStyle w:val="632"/>
              <w:ind w:left="256" w:right="245" w:hanging="1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квадратическая погрешность положения </w:t>
            </w:r>
            <w:r>
              <w:rPr>
                <w:sz w:val="20"/>
              </w:rPr>
              <w:t xml:space="preserve"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(Mt), м</w:t>
            </w:r>
            <w:r>
              <w:rPr>
                <w:sz w:val="20"/>
              </w:rPr>
            </w:r>
          </w:p>
        </w:tc>
        <w:tc>
          <w:tcPr>
            <w:tcW w:w="1887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37" w:right="123" w:firstLine="1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</w:t>
            </w:r>
            <w:r>
              <w:rPr>
                <w:sz w:val="20"/>
              </w:rPr>
              <w:t xml:space="preserve">обозначения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на местности (при </w:t>
            </w:r>
            <w:r>
              <w:rPr>
                <w:spacing w:val="-2"/>
                <w:sz w:val="20"/>
              </w:rPr>
              <w:t xml:space="preserve">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1046"/>
        </w:trPr>
        <w:tc>
          <w:tcPr>
            <w:tcBorders>
              <w:top w:val="none" w:color="000000" w:sz="4" w:space="0"/>
            </w:tcBorders>
            <w:tcW w:w="1443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322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8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22" w:right="2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gridSpan w:val="2"/>
            <w:tcW w:w="1413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8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31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09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Borders>
              <w:top w:val="none" w:color="000000" w:sz="4" w:space="0"/>
            </w:tcBorders>
            <w:tcW w:w="212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88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09"/>
        </w:trPr>
        <w:tc>
          <w:tcPr>
            <w:tcW w:w="1443" w:type="dxa"/>
            <w:textDirection w:val="lrTb"/>
            <w:noWrap w:val="false"/>
          </w:tcPr>
          <w:p>
            <w:pPr>
              <w:pStyle w:val="632"/>
              <w:ind w:left="0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322" w:type="dxa"/>
            <w:textDirection w:val="lrTb"/>
            <w:noWrap w:val="false"/>
          </w:tcPr>
          <w:p>
            <w:pPr>
              <w:pStyle w:val="632"/>
              <w:ind w:left="22" w:right="3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gridSpan w:val="2"/>
            <w:tcW w:w="1413" w:type="dxa"/>
            <w:textDirection w:val="lrTb"/>
            <w:noWrap w:val="false"/>
          </w:tcPr>
          <w:p>
            <w:pPr>
              <w:pStyle w:val="632"/>
              <w:ind w:left="31" w:right="1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gridSpan w:val="2"/>
            <w:tcW w:w="2096" w:type="dxa"/>
            <w:textDirection w:val="lrTb"/>
            <w:noWrap w:val="false"/>
          </w:tcPr>
          <w:p>
            <w:pPr>
              <w:pStyle w:val="632"/>
              <w:ind w:left="10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gridSpan w:val="2"/>
            <w:tcW w:w="2120" w:type="dxa"/>
            <w:textDirection w:val="lrTb"/>
            <w:noWrap w:val="false"/>
          </w:tcPr>
          <w:p>
            <w:pPr>
              <w:pStyle w:val="632"/>
              <w:ind w:left="11" w:right="2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887" w:type="dxa"/>
            <w:textDirection w:val="lrTb"/>
            <w:noWrap w:val="false"/>
          </w:tcPr>
          <w:p>
            <w:pPr>
              <w:pStyle w:val="632"/>
              <w:ind w:left="10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gridSpan w:val="9"/>
            <w:tcW w:w="10281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43" w:type="dxa"/>
            <w:textDirection w:val="lrTb"/>
            <w:noWrap w:val="false"/>
          </w:tcPr>
          <w:p>
            <w:pPr>
              <w:pStyle w:val="632"/>
              <w:ind w:left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322" w:type="dxa"/>
            <w:textDirection w:val="lrTb"/>
            <w:noWrap w:val="false"/>
          </w:tcPr>
          <w:p>
            <w:pPr>
              <w:pStyle w:val="632"/>
              <w:ind w:left="24" w:right="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778005.34</w:t>
            </w:r>
            <w:r>
              <w:rPr>
                <w:sz w:val="20"/>
              </w:rPr>
            </w:r>
          </w:p>
        </w:tc>
        <w:tc>
          <w:tcPr>
            <w:gridSpan w:val="2"/>
            <w:tcW w:w="1413" w:type="dxa"/>
            <w:textDirection w:val="lrTb"/>
            <w:noWrap w:val="false"/>
          </w:tcPr>
          <w:p>
            <w:pPr>
              <w:pStyle w:val="632"/>
              <w:ind w:left="24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1307655.44</w:t>
            </w:r>
            <w:r>
              <w:rPr>
                <w:sz w:val="20"/>
              </w:rPr>
            </w:r>
          </w:p>
        </w:tc>
        <w:tc>
          <w:tcPr>
            <w:gridSpan w:val="2"/>
            <w:tcW w:w="2096" w:type="dxa"/>
            <w:textDirection w:val="lrTb"/>
            <w:noWrap w:val="false"/>
          </w:tcPr>
          <w:p>
            <w:pPr>
              <w:pStyle w:val="632"/>
              <w:ind w:left="136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gridSpan w:val="2"/>
            <w:tcW w:w="2120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7" w:type="dxa"/>
            <w:textDirection w:val="lrTb"/>
            <w:noWrap w:val="false"/>
          </w:tcPr>
          <w:p>
            <w:pPr>
              <w:pStyle w:val="632"/>
              <w:ind w:left="10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632"/>
        <w:spacing w:after="0"/>
        <w:rPr>
          <w:sz w:val="20"/>
        </w:rPr>
        <w:sectPr>
          <w:footnotePr/>
          <w:endnotePr/>
          <w:type w:val="nextPage"/>
          <w:pgSz w:w="11900" w:h="16840" w:orient="portrait"/>
          <w:pgMar w:top="580" w:right="425" w:bottom="280" w:left="992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pStyle w:val="629"/>
        <w:spacing w:before="3"/>
        <w:rPr>
          <w:sz w:val="2"/>
        </w:rPr>
      </w:pPr>
      <w:r>
        <w:rPr>
          <w:sz w:val="2"/>
        </w:rPr>
      </w:r>
      <w:r>
        <w:rPr>
          <w:sz w:val="2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433"/>
        <w:gridCol w:w="1351"/>
        <w:gridCol w:w="1394"/>
        <w:gridCol w:w="2095"/>
        <w:gridCol w:w="2119"/>
        <w:gridCol w:w="1886"/>
      </w:tblGrid>
      <w:tr>
        <w:tblPrEx/>
        <w:trPr>
          <w:trHeight w:val="330"/>
        </w:trPr>
        <w:tc>
          <w:tcPr>
            <w:gridSpan w:val="6"/>
            <w:tcW w:w="10278" w:type="dxa"/>
            <w:textDirection w:val="lrTb"/>
            <w:noWrap w:val="false"/>
          </w:tcPr>
          <w:p>
            <w:pPr>
              <w:pStyle w:val="632"/>
              <w:ind w:left="2294"/>
              <w:jc w:val="left"/>
              <w:spacing w:before="55"/>
              <w:rPr>
                <w:sz w:val="20"/>
              </w:rPr>
            </w:pPr>
            <w:r/>
            <w:bookmarkStart w:id="10" w:name="10"/>
            <w:r/>
            <w:bookmarkEnd w:id="10"/>
            <w:r>
              <w:rPr>
                <w:sz w:val="20"/>
              </w:rPr>
              <w:t xml:space="preserve"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(частей)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границы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424"/>
        </w:trPr>
        <w:tc>
          <w:tcPr>
            <w:tcW w:w="1433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1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 части </w:t>
            </w:r>
            <w:r>
              <w:rPr>
                <w:spacing w:val="-2"/>
                <w:sz w:val="20"/>
              </w:rPr>
              <w:t xml:space="preserve">границы</w:t>
            </w:r>
            <w:r>
              <w:rPr>
                <w:sz w:val="20"/>
              </w:rPr>
            </w:r>
          </w:p>
        </w:tc>
        <w:tc>
          <w:tcPr>
            <w:gridSpan w:val="2"/>
            <w:tcW w:w="2745" w:type="dxa"/>
            <w:textDirection w:val="lrTb"/>
            <w:noWrap w:val="false"/>
          </w:tcPr>
          <w:p>
            <w:pPr>
              <w:pStyle w:val="632"/>
              <w:ind w:left="731"/>
              <w:jc w:val="left"/>
              <w:spacing w:before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Координаты,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tcW w:w="2095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6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48" w:right="32" w:hanging="1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характерной </w:t>
            </w:r>
            <w:r>
              <w:rPr>
                <w:spacing w:val="-4"/>
                <w:sz w:val="20"/>
              </w:rPr>
              <w:t xml:space="preserve">точки</w:t>
            </w:r>
            <w:r>
              <w:rPr>
                <w:sz w:val="20"/>
              </w:rPr>
            </w:r>
          </w:p>
        </w:tc>
        <w:tc>
          <w:tcPr>
            <w:tcW w:w="2119" w:type="dxa"/>
            <w:vMerge w:val="restart"/>
            <w:textDirection w:val="lrTb"/>
            <w:noWrap w:val="false"/>
          </w:tcPr>
          <w:p>
            <w:pPr>
              <w:pStyle w:val="632"/>
              <w:ind w:left="257" w:right="243" w:hanging="1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квадратическая погрешность положения </w:t>
            </w:r>
            <w:r>
              <w:rPr>
                <w:sz w:val="20"/>
              </w:rPr>
              <w:t xml:space="preserve"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(Mt), м</w:t>
            </w:r>
            <w:r>
              <w:rPr>
                <w:sz w:val="20"/>
              </w:rPr>
            </w:r>
          </w:p>
        </w:tc>
        <w:tc>
          <w:tcPr>
            <w:tcW w:w="1886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39" w:right="120" w:firstLine="1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</w:t>
            </w:r>
            <w:r>
              <w:rPr>
                <w:sz w:val="20"/>
              </w:rPr>
              <w:t xml:space="preserve">обозначения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на местности (при </w:t>
            </w:r>
            <w:r>
              <w:rPr>
                <w:spacing w:val="-2"/>
                <w:sz w:val="20"/>
              </w:rPr>
              <w:t xml:space="preserve">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1045"/>
        </w:trPr>
        <w:tc>
          <w:tcPr>
            <w:tcBorders>
              <w:top w:val="none" w:color="000000" w:sz="4" w:space="0"/>
            </w:tcBorders>
            <w:tcW w:w="1433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8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right="2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8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right="1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209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211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886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778008.90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1307653.65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778019.30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1307677.68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778019.37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1307679.09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778014.01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1307695.86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spacing w:before="1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778009.02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1307698.38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778015.33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1307678.58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778005.34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1307655.44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gridSpan w:val="6"/>
            <w:tcW w:w="10278" w:type="dxa"/>
            <w:textDirection w:val="lrTb"/>
            <w:noWrap w:val="false"/>
          </w:tcPr>
          <w:p>
            <w:pPr>
              <w:pStyle w:val="632"/>
              <w:ind w:left="40"/>
              <w:jc w:val="left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Часть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774465.23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1318009.92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9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774469.28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1317999.79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10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774499.95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1317937.76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11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774500.14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1317937.18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12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774506.08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1317898.86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13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774506.07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1317898.19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14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774502.36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1317878.52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15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774501.20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1317893.94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16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774502.08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1317898.59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17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774496.23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1317936.26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18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774469.33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1317990.67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19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774465.91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1318000.40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66"/>
              <w:jc w:val="lef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774465.23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1318009.92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20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774506.53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1317822.92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21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774508.76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1317793.24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22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774514.45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1317741.47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23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774514.45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1317672.46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24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774514.70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1317671.50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25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774530.58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1317642.44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26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774538.59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1317605.79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27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774535.14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1317596.98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28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774536.83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1317592.58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29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774537.02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1317592.65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30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774538.20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1317593.80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31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774542.54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1317604.90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32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774542.63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1317606.06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33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774534.43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1317643.58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34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774534.23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1317644.11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35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774518.45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1317672.97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36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774518.45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1317741.58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37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774518.44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1317741.80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38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774512.34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1317797.22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39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774512.31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1317797.44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20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774506.53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1317822.92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18"/>
              </w:rPr>
            </w:pPr>
            <w:r>
              <w:rPr>
                <w:sz w:val="18"/>
              </w:rPr>
            </w:r>
            <w:r>
              <w:rPr>
                <w:sz w:val="18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40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774449.80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1318225.23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41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774451.34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1318261.41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42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774447.36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1318261.87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68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43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774447.29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1318260.20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33" w:type="dxa"/>
            <w:textDirection w:val="lrTb"/>
            <w:noWrap w:val="false"/>
          </w:tcPr>
          <w:p>
            <w:pPr>
              <w:pStyle w:val="632"/>
              <w:ind w:left="616"/>
              <w:jc w:val="left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40</w:t>
            </w:r>
            <w:r>
              <w:rPr>
                <w:sz w:val="20"/>
              </w:rPr>
            </w:r>
          </w:p>
        </w:tc>
        <w:tc>
          <w:tcPr>
            <w:tcW w:w="1351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774449.80</w:t>
            </w:r>
            <w:r>
              <w:rPr>
                <w:sz w:val="20"/>
              </w:rPr>
            </w:r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632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1318225.23</w:t>
            </w:r>
            <w:r>
              <w:rPr>
                <w:sz w:val="20"/>
              </w:rPr>
            </w:r>
          </w:p>
        </w:tc>
        <w:tc>
          <w:tcPr>
            <w:tcW w:w="2095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Геодезический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метод</w:t>
            </w:r>
            <w:r>
              <w:rPr>
                <w:sz w:val="20"/>
              </w:rPr>
            </w:r>
          </w:p>
        </w:tc>
        <w:tc>
          <w:tcPr>
            <w:tcW w:w="2119" w:type="dxa"/>
            <w:textDirection w:val="lrTb"/>
            <w:noWrap w:val="false"/>
          </w:tcPr>
          <w:p>
            <w:pPr>
              <w:pStyle w:val="632"/>
              <w:ind w:left="14"/>
              <w:spacing w:before="14"/>
              <w:rPr>
                <w:sz w:val="20"/>
              </w:rPr>
            </w:pPr>
            <w:r>
              <w:rPr>
                <w:spacing w:val="-5"/>
                <w:sz w:val="20"/>
              </w:rPr>
              <w:t xml:space="preserve">2.5</w:t>
            </w:r>
            <w:r>
              <w:rPr>
                <w:sz w:val="20"/>
              </w:rPr>
            </w:r>
          </w:p>
        </w:tc>
        <w:tc>
          <w:tcPr>
            <w:tcW w:w="1886" w:type="dxa"/>
            <w:textDirection w:val="lrTb"/>
            <w:noWrap w:val="false"/>
          </w:tcPr>
          <w:p>
            <w:pPr>
              <w:pStyle w:val="632"/>
              <w:ind w:left="15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632"/>
        <w:spacing w:after="0"/>
        <w:rPr>
          <w:sz w:val="20"/>
        </w:rPr>
        <w:sectPr>
          <w:footnotePr/>
          <w:endnotePr/>
          <w:type w:val="nextPage"/>
          <w:pgSz w:w="11900" w:h="16840" w:orient="portrait"/>
          <w:pgMar w:top="540" w:right="425" w:bottom="280" w:left="992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ind w:left="-1" w:right="0" w:firstLine="0"/>
        <w:jc w:val="center"/>
        <w:spacing w:before="39"/>
        <w:rPr>
          <w:sz w:val="20"/>
        </w:rPr>
      </w:pPr>
      <w:r/>
      <w:bookmarkStart w:id="11" w:name="11"/>
      <w:r/>
      <w:bookmarkEnd w:id="11"/>
      <w:r>
        <w:rPr>
          <w:sz w:val="20"/>
        </w:rPr>
        <w:t xml:space="preserve">Раздел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 xml:space="preserve">3</w:t>
      </w:r>
      <w:r>
        <w:rPr>
          <w:sz w:val="20"/>
        </w:rPr>
      </w:r>
      <w:r>
        <w:rPr>
          <w:sz w:val="11"/>
        </w:rPr>
      </w:r>
      <w:r>
        <w:rPr>
          <w:sz w:val="11"/>
        </w:rPr>
      </w:r>
      <w:r>
        <w:rPr>
          <w:sz w:val="20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327"/>
        <w:gridCol w:w="1008"/>
        <w:gridCol w:w="1008"/>
        <w:gridCol w:w="977"/>
        <w:gridCol w:w="977"/>
        <w:gridCol w:w="1627"/>
        <w:gridCol w:w="1800"/>
        <w:gridCol w:w="1555"/>
      </w:tblGrid>
      <w:tr>
        <w:tblPrEx/>
        <w:trPr>
          <w:trHeight w:val="330"/>
        </w:trPr>
        <w:tc>
          <w:tcPr>
            <w:gridSpan w:val="8"/>
            <w:tcW w:w="10279" w:type="dxa"/>
            <w:textDirection w:val="lrTb"/>
            <w:noWrap w:val="false"/>
          </w:tcPr>
          <w:p>
            <w:pPr>
              <w:pStyle w:val="632"/>
              <w:ind w:left="9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Сведения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местоположении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измененных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(уточненных)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328"/>
        </w:trPr>
        <w:tc>
          <w:tcPr>
            <w:gridSpan w:val="8"/>
            <w:tcW w:w="10279" w:type="dxa"/>
            <w:textDirection w:val="lrTb"/>
            <w:noWrap w:val="false"/>
          </w:tcPr>
          <w:p>
            <w:pPr>
              <w:pStyle w:val="632"/>
              <w:ind w:left="3525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  <w:t xml:space="preserve"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координат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МСК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38,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зона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</w:tr>
      <w:tr>
        <w:tblPrEx/>
        <w:trPr>
          <w:trHeight w:val="330"/>
        </w:trPr>
        <w:tc>
          <w:tcPr>
            <w:gridSpan w:val="8"/>
            <w:tcW w:w="10279" w:type="dxa"/>
            <w:textDirection w:val="lrTb"/>
            <w:noWrap w:val="false"/>
          </w:tcPr>
          <w:p>
            <w:pPr>
              <w:pStyle w:val="632"/>
              <w:ind w:left="2994"/>
              <w:jc w:val="left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789"/>
        </w:trPr>
        <w:tc>
          <w:tcPr>
            <w:tcW w:w="1327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16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05" w:right="94" w:firstLine="2"/>
              <w:jc w:val="both"/>
              <w:spacing w:before="0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границ</w:t>
            </w:r>
            <w:r>
              <w:rPr>
                <w:sz w:val="20"/>
              </w:rPr>
            </w:r>
          </w:p>
        </w:tc>
        <w:tc>
          <w:tcPr>
            <w:gridSpan w:val="2"/>
            <w:tcW w:w="2016" w:type="dxa"/>
            <w:textDirection w:val="lrTb"/>
            <w:noWrap w:val="false"/>
          </w:tcPr>
          <w:p>
            <w:pPr>
              <w:pStyle w:val="632"/>
              <w:ind w:left="384" w:hanging="48"/>
              <w:jc w:val="left"/>
              <w:spacing w:before="168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Существующие </w:t>
            </w:r>
            <w:r>
              <w:rPr>
                <w:sz w:val="20"/>
              </w:rPr>
              <w:t xml:space="preserve">координаты, м</w:t>
            </w:r>
            <w:r>
              <w:rPr>
                <w:sz w:val="20"/>
              </w:rPr>
            </w:r>
          </w:p>
        </w:tc>
        <w:tc>
          <w:tcPr>
            <w:gridSpan w:val="2"/>
            <w:tcW w:w="1954" w:type="dxa"/>
            <w:textDirection w:val="lrTb"/>
            <w:noWrap w:val="false"/>
          </w:tcPr>
          <w:p>
            <w:pPr>
              <w:pStyle w:val="632"/>
              <w:ind w:left="352" w:right="339" w:firstLine="88"/>
              <w:jc w:val="both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Измененные (уточненные) координаты,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tcW w:w="1627" w:type="dxa"/>
            <w:vMerge w:val="restart"/>
            <w:textDirection w:val="lrTb"/>
            <w:noWrap w:val="false"/>
          </w:tcPr>
          <w:p>
            <w:pPr>
              <w:pStyle w:val="632"/>
              <w:ind w:left="72" w:right="58"/>
              <w:spacing w:before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Метод определения координат характерной точки</w:t>
            </w:r>
            <w:r>
              <w:rPr>
                <w:sz w:val="20"/>
              </w:rPr>
            </w:r>
          </w:p>
        </w:tc>
        <w:tc>
          <w:tcPr>
            <w:tcW w:w="1800" w:type="dxa"/>
            <w:vMerge w:val="restart"/>
            <w:textDirection w:val="lrTb"/>
            <w:noWrap w:val="false"/>
          </w:tcPr>
          <w:p>
            <w:pPr>
              <w:pStyle w:val="632"/>
              <w:ind w:left="95" w:right="85" w:hanging="1"/>
              <w:spacing w:before="5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квадратическая погрешность положения </w:t>
            </w:r>
            <w:r>
              <w:rPr>
                <w:sz w:val="20"/>
              </w:rPr>
              <w:t xml:space="preserve"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(Mt), м</w:t>
            </w:r>
            <w:r>
              <w:rPr>
                <w:sz w:val="20"/>
              </w:rPr>
            </w:r>
          </w:p>
        </w:tc>
        <w:tc>
          <w:tcPr>
            <w:tcW w:w="1555" w:type="dxa"/>
            <w:vMerge w:val="restart"/>
            <w:textDirection w:val="lrTb"/>
            <w:noWrap w:val="false"/>
          </w:tcPr>
          <w:p>
            <w:pPr>
              <w:pStyle w:val="632"/>
              <w:ind w:left="122" w:right="109" w:firstLine="1"/>
              <w:spacing w:before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 xml:space="preserve"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 xml:space="preserve">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681"/>
        </w:trPr>
        <w:tc>
          <w:tcPr>
            <w:tcBorders>
              <w:top w:val="none" w:color="000000" w:sz="4" w:space="0"/>
            </w:tcBorders>
            <w:tcW w:w="132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9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9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1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1"/>
              <w:spacing w:before="0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62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80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55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09"/>
        </w:trPr>
        <w:tc>
          <w:tcPr>
            <w:tcW w:w="1327" w:type="dxa"/>
            <w:textDirection w:val="lrTb"/>
            <w:noWrap w:val="false"/>
          </w:tcPr>
          <w:p>
            <w:pPr>
              <w:pStyle w:val="632"/>
              <w:ind w:left="6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0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627" w:type="dxa"/>
            <w:textDirection w:val="lrTb"/>
            <w:noWrap w:val="false"/>
          </w:tcPr>
          <w:p>
            <w:pPr>
              <w:pStyle w:val="632"/>
              <w:ind w:left="72" w:right="64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1555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</w:tr>
      <w:tr>
        <w:tblPrEx/>
        <w:trPr>
          <w:trHeight w:val="275"/>
        </w:trPr>
        <w:tc>
          <w:tcPr>
            <w:tcBorders>
              <w:bottom w:val="single" w:color="000000" w:sz="8" w:space="0"/>
            </w:tcBorders>
            <w:tcW w:w="1327" w:type="dxa"/>
            <w:textDirection w:val="lrTb"/>
            <w:noWrap w:val="false"/>
          </w:tcPr>
          <w:p>
            <w:pPr>
              <w:pStyle w:val="632"/>
              <w:ind w:left="6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008" w:type="dxa"/>
            <w:textDirection w:val="lrTb"/>
            <w:noWrap w:val="false"/>
          </w:tcPr>
          <w:p>
            <w:pPr>
              <w:pStyle w:val="632"/>
              <w:ind w:left="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008" w:type="dxa"/>
            <w:textDirection w:val="lrTb"/>
            <w:noWrap w:val="false"/>
          </w:tcPr>
          <w:p>
            <w:pPr>
              <w:pStyle w:val="632"/>
              <w:ind w:left="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627" w:type="dxa"/>
            <w:textDirection w:val="lrTb"/>
            <w:noWrap w:val="false"/>
          </w:tcPr>
          <w:p>
            <w:pPr>
              <w:pStyle w:val="632"/>
              <w:ind w:left="8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800" w:type="dxa"/>
            <w:textDirection w:val="lrTb"/>
            <w:noWrap w:val="false"/>
          </w:tcPr>
          <w:p>
            <w:pPr>
              <w:pStyle w:val="632"/>
              <w:ind w:left="8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Borders>
              <w:bottom w:val="single" w:color="000000" w:sz="8" w:space="0"/>
            </w:tcBorders>
            <w:tcW w:w="1555" w:type="dxa"/>
            <w:textDirection w:val="lrTb"/>
            <w:noWrap w:val="false"/>
          </w:tcPr>
          <w:p>
            <w:pPr>
              <w:pStyle w:val="632"/>
              <w:ind w:left="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  <w:tr>
        <w:tblPrEx/>
        <w:trPr>
          <w:trHeight w:val="325"/>
        </w:trPr>
        <w:tc>
          <w:tcPr>
            <w:gridSpan w:val="8"/>
            <w:tcBorders>
              <w:top w:val="single" w:color="000000" w:sz="8" w:space="0"/>
            </w:tcBorders>
            <w:tcW w:w="10279" w:type="dxa"/>
            <w:textDirection w:val="lrTb"/>
            <w:noWrap w:val="false"/>
          </w:tcPr>
          <w:p>
            <w:pPr>
              <w:pStyle w:val="632"/>
              <w:ind w:left="2294"/>
              <w:jc w:val="left"/>
              <w:spacing w:before="48"/>
              <w:rPr>
                <w:sz w:val="20"/>
              </w:rPr>
            </w:pPr>
            <w:r>
              <w:rPr>
                <w:sz w:val="20"/>
              </w:rPr>
              <w:t xml:space="preserve"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Сведения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точках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части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(частей)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границы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789"/>
        </w:trPr>
        <w:tc>
          <w:tcPr>
            <w:tcW w:w="1327" w:type="dxa"/>
            <w:vMerge w:val="restart"/>
            <w:textDirection w:val="lrTb"/>
            <w:noWrap w:val="false"/>
          </w:tcPr>
          <w:p>
            <w:pPr>
              <w:pStyle w:val="632"/>
              <w:ind w:left="0"/>
              <w:jc w:val="left"/>
              <w:spacing w:before="53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1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Обозначение характерных </w:t>
            </w:r>
            <w:r>
              <w:rPr>
                <w:sz w:val="20"/>
              </w:rPr>
              <w:t xml:space="preserve">точек части </w:t>
            </w:r>
            <w:r>
              <w:rPr>
                <w:spacing w:val="-2"/>
                <w:sz w:val="20"/>
              </w:rPr>
              <w:t xml:space="preserve">границы</w:t>
            </w:r>
            <w:r>
              <w:rPr>
                <w:sz w:val="20"/>
              </w:rPr>
            </w:r>
          </w:p>
        </w:tc>
        <w:tc>
          <w:tcPr>
            <w:gridSpan w:val="2"/>
            <w:tcW w:w="2016" w:type="dxa"/>
            <w:textDirection w:val="lrTb"/>
            <w:noWrap w:val="false"/>
          </w:tcPr>
          <w:p>
            <w:pPr>
              <w:pStyle w:val="632"/>
              <w:ind w:left="383" w:hanging="48"/>
              <w:jc w:val="left"/>
              <w:spacing w:before="168" w:line="24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Существующие </w:t>
            </w:r>
            <w:r>
              <w:rPr>
                <w:sz w:val="20"/>
              </w:rPr>
              <w:t xml:space="preserve">координаты, м</w:t>
            </w:r>
            <w:r>
              <w:rPr>
                <w:sz w:val="20"/>
              </w:rPr>
            </w:r>
          </w:p>
        </w:tc>
        <w:tc>
          <w:tcPr>
            <w:gridSpan w:val="2"/>
            <w:tcW w:w="1954" w:type="dxa"/>
            <w:textDirection w:val="lrTb"/>
            <w:noWrap w:val="false"/>
          </w:tcPr>
          <w:p>
            <w:pPr>
              <w:pStyle w:val="632"/>
              <w:ind w:left="352" w:right="339" w:firstLine="88"/>
              <w:jc w:val="both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Измененные (уточненные) координаты,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</w:t>
            </w:r>
            <w:r>
              <w:rPr>
                <w:sz w:val="20"/>
              </w:rPr>
            </w:r>
          </w:p>
        </w:tc>
        <w:tc>
          <w:tcPr>
            <w:tcW w:w="1627" w:type="dxa"/>
            <w:vMerge w:val="restart"/>
            <w:textDirection w:val="lrTb"/>
            <w:noWrap w:val="false"/>
          </w:tcPr>
          <w:p>
            <w:pPr>
              <w:pStyle w:val="632"/>
              <w:ind w:left="72" w:right="58"/>
              <w:spacing w:before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Метод определения координат характерной точки</w:t>
            </w:r>
            <w:r>
              <w:rPr>
                <w:sz w:val="20"/>
              </w:rPr>
            </w:r>
          </w:p>
        </w:tc>
        <w:tc>
          <w:tcPr>
            <w:tcW w:w="1800" w:type="dxa"/>
            <w:vMerge w:val="restart"/>
            <w:textDirection w:val="lrTb"/>
            <w:noWrap w:val="false"/>
          </w:tcPr>
          <w:p>
            <w:pPr>
              <w:pStyle w:val="632"/>
              <w:ind w:left="95" w:right="85" w:hanging="1"/>
              <w:spacing w:before="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Средняя квадратическая погрешность положения </w:t>
            </w:r>
            <w:r>
              <w:rPr>
                <w:sz w:val="20"/>
              </w:rPr>
              <w:t xml:space="preserve">характерной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точки (Mt), м</w:t>
            </w:r>
            <w:r>
              <w:rPr>
                <w:sz w:val="20"/>
              </w:rPr>
            </w:r>
          </w:p>
        </w:tc>
        <w:tc>
          <w:tcPr>
            <w:tcW w:w="1555" w:type="dxa"/>
            <w:vMerge w:val="restart"/>
            <w:textDirection w:val="lrTb"/>
            <w:noWrap w:val="false"/>
          </w:tcPr>
          <w:p>
            <w:pPr>
              <w:pStyle w:val="632"/>
              <w:ind w:left="122" w:right="109" w:firstLine="1"/>
              <w:spacing w:before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 обозначения </w:t>
            </w:r>
            <w:r>
              <w:rPr>
                <w:sz w:val="20"/>
              </w:rPr>
              <w:t xml:space="preserve">точки на местности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(при </w:t>
            </w:r>
            <w:r>
              <w:rPr>
                <w:spacing w:val="-2"/>
                <w:sz w:val="20"/>
              </w:rPr>
              <w:t xml:space="preserve">наличии)</w:t>
            </w:r>
            <w:r>
              <w:rPr>
                <w:sz w:val="20"/>
              </w:rPr>
            </w:r>
          </w:p>
        </w:tc>
      </w:tr>
      <w:tr>
        <w:tblPrEx/>
        <w:trPr>
          <w:trHeight w:val="678"/>
        </w:trPr>
        <w:tc>
          <w:tcPr>
            <w:tcBorders>
              <w:top w:val="none" w:color="000000" w:sz="4" w:space="0"/>
            </w:tcBorders>
            <w:tcW w:w="132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9"/>
              <w:spacing w:before="228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9"/>
              <w:spacing w:before="228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228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X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228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Y</w:t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162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800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55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11"/>
        </w:trPr>
        <w:tc>
          <w:tcPr>
            <w:tcW w:w="1327" w:type="dxa"/>
            <w:textDirection w:val="lrTb"/>
            <w:noWrap w:val="false"/>
          </w:tcPr>
          <w:p>
            <w:pPr>
              <w:pStyle w:val="632"/>
              <w:ind w:left="6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4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0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5</w:t>
            </w:r>
            <w:r>
              <w:rPr>
                <w:sz w:val="20"/>
              </w:rPr>
            </w:r>
          </w:p>
        </w:tc>
        <w:tc>
          <w:tcPr>
            <w:tcW w:w="1627" w:type="dxa"/>
            <w:textDirection w:val="lrTb"/>
            <w:noWrap w:val="false"/>
          </w:tcPr>
          <w:p>
            <w:pPr>
              <w:pStyle w:val="632"/>
              <w:ind w:left="72" w:right="64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6</w:t>
            </w:r>
            <w:r>
              <w:rPr>
                <w:sz w:val="20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pStyle w:val="632"/>
              <w:ind w:left="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7</w:t>
            </w:r>
            <w:r>
              <w:rPr>
                <w:sz w:val="20"/>
              </w:rPr>
            </w:r>
          </w:p>
        </w:tc>
        <w:tc>
          <w:tcPr>
            <w:tcW w:w="1555" w:type="dxa"/>
            <w:textDirection w:val="lrTb"/>
            <w:noWrap w:val="false"/>
          </w:tcPr>
          <w:p>
            <w:pPr>
              <w:pStyle w:val="632"/>
              <w:ind w:left="8"/>
              <w:spacing w:before="36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8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327" w:type="dxa"/>
            <w:textDirection w:val="lrTb"/>
            <w:noWrap w:val="false"/>
          </w:tcPr>
          <w:p>
            <w:pPr>
              <w:pStyle w:val="632"/>
              <w:ind w:left="6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9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008" w:type="dxa"/>
            <w:textDirection w:val="lrTb"/>
            <w:noWrap w:val="false"/>
          </w:tcPr>
          <w:p>
            <w:pPr>
              <w:pStyle w:val="632"/>
              <w:ind w:left="9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977" w:type="dxa"/>
            <w:textDirection w:val="lrTb"/>
            <w:noWrap w:val="false"/>
          </w:tcPr>
          <w:p>
            <w:pPr>
              <w:pStyle w:val="632"/>
              <w:ind w:left="11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627" w:type="dxa"/>
            <w:textDirection w:val="lrTb"/>
            <w:noWrap w:val="false"/>
          </w:tcPr>
          <w:p>
            <w:pPr>
              <w:pStyle w:val="632"/>
              <w:ind w:left="8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800" w:type="dxa"/>
            <w:textDirection w:val="lrTb"/>
            <w:noWrap w:val="false"/>
          </w:tcPr>
          <w:p>
            <w:pPr>
              <w:pStyle w:val="632"/>
              <w:ind w:left="8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555" w:type="dxa"/>
            <w:textDirection w:val="lrTb"/>
            <w:noWrap w:val="false"/>
          </w:tcPr>
          <w:p>
            <w:pPr>
              <w:pStyle w:val="632"/>
              <w:ind w:left="9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632"/>
        <w:spacing w:after="0"/>
        <w:rPr>
          <w:sz w:val="20"/>
        </w:rPr>
        <w:sectPr>
          <w:footnotePr/>
          <w:endnotePr/>
          <w:type w:val="nextPage"/>
          <w:pgSz w:w="11900" w:h="16840" w:orient="portrait"/>
          <w:pgMar w:top="640" w:right="425" w:bottom="280" w:left="992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ind w:left="2" w:right="0" w:firstLine="0"/>
        <w:jc w:val="center"/>
        <w:spacing w:before="39"/>
        <w:rPr>
          <w:sz w:val="20"/>
        </w:rPr>
      </w:pPr>
      <w:r/>
      <w:bookmarkStart w:id="12" w:name="12"/>
      <w:r/>
      <w:bookmarkEnd w:id="12"/>
      <w:r>
        <w:rPr>
          <w:sz w:val="20"/>
        </w:rPr>
        <w:t xml:space="preserve">Раздел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 xml:space="preserve">4</w:t>
      </w:r>
      <w:r>
        <w:rPr>
          <w:sz w:val="20"/>
        </w:rPr>
      </w:r>
    </w:p>
    <w:p>
      <w:pPr>
        <w:pStyle w:val="629"/>
        <w:spacing w:before="1"/>
        <w:rPr>
          <w:sz w:val="11"/>
        </w:rPr>
      </w:pPr>
      <w:r>
        <w:rPr>
          <w:sz w:val="11"/>
        </w:rPr>
      </w:r>
      <w:r>
        <w:rPr>
          <w:sz w:val="11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0286"/>
      </w:tblGrid>
      <w:tr>
        <w:tblPrEx/>
        <w:trPr>
          <w:trHeight w:val="390"/>
        </w:trPr>
        <w:tc>
          <w:tcPr>
            <w:tcW w:w="10286" w:type="dxa"/>
            <w:textDirection w:val="lrTb"/>
            <w:noWrap w:val="false"/>
          </w:tcPr>
          <w:p>
            <w:pPr>
              <w:pStyle w:val="632"/>
              <w:ind w:left="7"/>
              <w:spacing w:before="74"/>
              <w:rPr>
                <w:sz w:val="20"/>
              </w:rPr>
            </w:pPr>
            <w:r>
              <w:rPr>
                <w:sz w:val="20"/>
              </w:rPr>
              <w:t xml:space="preserve">План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13826"/>
        </w:trPr>
        <w:tc>
          <w:tcPr>
            <w:tcW w:w="10286" w:type="dxa"/>
            <w:textDirection w:val="lrTb"/>
            <w:noWrap w:val="false"/>
          </w:tcPr>
          <w:p>
            <w:pPr>
              <w:pStyle w:val="632"/>
              <w:ind w:left="43" w:right="-15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478524" cy="6121908"/>
                      <wp:effectExtent l="0" t="0" r="0" b="0"/>
                      <wp:docPr id="4" name="Image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Image 10"/>
                              <pic:cNvPicPr/>
                              <pic:nvPr/>
                            </pic:nvPicPr>
                            <pic:blipFill>
                              <a:blip r:embed="rId1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478524" cy="61219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510.12pt;height:482.04pt;mso-wrap-distance-left:0.00pt;mso-wrap-distance-top:0.00pt;mso-wrap-distance-right:0.00pt;mso-wrap-distance-bottom:0.00pt;" stroked="false">
                      <v:path textboxrect="0,0,0,0"/>
                      <v:imagedata r:id="rId19" o:title=""/>
                    </v:shape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3155" w:right="3145" w:firstLine="1291"/>
              <w:jc w:val="left"/>
              <w:spacing w:before="53" w:line="343" w:lineRule="auto"/>
              <w:rPr>
                <w:sz w:val="20"/>
              </w:rPr>
            </w:pPr>
            <w:r>
              <w:rPr>
                <w:sz w:val="20"/>
              </w:rPr>
              <w:t xml:space="preserve">Масштаб 1:1000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Используемые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условные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знаки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обозначения:</w:t>
            </w:r>
            <w:r>
              <w:rPr>
                <w:sz w:val="20"/>
              </w:rPr>
            </w:r>
          </w:p>
          <w:p>
            <w:pPr>
              <w:pStyle w:val="632"/>
              <w:ind w:left="1031"/>
              <w:jc w:val="left"/>
              <w:spacing w:before="2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0" distR="0" simplePos="0" relativeHeight="486309376" behindDoc="1" locked="0" layoutInCell="1" allowOverlap="1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5530</wp:posOffset>
                      </wp:positionV>
                      <wp:extent cx="539750" cy="2185670"/>
                      <wp:effectExtent l="0" t="0" r="0" b="0"/>
                      <wp:wrapNone/>
                      <wp:docPr id="5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539750" cy="2185670"/>
                                <a:chExt cx="539750" cy="21856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  <pic:nvPr/>
                              </pic:nvPicPr>
                              <pic:blipFill>
                                <a:blip r:embed="rId2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9496" cy="288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  <pic:nvPr/>
                              </pic:nvPicPr>
                              <pic:blipFill>
                                <a:blip r:embed="rId16"/>
                                <a:stretch/>
                              </pic:blipFill>
                              <pic:spPr bwMode="auto">
                                <a:xfrm>
                                  <a:off x="0" y="315468"/>
                                  <a:ext cx="539496" cy="288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  <pic:nvPr/>
                              </pic:nvPicPr>
                              <pic:blipFill>
                                <a:blip r:embed="rId17"/>
                                <a:stretch/>
                              </pic:blipFill>
                              <pic:spPr bwMode="auto">
                                <a:xfrm>
                                  <a:off x="0" y="632459"/>
                                  <a:ext cx="539496" cy="288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  <pic:nvPr/>
                              </pic:nvPicPr>
                              <pic:blipFill>
                                <a:blip r:embed="rId21"/>
                                <a:stretch/>
                              </pic:blipFill>
                              <pic:spPr bwMode="auto">
                                <a:xfrm>
                                  <a:off x="0" y="947927"/>
                                  <a:ext cx="539496" cy="288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  <pic:nvPr/>
                              </pic:nvPicPr>
                              <pic:blipFill>
                                <a:blip r:embed="rId22"/>
                                <a:stretch/>
                              </pic:blipFill>
                              <pic:spPr bwMode="auto">
                                <a:xfrm>
                                  <a:off x="0" y="1264919"/>
                                  <a:ext cx="539496" cy="288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  <pic:nvPr/>
                              </pic:nvPicPr>
                              <pic:blipFill>
                                <a:blip r:embed="rId23"/>
                                <a:stretch/>
                              </pic:blipFill>
                              <pic:spPr bwMode="auto">
                                <a:xfrm>
                                  <a:off x="0" y="1580389"/>
                                  <a:ext cx="539496" cy="2880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  <pic:nvPr/>
                              </pic:nvPicPr>
                              <pic:blipFill>
                                <a:blip r:embed="rId24"/>
                                <a:stretch/>
                              </pic:blipFill>
                              <pic:spPr bwMode="auto">
                                <a:xfrm>
                                  <a:off x="0" y="1897383"/>
                                  <a:ext cx="539496" cy="2880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7" o:spid="_x0000_s0000" style="position:absolute;z-index:-486309376;o:allowoverlap:true;o:allowincell:true;mso-position-horizontal-relative:text;margin-left:3.48pt;mso-position-horizontal:absolute;mso-position-vertical-relative:text;margin-top:0.44pt;mso-position-vertical:absolute;width:42.50pt;height:172.10pt;mso-wrap-distance-left:0.00pt;mso-wrap-distance-top:0.00pt;mso-wrap-distance-right:0.00pt;mso-wrap-distance-bottom:0.00pt;" coordorigin="0,0" coordsize="5397,21856"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8" o:spid="_x0000_s8" type="#_x0000_t75" style="position:absolute;left:0;top:0;width:5394;height:2880;" stroked="false">
                        <v:path textboxrect="0,0,0,0"/>
                        <v:imagedata r:id="rId20" o:title=""/>
                      </v:shape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9" o:spid="_x0000_s9" type="#_x0000_t75" style="position:absolute;left:0;top:3154;width:5394;height:2880;" stroked="false">
                        <v:path textboxrect="0,0,0,0"/>
                        <v:imagedata r:id="rId16" o:title=""/>
                      </v:shape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10" o:spid="_x0000_s10" type="#_x0000_t75" style="position:absolute;left:0;top:6324;width:5394;height:2880;" stroked="false">
                        <v:path textboxrect="0,0,0,0"/>
                        <v:imagedata r:id="rId17" o:title=""/>
                      </v:shape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11" o:spid="_x0000_s11" type="#_x0000_t75" style="position:absolute;left:0;top:9479;width:5394;height:2880;" stroked="false">
                        <v:path textboxrect="0,0,0,0"/>
                        <v:imagedata r:id="rId21" o:title=""/>
                      </v:shape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12" o:spid="_x0000_s12" type="#_x0000_t75" style="position:absolute;left:0;top:12649;width:5394;height:2880;" stroked="false">
                        <v:path textboxrect="0,0,0,0"/>
                        <v:imagedata r:id="rId22" o:title=""/>
                      </v:shape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13" o:spid="_x0000_s13" type="#_x0000_t75" style="position:absolute;left:0;top:15803;width:5394;height:2880;" stroked="false">
                        <v:path textboxrect="0,0,0,0"/>
                        <v:imagedata r:id="rId23" o:title=""/>
                      </v:shape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14" o:spid="_x0000_s14" type="#_x0000_t75" style="position:absolute;left:0;top:18973;width:5394;height:2880;" stroked="false">
                        <v:path textboxrect="0,0,0,0"/>
                        <v:imagedata r:id="rId24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Характерная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точка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границы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  <w:p>
            <w:pPr>
              <w:pStyle w:val="632"/>
              <w:ind w:left="0"/>
              <w:jc w:val="left"/>
              <w:spacing w:before="36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031" w:right="3625"/>
              <w:jc w:val="left"/>
              <w:spacing w:before="1" w:line="520" w:lineRule="auto"/>
              <w:rPr>
                <w:sz w:val="20"/>
              </w:rPr>
            </w:pPr>
            <w:r>
              <w:rPr>
                <w:sz w:val="20"/>
              </w:rPr>
              <w:t xml:space="preserve">Надписи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номеров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точек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границы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объекта Образуемая граница объекта</w:t>
            </w:r>
            <w:r>
              <w:rPr>
                <w:sz w:val="20"/>
              </w:rPr>
            </w:r>
          </w:p>
          <w:p>
            <w:pPr>
              <w:pStyle w:val="632"/>
              <w:ind w:left="1031" w:right="164" w:hanging="1"/>
              <w:jc w:val="left"/>
              <w:spacing w:before="0" w:line="520" w:lineRule="auto"/>
              <w:rPr>
                <w:sz w:val="20"/>
              </w:rPr>
            </w:pPr>
            <w:r>
              <w:rPr>
                <w:sz w:val="20"/>
              </w:rPr>
              <w:t xml:space="preserve">Часть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границы,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сведения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ЕГРН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которой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позволяют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однозначно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определить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положение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местности Надписи кадастрового номера земельного участка</w:t>
            </w:r>
            <w:r>
              <w:rPr>
                <w:sz w:val="20"/>
              </w:rPr>
            </w:r>
          </w:p>
          <w:p>
            <w:pPr>
              <w:pStyle w:val="632"/>
              <w:ind w:left="1031"/>
              <w:jc w:val="left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 xml:space="preserve">Граница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кадастрового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квартала</w:t>
            </w:r>
            <w:r>
              <w:rPr>
                <w:sz w:val="20"/>
              </w:rPr>
            </w:r>
          </w:p>
          <w:p>
            <w:pPr>
              <w:pStyle w:val="632"/>
              <w:ind w:left="0"/>
              <w:jc w:val="left"/>
              <w:spacing w:before="3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1031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  <w:t xml:space="preserve">Обозначение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кадастрового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квартала</w:t>
            </w:r>
            <w:r>
              <w:rPr>
                <w:sz w:val="20"/>
              </w:rPr>
            </w:r>
          </w:p>
        </w:tc>
      </w:tr>
    </w:tbl>
    <w:p>
      <w:pPr>
        <w:pStyle w:val="632"/>
        <w:jc w:val="left"/>
        <w:spacing w:after="0"/>
        <w:rPr>
          <w:sz w:val="20"/>
        </w:rPr>
        <w:sectPr>
          <w:footnotePr/>
          <w:endnotePr/>
          <w:type w:val="nextPage"/>
          <w:pgSz w:w="11900" w:h="16840" w:orient="portrait"/>
          <w:pgMar w:top="640" w:right="425" w:bottom="280" w:left="992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ind w:left="2" w:right="0" w:firstLine="0"/>
        <w:jc w:val="center"/>
        <w:spacing w:before="39"/>
        <w:rPr>
          <w:sz w:val="20"/>
        </w:rPr>
      </w:pPr>
      <w:r/>
      <w:bookmarkStart w:id="13" w:name="13"/>
      <w:r/>
      <w:bookmarkEnd w:id="13"/>
      <w:r>
        <w:rPr>
          <w:sz w:val="20"/>
        </w:rPr>
        <w:t xml:space="preserve">Раздел</w:t>
      </w:r>
      <w:r>
        <w:rPr>
          <w:spacing w:val="-7"/>
          <w:sz w:val="20"/>
        </w:rPr>
        <w:t xml:space="preserve"> </w:t>
      </w:r>
      <w:r>
        <w:rPr>
          <w:spacing w:val="-10"/>
          <w:sz w:val="20"/>
        </w:rPr>
        <w:t xml:space="preserve">4</w:t>
      </w:r>
      <w:r>
        <w:rPr>
          <w:sz w:val="20"/>
        </w:rPr>
      </w:r>
    </w:p>
    <w:p>
      <w:pPr>
        <w:pStyle w:val="629"/>
        <w:spacing w:before="1"/>
        <w:rPr>
          <w:sz w:val="11"/>
        </w:rPr>
      </w:pPr>
      <w:r>
        <w:rPr>
          <w:sz w:val="11"/>
        </w:rPr>
      </w:r>
      <w:r>
        <w:rPr>
          <w:sz w:val="11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0286"/>
      </w:tblGrid>
      <w:tr>
        <w:tblPrEx/>
        <w:trPr>
          <w:trHeight w:val="390"/>
        </w:trPr>
        <w:tc>
          <w:tcPr>
            <w:tcW w:w="10286" w:type="dxa"/>
            <w:textDirection w:val="lrTb"/>
            <w:noWrap w:val="false"/>
          </w:tcPr>
          <w:p>
            <w:pPr>
              <w:pStyle w:val="632"/>
              <w:ind w:left="7"/>
              <w:spacing w:before="74"/>
              <w:rPr>
                <w:sz w:val="20"/>
              </w:rPr>
            </w:pPr>
            <w:r>
              <w:rPr>
                <w:sz w:val="20"/>
              </w:rPr>
              <w:t xml:space="preserve">План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10614"/>
        </w:trPr>
        <w:tc>
          <w:tcPr>
            <w:tcW w:w="10286" w:type="dxa"/>
            <w:textDirection w:val="lrTb"/>
            <w:noWrap w:val="false"/>
          </w:tcPr>
          <w:p>
            <w:pPr>
              <w:pStyle w:val="632"/>
              <w:ind w:left="43" w:right="-15"/>
              <w:jc w:val="left"/>
              <w:spacing w:before="0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478524" cy="6121908"/>
                      <wp:effectExtent l="0" t="0" r="0" b="0"/>
                      <wp:docPr id="6" name="Image 1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" name="Image 19"/>
                              <pic:cNvPicPr/>
                              <pic:nv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478524" cy="612190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5" o:spid="_x0000_s15" type="#_x0000_t75" style="width:510.12pt;height:482.04pt;mso-wrap-distance-left:0.00pt;mso-wrap-distance-top:0.00pt;mso-wrap-distance-right:0.00pt;mso-wrap-distance-bottom:0.00pt;" stroked="false">
                      <v:path textboxrect="0,0,0,0"/>
                      <v:imagedata r:id="rId25" o:title=""/>
                    </v:shape>
                  </w:pict>
                </mc:Fallback>
              </mc:AlternateContent>
            </w:r>
            <w:r>
              <w:rPr>
                <w:sz w:val="20"/>
              </w:rPr>
            </w:r>
            <w:r>
              <w:rPr>
                <w:sz w:val="20"/>
              </w:rPr>
            </w:r>
          </w:p>
          <w:p>
            <w:pPr>
              <w:pStyle w:val="632"/>
              <w:ind w:left="3155" w:right="3145" w:firstLine="1291"/>
              <w:jc w:val="left"/>
              <w:spacing w:before="53" w:line="343" w:lineRule="auto"/>
              <w:rPr>
                <w:sz w:val="20"/>
              </w:rPr>
            </w:pPr>
            <w:r>
              <w:rPr>
                <w:sz w:val="20"/>
              </w:rPr>
              <w:t xml:space="preserve">Масштаб 1:5000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Используемые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условные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знаки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обозначения:</w:t>
            </w:r>
            <w:r>
              <w:rPr>
                <w:sz w:val="20"/>
              </w:rPr>
            </w:r>
          </w:p>
          <w:p>
            <w:pPr>
              <w:pStyle w:val="632"/>
              <w:ind w:left="902"/>
              <w:jc w:val="left"/>
              <w:spacing w:before="2"/>
              <w:rPr>
                <w:sz w:val="20"/>
              </w:rPr>
            </w:pPr>
            <w:r>
              <w:rPr>
                <w:sz w:val="20"/>
              </w:rPr>
              <w:t xml:space="preserve">Условные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обозначения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представлены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листе</w:t>
            </w:r>
            <w:r>
              <w:rPr>
                <w:spacing w:val="-10"/>
                <w:sz w:val="20"/>
              </w:rPr>
              <w:t xml:space="preserve"> 4</w:t>
            </w:r>
            <w:r>
              <w:rPr>
                <w:sz w:val="20"/>
              </w:rPr>
            </w:r>
          </w:p>
        </w:tc>
      </w:tr>
    </w:tbl>
    <w:p>
      <w:pPr>
        <w:pStyle w:val="632"/>
        <w:jc w:val="left"/>
        <w:spacing w:after="0"/>
        <w:rPr>
          <w:sz w:val="20"/>
        </w:rPr>
        <w:sectPr>
          <w:footnotePr/>
          <w:endnotePr/>
          <w:type w:val="nextPage"/>
          <w:pgSz w:w="11900" w:h="16840" w:orient="portrait"/>
          <w:pgMar w:top="640" w:right="425" w:bottom="280" w:left="992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pPr>
        <w:pStyle w:val="629"/>
        <w:spacing w:before="3"/>
        <w:rPr>
          <w:sz w:val="2"/>
        </w:rPr>
      </w:pPr>
      <w:r>
        <w:rPr>
          <w:sz w:val="2"/>
        </w:rPr>
      </w:r>
      <w:r>
        <w:rPr>
          <w:sz w:val="2"/>
        </w:rPr>
      </w:r>
    </w:p>
    <w:tbl>
      <w:tblPr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1445"/>
        <w:gridCol w:w="1447"/>
        <w:gridCol w:w="7387"/>
      </w:tblGrid>
      <w:tr>
        <w:tblPrEx/>
        <w:trPr>
          <w:trHeight w:val="330"/>
        </w:trPr>
        <w:tc>
          <w:tcPr>
            <w:gridSpan w:val="3"/>
            <w:tcW w:w="10279" w:type="dxa"/>
            <w:textDirection w:val="lrTb"/>
            <w:noWrap w:val="false"/>
          </w:tcPr>
          <w:p>
            <w:pPr>
              <w:pStyle w:val="632"/>
              <w:ind w:left="9" w:right="2"/>
              <w:spacing w:before="55"/>
              <w:rPr>
                <w:sz w:val="20"/>
              </w:rPr>
            </w:pPr>
            <w:r/>
            <w:bookmarkStart w:id="14" w:name="14"/>
            <w:r/>
            <w:bookmarkEnd w:id="14"/>
            <w:r>
              <w:rPr>
                <w:sz w:val="20"/>
              </w:rPr>
              <w:t xml:space="preserve">Текстовое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описание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местоположения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границ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объекта</w:t>
            </w:r>
            <w:r>
              <w:rPr>
                <w:sz w:val="20"/>
              </w:rPr>
            </w:r>
          </w:p>
        </w:tc>
      </w:tr>
      <w:tr>
        <w:tblPrEx/>
        <w:trPr>
          <w:trHeight w:val="309"/>
        </w:trPr>
        <w:tc>
          <w:tcPr>
            <w:gridSpan w:val="2"/>
            <w:tcW w:w="2892" w:type="dxa"/>
            <w:textDirection w:val="lrTb"/>
            <w:noWrap w:val="false"/>
          </w:tcPr>
          <w:p>
            <w:pPr>
              <w:pStyle w:val="632"/>
              <w:ind w:left="470"/>
              <w:jc w:val="left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Прохождение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границы</w:t>
            </w:r>
            <w:r>
              <w:rPr>
                <w:sz w:val="20"/>
              </w:rPr>
            </w:r>
          </w:p>
        </w:tc>
        <w:tc>
          <w:tcPr>
            <w:tcW w:w="7387" w:type="dxa"/>
            <w:vMerge w:val="restart"/>
            <w:textDirection w:val="lrTb"/>
            <w:noWrap w:val="false"/>
          </w:tcPr>
          <w:p>
            <w:pPr>
              <w:pStyle w:val="632"/>
              <w:ind w:left="6"/>
              <w:spacing w:before="2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Описание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прохождения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границы</w:t>
            </w:r>
            <w:r>
              <w:rPr>
                <w:sz w:val="20"/>
              </w:rPr>
            </w:r>
          </w:p>
        </w:tc>
      </w:tr>
      <w:tr>
        <w:tblPrEx/>
        <w:trPr>
          <w:trHeight w:val="330"/>
        </w:trPr>
        <w:tc>
          <w:tcPr>
            <w:tcW w:w="1445" w:type="dxa"/>
            <w:textDirection w:val="lrTb"/>
            <w:noWrap w:val="false"/>
          </w:tcPr>
          <w:p>
            <w:pPr>
              <w:pStyle w:val="632"/>
              <w:ind w:left="8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точки</w:t>
            </w:r>
            <w:r>
              <w:rPr>
                <w:sz w:val="20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632"/>
              <w:ind w:left="10"/>
              <w:spacing w:before="55"/>
              <w:rPr>
                <w:sz w:val="20"/>
              </w:rPr>
            </w:pPr>
            <w:r>
              <w:rPr>
                <w:sz w:val="20"/>
              </w:rPr>
              <w:t xml:space="preserve"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точки</w:t>
            </w:r>
            <w:r>
              <w:rPr>
                <w:sz w:val="20"/>
              </w:rPr>
            </w:r>
          </w:p>
        </w:tc>
        <w:tc>
          <w:tcPr>
            <w:tcBorders>
              <w:top w:val="none" w:color="000000" w:sz="4" w:space="0"/>
            </w:tcBorders>
            <w:tcW w:w="7387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</w:tr>
      <w:tr>
        <w:tblPrEx/>
        <w:trPr>
          <w:trHeight w:val="309"/>
        </w:trPr>
        <w:tc>
          <w:tcPr>
            <w:tcW w:w="1445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632"/>
              <w:ind w:left="10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2</w:t>
            </w:r>
            <w:r>
              <w:rPr>
                <w:sz w:val="20"/>
              </w:rPr>
            </w:r>
          </w:p>
        </w:tc>
        <w:tc>
          <w:tcPr>
            <w:tcW w:w="7387" w:type="dxa"/>
            <w:textDirection w:val="lrTb"/>
            <w:noWrap w:val="false"/>
          </w:tcPr>
          <w:p>
            <w:pPr>
              <w:pStyle w:val="632"/>
              <w:ind w:left="8"/>
              <w:spacing w:before="34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3</w:t>
            </w:r>
            <w:r>
              <w:rPr>
                <w:sz w:val="20"/>
              </w:rPr>
            </w:r>
          </w:p>
        </w:tc>
      </w:tr>
      <w:tr>
        <w:tblPrEx/>
        <w:trPr>
          <w:trHeight w:val="270"/>
        </w:trPr>
        <w:tc>
          <w:tcPr>
            <w:tcW w:w="1445" w:type="dxa"/>
            <w:textDirection w:val="lrTb"/>
            <w:noWrap w:val="false"/>
          </w:tcPr>
          <w:p>
            <w:pPr>
              <w:pStyle w:val="632"/>
              <w:ind w:left="8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632"/>
              <w:ind w:left="11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  <w:tc>
          <w:tcPr>
            <w:tcW w:w="7387" w:type="dxa"/>
            <w:textDirection w:val="lrTb"/>
            <w:noWrap w:val="false"/>
          </w:tcPr>
          <w:p>
            <w:pPr>
              <w:pStyle w:val="632"/>
              <w:ind w:left="9"/>
              <w:spacing w:before="14"/>
              <w:rPr>
                <w:sz w:val="20"/>
              </w:rPr>
            </w:pPr>
            <w:r>
              <w:rPr>
                <w:sz w:val="20"/>
              </w:rPr>
              <w:t xml:space="preserve">-</w:t>
            </w:r>
            <w:r>
              <w:rPr>
                <w:sz w:val="20"/>
              </w:rPr>
            </w:r>
          </w:p>
        </w:tc>
      </w:tr>
    </w:tbl>
    <w:p>
      <w:pPr>
        <w:pStyle w:val="632"/>
        <w:spacing w:after="0"/>
        <w:rPr>
          <w:sz w:val="20"/>
        </w:rPr>
        <w:sectPr>
          <w:footnotePr/>
          <w:endnotePr/>
          <w:type w:val="nextPage"/>
          <w:pgSz w:w="11900" w:h="16840" w:orient="portrait"/>
          <w:pgMar w:top="540" w:right="425" w:bottom="280" w:left="992" w:header="709" w:footer="709" w:gutter="0"/>
          <w:cols w:num="1" w:sep="0" w:space="1701" w:equalWidth="1"/>
          <w:docGrid w:linePitch="360"/>
        </w:sectPr>
      </w:pPr>
      <w:r>
        <w:rPr>
          <w:sz w:val="20"/>
        </w:rPr>
      </w:r>
      <w:r>
        <w:rPr>
          <w:sz w:val="20"/>
        </w:rPr>
      </w:r>
    </w:p>
    <w:p>
      <w:r/>
    </w:p>
    <w:sectPr>
      <w:footnotePr/>
      <w:endnotePr/>
      <w:type w:val="continuous"/>
      <w:pgSz w:w="11900" w:h="16830" w:orient="portrait"/>
      <w:pgMar w:top="460" w:right="1417" w:bottom="280" w:left="1133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79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1559" w:hanging="360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2339" w:hanging="360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3118" w:hanging="360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3898" w:hanging="360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7016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447" w:hanging="202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855" w:hanging="202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1262" w:hanging="202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1670" w:hanging="202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2078" w:hanging="202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2485" w:hanging="202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2893" w:hanging="202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3300" w:hanging="20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" w:hanging="20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447" w:hanging="202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855" w:hanging="202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1262" w:hanging="202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1670" w:hanging="202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2078" w:hanging="202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2485" w:hanging="202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2893" w:hanging="202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3300" w:hanging="20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2829" w:hanging="28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0"/>
      <w:numFmt w:val="bullet"/>
      <w:isLgl w:val="false"/>
      <w:suff w:val="tab"/>
      <w:lvlText w:val="•"/>
      <w:lvlJc w:val="left"/>
      <w:pPr>
        <w:ind w:left="3586" w:hanging="281"/>
      </w:pPr>
      <w:rPr>
        <w:rFonts w:hint="default"/>
        <w:lang w:val="ru-RU" w:eastAsia="en-US" w:bidi="ar-SA"/>
      </w:rPr>
    </w:lvl>
    <w:lvl w:ilvl="2">
      <w:start w:val="0"/>
      <w:numFmt w:val="bullet"/>
      <w:isLgl w:val="false"/>
      <w:suff w:val="tab"/>
      <w:lvlText w:val="•"/>
      <w:lvlJc w:val="left"/>
      <w:pPr>
        <w:ind w:left="4352" w:hanging="281"/>
      </w:pPr>
      <w:rPr>
        <w:rFonts w:hint="default"/>
        <w:lang w:val="ru-RU" w:eastAsia="en-US" w:bidi="ar-SA"/>
      </w:rPr>
    </w:lvl>
    <w:lvl w:ilvl="3">
      <w:start w:val="0"/>
      <w:numFmt w:val="bullet"/>
      <w:isLgl w:val="false"/>
      <w:suff w:val="tab"/>
      <w:lvlText w:val="•"/>
      <w:lvlJc w:val="left"/>
      <w:pPr>
        <w:ind w:left="5118" w:hanging="281"/>
      </w:pPr>
      <w:rPr>
        <w:rFonts w:hint="default"/>
        <w:lang w:val="ru-RU" w:eastAsia="en-US" w:bidi="ar-SA"/>
      </w:rPr>
    </w:lvl>
    <w:lvl w:ilvl="4">
      <w:start w:val="0"/>
      <w:numFmt w:val="bullet"/>
      <w:isLgl w:val="false"/>
      <w:suff w:val="tab"/>
      <w:lvlText w:val="•"/>
      <w:lvlJc w:val="left"/>
      <w:pPr>
        <w:ind w:left="5885" w:hanging="281"/>
      </w:pPr>
      <w:rPr>
        <w:rFonts w:hint="default"/>
        <w:lang w:val="ru-RU" w:eastAsia="en-US" w:bidi="ar-SA"/>
      </w:rPr>
    </w:lvl>
    <w:lvl w:ilvl="5">
      <w:start w:val="0"/>
      <w:numFmt w:val="bullet"/>
      <w:isLgl w:val="false"/>
      <w:suff w:val="tab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6">
      <w:start w:val="0"/>
      <w:numFmt w:val="bullet"/>
      <w:isLgl w:val="false"/>
      <w:suff w:val="tab"/>
      <w:lvlText w:val="•"/>
      <w:lvlJc w:val="left"/>
      <w:pPr>
        <w:ind w:left="7417" w:hanging="281"/>
      </w:pPr>
      <w:rPr>
        <w:rFonts w:hint="default"/>
        <w:lang w:val="ru-RU" w:eastAsia="en-US" w:bidi="ar-SA"/>
      </w:rPr>
    </w:lvl>
    <w:lvl w:ilvl="7">
      <w:start w:val="0"/>
      <w:numFmt w:val="bullet"/>
      <w:isLgl w:val="false"/>
      <w:suff w:val="tab"/>
      <w:lvlText w:val="•"/>
      <w:lvlJc w:val="left"/>
      <w:pPr>
        <w:ind w:left="8184" w:hanging="281"/>
      </w:pPr>
      <w:rPr>
        <w:rFonts w:hint="default"/>
        <w:lang w:val="ru-RU" w:eastAsia="en-US" w:bidi="ar-SA"/>
      </w:rPr>
    </w:lvl>
    <w:lvl w:ilvl="8">
      <w:start w:val="0"/>
      <w:numFmt w:val="bullet"/>
      <w:isLgl w:val="false"/>
      <w:suff w:val="tab"/>
      <w:lvlText w:val="•"/>
      <w:lvlJc w:val="left"/>
      <w:pPr>
        <w:ind w:left="8950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25"/>
    <w:link w:val="630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8"/>
    <w:next w:val="62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8"/>
    <w:next w:val="62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8"/>
    <w:next w:val="62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8"/>
    <w:next w:val="62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8"/>
    <w:next w:val="62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8"/>
    <w:next w:val="62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8"/>
    <w:next w:val="62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8"/>
    <w:next w:val="62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5"/>
    <w:link w:val="29"/>
    <w:uiPriority w:val="9"/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8"/>
    <w:next w:val="62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5"/>
    <w:link w:val="34"/>
    <w:uiPriority w:val="10"/>
    <w:rPr>
      <w:sz w:val="48"/>
      <w:szCs w:val="48"/>
    </w:rPr>
  </w:style>
  <w:style w:type="paragraph" w:styleId="36">
    <w:name w:val="Subtitle"/>
    <w:basedOn w:val="628"/>
    <w:next w:val="62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5"/>
    <w:link w:val="36"/>
    <w:uiPriority w:val="11"/>
    <w:rPr>
      <w:sz w:val="24"/>
      <w:szCs w:val="24"/>
    </w:rPr>
  </w:style>
  <w:style w:type="paragraph" w:styleId="38">
    <w:name w:val="Quote"/>
    <w:basedOn w:val="628"/>
    <w:next w:val="62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8"/>
    <w:next w:val="62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5"/>
    <w:link w:val="42"/>
    <w:uiPriority w:val="99"/>
  </w:style>
  <w:style w:type="paragraph" w:styleId="44">
    <w:name w:val="Footer"/>
    <w:basedOn w:val="628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5"/>
    <w:link w:val="44"/>
    <w:uiPriority w:val="99"/>
  </w:style>
  <w:style w:type="paragraph" w:styleId="46">
    <w:name w:val="Caption"/>
    <w:basedOn w:val="628"/>
    <w:next w:val="62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5"/>
    <w:uiPriority w:val="99"/>
    <w:unhideWhenUsed/>
    <w:rPr>
      <w:vertAlign w:val="superscript"/>
    </w:rPr>
  </w:style>
  <w:style w:type="paragraph" w:styleId="178">
    <w:name w:val="endnote text"/>
    <w:basedOn w:val="62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5"/>
    <w:uiPriority w:val="99"/>
    <w:semiHidden/>
    <w:unhideWhenUsed/>
    <w:rPr>
      <w:vertAlign w:val="superscript"/>
    </w:rPr>
  </w:style>
  <w:style w:type="paragraph" w:styleId="181">
    <w:name w:val="toc 1"/>
    <w:basedOn w:val="628"/>
    <w:next w:val="62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8"/>
    <w:next w:val="62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8"/>
    <w:next w:val="62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8"/>
    <w:next w:val="62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8"/>
    <w:next w:val="62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8"/>
    <w:next w:val="62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8"/>
    <w:next w:val="62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8"/>
    <w:next w:val="62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8"/>
    <w:next w:val="62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8"/>
    <w:next w:val="628"/>
    <w:uiPriority w:val="99"/>
    <w:unhideWhenUsed/>
    <w:pPr>
      <w:spacing w:after="0" w:afterAutospacing="0"/>
    </w:pPr>
  </w:style>
  <w:style w:type="character" w:styleId="625" w:default="1">
    <w:name w:val="Default Paragraph Font"/>
    <w:uiPriority w:val="1"/>
    <w:semiHidden/>
    <w:unhideWhenUsed/>
  </w:style>
  <w:style w:type="table" w:styleId="626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27" w:default="1">
    <w:name w:val="No List"/>
    <w:uiPriority w:val="99"/>
    <w:semiHidden/>
    <w:unhideWhenUsed/>
  </w:style>
  <w:style w:type="paragraph" w:styleId="628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629">
    <w:name w:val="Body Text"/>
    <w:basedOn w:val="628"/>
    <w:uiPriority w:val="1"/>
    <w:qFormat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30">
    <w:name w:val="Heading 1"/>
    <w:basedOn w:val="628"/>
    <w:uiPriority w:val="1"/>
    <w:qFormat/>
    <w:pPr>
      <w:ind w:left="1546" w:right="26" w:firstLine="175"/>
      <w:spacing w:before="59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631">
    <w:name w:val="List Paragraph"/>
    <w:basedOn w:val="628"/>
    <w:uiPriority w:val="1"/>
    <w:qFormat/>
    <w:pPr>
      <w:ind w:left="2548" w:hanging="279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632">
    <w:name w:val="Table Paragraph"/>
    <w:basedOn w:val="628"/>
    <w:uiPriority w:val="1"/>
    <w:qFormat/>
    <w:pPr>
      <w:ind w:left="13"/>
      <w:jc w:val="center"/>
      <w:spacing w:before="12"/>
    </w:pPr>
    <w:rPr>
      <w:rFonts w:ascii="Times New Roman" w:hAnsi="Times New Roman" w:eastAsia="Times New Roman" w:cs="Times New Roman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digital.gov.ru/ru/appeals/personal/" TargetMode="External"/><Relationship Id="rId10" Type="http://schemas.openxmlformats.org/officeDocument/2006/relationships/hyperlink" Target="https://digital.gov.ru/ru/" TargetMode="External"/><Relationship Id="rId11" Type="http://schemas.openxmlformats.org/officeDocument/2006/relationships/hyperlink" Target="https://alzamai.ru/" TargetMode="External"/><Relationship Id="rId12" Type="http://schemas.openxmlformats.org/officeDocument/2006/relationships/hyperlink" Target="https://taishet.irkmo.ru/" TargetMode="External"/><Relationship Id="rId13" Type="http://schemas.openxmlformats.org/officeDocument/2006/relationships/hyperlink" Target="https://zamzor.ru/" TargetMode="External"/><Relationship Id="rId14" Type="http://schemas.openxmlformats.org/officeDocument/2006/relationships/image" Target="media/image1.jpg"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image" Target="media/image5.jpg"/><Relationship Id="rId19" Type="http://schemas.openxmlformats.org/officeDocument/2006/relationships/image" Target="media/image6.jpg"/><Relationship Id="rId20" Type="http://schemas.openxmlformats.org/officeDocument/2006/relationships/image" Target="media/image7.png"/><Relationship Id="rId21" Type="http://schemas.openxmlformats.org/officeDocument/2006/relationships/image" Target="media/image8.png"/><Relationship Id="rId22" Type="http://schemas.openxmlformats.org/officeDocument/2006/relationships/image" Target="media/image9.png"/><Relationship Id="rId23" Type="http://schemas.openxmlformats.org/officeDocument/2006/relationships/image" Target="media/image10.png"/><Relationship Id="rId24" Type="http://schemas.openxmlformats.org/officeDocument/2006/relationships/image" Target="media/image11.png"/><Relationship Id="rId25" Type="http://schemas.openxmlformats.org/officeDocument/2006/relationships/image" Target="media/image1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2026-06-25T08:14:45Z</dcterms:created>
  <dcterms:modified xsi:type="dcterms:W3CDTF">2026-06-25T08:17:34Z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LastSaved">
    <vt:filetime>2026-06-25T00:00:00Z</vt:filetime>
  </property>
  <property fmtid="{D5CDD505-2E9C-101B-9397-08002B2CF9AE}" pid="5" name="Producer">
    <vt:lpwstr>iText® Core 9.3.0 (AGPL version) ©2000-2025 Apryse Group NV</vt:lpwstr>
  </property>
</Properties>
</file>