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65D1" w14:textId="77777777" w:rsidR="004D5E65" w:rsidRDefault="004D5E65" w:rsidP="004D5E65">
      <w:pPr>
        <w:rPr>
          <w:sz w:val="10"/>
        </w:rPr>
      </w:pPr>
    </w:p>
    <w:tbl>
      <w:tblPr>
        <w:tblW w:w="19140" w:type="dxa"/>
        <w:tblLayout w:type="fixed"/>
        <w:tblLook w:val="0000" w:firstRow="0" w:lastRow="0" w:firstColumn="0" w:lastColumn="0" w:noHBand="0" w:noVBand="0"/>
      </w:tblPr>
      <w:tblGrid>
        <w:gridCol w:w="9570"/>
        <w:gridCol w:w="9570"/>
      </w:tblGrid>
      <w:tr w:rsidR="004D5E65" w:rsidRPr="007669D3" w14:paraId="6313B95F" w14:textId="77777777" w:rsidTr="007D7F0F">
        <w:tc>
          <w:tcPr>
            <w:tcW w:w="9570" w:type="dxa"/>
          </w:tcPr>
          <w:p w14:paraId="5829E9E0" w14:textId="6CA8741D" w:rsidR="004D5E65" w:rsidRPr="007669D3" w:rsidRDefault="004D5E65" w:rsidP="007D7F0F">
            <w:pPr>
              <w:pStyle w:val="1"/>
              <w:tabs>
                <w:tab w:val="left" w:pos="0"/>
              </w:tabs>
              <w:spacing w:line="360" w:lineRule="auto"/>
              <w:ind w:firstLine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0EE51054" wp14:editId="6742118E">
                  <wp:extent cx="5238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0" w:type="dxa"/>
          </w:tcPr>
          <w:p w14:paraId="5AFE2664" w14:textId="77777777" w:rsidR="004D5E65" w:rsidRPr="007669D3" w:rsidRDefault="004D5E65" w:rsidP="007D7F0F">
            <w:pPr>
              <w:pStyle w:val="1"/>
              <w:tabs>
                <w:tab w:val="left" w:pos="0"/>
              </w:tabs>
              <w:spacing w:line="360" w:lineRule="auto"/>
              <w:ind w:firstLine="567"/>
              <w:rPr>
                <w:rFonts w:ascii="Times New Roman" w:hAnsi="Times New Roman"/>
                <w:szCs w:val="24"/>
              </w:rPr>
            </w:pPr>
            <w:r w:rsidRPr="007669D3">
              <w:rPr>
                <w:rFonts w:ascii="Times New Roman" w:hAnsi="Times New Roman"/>
                <w:szCs w:val="24"/>
              </w:rPr>
              <w:fldChar w:fldCharType="begin"/>
            </w:r>
            <w:r w:rsidRPr="007669D3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 w:rsidR="00FA5BA9">
              <w:rPr>
                <w:rFonts w:ascii="Times New Roman" w:hAnsi="Times New Roman"/>
                <w:szCs w:val="24"/>
              </w:rPr>
              <w:fldChar w:fldCharType="begin"/>
            </w:r>
            <w:r w:rsidR="00FA5BA9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A5BA9">
              <w:rPr>
                <w:rFonts w:ascii="Times New Roman" w:hAnsi="Times New Roman"/>
                <w:szCs w:val="24"/>
              </w:rPr>
              <w:fldChar w:fldCharType="separate"/>
            </w:r>
            <w:r w:rsidR="0080112C">
              <w:rPr>
                <w:rFonts w:ascii="Times New Roman" w:hAnsi="Times New Roman"/>
                <w:szCs w:val="24"/>
              </w:rPr>
              <w:fldChar w:fldCharType="begin"/>
            </w:r>
            <w:r w:rsidR="0080112C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0112C">
              <w:rPr>
                <w:rFonts w:ascii="Times New Roman" w:hAnsi="Times New Roman"/>
                <w:szCs w:val="24"/>
              </w:rPr>
              <w:fldChar w:fldCharType="separate"/>
            </w:r>
            <w:r w:rsidR="00A717DE">
              <w:rPr>
                <w:rFonts w:ascii="Times New Roman" w:hAnsi="Times New Roman"/>
                <w:szCs w:val="24"/>
              </w:rPr>
              <w:fldChar w:fldCharType="begin"/>
            </w:r>
            <w:r w:rsidR="00A717DE">
              <w:rPr>
                <w:rFonts w:ascii="Times New Roman" w:hAnsi="Times New Roman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717DE">
              <w:rPr>
                <w:rFonts w:ascii="Times New Roman" w:hAnsi="Times New Roman"/>
                <w:szCs w:val="24"/>
              </w:rPr>
              <w:fldChar w:fldCharType="separate"/>
            </w:r>
            <w:r w:rsidR="00527478">
              <w:rPr>
                <w:rFonts w:ascii="Times New Roman" w:hAnsi="Times New Roman"/>
                <w:szCs w:val="24"/>
              </w:rPr>
              <w:fldChar w:fldCharType="begin"/>
            </w:r>
            <w:r w:rsidR="00527478">
              <w:rPr>
                <w:rFonts w:ascii="Times New Roman" w:hAnsi="Times New Roman"/>
                <w:szCs w:val="24"/>
              </w:rPr>
              <w:instrText xml:space="preserve"> </w:instrText>
            </w:r>
            <w:r w:rsidR="00527478">
              <w:rPr>
                <w:rFonts w:ascii="Times New Roman" w:hAnsi="Times New Roman"/>
                <w:szCs w:val="24"/>
              </w:rPr>
              <w:instrText>INCLUDEPICTURE  "\\\\192.168.27.193\\1\\орготдел\</w:instrText>
            </w:r>
            <w:r w:rsidR="00527478">
              <w:rPr>
                <w:rFonts w:ascii="Times New Roman" w:hAnsi="Times New Roman"/>
                <w:szCs w:val="24"/>
              </w:rPr>
              <w:instrText>\Веретнова И.П\\Форма\\Черемховский р-н - герб 1.gif" \* MERGEFORMATINET</w:instrText>
            </w:r>
            <w:r w:rsidR="00527478">
              <w:rPr>
                <w:rFonts w:ascii="Times New Roman" w:hAnsi="Times New Roman"/>
                <w:szCs w:val="24"/>
              </w:rPr>
              <w:instrText xml:space="preserve"> </w:instrText>
            </w:r>
            <w:r w:rsidR="00527478">
              <w:rPr>
                <w:rFonts w:ascii="Times New Roman" w:hAnsi="Times New Roman"/>
                <w:szCs w:val="24"/>
              </w:rPr>
              <w:fldChar w:fldCharType="separate"/>
            </w:r>
            <w:r w:rsidR="00527478">
              <w:rPr>
                <w:rFonts w:ascii="Times New Roman" w:hAnsi="Times New Roman"/>
                <w:szCs w:val="24"/>
              </w:rPr>
              <w:pict w14:anchorId="04B0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6" r:href="rId7"/>
                </v:shape>
              </w:pict>
            </w:r>
            <w:r w:rsidR="00527478">
              <w:rPr>
                <w:rFonts w:ascii="Times New Roman" w:hAnsi="Times New Roman"/>
                <w:szCs w:val="24"/>
              </w:rPr>
              <w:fldChar w:fldCharType="end"/>
            </w:r>
            <w:r w:rsidR="00A717DE">
              <w:rPr>
                <w:rFonts w:ascii="Times New Roman" w:hAnsi="Times New Roman"/>
                <w:szCs w:val="24"/>
              </w:rPr>
              <w:fldChar w:fldCharType="end"/>
            </w:r>
            <w:r w:rsidR="0080112C">
              <w:rPr>
                <w:rFonts w:ascii="Times New Roman" w:hAnsi="Times New Roman"/>
                <w:szCs w:val="24"/>
              </w:rPr>
              <w:fldChar w:fldCharType="end"/>
            </w:r>
            <w:r w:rsidR="00FA5BA9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 w:rsidRPr="007669D3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  <w:tr w:rsidR="004D5E65" w:rsidRPr="007669D3" w14:paraId="169EB1D3" w14:textId="77777777" w:rsidTr="007D7F0F">
        <w:tc>
          <w:tcPr>
            <w:tcW w:w="9570" w:type="dxa"/>
          </w:tcPr>
          <w:p w14:paraId="06BB52B3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09426A">
              <w:t>РОССИЙСКАЯ ФЕДЕРАЦИЯ</w:t>
            </w:r>
          </w:p>
        </w:tc>
        <w:tc>
          <w:tcPr>
            <w:tcW w:w="9570" w:type="dxa"/>
          </w:tcPr>
          <w:p w14:paraId="5B6040B1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4D5E65" w:rsidRPr="007669D3" w14:paraId="68EEE38F" w14:textId="77777777" w:rsidTr="007D7F0F">
        <w:tc>
          <w:tcPr>
            <w:tcW w:w="9570" w:type="dxa"/>
          </w:tcPr>
          <w:p w14:paraId="6118B83A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9426A">
              <w:rPr>
                <w:b/>
              </w:rPr>
              <w:t>Черемховское районное муниципальное образование</w:t>
            </w:r>
          </w:p>
          <w:p w14:paraId="0C607B57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9426A">
              <w:rPr>
                <w:b/>
              </w:rPr>
              <w:t>Районная Дума</w:t>
            </w:r>
          </w:p>
          <w:p w14:paraId="6C686C27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7D0A132B" w14:textId="77777777" w:rsidR="004D5E65" w:rsidRPr="0009426A" w:rsidRDefault="004D5E65" w:rsidP="007D7F0F">
            <w:pPr>
              <w:pStyle w:val="3"/>
              <w:tabs>
                <w:tab w:val="left" w:pos="0"/>
              </w:tabs>
              <w:spacing w:line="360" w:lineRule="auto"/>
              <w:ind w:firstLine="567"/>
              <w:rPr>
                <w:b w:val="0"/>
                <w:i/>
                <w:sz w:val="24"/>
                <w:szCs w:val="24"/>
              </w:rPr>
            </w:pPr>
            <w:r w:rsidRPr="0009426A">
              <w:rPr>
                <w:sz w:val="24"/>
                <w:szCs w:val="24"/>
              </w:rPr>
              <w:t>Р Е Ш Е Н И Е</w:t>
            </w:r>
          </w:p>
          <w:p w14:paraId="1D45F029" w14:textId="77777777" w:rsidR="004D5E65" w:rsidRPr="0009426A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9570" w:type="dxa"/>
          </w:tcPr>
          <w:p w14:paraId="1F1B1FFA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6EA66D72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01C18E07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79724D53" w14:textId="77777777" w:rsidR="004D5E65" w:rsidRPr="007669D3" w:rsidRDefault="004D5E65" w:rsidP="007D7F0F">
            <w:pPr>
              <w:pStyle w:val="3"/>
              <w:tabs>
                <w:tab w:val="left" w:pos="0"/>
              </w:tabs>
              <w:spacing w:line="360" w:lineRule="auto"/>
              <w:ind w:firstLine="567"/>
              <w:rPr>
                <w:b w:val="0"/>
                <w:i/>
                <w:sz w:val="24"/>
                <w:szCs w:val="24"/>
              </w:rPr>
            </w:pPr>
            <w:r w:rsidRPr="007669D3">
              <w:rPr>
                <w:sz w:val="24"/>
                <w:szCs w:val="24"/>
              </w:rPr>
              <w:t>Р Е Ш Е Н И Е</w:t>
            </w:r>
          </w:p>
          <w:p w14:paraId="310D5E7E" w14:textId="77777777" w:rsidR="004D5E65" w:rsidRPr="007669D3" w:rsidRDefault="004D5E65" w:rsidP="007D7F0F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2F9CD259" w14:textId="77777777" w:rsidR="004D5E65" w:rsidRPr="007669D3" w:rsidRDefault="004D5E65" w:rsidP="004D5E65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2E3E5B4D" w14:textId="6A18AD16" w:rsidR="004D5E65" w:rsidRPr="007669D3" w:rsidRDefault="004D5E65" w:rsidP="004D5E65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527478">
        <w:rPr>
          <w:bCs/>
          <w:color w:val="000000"/>
          <w:spacing w:val="-6"/>
        </w:rPr>
        <w:t xml:space="preserve">29.01.2025 </w:t>
      </w:r>
      <w:r w:rsidRPr="007669D3">
        <w:rPr>
          <w:bCs/>
          <w:color w:val="000000"/>
          <w:spacing w:val="-6"/>
        </w:rPr>
        <w:t xml:space="preserve">года                                                    </w:t>
      </w:r>
      <w:r>
        <w:rPr>
          <w:bCs/>
          <w:color w:val="000000"/>
          <w:spacing w:val="-6"/>
        </w:rPr>
        <w:t xml:space="preserve">                                           </w:t>
      </w:r>
      <w:r w:rsidR="00527478">
        <w:rPr>
          <w:bCs/>
          <w:color w:val="000000"/>
          <w:spacing w:val="-6"/>
        </w:rPr>
        <w:t xml:space="preserve">                             </w:t>
      </w:r>
      <w:r>
        <w:rPr>
          <w:bCs/>
          <w:color w:val="000000"/>
          <w:spacing w:val="-6"/>
        </w:rPr>
        <w:t xml:space="preserve">         </w:t>
      </w:r>
      <w:r w:rsidRPr="007669D3">
        <w:rPr>
          <w:bCs/>
          <w:color w:val="000000"/>
          <w:spacing w:val="-6"/>
        </w:rPr>
        <w:t xml:space="preserve"> </w:t>
      </w:r>
      <w:r w:rsidRPr="00F066D6">
        <w:rPr>
          <w:bCs/>
        </w:rPr>
        <w:t xml:space="preserve">№ </w:t>
      </w:r>
      <w:r w:rsidR="00527478">
        <w:rPr>
          <w:bCs/>
        </w:rPr>
        <w:t>26</w:t>
      </w:r>
    </w:p>
    <w:p w14:paraId="294170F1" w14:textId="77777777" w:rsidR="004D5E65" w:rsidRPr="0009426A" w:rsidRDefault="004D5E65" w:rsidP="004D5E6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09426A">
        <w:rPr>
          <w:bCs/>
          <w:color w:val="000000"/>
          <w:spacing w:val="-6"/>
        </w:rPr>
        <w:t>Черемхово</w:t>
      </w:r>
    </w:p>
    <w:p w14:paraId="4E968A78" w14:textId="77777777" w:rsidR="004D5E65" w:rsidRPr="007669D3" w:rsidRDefault="004D5E65" w:rsidP="004D5E65">
      <w:pPr>
        <w:tabs>
          <w:tab w:val="left" w:pos="0"/>
        </w:tabs>
        <w:ind w:firstLine="567"/>
        <w:jc w:val="center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D5E65" w:rsidRPr="007669D3" w14:paraId="55232498" w14:textId="77777777" w:rsidTr="007D7F0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04AEAED" w14:textId="211E0856" w:rsidR="004D5E65" w:rsidRPr="007669D3" w:rsidRDefault="004D5E65" w:rsidP="007D7F0F">
            <w:pPr>
              <w:jc w:val="center"/>
            </w:pPr>
            <w:r w:rsidRPr="005A7DF2">
              <w:rPr>
                <w:b/>
              </w:rPr>
              <w:t>«</w:t>
            </w:r>
            <w:r>
              <w:rPr>
                <w:b/>
              </w:rPr>
              <w:t xml:space="preserve">Об утверждении Положения о представительских и иных расходах, связанных с представительской деятельностью органов местного </w:t>
            </w:r>
            <w:proofErr w:type="gramStart"/>
            <w:r>
              <w:rPr>
                <w:b/>
              </w:rPr>
              <w:t>самоуправления  Черемховского</w:t>
            </w:r>
            <w:proofErr w:type="gramEnd"/>
            <w:r>
              <w:rPr>
                <w:b/>
              </w:rPr>
              <w:t xml:space="preserve"> районного муниципального образования»</w:t>
            </w:r>
          </w:p>
        </w:tc>
      </w:tr>
    </w:tbl>
    <w:p w14:paraId="403FB24A" w14:textId="77777777" w:rsidR="004D5E65" w:rsidRDefault="004D5E65" w:rsidP="004D5E65">
      <w:pPr>
        <w:ind w:firstLine="720"/>
        <w:jc w:val="both"/>
        <w:rPr>
          <w:sz w:val="28"/>
          <w:szCs w:val="28"/>
        </w:rPr>
      </w:pPr>
    </w:p>
    <w:p w14:paraId="66A7854A" w14:textId="50D75870" w:rsidR="004D5E65" w:rsidRDefault="004D5E65" w:rsidP="004D5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упорядочения использования средств на представительские расходы органов местного самоуправления Черемховского районного муниципального образования,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142D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4160B2">
        <w:rPr>
          <w:sz w:val="28"/>
          <w:szCs w:val="28"/>
        </w:rPr>
        <w:t>34, 51</w:t>
      </w:r>
      <w:r>
        <w:rPr>
          <w:sz w:val="28"/>
          <w:szCs w:val="28"/>
        </w:rPr>
        <w:t xml:space="preserve"> </w:t>
      </w:r>
      <w:r w:rsidRPr="00B142D8">
        <w:rPr>
          <w:sz w:val="28"/>
          <w:szCs w:val="28"/>
        </w:rPr>
        <w:t>Устава Черемховского районного муниципального образования, Дума Черемховского районного муниципального образования</w:t>
      </w:r>
    </w:p>
    <w:p w14:paraId="43B161DE" w14:textId="77777777" w:rsidR="004D5E65" w:rsidRPr="00B142D8" w:rsidRDefault="004D5E65" w:rsidP="004D5E65">
      <w:pPr>
        <w:jc w:val="both"/>
        <w:rPr>
          <w:sz w:val="28"/>
          <w:szCs w:val="28"/>
        </w:rPr>
      </w:pPr>
    </w:p>
    <w:p w14:paraId="07045067" w14:textId="77777777" w:rsidR="004D5E65" w:rsidRPr="007A4E10" w:rsidRDefault="004D5E65" w:rsidP="004D5E65">
      <w:pPr>
        <w:tabs>
          <w:tab w:val="left" w:pos="0"/>
        </w:tabs>
        <w:spacing w:line="360" w:lineRule="auto"/>
        <w:ind w:firstLine="567"/>
        <w:jc w:val="center"/>
        <w:rPr>
          <w:sz w:val="18"/>
          <w:szCs w:val="18"/>
        </w:rPr>
      </w:pPr>
      <w:r w:rsidRPr="00F848B3">
        <w:rPr>
          <w:b/>
          <w:sz w:val="28"/>
          <w:szCs w:val="28"/>
        </w:rPr>
        <w:t>р е ш и л а:</w:t>
      </w:r>
    </w:p>
    <w:p w14:paraId="4B8D2F39" w14:textId="77777777" w:rsidR="004D5E65" w:rsidRPr="008A6523" w:rsidRDefault="004D5E65" w:rsidP="004D5E65">
      <w:pPr>
        <w:ind w:firstLine="720"/>
        <w:jc w:val="center"/>
        <w:rPr>
          <w:sz w:val="10"/>
          <w:szCs w:val="10"/>
        </w:rPr>
      </w:pPr>
    </w:p>
    <w:p w14:paraId="02597334" w14:textId="54D7146C" w:rsidR="004D5E65" w:rsidRDefault="004D5E65" w:rsidP="004D5E65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1.  Утвердить прилагаемое Положение о представительских и иных расходах, связанных с представительской деятельностью органов местного самоуправления Черемховского районного муниципального образования</w:t>
      </w:r>
    </w:p>
    <w:p w14:paraId="11B996E4" w14:textId="77777777" w:rsidR="004D5E65" w:rsidRDefault="004D5E65" w:rsidP="004D5E65">
      <w:pPr>
        <w:ind w:firstLine="720"/>
        <w:jc w:val="both"/>
        <w:rPr>
          <w:sz w:val="28"/>
          <w:szCs w:val="28"/>
        </w:rPr>
      </w:pPr>
      <w:r w:rsidRPr="00DA5D59">
        <w:rPr>
          <w:sz w:val="28"/>
          <w:szCs w:val="28"/>
        </w:rPr>
        <w:t xml:space="preserve">2. Помощнику </w:t>
      </w:r>
      <w:r>
        <w:rPr>
          <w:sz w:val="28"/>
          <w:szCs w:val="28"/>
        </w:rPr>
        <w:t xml:space="preserve">депутата Думы Черемховского районного муниципального образования Носовой В.А. направить настоящее решение для опубликования в газету «Моё село, край Черемховский» и разместить </w:t>
      </w:r>
      <w:r w:rsidRPr="00DA5D59">
        <w:rPr>
          <w:sz w:val="28"/>
          <w:szCs w:val="28"/>
        </w:rPr>
        <w:t>на официальном сайте Черемховского районного муниципального образования</w:t>
      </w:r>
      <w:r>
        <w:rPr>
          <w:sz w:val="28"/>
          <w:szCs w:val="28"/>
        </w:rPr>
        <w:t>.</w:t>
      </w:r>
    </w:p>
    <w:p w14:paraId="2CD5C824" w14:textId="38B17F57" w:rsidR="004D5E65" w:rsidRPr="00DA5D59" w:rsidRDefault="004D5E65" w:rsidP="004D5E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решение вступает в силу после его официального опубликования.  </w:t>
      </w:r>
    </w:p>
    <w:p w14:paraId="206BDC94" w14:textId="72004E53" w:rsidR="004D5E65" w:rsidRPr="00805AF0" w:rsidRDefault="004D5E65" w:rsidP="004D5E65">
      <w:pPr>
        <w:ind w:firstLine="720"/>
        <w:jc w:val="both"/>
        <w:rPr>
          <w:szCs w:val="28"/>
        </w:rPr>
      </w:pPr>
      <w:r>
        <w:rPr>
          <w:sz w:val="28"/>
          <w:szCs w:val="28"/>
        </w:rPr>
        <w:t>4</w:t>
      </w:r>
      <w:r w:rsidRPr="00DA5D59">
        <w:rPr>
          <w:sz w:val="28"/>
          <w:szCs w:val="28"/>
        </w:rPr>
        <w:t xml:space="preserve">. Контроль за исполнением настоящего решения возложить </w:t>
      </w:r>
      <w:r w:rsidRPr="00805AF0">
        <w:rPr>
          <w:sz w:val="28"/>
          <w:szCs w:val="28"/>
        </w:rPr>
        <w:t>на заместителя мэра по экономике и финансам администрации Черемховского районного муниципального образования Костюкевич О.С.</w:t>
      </w:r>
    </w:p>
    <w:p w14:paraId="64F9E8E3" w14:textId="77777777" w:rsidR="004D5E65" w:rsidRPr="00805AF0" w:rsidRDefault="004D5E65" w:rsidP="004D5E65">
      <w:pPr>
        <w:pStyle w:val="a3"/>
        <w:ind w:left="360"/>
        <w:jc w:val="both"/>
      </w:pPr>
    </w:p>
    <w:p w14:paraId="62684579" w14:textId="77777777" w:rsidR="004D5E65" w:rsidRDefault="004D5E65" w:rsidP="004D5E65">
      <w:pPr>
        <w:pStyle w:val="2"/>
        <w:rPr>
          <w:szCs w:val="28"/>
        </w:rPr>
      </w:pPr>
      <w:r>
        <w:rPr>
          <w:szCs w:val="28"/>
        </w:rPr>
        <w:t xml:space="preserve">Председатель районной Думы </w:t>
      </w:r>
      <w:proofErr w:type="gramStart"/>
      <w:r>
        <w:rPr>
          <w:szCs w:val="28"/>
        </w:rPr>
        <w:tab/>
        <w:t xml:space="preserve">  </w:t>
      </w:r>
      <w:r>
        <w:rPr>
          <w:szCs w:val="28"/>
        </w:rPr>
        <w:tab/>
      </w:r>
      <w:proofErr w:type="gramEnd"/>
      <w:r>
        <w:rPr>
          <w:szCs w:val="28"/>
        </w:rPr>
        <w:tab/>
        <w:t xml:space="preserve">                               Л.М. Козлова</w:t>
      </w:r>
    </w:p>
    <w:p w14:paraId="553E1A35" w14:textId="77777777" w:rsidR="004D5E65" w:rsidRPr="007A4E10" w:rsidRDefault="004D5E65" w:rsidP="004D5E65"/>
    <w:p w14:paraId="4A8048A2" w14:textId="77777777" w:rsidR="004D5E65" w:rsidRPr="007A4E10" w:rsidRDefault="004D5E65" w:rsidP="004D5E65">
      <w:pPr>
        <w:rPr>
          <w:sz w:val="28"/>
          <w:szCs w:val="28"/>
        </w:rPr>
      </w:pPr>
      <w:r w:rsidRPr="007A4E10">
        <w:rPr>
          <w:sz w:val="28"/>
          <w:szCs w:val="28"/>
        </w:rPr>
        <w:t xml:space="preserve">Мэр района                                         </w:t>
      </w:r>
      <w:r>
        <w:rPr>
          <w:sz w:val="28"/>
          <w:szCs w:val="28"/>
        </w:rPr>
        <w:t xml:space="preserve"> </w:t>
      </w:r>
      <w:r w:rsidRPr="007A4E1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7A4E10">
        <w:rPr>
          <w:sz w:val="28"/>
          <w:szCs w:val="28"/>
        </w:rPr>
        <w:t xml:space="preserve">                       С.В. </w:t>
      </w:r>
      <w:proofErr w:type="spellStart"/>
      <w:r w:rsidRPr="007A4E10">
        <w:rPr>
          <w:sz w:val="28"/>
          <w:szCs w:val="28"/>
        </w:rPr>
        <w:t>Марач</w:t>
      </w:r>
      <w:proofErr w:type="spellEnd"/>
    </w:p>
    <w:p w14:paraId="64E2EFE1" w14:textId="24F60C45" w:rsidR="004D5E65" w:rsidRPr="00C07BE1" w:rsidRDefault="004D5E65" w:rsidP="004D5E65">
      <w:pPr>
        <w:jc w:val="center"/>
      </w:pPr>
      <w:r w:rsidRPr="00C07BE1">
        <w:lastRenderedPageBreak/>
        <w:t>ПОДГОТОВИЛ</w:t>
      </w:r>
    </w:p>
    <w:p w14:paraId="71196C4B" w14:textId="77777777" w:rsidR="004D5E65" w:rsidRPr="00C07BE1" w:rsidRDefault="004D5E65" w:rsidP="004D5E65">
      <w:pPr>
        <w:jc w:val="center"/>
      </w:pPr>
    </w:p>
    <w:p w14:paraId="775C661D" w14:textId="77777777" w:rsidR="004D5E65" w:rsidRPr="00C07BE1" w:rsidRDefault="004D5E65" w:rsidP="004D5E65">
      <w:pPr>
        <w:jc w:val="center"/>
      </w:pPr>
    </w:p>
    <w:p w14:paraId="2EC663E4" w14:textId="77777777" w:rsidR="004D5E65" w:rsidRDefault="004D5E65" w:rsidP="004D5E65">
      <w:r>
        <w:t>Руководитель аппарата</w:t>
      </w:r>
    </w:p>
    <w:p w14:paraId="0BF2F753" w14:textId="77777777" w:rsidR="004D5E65" w:rsidRDefault="004D5E65" w:rsidP="004D5E65">
      <w:r>
        <w:t xml:space="preserve">администрации                                                                                                М.Г. </w:t>
      </w:r>
      <w:proofErr w:type="spellStart"/>
      <w:r>
        <w:t>Рихальская</w:t>
      </w:r>
      <w:proofErr w:type="spellEnd"/>
      <w:r>
        <w:t xml:space="preserve">                         </w:t>
      </w:r>
    </w:p>
    <w:p w14:paraId="0306E84C" w14:textId="77777777" w:rsidR="004D5E65" w:rsidRPr="00C07BE1" w:rsidRDefault="004D5E65" w:rsidP="004D5E65">
      <w:r w:rsidRPr="00C07BE1">
        <w:t>«_____» ______________2025</w:t>
      </w:r>
    </w:p>
    <w:p w14:paraId="3B0A677A" w14:textId="77777777" w:rsidR="004D5E65" w:rsidRPr="00C07BE1" w:rsidRDefault="004D5E65" w:rsidP="004D5E65">
      <w:r w:rsidRPr="00C07BE1">
        <w:t xml:space="preserve">                                 </w:t>
      </w:r>
      <w:r>
        <w:t xml:space="preserve">                  </w:t>
      </w:r>
      <w:r w:rsidRPr="00C07BE1">
        <w:t xml:space="preserve">    </w:t>
      </w:r>
    </w:p>
    <w:p w14:paraId="1930922F" w14:textId="77777777" w:rsidR="004D5E65" w:rsidRPr="00C07BE1" w:rsidRDefault="004D5E65" w:rsidP="004D5E65"/>
    <w:p w14:paraId="7764DDE7" w14:textId="77777777" w:rsidR="004D5E65" w:rsidRPr="00C07BE1" w:rsidRDefault="004D5E65" w:rsidP="004D5E65"/>
    <w:p w14:paraId="73A1D609" w14:textId="77777777" w:rsidR="004D5E65" w:rsidRPr="00C07BE1" w:rsidRDefault="004D5E65" w:rsidP="004D5E65">
      <w:pPr>
        <w:jc w:val="center"/>
      </w:pPr>
      <w:r w:rsidRPr="00C07BE1">
        <w:t>СОГЛАСОВАНО</w:t>
      </w:r>
    </w:p>
    <w:p w14:paraId="229CFF7F" w14:textId="77777777" w:rsidR="004D5E65" w:rsidRPr="00C07BE1" w:rsidRDefault="004D5E65" w:rsidP="004D5E65">
      <w:pPr>
        <w:jc w:val="center"/>
      </w:pPr>
    </w:p>
    <w:p w14:paraId="7C027816" w14:textId="77777777" w:rsidR="004D5E65" w:rsidRPr="00C07BE1" w:rsidRDefault="004D5E65" w:rsidP="004D5E65">
      <w:pPr>
        <w:jc w:val="center"/>
      </w:pPr>
    </w:p>
    <w:tbl>
      <w:tblPr>
        <w:tblW w:w="9911" w:type="dxa"/>
        <w:tblInd w:w="-176" w:type="dxa"/>
        <w:tblLook w:val="04A0" w:firstRow="1" w:lastRow="0" w:firstColumn="1" w:lastColumn="0" w:noHBand="0" w:noVBand="1"/>
      </w:tblPr>
      <w:tblGrid>
        <w:gridCol w:w="9911"/>
      </w:tblGrid>
      <w:tr w:rsidR="004D5E65" w:rsidRPr="00C07BE1" w14:paraId="55036AA3" w14:textId="77777777" w:rsidTr="007D7F0F">
        <w:tc>
          <w:tcPr>
            <w:tcW w:w="9911" w:type="dxa"/>
            <w:shd w:val="clear" w:color="auto" w:fill="FFFFFF"/>
          </w:tcPr>
          <w:p w14:paraId="05C5D2BD" w14:textId="77777777" w:rsidR="004D5E65" w:rsidRPr="00C07BE1" w:rsidRDefault="004D5E65" w:rsidP="007D7F0F">
            <w:pPr>
              <w:jc w:val="both"/>
            </w:pPr>
            <w:r w:rsidRPr="00C07BE1">
              <w:t xml:space="preserve">   Заместитель мэра</w:t>
            </w:r>
          </w:p>
          <w:p w14:paraId="1132621F" w14:textId="77777777" w:rsidR="004D5E65" w:rsidRPr="00C07BE1" w:rsidRDefault="004D5E65" w:rsidP="007D7F0F">
            <w:pPr>
              <w:jc w:val="both"/>
            </w:pPr>
            <w:r w:rsidRPr="00C07BE1">
              <w:t xml:space="preserve">   по экономике и финансам                                                        </w:t>
            </w:r>
            <w:r>
              <w:t xml:space="preserve">                    </w:t>
            </w:r>
            <w:r w:rsidRPr="00C07BE1">
              <w:t>О.С. Костюкевич</w:t>
            </w:r>
          </w:p>
          <w:p w14:paraId="54EB0159" w14:textId="77777777" w:rsidR="004D5E65" w:rsidRPr="00C07BE1" w:rsidRDefault="004D5E65" w:rsidP="007D7F0F">
            <w:pPr>
              <w:jc w:val="both"/>
            </w:pPr>
            <w:r w:rsidRPr="00C07BE1">
              <w:t xml:space="preserve">    «_____» _____________2025       </w:t>
            </w:r>
          </w:p>
          <w:p w14:paraId="569F951D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</w:p>
          <w:p w14:paraId="432854F3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proofErr w:type="spellStart"/>
            <w:r w:rsidRPr="00C07BE1">
              <w:rPr>
                <w:lang w:eastAsia="en-US"/>
              </w:rPr>
              <w:t>И.о</w:t>
            </w:r>
            <w:proofErr w:type="spellEnd"/>
            <w:r w:rsidRPr="00C07BE1">
              <w:rPr>
                <w:lang w:eastAsia="en-US"/>
              </w:rPr>
              <w:t xml:space="preserve">. начальника отдела </w:t>
            </w:r>
          </w:p>
          <w:p w14:paraId="7D4FB8D4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 xml:space="preserve">правового обеспечения                                                             </w:t>
            </w:r>
            <w:r>
              <w:rPr>
                <w:lang w:eastAsia="en-US"/>
              </w:rPr>
              <w:t xml:space="preserve">                    </w:t>
            </w:r>
            <w:r w:rsidRPr="00C07BE1">
              <w:rPr>
                <w:lang w:eastAsia="en-US"/>
              </w:rPr>
              <w:t xml:space="preserve">  Е.В. Кушнарёва</w:t>
            </w:r>
          </w:p>
          <w:p w14:paraId="767292F3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>«___» _________________ 2025</w:t>
            </w:r>
          </w:p>
          <w:p w14:paraId="247C70E3" w14:textId="77777777" w:rsidR="004D5E65" w:rsidRPr="00C07BE1" w:rsidRDefault="004D5E65" w:rsidP="007D7F0F">
            <w:pPr>
              <w:rPr>
                <w:lang w:eastAsia="en-US"/>
              </w:rPr>
            </w:pPr>
          </w:p>
        </w:tc>
      </w:tr>
      <w:tr w:rsidR="004D5E65" w:rsidRPr="00C07BE1" w14:paraId="642F4A9B" w14:textId="77777777" w:rsidTr="007D7F0F">
        <w:trPr>
          <w:trHeight w:val="1076"/>
        </w:trPr>
        <w:tc>
          <w:tcPr>
            <w:tcW w:w="9911" w:type="dxa"/>
            <w:shd w:val="clear" w:color="auto" w:fill="FFFFFF"/>
          </w:tcPr>
          <w:p w14:paraId="7F1ED590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 xml:space="preserve">Начальник финансового управления                                            </w:t>
            </w:r>
            <w:r>
              <w:rPr>
                <w:lang w:eastAsia="en-US"/>
              </w:rPr>
              <w:t xml:space="preserve">                    </w:t>
            </w:r>
            <w:r w:rsidRPr="00C07BE1">
              <w:rPr>
                <w:lang w:eastAsia="en-US"/>
              </w:rPr>
              <w:t xml:space="preserve"> Ю.Н. Гайдук</w:t>
            </w:r>
          </w:p>
          <w:p w14:paraId="5CF3FA29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>«___» _________________ 2025</w:t>
            </w:r>
          </w:p>
          <w:p w14:paraId="16D0D2AF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 xml:space="preserve">  </w:t>
            </w:r>
          </w:p>
        </w:tc>
      </w:tr>
      <w:tr w:rsidR="004D5E65" w:rsidRPr="00C07BE1" w14:paraId="06A03BC8" w14:textId="77777777" w:rsidTr="007D7F0F">
        <w:trPr>
          <w:trHeight w:val="1064"/>
        </w:trPr>
        <w:tc>
          <w:tcPr>
            <w:tcW w:w="9911" w:type="dxa"/>
            <w:shd w:val="clear" w:color="auto" w:fill="auto"/>
          </w:tcPr>
          <w:p w14:paraId="054DFDA5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 xml:space="preserve">Руководитель аппарата                                                            </w:t>
            </w:r>
            <w:r>
              <w:rPr>
                <w:lang w:eastAsia="en-US"/>
              </w:rPr>
              <w:t xml:space="preserve">                     </w:t>
            </w:r>
            <w:r w:rsidRPr="00C07BE1">
              <w:rPr>
                <w:lang w:eastAsia="en-US"/>
              </w:rPr>
              <w:t xml:space="preserve">  М.Г. </w:t>
            </w:r>
            <w:proofErr w:type="spellStart"/>
            <w:r w:rsidRPr="00C07BE1">
              <w:rPr>
                <w:lang w:eastAsia="en-US"/>
              </w:rPr>
              <w:t>Рихальская</w:t>
            </w:r>
            <w:proofErr w:type="spellEnd"/>
            <w:r w:rsidRPr="00C07BE1">
              <w:rPr>
                <w:lang w:eastAsia="en-US"/>
              </w:rPr>
              <w:t xml:space="preserve">                                                 </w:t>
            </w:r>
          </w:p>
          <w:p w14:paraId="1C08548C" w14:textId="77777777" w:rsidR="004D5E65" w:rsidRPr="00C07BE1" w:rsidRDefault="004D5E65" w:rsidP="007D7F0F">
            <w:pPr>
              <w:ind w:left="284" w:hanging="104"/>
              <w:rPr>
                <w:lang w:eastAsia="en-US"/>
              </w:rPr>
            </w:pPr>
            <w:r w:rsidRPr="00C07BE1">
              <w:rPr>
                <w:lang w:eastAsia="en-US"/>
              </w:rPr>
              <w:t>«___» _________________ 2025</w:t>
            </w:r>
          </w:p>
        </w:tc>
      </w:tr>
    </w:tbl>
    <w:p w14:paraId="4C220E9E" w14:textId="77777777" w:rsidR="004D5E65" w:rsidRPr="00C07BE1" w:rsidRDefault="004D5E65" w:rsidP="004D5E65">
      <w:pPr>
        <w:rPr>
          <w:vanish/>
        </w:rPr>
      </w:pPr>
    </w:p>
    <w:p w14:paraId="5197AE9F" w14:textId="77777777" w:rsidR="004D5E65" w:rsidRPr="00C07BE1" w:rsidRDefault="004D5E65" w:rsidP="004D5E65">
      <w:pPr>
        <w:shd w:val="clear" w:color="auto" w:fill="FFFFFF"/>
        <w:jc w:val="both"/>
        <w:rPr>
          <w:color w:val="000000"/>
        </w:rPr>
      </w:pPr>
    </w:p>
    <w:p w14:paraId="4312E0D4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6480167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36AA4D5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D42661B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753F4C6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2AE2170A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E9A9C92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C7560E2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E12A1C1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BD45948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C71F5C6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1AEE85DF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B9286CA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4F49D7DC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EEB0303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78DF8019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1424282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5FE3FC7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15E1AB3C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0D72CC88" w14:textId="7E8BEE3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593EB5FB" w14:textId="55D83DB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081D2592" w14:textId="608BD5AD" w:rsidR="004D5E65" w:rsidRDefault="00DA20F3" w:rsidP="004D5E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4D5E65">
        <w:rPr>
          <w:sz w:val="28"/>
          <w:szCs w:val="28"/>
        </w:rPr>
        <w:t xml:space="preserve"> </w:t>
      </w:r>
    </w:p>
    <w:p w14:paraId="6137134D" w14:textId="60D4448F" w:rsidR="004D5E65" w:rsidRDefault="00DA20F3" w:rsidP="004D5E65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4D5E65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4D5E65">
        <w:rPr>
          <w:sz w:val="28"/>
          <w:szCs w:val="28"/>
        </w:rPr>
        <w:t xml:space="preserve">Думы Черемховского </w:t>
      </w:r>
    </w:p>
    <w:p w14:paraId="18EC52D5" w14:textId="77777777" w:rsidR="004D5E65" w:rsidRDefault="004D5E65" w:rsidP="004D5E65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районного муниципального образования</w:t>
      </w:r>
    </w:p>
    <w:p w14:paraId="3D327166" w14:textId="1ABAAA2D" w:rsidR="004D5E65" w:rsidRPr="00835A1C" w:rsidRDefault="004D5E65" w:rsidP="004D5E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7478">
        <w:rPr>
          <w:sz w:val="28"/>
          <w:szCs w:val="28"/>
        </w:rPr>
        <w:t xml:space="preserve">29.01.2025 </w:t>
      </w:r>
      <w:r>
        <w:rPr>
          <w:sz w:val="28"/>
          <w:szCs w:val="28"/>
        </w:rPr>
        <w:t xml:space="preserve">№ </w:t>
      </w:r>
      <w:r w:rsidR="00527478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53351C7D" w14:textId="77777777" w:rsidR="004D5E65" w:rsidRDefault="004D5E65" w:rsidP="004D5E65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14:paraId="3792B75C" w14:textId="77777777" w:rsidR="004D5E65" w:rsidRDefault="004D5E65" w:rsidP="004D5E65">
      <w:pPr>
        <w:jc w:val="center"/>
        <w:rPr>
          <w:sz w:val="28"/>
          <w:szCs w:val="28"/>
        </w:rPr>
      </w:pPr>
    </w:p>
    <w:p w14:paraId="129116FF" w14:textId="77777777" w:rsidR="004D5E65" w:rsidRDefault="004D5E65" w:rsidP="004D5E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632BEE8E" w14:textId="57C79019" w:rsidR="004D5E65" w:rsidRDefault="004D5E65" w:rsidP="004D5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представительских и иных расходах, связанных с представительской деятельностью органов местного самоуправления    </w:t>
      </w:r>
    </w:p>
    <w:p w14:paraId="276BA716" w14:textId="77777777" w:rsidR="004D5E65" w:rsidRDefault="004D5E65" w:rsidP="004D5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Черемховского районного муниципального образования </w:t>
      </w:r>
    </w:p>
    <w:p w14:paraId="67F5C73D" w14:textId="77777777" w:rsidR="004D5E65" w:rsidRDefault="004D5E65" w:rsidP="004D5E65">
      <w:pPr>
        <w:jc w:val="center"/>
        <w:rPr>
          <w:sz w:val="28"/>
          <w:szCs w:val="28"/>
        </w:rPr>
      </w:pPr>
    </w:p>
    <w:p w14:paraId="5AE95D9A" w14:textId="4E9005B2" w:rsidR="004D5E65" w:rsidRDefault="004D5E65" w:rsidP="004D5E65">
      <w:pPr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45B8D31B" w14:textId="2D59ADCE" w:rsidR="004D5E65" w:rsidRDefault="004D5E65" w:rsidP="004D5E65">
      <w:pPr>
        <w:ind w:left="1080"/>
        <w:rPr>
          <w:sz w:val="28"/>
          <w:szCs w:val="28"/>
        </w:rPr>
      </w:pPr>
    </w:p>
    <w:p w14:paraId="497AE26E" w14:textId="11BA7E0B" w:rsidR="004F4FF8" w:rsidRPr="004F4FF8" w:rsidRDefault="004F4FF8" w:rsidP="004F4FF8">
      <w:pPr>
        <w:ind w:firstLine="709"/>
        <w:jc w:val="both"/>
        <w:rPr>
          <w:sz w:val="28"/>
          <w:szCs w:val="28"/>
        </w:rPr>
      </w:pPr>
      <w:bookmarkStart w:id="1" w:name="sub_11"/>
      <w:r w:rsidRPr="004F4FF8">
        <w:rPr>
          <w:sz w:val="28"/>
          <w:szCs w:val="28"/>
        </w:rPr>
        <w:t xml:space="preserve">1.1. Настоящее Положение устанавливает порядок выделения и использования средств бюджета </w:t>
      </w:r>
      <w:r>
        <w:rPr>
          <w:sz w:val="28"/>
          <w:szCs w:val="28"/>
        </w:rPr>
        <w:t xml:space="preserve">Черемховского районного муниципального образования </w:t>
      </w:r>
      <w:r w:rsidRPr="004F4FF8">
        <w:rPr>
          <w:sz w:val="28"/>
          <w:szCs w:val="28"/>
        </w:rPr>
        <w:t xml:space="preserve">на представительские и иные расходы, связанные с представительской деятельностью органов местного самоуправления </w:t>
      </w:r>
      <w:r>
        <w:rPr>
          <w:sz w:val="28"/>
          <w:szCs w:val="28"/>
        </w:rPr>
        <w:t>Черемховского районного муниципального образования</w:t>
      </w:r>
      <w:r w:rsidRPr="004F4FF8">
        <w:rPr>
          <w:sz w:val="28"/>
          <w:szCs w:val="28"/>
        </w:rPr>
        <w:t xml:space="preserve"> (далее - органы местного самоуправления), регламентирует отчетность использования указанных средств. Целевым назначением расходов является обеспечение мероприятий по установлению и (или) поддержанию взаимного сотрудничества с другими органами, организациями, в том числе юридическими лицами всех форм собственности, формирование взаимовыгодных отношений в интересах </w:t>
      </w:r>
      <w:r>
        <w:rPr>
          <w:sz w:val="28"/>
          <w:szCs w:val="28"/>
        </w:rPr>
        <w:t>Черемховского районного муниципального образования</w:t>
      </w:r>
      <w:r w:rsidRPr="004F4FF8">
        <w:rPr>
          <w:sz w:val="28"/>
          <w:szCs w:val="28"/>
        </w:rPr>
        <w:t>.</w:t>
      </w:r>
    </w:p>
    <w:p w14:paraId="0A4D81B6" w14:textId="758F7FE3" w:rsidR="004F4FF8" w:rsidRPr="004F4FF8" w:rsidRDefault="004F4FF8" w:rsidP="004F4FF8">
      <w:pPr>
        <w:ind w:firstLine="709"/>
        <w:jc w:val="both"/>
        <w:rPr>
          <w:sz w:val="28"/>
          <w:szCs w:val="28"/>
        </w:rPr>
      </w:pPr>
      <w:bookmarkStart w:id="2" w:name="sub_12"/>
      <w:bookmarkEnd w:id="1"/>
      <w:r w:rsidRPr="004F4FF8">
        <w:rPr>
          <w:sz w:val="28"/>
          <w:szCs w:val="28"/>
        </w:rPr>
        <w:t xml:space="preserve">1.2. </w:t>
      </w:r>
      <w:r w:rsidRPr="004F4FF8">
        <w:rPr>
          <w:rStyle w:val="ac"/>
          <w:bCs/>
          <w:sz w:val="28"/>
          <w:szCs w:val="28"/>
        </w:rPr>
        <w:t>Представительские расходы</w:t>
      </w:r>
      <w:r w:rsidRPr="004F4FF8">
        <w:rPr>
          <w:sz w:val="28"/>
          <w:szCs w:val="28"/>
        </w:rPr>
        <w:t xml:space="preserve"> — это расходы органов местного самоуправления, связанные:</w:t>
      </w:r>
    </w:p>
    <w:p w14:paraId="282880C5" w14:textId="77777777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r w:rsidRPr="004F4FF8">
        <w:rPr>
          <w:sz w:val="28"/>
          <w:szCs w:val="28"/>
        </w:rPr>
        <w:t>- с проведением и обслуживанием официальных мероприятий, приемов, в том числе иностранных делегаций, вне зависимости от места их проведения;</w:t>
      </w:r>
    </w:p>
    <w:p w14:paraId="34E0D01F" w14:textId="77777777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r w:rsidRPr="004F4FF8">
        <w:rPr>
          <w:sz w:val="28"/>
          <w:szCs w:val="28"/>
        </w:rPr>
        <w:t>- с проведением и обслуживанием заседаний, комиссий и других официальных мероприятий органов местного самоуправления, в том числе выездных и других официальных мероприятий вне зависимости от места их проведения;</w:t>
      </w:r>
    </w:p>
    <w:p w14:paraId="2F9D04D6" w14:textId="57FC9824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r w:rsidRPr="004F4FF8">
        <w:rPr>
          <w:sz w:val="28"/>
          <w:szCs w:val="28"/>
        </w:rPr>
        <w:t xml:space="preserve">- с официальным приемом представителей органов государственной власти </w:t>
      </w:r>
      <w:r>
        <w:rPr>
          <w:sz w:val="28"/>
          <w:szCs w:val="28"/>
        </w:rPr>
        <w:t>Иркутской</w:t>
      </w:r>
      <w:r w:rsidRPr="004F4FF8">
        <w:rPr>
          <w:sz w:val="28"/>
          <w:szCs w:val="28"/>
        </w:rPr>
        <w:t xml:space="preserve"> области, органов местного самоуправления, учреждений и организаций, российских и иностранных в составе делегаций либо отдельного официального лица;</w:t>
      </w:r>
    </w:p>
    <w:p w14:paraId="35CF5BD6" w14:textId="1FA9C5E2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bookmarkStart w:id="3" w:name="sub_13"/>
      <w:r w:rsidRPr="004F4FF8">
        <w:rPr>
          <w:sz w:val="28"/>
          <w:szCs w:val="28"/>
        </w:rPr>
        <w:t xml:space="preserve">1.3. </w:t>
      </w:r>
      <w:r w:rsidRPr="004F4FF8">
        <w:rPr>
          <w:rStyle w:val="ac"/>
          <w:bCs/>
          <w:sz w:val="28"/>
          <w:szCs w:val="28"/>
        </w:rPr>
        <w:t>Иные расходы, связанные с представительской деятельностью органов местного самоуправления</w:t>
      </w:r>
      <w:r w:rsidRPr="004F4FF8">
        <w:rPr>
          <w:sz w:val="28"/>
          <w:szCs w:val="28"/>
        </w:rPr>
        <w:t xml:space="preserve"> — это расходы органов местного самоуправления, связанные:</w:t>
      </w:r>
    </w:p>
    <w:bookmarkEnd w:id="3"/>
    <w:p w14:paraId="6F02EF44" w14:textId="77777777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r w:rsidRPr="004F4FF8">
        <w:rPr>
          <w:sz w:val="28"/>
          <w:szCs w:val="28"/>
        </w:rPr>
        <w:t>- с участием представителей органов местного самоуправления в представительских мероприятиях, направленных на развитие взаимоотношений между субъектами, и (или) торжественных праздничных, траурных мероприятиях, организованных органами государственной власти субъектов Российской Федерации, органами местного самоуправления, а также иными структурами (организациями независимо от организационно-правовой формы собственности, общественными объединениями);</w:t>
      </w:r>
    </w:p>
    <w:p w14:paraId="3010A54E" w14:textId="405CB367" w:rsidR="007B0F7C" w:rsidRDefault="007B0F7C" w:rsidP="007B0F7C">
      <w:pPr>
        <w:ind w:firstLine="708"/>
        <w:jc w:val="center"/>
      </w:pPr>
      <w:r>
        <w:lastRenderedPageBreak/>
        <w:t>2</w:t>
      </w:r>
    </w:p>
    <w:p w14:paraId="73EF5A00" w14:textId="77777777" w:rsidR="007B0F7C" w:rsidRPr="007B0F7C" w:rsidRDefault="007B0F7C" w:rsidP="007B0F7C">
      <w:pPr>
        <w:ind w:firstLine="708"/>
        <w:jc w:val="center"/>
      </w:pPr>
    </w:p>
    <w:p w14:paraId="5EA1EB54" w14:textId="62058B82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r w:rsidRPr="004F4FF8">
        <w:rPr>
          <w:sz w:val="28"/>
          <w:szCs w:val="28"/>
        </w:rPr>
        <w:t>- с проведением торжественных приемов, организованных в органах местного самоуправления независимо от места проведения для заслуженных деятелей государственного (муниципального) управления, культуры и искусства, спорта, образования, здравоохранения, почетных граждан,</w:t>
      </w:r>
      <w:r w:rsidR="008B25DB">
        <w:rPr>
          <w:sz w:val="28"/>
          <w:szCs w:val="28"/>
        </w:rPr>
        <w:t xml:space="preserve"> общественных деятелей,</w:t>
      </w:r>
      <w:r w:rsidRPr="004F4FF8">
        <w:rPr>
          <w:sz w:val="28"/>
          <w:szCs w:val="28"/>
        </w:rPr>
        <w:t xml:space="preserve"> студентов, учащихся школ и других представителей общественности (далее - заслуженных </w:t>
      </w:r>
      <w:r w:rsidR="00DA20F3">
        <w:rPr>
          <w:sz w:val="28"/>
          <w:szCs w:val="28"/>
        </w:rPr>
        <w:t>граждан</w:t>
      </w:r>
      <w:r w:rsidRPr="004F4FF8">
        <w:rPr>
          <w:sz w:val="28"/>
          <w:szCs w:val="28"/>
        </w:rPr>
        <w:t>);</w:t>
      </w:r>
    </w:p>
    <w:p w14:paraId="04CDD773" w14:textId="21F8E299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r w:rsidRPr="004F4FF8">
        <w:rPr>
          <w:sz w:val="28"/>
          <w:szCs w:val="28"/>
        </w:rPr>
        <w:t xml:space="preserve">- с участием представителей органов местного самоуправления в мероприятиях, посвященных памятным общероссийским датам, а также в траурных мероприятиях в связи со смертью заслуженных </w:t>
      </w:r>
      <w:r w:rsidR="00DA20F3">
        <w:rPr>
          <w:sz w:val="28"/>
          <w:szCs w:val="28"/>
        </w:rPr>
        <w:t>граждан</w:t>
      </w:r>
      <w:r w:rsidRPr="004F4FF8">
        <w:rPr>
          <w:sz w:val="28"/>
          <w:szCs w:val="28"/>
        </w:rPr>
        <w:t>.</w:t>
      </w:r>
    </w:p>
    <w:p w14:paraId="67CF19C3" w14:textId="77777777" w:rsidR="004F4FF8" w:rsidRPr="004F4FF8" w:rsidRDefault="004F4FF8" w:rsidP="004F4FF8">
      <w:pPr>
        <w:ind w:firstLine="708"/>
        <w:jc w:val="both"/>
        <w:rPr>
          <w:sz w:val="28"/>
          <w:szCs w:val="28"/>
        </w:rPr>
      </w:pPr>
      <w:bookmarkStart w:id="4" w:name="sub_14"/>
      <w:r w:rsidRPr="004F4FF8">
        <w:rPr>
          <w:sz w:val="28"/>
          <w:szCs w:val="28"/>
        </w:rPr>
        <w:t xml:space="preserve">1.4. </w:t>
      </w:r>
      <w:r w:rsidRPr="004F4FF8">
        <w:rPr>
          <w:rStyle w:val="ac"/>
          <w:bCs/>
          <w:sz w:val="28"/>
          <w:szCs w:val="28"/>
        </w:rPr>
        <w:t>Представители органов местного самоуправления</w:t>
      </w:r>
      <w:r w:rsidRPr="004F4FF8">
        <w:rPr>
          <w:sz w:val="28"/>
          <w:szCs w:val="28"/>
        </w:rPr>
        <w:t xml:space="preserve"> - лица, включенные в состав делегации (участвующие в официальных представительских мероприятиях), замещающие муниципальные должности, муниципальные служащие, а также иные лица, привлеченные для участия в мероприятиях (включенные в состав делегации) в качестве представителей муниципального образования.</w:t>
      </w:r>
    </w:p>
    <w:p w14:paraId="0F1C3685" w14:textId="77777777" w:rsidR="004F4FF8" w:rsidRPr="004F4FF8" w:rsidRDefault="004F4FF8" w:rsidP="004F4FF8">
      <w:pPr>
        <w:ind w:firstLine="709"/>
        <w:jc w:val="both"/>
        <w:rPr>
          <w:sz w:val="28"/>
          <w:szCs w:val="28"/>
        </w:rPr>
      </w:pPr>
      <w:bookmarkStart w:id="5" w:name="sub_15"/>
      <w:bookmarkEnd w:id="4"/>
      <w:r w:rsidRPr="004F4FF8">
        <w:rPr>
          <w:sz w:val="28"/>
          <w:szCs w:val="28"/>
        </w:rPr>
        <w:t xml:space="preserve">1.5. </w:t>
      </w:r>
      <w:r w:rsidRPr="004F4FF8">
        <w:rPr>
          <w:rStyle w:val="ac"/>
          <w:bCs/>
          <w:sz w:val="28"/>
          <w:szCs w:val="28"/>
        </w:rPr>
        <w:t>Официальные лица</w:t>
      </w:r>
      <w:r w:rsidRPr="004F4FF8">
        <w:rPr>
          <w:sz w:val="28"/>
          <w:szCs w:val="28"/>
        </w:rPr>
        <w:t xml:space="preserve"> - представители организации, имеющие предоставленные организацией полномочия на участие в официальных мероприятиях и подписание официальных документов (если подписание официальных документов является целью взаимного сотрудничества) отдельно, либо в составе официальной делегации.</w:t>
      </w:r>
    </w:p>
    <w:bookmarkEnd w:id="5"/>
    <w:p w14:paraId="3023126B" w14:textId="77777777" w:rsidR="004F4FF8" w:rsidRPr="004F4FF8" w:rsidRDefault="004F4FF8" w:rsidP="004F4FF8">
      <w:pPr>
        <w:ind w:firstLine="360"/>
        <w:jc w:val="both"/>
        <w:rPr>
          <w:sz w:val="28"/>
          <w:szCs w:val="28"/>
        </w:rPr>
      </w:pPr>
    </w:p>
    <w:bookmarkEnd w:id="2"/>
    <w:p w14:paraId="6E73CC21" w14:textId="653D3211" w:rsidR="004D5E65" w:rsidRPr="004F4FF8" w:rsidRDefault="004F4FF8" w:rsidP="00A84B9A">
      <w:pPr>
        <w:numPr>
          <w:ilvl w:val="0"/>
          <w:numId w:val="10"/>
        </w:numPr>
        <w:ind w:left="567" w:hanging="207"/>
        <w:jc w:val="center"/>
        <w:rPr>
          <w:sz w:val="28"/>
          <w:szCs w:val="28"/>
        </w:rPr>
      </w:pPr>
      <w:r w:rsidRPr="004F4FF8">
        <w:rPr>
          <w:sz w:val="28"/>
          <w:szCs w:val="28"/>
        </w:rPr>
        <w:t xml:space="preserve">Состав и порядок осуществления представительских </w:t>
      </w:r>
      <w:r>
        <w:rPr>
          <w:sz w:val="28"/>
          <w:szCs w:val="28"/>
        </w:rPr>
        <w:t>расходов, связанных с представительской деятельностью на прием официальных российских (иностранных) делегаций и отдельного официального лица</w:t>
      </w:r>
    </w:p>
    <w:p w14:paraId="33DDF643" w14:textId="275AD24D" w:rsidR="004F4FF8" w:rsidRDefault="004F4FF8" w:rsidP="00A84B9A">
      <w:pPr>
        <w:jc w:val="both"/>
        <w:rPr>
          <w:sz w:val="28"/>
          <w:szCs w:val="28"/>
        </w:rPr>
      </w:pPr>
    </w:p>
    <w:p w14:paraId="4EFC3EF2" w14:textId="595CC869" w:rsidR="00A84B9A" w:rsidRPr="00A84B9A" w:rsidRDefault="00A84B9A" w:rsidP="00A84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4B9A">
        <w:rPr>
          <w:sz w:val="28"/>
          <w:szCs w:val="28"/>
        </w:rPr>
        <w:t xml:space="preserve">Финансирование представительских расходов, связанных с подготовкой, проведением и обслуживанием официальных российских (иностранных) делегаций и отдельного официального лица, осуществляется на основании распорядительного документа руководителя органа местного самоуправления, структурного подразделения </w:t>
      </w:r>
      <w:r>
        <w:rPr>
          <w:sz w:val="28"/>
          <w:szCs w:val="28"/>
        </w:rPr>
        <w:t xml:space="preserve">администрации Черемховского районного муниципального образования </w:t>
      </w:r>
      <w:r w:rsidRPr="00A84B9A">
        <w:rPr>
          <w:sz w:val="28"/>
          <w:szCs w:val="28"/>
        </w:rPr>
        <w:t>(далее - руководитель органа местного самоуправления), осуществляющего прием соответствующей делегации, в котором:</w:t>
      </w:r>
    </w:p>
    <w:p w14:paraId="3E07AB79" w14:textId="77777777" w:rsidR="00A84B9A" w:rsidRPr="00A84B9A" w:rsidRDefault="00A84B9A" w:rsidP="00A84B9A">
      <w:pPr>
        <w:ind w:firstLine="709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обозначается конкретная делегация с количеством участников, а также представителей органов местного самоуправления;</w:t>
      </w:r>
    </w:p>
    <w:p w14:paraId="474A0777" w14:textId="77777777" w:rsidR="00A84B9A" w:rsidRPr="00A84B9A" w:rsidRDefault="00A84B9A" w:rsidP="00A84B9A">
      <w:pPr>
        <w:ind w:firstLine="709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утверждается план мероприятий во время проведения приема;</w:t>
      </w:r>
    </w:p>
    <w:p w14:paraId="7E0D3725" w14:textId="4D4EDBE9" w:rsidR="00A84B9A" w:rsidRPr="00A84B9A" w:rsidRDefault="00A84B9A" w:rsidP="00A84B9A">
      <w:pPr>
        <w:ind w:firstLine="709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утверждается смета расходов на данное представительское мероприятие (</w:t>
      </w:r>
      <w:r w:rsidR="00DA20F3">
        <w:rPr>
          <w:sz w:val="28"/>
          <w:szCs w:val="28"/>
        </w:rPr>
        <w:t>п</w:t>
      </w:r>
      <w:r>
        <w:rPr>
          <w:sz w:val="28"/>
          <w:szCs w:val="28"/>
        </w:rPr>
        <w:t>риложение № 1);</w:t>
      </w:r>
    </w:p>
    <w:p w14:paraId="5C097B41" w14:textId="77777777" w:rsidR="00A84B9A" w:rsidRPr="00A84B9A" w:rsidRDefault="00A84B9A" w:rsidP="00A84B9A">
      <w:pPr>
        <w:ind w:firstLine="709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обозначаются источники финансирования расходов, связанные с проведением приема;</w:t>
      </w:r>
    </w:p>
    <w:p w14:paraId="0D3C1F98" w14:textId="77777777" w:rsidR="00A84B9A" w:rsidRPr="00A84B9A" w:rsidRDefault="00A84B9A" w:rsidP="00A84B9A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утверждается список ответственных лиц за проведение и обеспечение представительского мероприятия.</w:t>
      </w:r>
    </w:p>
    <w:p w14:paraId="2B6259D3" w14:textId="7C6E589C" w:rsidR="007B0F7C" w:rsidRDefault="00A84B9A" w:rsidP="00A84B9A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 xml:space="preserve">Смета расходов составляется принимающей стороной с учетом того, за чей счет едет делегация. </w:t>
      </w:r>
      <w:r w:rsidR="009C0C66">
        <w:rPr>
          <w:sz w:val="28"/>
          <w:szCs w:val="28"/>
        </w:rPr>
        <w:t xml:space="preserve"> </w:t>
      </w:r>
      <w:proofErr w:type="gramStart"/>
      <w:r w:rsidRPr="00A84B9A">
        <w:rPr>
          <w:sz w:val="28"/>
          <w:szCs w:val="28"/>
        </w:rPr>
        <w:t xml:space="preserve">Если </w:t>
      </w:r>
      <w:r w:rsidR="009C0C66">
        <w:rPr>
          <w:sz w:val="28"/>
          <w:szCs w:val="28"/>
        </w:rPr>
        <w:t xml:space="preserve"> </w:t>
      </w:r>
      <w:r w:rsidRPr="00A84B9A">
        <w:rPr>
          <w:sz w:val="28"/>
          <w:szCs w:val="28"/>
        </w:rPr>
        <w:t>члены</w:t>
      </w:r>
      <w:proofErr w:type="gramEnd"/>
      <w:r w:rsidRPr="00A84B9A">
        <w:rPr>
          <w:sz w:val="28"/>
          <w:szCs w:val="28"/>
        </w:rPr>
        <w:t xml:space="preserve"> </w:t>
      </w:r>
      <w:r w:rsidR="009C0C66">
        <w:rPr>
          <w:sz w:val="28"/>
          <w:szCs w:val="28"/>
        </w:rPr>
        <w:t xml:space="preserve"> </w:t>
      </w:r>
      <w:r w:rsidRPr="00A84B9A">
        <w:rPr>
          <w:sz w:val="28"/>
          <w:szCs w:val="28"/>
        </w:rPr>
        <w:t xml:space="preserve">делегации </w:t>
      </w:r>
      <w:r w:rsidR="009C0C66">
        <w:rPr>
          <w:sz w:val="28"/>
          <w:szCs w:val="28"/>
        </w:rPr>
        <w:t xml:space="preserve"> </w:t>
      </w:r>
      <w:r w:rsidRPr="00A84B9A">
        <w:rPr>
          <w:sz w:val="28"/>
          <w:szCs w:val="28"/>
        </w:rPr>
        <w:t xml:space="preserve">приглашены </w:t>
      </w:r>
      <w:r w:rsidR="009C0C66">
        <w:rPr>
          <w:sz w:val="28"/>
          <w:szCs w:val="28"/>
        </w:rPr>
        <w:t xml:space="preserve"> </w:t>
      </w:r>
      <w:r w:rsidRPr="00A84B9A">
        <w:rPr>
          <w:sz w:val="28"/>
          <w:szCs w:val="28"/>
        </w:rPr>
        <w:t xml:space="preserve">в </w:t>
      </w:r>
      <w:r w:rsidR="009C0C66">
        <w:rPr>
          <w:sz w:val="28"/>
          <w:szCs w:val="28"/>
        </w:rPr>
        <w:t xml:space="preserve"> </w:t>
      </w:r>
      <w:r w:rsidRPr="00A84B9A">
        <w:rPr>
          <w:sz w:val="28"/>
          <w:szCs w:val="28"/>
        </w:rPr>
        <w:t xml:space="preserve">качестве гостей, то </w:t>
      </w:r>
    </w:p>
    <w:p w14:paraId="258E7D42" w14:textId="50DB5C5B" w:rsidR="007B0F7C" w:rsidRPr="007B0F7C" w:rsidRDefault="007B0F7C" w:rsidP="007B0F7C">
      <w:pPr>
        <w:ind w:firstLine="708"/>
        <w:jc w:val="center"/>
      </w:pPr>
      <w:r w:rsidRPr="007B0F7C">
        <w:lastRenderedPageBreak/>
        <w:t>3</w:t>
      </w:r>
    </w:p>
    <w:p w14:paraId="0A72E06F" w14:textId="77777777" w:rsidR="007B0F7C" w:rsidRPr="008B25DB" w:rsidRDefault="007B0F7C" w:rsidP="007B0F7C">
      <w:pPr>
        <w:ind w:firstLine="708"/>
        <w:jc w:val="center"/>
        <w:rPr>
          <w:sz w:val="22"/>
          <w:szCs w:val="22"/>
        </w:rPr>
      </w:pPr>
    </w:p>
    <w:p w14:paraId="5694D512" w14:textId="771CC3BF" w:rsidR="00A84B9A" w:rsidRPr="00A84B9A" w:rsidRDefault="00A84B9A" w:rsidP="007B0F7C">
      <w:pPr>
        <w:jc w:val="both"/>
        <w:rPr>
          <w:sz w:val="28"/>
          <w:szCs w:val="28"/>
        </w:rPr>
      </w:pPr>
      <w:r w:rsidRPr="00A84B9A">
        <w:rPr>
          <w:sz w:val="28"/>
          <w:szCs w:val="28"/>
        </w:rPr>
        <w:t>принимающая сторона берет на свой счет расходы по пребыванию, включая проживание в гостинице, питание, автотранспорт, обеспечивает получение и транспортировку багажа, работу переводчика и т.п.</w:t>
      </w:r>
    </w:p>
    <w:p w14:paraId="26BEFEFD" w14:textId="77777777" w:rsidR="00A84B9A" w:rsidRPr="00A84B9A" w:rsidRDefault="00A84B9A" w:rsidP="00A84B9A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В том случае, когда делегация приезжает за свой счет, принимающая сторона оплачивает расходы, связанные с протокольной частью программы. Остальные расходы (размещение в гостинице, автотранспорт и др.) обеспечивает направляющая сторона.</w:t>
      </w:r>
    </w:p>
    <w:p w14:paraId="0848F586" w14:textId="77777777" w:rsidR="00A84B9A" w:rsidRPr="00A84B9A" w:rsidRDefault="00A84B9A" w:rsidP="00A84B9A">
      <w:pPr>
        <w:ind w:firstLine="708"/>
        <w:jc w:val="both"/>
        <w:rPr>
          <w:sz w:val="28"/>
          <w:szCs w:val="28"/>
        </w:rPr>
      </w:pPr>
      <w:bookmarkStart w:id="6" w:name="sub_22"/>
      <w:r w:rsidRPr="00A84B9A">
        <w:rPr>
          <w:sz w:val="28"/>
          <w:szCs w:val="28"/>
        </w:rPr>
        <w:t>2.2. В состав представительских расходов на прием официальных российских (иностранных) делегаций и отдельного официального лица, включаются:</w:t>
      </w:r>
    </w:p>
    <w:bookmarkEnd w:id="6"/>
    <w:p w14:paraId="71FFBF56" w14:textId="77777777" w:rsidR="00A84B9A" w:rsidRPr="00A84B9A" w:rsidRDefault="00A84B9A" w:rsidP="00A84B9A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расходы на оплату гостиницы и бронирование мест; - расходы на оплату питания;</w:t>
      </w:r>
    </w:p>
    <w:p w14:paraId="7B5C4624" w14:textId="77777777" w:rsidR="00A84B9A" w:rsidRPr="00A84B9A" w:rsidRDefault="00A84B9A" w:rsidP="00A84B9A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расходы на приобретение сувениров и памятных подарков; - расходы на транспортное обслуживание.</w:t>
      </w:r>
    </w:p>
    <w:p w14:paraId="5B5C6ED2" w14:textId="041453AC" w:rsidR="00A84B9A" w:rsidRDefault="00A84B9A" w:rsidP="00A84B9A">
      <w:pPr>
        <w:jc w:val="both"/>
        <w:rPr>
          <w:sz w:val="28"/>
          <w:szCs w:val="28"/>
        </w:rPr>
      </w:pPr>
    </w:p>
    <w:p w14:paraId="13D09A86" w14:textId="2B20E260" w:rsidR="004D5E65" w:rsidRDefault="00A84B9A" w:rsidP="004D5E65">
      <w:pPr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Состав и порядок осуществления представительских расходов, связанных с краткосрочным приемом прочих официальных и неофициальных лиц и делегаций без проведения официальных мероприятий</w:t>
      </w:r>
    </w:p>
    <w:p w14:paraId="44C4CDA4" w14:textId="77777777" w:rsidR="004D5E65" w:rsidRPr="008B25DB" w:rsidRDefault="004D5E65" w:rsidP="00A84B9A">
      <w:pPr>
        <w:ind w:left="1080"/>
        <w:jc w:val="both"/>
        <w:rPr>
          <w:sz w:val="6"/>
          <w:szCs w:val="6"/>
        </w:rPr>
      </w:pPr>
    </w:p>
    <w:p w14:paraId="2EBFAF29" w14:textId="099C8BD2" w:rsidR="00A84B9A" w:rsidRPr="00A84B9A" w:rsidRDefault="004D5E65" w:rsidP="00A84B9A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3.1</w:t>
      </w:r>
      <w:r w:rsidR="00A84B9A" w:rsidRPr="00A84B9A">
        <w:rPr>
          <w:sz w:val="28"/>
          <w:szCs w:val="28"/>
        </w:rPr>
        <w:t>. Прием осуществляется при необходимости встречи и проведения переговоров без предварительного распорядительного документа.</w:t>
      </w:r>
    </w:p>
    <w:p w14:paraId="2DAF3E29" w14:textId="483C8783" w:rsidR="00A84B9A" w:rsidRPr="00A84B9A" w:rsidRDefault="00A84B9A" w:rsidP="00A84B9A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3.2. В состав представительских расходов на прием официальных лиц включаются расходы:</w:t>
      </w:r>
      <w:r>
        <w:rPr>
          <w:sz w:val="28"/>
          <w:szCs w:val="28"/>
        </w:rPr>
        <w:t xml:space="preserve"> </w:t>
      </w:r>
      <w:r w:rsidRPr="00A84B9A">
        <w:rPr>
          <w:sz w:val="28"/>
          <w:szCs w:val="28"/>
        </w:rPr>
        <w:t>на оплату продуктов питания, услуг общественного питания.</w:t>
      </w:r>
    </w:p>
    <w:p w14:paraId="465E8F89" w14:textId="77777777" w:rsidR="004D5E65" w:rsidRDefault="004D5E65" w:rsidP="004D5E65">
      <w:pPr>
        <w:jc w:val="both"/>
        <w:rPr>
          <w:sz w:val="28"/>
          <w:szCs w:val="28"/>
        </w:rPr>
      </w:pPr>
    </w:p>
    <w:p w14:paraId="34B54B8B" w14:textId="76F69C6D" w:rsidR="004D5E65" w:rsidRPr="00A84B9A" w:rsidRDefault="00A84B9A" w:rsidP="004D5E65">
      <w:pPr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и порядок </w:t>
      </w:r>
      <w:r w:rsidRPr="00A84B9A">
        <w:rPr>
          <w:sz w:val="28"/>
          <w:szCs w:val="28"/>
        </w:rPr>
        <w:t>осуществления представительских расходов, связанных с представительской деятельностью на проведение и обслуживание заседаний, комиссий и других официальных мероприятий органов местного самоуправления вне зависимости от места их проведения</w:t>
      </w:r>
    </w:p>
    <w:p w14:paraId="2A1FE5FE" w14:textId="77777777" w:rsidR="004D5E65" w:rsidRPr="008B25DB" w:rsidRDefault="004D5E65" w:rsidP="004D5E65">
      <w:pPr>
        <w:ind w:left="1080"/>
        <w:rPr>
          <w:sz w:val="18"/>
          <w:szCs w:val="18"/>
        </w:rPr>
      </w:pPr>
    </w:p>
    <w:p w14:paraId="6EAAB8E8" w14:textId="3479EE4F" w:rsidR="00A84B9A" w:rsidRPr="00A84B9A" w:rsidRDefault="00A84B9A" w:rsidP="0017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84B9A">
        <w:rPr>
          <w:sz w:val="28"/>
          <w:szCs w:val="28"/>
        </w:rPr>
        <w:t>Проведение и обслуживание заседаний, комиссий и других официальных мероприятий органов местного самоуправления вне зависимости от места их проведения осуществляются на основании распоряжения (постановления) руководителя органа местного самоуправления, в котором:</w:t>
      </w:r>
    </w:p>
    <w:p w14:paraId="26848076" w14:textId="61A653AA" w:rsidR="00A84B9A" w:rsidRPr="00A84B9A" w:rsidRDefault="00A84B9A" w:rsidP="00170A82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утверждается смета расходов (</w:t>
      </w:r>
      <w:r w:rsidR="00DA20F3">
        <w:rPr>
          <w:sz w:val="28"/>
          <w:szCs w:val="28"/>
        </w:rPr>
        <w:t>п</w:t>
      </w:r>
      <w:r w:rsidR="00170A82">
        <w:rPr>
          <w:sz w:val="28"/>
          <w:szCs w:val="28"/>
        </w:rPr>
        <w:t>риложение № 1);</w:t>
      </w:r>
    </w:p>
    <w:p w14:paraId="44410329" w14:textId="77777777" w:rsidR="00A84B9A" w:rsidRPr="00A84B9A" w:rsidRDefault="00A84B9A" w:rsidP="00170A82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план мероприятий на его проведение;</w:t>
      </w:r>
    </w:p>
    <w:p w14:paraId="0D232300" w14:textId="77777777" w:rsidR="00A84B9A" w:rsidRPr="00A84B9A" w:rsidRDefault="00A84B9A" w:rsidP="00170A82">
      <w:pPr>
        <w:ind w:firstLine="708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обозначаются источники финансирования расходов;</w:t>
      </w:r>
    </w:p>
    <w:p w14:paraId="30DD2181" w14:textId="20874057" w:rsidR="004D5E65" w:rsidRDefault="00A84B9A" w:rsidP="00170A82">
      <w:pPr>
        <w:ind w:firstLine="709"/>
        <w:jc w:val="both"/>
        <w:rPr>
          <w:sz w:val="28"/>
          <w:szCs w:val="28"/>
        </w:rPr>
      </w:pPr>
      <w:r w:rsidRPr="00A84B9A">
        <w:rPr>
          <w:sz w:val="28"/>
          <w:szCs w:val="28"/>
        </w:rPr>
        <w:t>- утверждается список ответственных лиц за проведение и обеспечение мероприятий</w:t>
      </w:r>
      <w:r w:rsidR="004D5E65" w:rsidRPr="00A84B9A">
        <w:rPr>
          <w:sz w:val="28"/>
          <w:szCs w:val="28"/>
        </w:rPr>
        <w:t xml:space="preserve">  </w:t>
      </w:r>
    </w:p>
    <w:p w14:paraId="039CEC29" w14:textId="67860835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0A82">
        <w:rPr>
          <w:sz w:val="28"/>
          <w:szCs w:val="28"/>
        </w:rPr>
        <w:t xml:space="preserve">.2. В состав представительских расходов на проведение мероприятий, указанных в </w:t>
      </w:r>
      <w:r>
        <w:rPr>
          <w:sz w:val="28"/>
          <w:szCs w:val="28"/>
        </w:rPr>
        <w:t>п. 4.1. на</w:t>
      </w:r>
      <w:r w:rsidRPr="00170A82">
        <w:rPr>
          <w:sz w:val="28"/>
          <w:szCs w:val="28"/>
        </w:rPr>
        <w:t>стоящего Положения, могут включаться:</w:t>
      </w:r>
    </w:p>
    <w:p w14:paraId="361C8FE0" w14:textId="77777777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буфетное обслуживание участников мероприятия;</w:t>
      </w:r>
    </w:p>
    <w:p w14:paraId="22A7E032" w14:textId="77777777" w:rsidR="008B25DB" w:rsidRDefault="008B25DB" w:rsidP="009C0C66">
      <w:pPr>
        <w:ind w:firstLine="708"/>
        <w:jc w:val="center"/>
      </w:pPr>
    </w:p>
    <w:p w14:paraId="38C1BD4D" w14:textId="77777777" w:rsidR="008B25DB" w:rsidRDefault="008B25DB" w:rsidP="009C0C66">
      <w:pPr>
        <w:ind w:firstLine="708"/>
        <w:jc w:val="center"/>
      </w:pPr>
    </w:p>
    <w:p w14:paraId="48A181F5" w14:textId="1D509DC8" w:rsidR="009C0C66" w:rsidRDefault="009C0C66" w:rsidP="009C0C66">
      <w:pPr>
        <w:ind w:firstLine="708"/>
        <w:jc w:val="center"/>
      </w:pPr>
      <w:r>
        <w:lastRenderedPageBreak/>
        <w:t>4</w:t>
      </w:r>
    </w:p>
    <w:p w14:paraId="6806AC2F" w14:textId="77777777" w:rsidR="009C0C66" w:rsidRPr="009C0C66" w:rsidRDefault="009C0C66" w:rsidP="009C0C66">
      <w:pPr>
        <w:ind w:firstLine="708"/>
        <w:jc w:val="center"/>
      </w:pPr>
    </w:p>
    <w:p w14:paraId="00C859F3" w14:textId="088A9C79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расходы на оплату услуг сторонних организаций и частных лиц, связанных с проведением мероприятия, аренда залов и прочие услуги;</w:t>
      </w:r>
    </w:p>
    <w:p w14:paraId="212F5D07" w14:textId="340AEDB7" w:rsid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оформительские расходы.</w:t>
      </w:r>
    </w:p>
    <w:p w14:paraId="224E44DF" w14:textId="2FB4EC1D" w:rsidR="00170A82" w:rsidRDefault="00170A82" w:rsidP="00170A82">
      <w:pPr>
        <w:ind w:firstLine="708"/>
        <w:jc w:val="both"/>
        <w:rPr>
          <w:sz w:val="28"/>
          <w:szCs w:val="28"/>
        </w:rPr>
      </w:pPr>
    </w:p>
    <w:p w14:paraId="4AD2EADA" w14:textId="2035329B" w:rsidR="00170A82" w:rsidRDefault="00170A82" w:rsidP="00170A82">
      <w:pPr>
        <w:pStyle w:val="ae"/>
        <w:numPr>
          <w:ilvl w:val="0"/>
          <w:numId w:val="10"/>
        </w:numPr>
        <w:jc w:val="center"/>
        <w:rPr>
          <w:sz w:val="28"/>
          <w:szCs w:val="28"/>
        </w:rPr>
      </w:pPr>
      <w:r w:rsidRPr="00170A82">
        <w:rPr>
          <w:sz w:val="28"/>
          <w:szCs w:val="28"/>
        </w:rPr>
        <w:t>Состав и порядок осуществления иных расходов, связанных с представительской деятельностью органов местного самоуправления</w:t>
      </w:r>
    </w:p>
    <w:p w14:paraId="33E3287F" w14:textId="2C954EDA" w:rsidR="00170A82" w:rsidRPr="008B25DB" w:rsidRDefault="00170A82" w:rsidP="00170A82">
      <w:pPr>
        <w:pStyle w:val="ae"/>
        <w:ind w:left="1080"/>
        <w:rPr>
          <w:sz w:val="22"/>
          <w:szCs w:val="22"/>
        </w:rPr>
      </w:pPr>
    </w:p>
    <w:p w14:paraId="0B584C7F" w14:textId="4A829A86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170A82">
        <w:rPr>
          <w:sz w:val="28"/>
          <w:szCs w:val="28"/>
        </w:rPr>
        <w:t xml:space="preserve">Расходы, связанные с участием представителей органов местного самоуправления, структурных подразделений </w:t>
      </w:r>
      <w:r>
        <w:rPr>
          <w:sz w:val="28"/>
          <w:szCs w:val="28"/>
        </w:rPr>
        <w:t>а</w:t>
      </w:r>
      <w:r w:rsidRPr="00170A8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Черемховского районного </w:t>
      </w:r>
      <w:r w:rsidRPr="00170A8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Pr="00170A82">
        <w:rPr>
          <w:sz w:val="28"/>
          <w:szCs w:val="28"/>
        </w:rPr>
        <w:t>во встречах, направленных на развитие взаимоотношений с муниципальными образованиями, субъектами Российской Федерации, и (или) торжественных праздничных, траурных мероприятиях, организованных органами государственной власти, органами местного самоуправления, иными структурами (организациями независимо от организационно-правовой формы собственности, общественными объединениями):</w:t>
      </w:r>
    </w:p>
    <w:p w14:paraId="557B4A33" w14:textId="01D19AB6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bookmarkStart w:id="7" w:name="sub_511"/>
      <w:r w:rsidRPr="00170A82">
        <w:rPr>
          <w:sz w:val="28"/>
          <w:szCs w:val="28"/>
        </w:rPr>
        <w:t xml:space="preserve">5.1.1. Финансирование расходов, указанных в </w:t>
      </w:r>
      <w:r>
        <w:rPr>
          <w:sz w:val="28"/>
          <w:szCs w:val="28"/>
        </w:rPr>
        <w:t>п. 5.1,</w:t>
      </w:r>
      <w:r w:rsidRPr="00170A82">
        <w:rPr>
          <w:sz w:val="28"/>
          <w:szCs w:val="28"/>
        </w:rPr>
        <w:t xml:space="preserve"> производится на основании распорядительного документа руководителя органа местного самоуправления, осуществляющего участие или проведение мероприятий, в котором:</w:t>
      </w:r>
    </w:p>
    <w:bookmarkEnd w:id="7"/>
    <w:p w14:paraId="75DA6ADA" w14:textId="77777777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обозначается перечень лиц, имеющих право от имени муниципального образования участвовать в мероприятиях и осуществлять соответствующие расходы;</w:t>
      </w:r>
    </w:p>
    <w:p w14:paraId="574235B7" w14:textId="119853B3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утверждается смета расходов (</w:t>
      </w:r>
      <w:r w:rsidR="00DA20F3">
        <w:rPr>
          <w:sz w:val="28"/>
          <w:szCs w:val="28"/>
        </w:rPr>
        <w:t>п</w:t>
      </w:r>
      <w:r>
        <w:rPr>
          <w:sz w:val="28"/>
          <w:szCs w:val="28"/>
        </w:rPr>
        <w:t>риложение № 1</w:t>
      </w:r>
      <w:r w:rsidRPr="00170A82">
        <w:rPr>
          <w:sz w:val="28"/>
          <w:szCs w:val="28"/>
        </w:rPr>
        <w:t>);</w:t>
      </w:r>
    </w:p>
    <w:p w14:paraId="22138586" w14:textId="77777777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обозначаются источники финансирования расходов;</w:t>
      </w:r>
    </w:p>
    <w:p w14:paraId="61F62990" w14:textId="77777777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утверждается список ответственных лиц за проведение и обеспечение мероприятий.</w:t>
      </w:r>
    </w:p>
    <w:p w14:paraId="105D333E" w14:textId="198B1CEB" w:rsidR="00170A82" w:rsidRPr="00170A82" w:rsidRDefault="00170A82" w:rsidP="00170A82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 xml:space="preserve">5.1.2. Награждение физических лиц (за исключением государственных и муниципальных служащих) ценными подарками и памятными сувенирами производится в исключительных случаях. Вручение подарков участнику приема, торжественных праздничных мероприятий производится исключительно при наличии сведений о нем как о налогоплательщике (дата рождения, адрес, паспортные данные, ИНН и т.п.). Данные сведения представляются ответственными лицами в </w:t>
      </w:r>
      <w:r w:rsidR="009A4E29">
        <w:rPr>
          <w:sz w:val="28"/>
          <w:szCs w:val="28"/>
        </w:rPr>
        <w:t xml:space="preserve">отдел нефинансовых активов </w:t>
      </w:r>
      <w:r w:rsidR="009A4E29" w:rsidRPr="008B0091">
        <w:rPr>
          <w:sz w:val="28"/>
          <w:szCs w:val="28"/>
        </w:rPr>
        <w:t xml:space="preserve">МКУ </w:t>
      </w:r>
      <w:r w:rsidR="009A4E29">
        <w:rPr>
          <w:sz w:val="28"/>
          <w:szCs w:val="28"/>
        </w:rPr>
        <w:t>«</w:t>
      </w:r>
      <w:r w:rsidR="009A4E29" w:rsidRPr="008B0091">
        <w:rPr>
          <w:sz w:val="28"/>
          <w:szCs w:val="28"/>
        </w:rPr>
        <w:t>Централизованная бухгалтерия Черемховского районного муниципального образования</w:t>
      </w:r>
      <w:r w:rsidR="009A4E29">
        <w:rPr>
          <w:sz w:val="28"/>
          <w:szCs w:val="28"/>
        </w:rPr>
        <w:t xml:space="preserve">» </w:t>
      </w:r>
      <w:r w:rsidRPr="00170A82">
        <w:rPr>
          <w:sz w:val="28"/>
          <w:szCs w:val="28"/>
        </w:rPr>
        <w:t>не позднее 10 рабочих дней до дня проведения мероприятия.</w:t>
      </w:r>
    </w:p>
    <w:p w14:paraId="62839D93" w14:textId="74DD131D" w:rsidR="00170A82" w:rsidRPr="00170A82" w:rsidRDefault="00170A82" w:rsidP="000C2656">
      <w:pPr>
        <w:ind w:firstLine="708"/>
        <w:jc w:val="both"/>
        <w:rPr>
          <w:sz w:val="28"/>
          <w:szCs w:val="28"/>
        </w:rPr>
      </w:pPr>
      <w:bookmarkStart w:id="8" w:name="sub_52"/>
      <w:r w:rsidRPr="00170A82">
        <w:rPr>
          <w:sz w:val="28"/>
          <w:szCs w:val="28"/>
        </w:rPr>
        <w:t xml:space="preserve">5.2. Расходы, связанные с проведением торжественных приемов ветеранов и участников Великой Отечественной войны, их вдов, </w:t>
      </w:r>
      <w:r w:rsidR="008B25DB">
        <w:rPr>
          <w:sz w:val="28"/>
          <w:szCs w:val="28"/>
        </w:rPr>
        <w:t xml:space="preserve">участников боевых действий, </w:t>
      </w:r>
      <w:r w:rsidRPr="00170A82">
        <w:rPr>
          <w:sz w:val="28"/>
          <w:szCs w:val="28"/>
        </w:rPr>
        <w:t>ветеранов труда, заслуженных деятелей культуры и искусства, почетных граждан, студентов, учащихся школ и других представителей общественности:</w:t>
      </w:r>
    </w:p>
    <w:p w14:paraId="6E40F840" w14:textId="77777777" w:rsidR="00170A82" w:rsidRPr="00170A82" w:rsidRDefault="00170A82" w:rsidP="000C2656">
      <w:pPr>
        <w:ind w:firstLine="708"/>
        <w:jc w:val="both"/>
        <w:rPr>
          <w:sz w:val="28"/>
          <w:szCs w:val="28"/>
        </w:rPr>
      </w:pPr>
      <w:bookmarkStart w:id="9" w:name="sub_521"/>
      <w:bookmarkEnd w:id="8"/>
      <w:r w:rsidRPr="00170A82">
        <w:rPr>
          <w:sz w:val="28"/>
          <w:szCs w:val="28"/>
        </w:rPr>
        <w:t>5.2.1. Организация торжественных приемов производится на основании распорядительного документа руководителя органа местного самоуправления, в котором:</w:t>
      </w:r>
    </w:p>
    <w:bookmarkEnd w:id="9"/>
    <w:p w14:paraId="4D80A603" w14:textId="77777777" w:rsidR="00170A82" w:rsidRPr="00170A82" w:rsidRDefault="00170A82" w:rsidP="000C2656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обозначаются приглашенные на прием лица;</w:t>
      </w:r>
    </w:p>
    <w:p w14:paraId="592C211C" w14:textId="320EC6F9" w:rsidR="009C0C66" w:rsidRDefault="009C0C66" w:rsidP="009C0C66">
      <w:pPr>
        <w:ind w:firstLine="708"/>
        <w:jc w:val="center"/>
      </w:pPr>
      <w:r>
        <w:lastRenderedPageBreak/>
        <w:t>5</w:t>
      </w:r>
    </w:p>
    <w:p w14:paraId="7BF41BD0" w14:textId="77777777" w:rsidR="009C0C66" w:rsidRPr="009C0C66" w:rsidRDefault="009C0C66" w:rsidP="009C0C66">
      <w:pPr>
        <w:ind w:firstLine="708"/>
        <w:jc w:val="center"/>
      </w:pPr>
    </w:p>
    <w:p w14:paraId="5B6D972E" w14:textId="630886E6" w:rsidR="00170A82" w:rsidRPr="00170A82" w:rsidRDefault="00170A82" w:rsidP="000C2656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утверждается смета расходов на организацию приема (</w:t>
      </w:r>
      <w:r w:rsidR="00DA20F3">
        <w:rPr>
          <w:sz w:val="28"/>
          <w:szCs w:val="28"/>
        </w:rPr>
        <w:t>п</w:t>
      </w:r>
      <w:r w:rsidR="000C2656">
        <w:rPr>
          <w:sz w:val="28"/>
          <w:szCs w:val="28"/>
        </w:rPr>
        <w:t>риложение № 1</w:t>
      </w:r>
      <w:r w:rsidRPr="00170A82">
        <w:rPr>
          <w:sz w:val="28"/>
          <w:szCs w:val="28"/>
        </w:rPr>
        <w:t>);</w:t>
      </w:r>
    </w:p>
    <w:p w14:paraId="164DB49A" w14:textId="77777777" w:rsidR="00170A82" w:rsidRPr="00170A82" w:rsidRDefault="00170A82" w:rsidP="000C2656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обозначаются источники финансирования расходов;</w:t>
      </w:r>
    </w:p>
    <w:p w14:paraId="3E163935" w14:textId="63415E4F" w:rsidR="00170A82" w:rsidRDefault="00170A82" w:rsidP="000C2656">
      <w:pPr>
        <w:ind w:firstLine="708"/>
        <w:jc w:val="both"/>
        <w:rPr>
          <w:sz w:val="28"/>
          <w:szCs w:val="28"/>
        </w:rPr>
      </w:pPr>
      <w:r w:rsidRPr="00170A82">
        <w:rPr>
          <w:sz w:val="28"/>
          <w:szCs w:val="28"/>
        </w:rPr>
        <w:t>- утверждается список ответственных лиц за проведение и обеспечение мероприятий.</w:t>
      </w:r>
    </w:p>
    <w:p w14:paraId="5DCBEAB1" w14:textId="275AAD9F" w:rsidR="000C2656" w:rsidRPr="000C2656" w:rsidRDefault="000C2656" w:rsidP="000C2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0C2656">
        <w:rPr>
          <w:sz w:val="28"/>
          <w:szCs w:val="28"/>
        </w:rPr>
        <w:t xml:space="preserve">Вручение памятных сувениров участнику приема производится исключительно при наличии сведений о нем как о налогоплательщике (дата рождения, адрес, паспортные данные, ИНН и другое). Данные сведения представляются ответственными лицами в </w:t>
      </w:r>
      <w:r w:rsidR="009A4E29">
        <w:rPr>
          <w:sz w:val="28"/>
          <w:szCs w:val="28"/>
        </w:rPr>
        <w:t xml:space="preserve">отдел нефинансовых активов </w:t>
      </w:r>
      <w:r w:rsidR="009A4E29" w:rsidRPr="008B0091">
        <w:rPr>
          <w:sz w:val="28"/>
          <w:szCs w:val="28"/>
        </w:rPr>
        <w:t xml:space="preserve">МКУ </w:t>
      </w:r>
      <w:r w:rsidR="009A4E29">
        <w:rPr>
          <w:sz w:val="28"/>
          <w:szCs w:val="28"/>
        </w:rPr>
        <w:t>«</w:t>
      </w:r>
      <w:r w:rsidR="009A4E29" w:rsidRPr="008B0091">
        <w:rPr>
          <w:sz w:val="28"/>
          <w:szCs w:val="28"/>
        </w:rPr>
        <w:t>Централизованная бухгалтерия Черемховского районного муниципального образования</w:t>
      </w:r>
      <w:r w:rsidR="009A4E29">
        <w:rPr>
          <w:sz w:val="28"/>
          <w:szCs w:val="28"/>
        </w:rPr>
        <w:t>» н</w:t>
      </w:r>
      <w:r w:rsidRPr="000C2656">
        <w:rPr>
          <w:sz w:val="28"/>
          <w:szCs w:val="28"/>
        </w:rPr>
        <w:t>е позднее 10 рабочих дней до дня проведения мероприятия.</w:t>
      </w:r>
    </w:p>
    <w:p w14:paraId="76FEDC4E" w14:textId="759D881B" w:rsidR="00170A82" w:rsidRPr="00170A82" w:rsidRDefault="00170A82" w:rsidP="00170A82">
      <w:pPr>
        <w:pStyle w:val="ae"/>
        <w:ind w:left="709"/>
        <w:jc w:val="both"/>
        <w:rPr>
          <w:sz w:val="28"/>
          <w:szCs w:val="28"/>
        </w:rPr>
      </w:pPr>
    </w:p>
    <w:p w14:paraId="1B04BF8D" w14:textId="41D2BC47" w:rsidR="00170A82" w:rsidRPr="000C2656" w:rsidRDefault="000C2656" w:rsidP="00170A82">
      <w:pPr>
        <w:pStyle w:val="ae"/>
        <w:numPr>
          <w:ilvl w:val="0"/>
          <w:numId w:val="10"/>
        </w:numPr>
        <w:jc w:val="center"/>
        <w:rPr>
          <w:sz w:val="28"/>
          <w:szCs w:val="28"/>
        </w:rPr>
      </w:pPr>
      <w:r w:rsidRPr="000C2656">
        <w:rPr>
          <w:sz w:val="28"/>
          <w:szCs w:val="28"/>
        </w:rPr>
        <w:t>Заключительные положения</w:t>
      </w:r>
    </w:p>
    <w:p w14:paraId="31108D4B" w14:textId="4C8DC8F5" w:rsidR="00170A82" w:rsidRDefault="00170A82" w:rsidP="00170A82">
      <w:pPr>
        <w:jc w:val="center"/>
        <w:rPr>
          <w:sz w:val="28"/>
          <w:szCs w:val="28"/>
        </w:rPr>
      </w:pPr>
    </w:p>
    <w:p w14:paraId="1DFDB0EC" w14:textId="3BB1AC5C" w:rsidR="000C2656" w:rsidRDefault="000C2656" w:rsidP="000C2656">
      <w:pPr>
        <w:ind w:firstLine="708"/>
        <w:jc w:val="both"/>
        <w:rPr>
          <w:sz w:val="28"/>
          <w:szCs w:val="28"/>
        </w:rPr>
      </w:pPr>
      <w:r w:rsidRPr="000C2656">
        <w:rPr>
          <w:sz w:val="28"/>
          <w:szCs w:val="28"/>
        </w:rPr>
        <w:t xml:space="preserve">6.1. По итогам проведения представительских мероприятий лица, ответственные за расходование средств, не позднее трех календарных дней со дня официального окончания мероприятия (приема) представляют </w:t>
      </w:r>
      <w:r w:rsidR="009A4E29">
        <w:rPr>
          <w:sz w:val="28"/>
          <w:szCs w:val="28"/>
        </w:rPr>
        <w:t xml:space="preserve">отдел нефинансовых активов </w:t>
      </w:r>
      <w:r w:rsidR="009A4E29" w:rsidRPr="008B0091">
        <w:rPr>
          <w:sz w:val="28"/>
          <w:szCs w:val="28"/>
        </w:rPr>
        <w:t xml:space="preserve">МКУ </w:t>
      </w:r>
      <w:r w:rsidR="009A4E29">
        <w:rPr>
          <w:sz w:val="28"/>
          <w:szCs w:val="28"/>
        </w:rPr>
        <w:t>«</w:t>
      </w:r>
      <w:r w:rsidR="009A4E29" w:rsidRPr="008B0091">
        <w:rPr>
          <w:sz w:val="28"/>
          <w:szCs w:val="28"/>
        </w:rPr>
        <w:t>Централизованная бухгалтерия Черемховского районного муниципального образования"</w:t>
      </w:r>
      <w:r w:rsidR="009A4E29">
        <w:rPr>
          <w:sz w:val="28"/>
          <w:szCs w:val="28"/>
        </w:rPr>
        <w:t>»</w:t>
      </w:r>
      <w:r w:rsidRPr="000C2656">
        <w:rPr>
          <w:sz w:val="28"/>
          <w:szCs w:val="28"/>
        </w:rPr>
        <w:t>:</w:t>
      </w:r>
    </w:p>
    <w:p w14:paraId="6F9C174F" w14:textId="3A0C381E" w:rsidR="000C2656" w:rsidRPr="000C2656" w:rsidRDefault="000C2656" w:rsidP="000C2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656">
        <w:rPr>
          <w:sz w:val="28"/>
          <w:szCs w:val="28"/>
        </w:rPr>
        <w:t>отчет о произведенных представительских (иных) расходах (</w:t>
      </w:r>
      <w:r w:rsidR="00DA20F3">
        <w:rPr>
          <w:sz w:val="28"/>
          <w:szCs w:val="28"/>
        </w:rPr>
        <w:t>п</w:t>
      </w:r>
      <w:r>
        <w:rPr>
          <w:sz w:val="28"/>
          <w:szCs w:val="28"/>
        </w:rPr>
        <w:t>риложение № 2</w:t>
      </w:r>
      <w:r w:rsidRPr="000C2656">
        <w:rPr>
          <w:sz w:val="28"/>
          <w:szCs w:val="28"/>
        </w:rPr>
        <w:t>) с приложением авансового отчета;</w:t>
      </w:r>
    </w:p>
    <w:p w14:paraId="52371487" w14:textId="7F67850A" w:rsidR="000C2656" w:rsidRPr="000C2656" w:rsidRDefault="000C2656" w:rsidP="009A4E29">
      <w:pPr>
        <w:ind w:firstLine="708"/>
        <w:jc w:val="both"/>
        <w:rPr>
          <w:sz w:val="28"/>
          <w:szCs w:val="28"/>
        </w:rPr>
      </w:pPr>
      <w:bookmarkStart w:id="10" w:name="sub_62"/>
      <w:r w:rsidRPr="000C2656">
        <w:rPr>
          <w:sz w:val="28"/>
          <w:szCs w:val="28"/>
        </w:rPr>
        <w:t xml:space="preserve">6.2. Средства на представительские и иные расходы ежегодно планируются в смете расходов органов местного самоуправления, структурных подразделений </w:t>
      </w:r>
      <w:r>
        <w:rPr>
          <w:sz w:val="28"/>
          <w:szCs w:val="28"/>
        </w:rPr>
        <w:t>а</w:t>
      </w:r>
      <w:r w:rsidRPr="000C265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Черемховского районного 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Pr="000C2656">
        <w:rPr>
          <w:sz w:val="28"/>
          <w:szCs w:val="28"/>
        </w:rPr>
        <w:t xml:space="preserve"> в</w:t>
      </w:r>
      <w:proofErr w:type="gramEnd"/>
      <w:r w:rsidRPr="000C2656">
        <w:rPr>
          <w:sz w:val="28"/>
          <w:szCs w:val="28"/>
        </w:rPr>
        <w:t xml:space="preserve"> размере, не превышающем </w:t>
      </w:r>
      <w:r w:rsidR="009A4E29">
        <w:rPr>
          <w:sz w:val="28"/>
          <w:szCs w:val="28"/>
        </w:rPr>
        <w:t>300 000 рублей</w:t>
      </w:r>
      <w:r w:rsidRPr="000C2656">
        <w:rPr>
          <w:sz w:val="28"/>
          <w:szCs w:val="28"/>
        </w:rPr>
        <w:t>.</w:t>
      </w:r>
    </w:p>
    <w:p w14:paraId="261B6F5D" w14:textId="77777777" w:rsidR="000C2656" w:rsidRPr="000C2656" w:rsidRDefault="000C2656" w:rsidP="000C2656">
      <w:pPr>
        <w:ind w:firstLine="708"/>
        <w:jc w:val="both"/>
        <w:rPr>
          <w:sz w:val="28"/>
          <w:szCs w:val="28"/>
        </w:rPr>
      </w:pPr>
      <w:bookmarkStart w:id="11" w:name="sub_63"/>
      <w:bookmarkEnd w:id="10"/>
      <w:r w:rsidRPr="000C2656">
        <w:rPr>
          <w:sz w:val="28"/>
          <w:szCs w:val="28"/>
        </w:rPr>
        <w:t>6.3. Настоящее Положение может быть изменено, дополнено при изменении нормативных правовых актов, регулирующих условия формирования и использования средств на представительские и иные расходы, появлении новых нормативных правовых актов, дополнительных расходов, не учтенных настоящим Положением.</w:t>
      </w:r>
    </w:p>
    <w:bookmarkEnd w:id="11"/>
    <w:p w14:paraId="058C00FB" w14:textId="77777777" w:rsidR="000C2656" w:rsidRDefault="000C2656" w:rsidP="000C2656"/>
    <w:p w14:paraId="7B82E03B" w14:textId="77777777" w:rsidR="004D5E65" w:rsidRDefault="004D5E65" w:rsidP="004D5E65">
      <w:pPr>
        <w:jc w:val="both"/>
        <w:rPr>
          <w:sz w:val="28"/>
          <w:szCs w:val="28"/>
        </w:rPr>
      </w:pPr>
    </w:p>
    <w:p w14:paraId="66E130E4" w14:textId="77777777" w:rsidR="004D5E65" w:rsidRPr="00E223E0" w:rsidRDefault="004D5E65" w:rsidP="004D5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              М.Г. </w:t>
      </w:r>
      <w:proofErr w:type="spellStart"/>
      <w:r>
        <w:rPr>
          <w:sz w:val="28"/>
          <w:szCs w:val="28"/>
        </w:rPr>
        <w:t>Рихальская</w:t>
      </w:r>
      <w:proofErr w:type="spellEnd"/>
      <w:r>
        <w:rPr>
          <w:sz w:val="28"/>
          <w:szCs w:val="28"/>
        </w:rPr>
        <w:t xml:space="preserve">  </w:t>
      </w:r>
      <w:r w:rsidRPr="00E223E0">
        <w:rPr>
          <w:sz w:val="28"/>
          <w:szCs w:val="28"/>
        </w:rPr>
        <w:t xml:space="preserve">                </w:t>
      </w:r>
    </w:p>
    <w:p w14:paraId="681D8599" w14:textId="77777777" w:rsidR="004D5E65" w:rsidRDefault="004D5E65" w:rsidP="004D5E65">
      <w:pPr>
        <w:jc w:val="both"/>
        <w:rPr>
          <w:sz w:val="28"/>
          <w:szCs w:val="28"/>
        </w:rPr>
      </w:pPr>
    </w:p>
    <w:p w14:paraId="4F9B3891" w14:textId="77777777" w:rsidR="004D5E65" w:rsidRPr="00835A1C" w:rsidRDefault="004D5E65" w:rsidP="004D5E65">
      <w:pPr>
        <w:ind w:left="1080"/>
        <w:rPr>
          <w:sz w:val="28"/>
          <w:szCs w:val="28"/>
        </w:rPr>
      </w:pPr>
    </w:p>
    <w:p w14:paraId="10D5E16E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7835E8C3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472F7CB2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03CF9C3F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4EA9DFB9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65F896F1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0CC39A7C" w14:textId="0961E330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0B556A74" w14:textId="77777777" w:rsidR="009A4E29" w:rsidRDefault="009A4E29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470A2EFC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6CB94C44" w14:textId="77777777" w:rsidR="004D5E65" w:rsidRDefault="004D5E65" w:rsidP="004D5E65">
      <w:pPr>
        <w:rPr>
          <w:b/>
          <w:bCs/>
          <w:i/>
          <w:iCs/>
          <w:sz w:val="28"/>
          <w:szCs w:val="28"/>
          <w:u w:val="single"/>
        </w:rPr>
      </w:pPr>
    </w:p>
    <w:p w14:paraId="3A0D2D7C" w14:textId="77777777" w:rsidR="009C0C66" w:rsidRDefault="009C0C66" w:rsidP="004D5E65">
      <w:pPr>
        <w:jc w:val="right"/>
      </w:pPr>
    </w:p>
    <w:p w14:paraId="46A42598" w14:textId="5EDC0734" w:rsidR="004D5E65" w:rsidRPr="007F60FB" w:rsidRDefault="004D5E65" w:rsidP="004D5E65">
      <w:pPr>
        <w:jc w:val="right"/>
      </w:pPr>
      <w:r w:rsidRPr="007F60FB">
        <w:lastRenderedPageBreak/>
        <w:t xml:space="preserve">Приложение № 1 </w:t>
      </w:r>
    </w:p>
    <w:p w14:paraId="444A7E04" w14:textId="77777777" w:rsidR="000C2656" w:rsidRDefault="004D5E65" w:rsidP="004D5E65">
      <w:pPr>
        <w:jc w:val="right"/>
      </w:pPr>
      <w:r w:rsidRPr="007F60FB">
        <w:t xml:space="preserve">к Положению о представительских </w:t>
      </w:r>
      <w:r w:rsidR="000C2656">
        <w:t xml:space="preserve">и иных </w:t>
      </w:r>
      <w:r w:rsidRPr="007F60FB">
        <w:t>расходах</w:t>
      </w:r>
      <w:r w:rsidR="000C2656">
        <w:t xml:space="preserve">, </w:t>
      </w:r>
    </w:p>
    <w:p w14:paraId="22430DDD" w14:textId="70D20659" w:rsidR="004D5E65" w:rsidRPr="007F60FB" w:rsidRDefault="000C2656" w:rsidP="004D5E65">
      <w:pPr>
        <w:jc w:val="right"/>
      </w:pPr>
      <w:r>
        <w:t xml:space="preserve">связанных с представительской деятельностью </w:t>
      </w:r>
      <w:r w:rsidR="004D5E65" w:rsidRPr="007F60FB">
        <w:t xml:space="preserve"> </w:t>
      </w:r>
    </w:p>
    <w:p w14:paraId="0D78C4F5" w14:textId="77777777" w:rsidR="000C2656" w:rsidRDefault="000C2656" w:rsidP="004D5E65">
      <w:pPr>
        <w:jc w:val="right"/>
      </w:pPr>
      <w:r>
        <w:t xml:space="preserve">органов местного самоуправления </w:t>
      </w:r>
      <w:r w:rsidR="004D5E65" w:rsidRPr="007F60FB">
        <w:t xml:space="preserve">администрации </w:t>
      </w:r>
    </w:p>
    <w:p w14:paraId="0177A25E" w14:textId="78D138B1" w:rsidR="004D5E65" w:rsidRPr="007F60FB" w:rsidRDefault="004D5E65" w:rsidP="004D5E65">
      <w:pPr>
        <w:jc w:val="right"/>
      </w:pPr>
      <w:r w:rsidRPr="007F60FB">
        <w:t xml:space="preserve">Черемховского районного </w:t>
      </w:r>
    </w:p>
    <w:p w14:paraId="659CA3C6" w14:textId="77777777" w:rsidR="004D5E65" w:rsidRPr="007F60FB" w:rsidRDefault="004D5E65" w:rsidP="004D5E65">
      <w:pPr>
        <w:jc w:val="right"/>
      </w:pPr>
      <w:r w:rsidRPr="007F60FB">
        <w:t>муниципального образования</w:t>
      </w:r>
    </w:p>
    <w:p w14:paraId="4543C28A" w14:textId="77777777" w:rsidR="004D5E65" w:rsidRPr="007F60FB" w:rsidRDefault="004D5E65" w:rsidP="004D5E65">
      <w:pPr>
        <w:jc w:val="right"/>
      </w:pPr>
    </w:p>
    <w:p w14:paraId="538B04BE" w14:textId="77777777" w:rsidR="004D5E65" w:rsidRPr="007F60FB" w:rsidRDefault="004D5E65" w:rsidP="003F5762">
      <w:pPr>
        <w:jc w:val="center"/>
      </w:pPr>
    </w:p>
    <w:p w14:paraId="73DE8326" w14:textId="77777777" w:rsidR="000C2656" w:rsidRPr="003F5762" w:rsidRDefault="000C2656" w:rsidP="003F5762">
      <w:pPr>
        <w:pStyle w:val="af0"/>
        <w:jc w:val="center"/>
        <w:rPr>
          <w:rFonts w:ascii="Times New Roman" w:hAnsi="Times New Roman" w:cs="Times New Roman"/>
        </w:rPr>
      </w:pPr>
      <w:r w:rsidRPr="003F5762">
        <w:rPr>
          <w:rStyle w:val="ac"/>
          <w:rFonts w:ascii="Times New Roman" w:hAnsi="Times New Roman" w:cs="Times New Roman"/>
          <w:bCs/>
        </w:rPr>
        <w:t>Смета</w:t>
      </w:r>
    </w:p>
    <w:p w14:paraId="3A5A4A5B" w14:textId="670A74ED" w:rsidR="000C2656" w:rsidRPr="003F5762" w:rsidRDefault="000C2656" w:rsidP="003F5762">
      <w:pPr>
        <w:pStyle w:val="af0"/>
        <w:jc w:val="center"/>
        <w:rPr>
          <w:rFonts w:ascii="Times New Roman" w:hAnsi="Times New Roman" w:cs="Times New Roman"/>
        </w:rPr>
      </w:pPr>
      <w:r w:rsidRPr="003F5762">
        <w:rPr>
          <w:rStyle w:val="ac"/>
          <w:rFonts w:ascii="Times New Roman" w:hAnsi="Times New Roman" w:cs="Times New Roman"/>
          <w:bCs/>
        </w:rPr>
        <w:t>представительских расходов</w:t>
      </w:r>
    </w:p>
    <w:p w14:paraId="34E36125" w14:textId="77777777" w:rsidR="000C2656" w:rsidRPr="003F5762" w:rsidRDefault="000C2656" w:rsidP="000C2656"/>
    <w:p w14:paraId="6FBC8FB0" w14:textId="56AB0378" w:rsidR="000C2656" w:rsidRPr="003F5762" w:rsidRDefault="000C2656" w:rsidP="003F5762">
      <w:pPr>
        <w:pStyle w:val="af0"/>
        <w:ind w:left="142" w:hanging="142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 xml:space="preserve">На проведение ___________________________________________________________________ </w:t>
      </w:r>
      <w:r w:rsidR="003F5762" w:rsidRPr="003F5762">
        <w:rPr>
          <w:rFonts w:ascii="Times New Roman" w:hAnsi="Times New Roman" w:cs="Times New Roman"/>
        </w:rPr>
        <w:t xml:space="preserve">   </w:t>
      </w:r>
      <w:proofErr w:type="gramStart"/>
      <w:r w:rsidR="003F5762" w:rsidRPr="003F5762">
        <w:rPr>
          <w:rFonts w:ascii="Times New Roman" w:hAnsi="Times New Roman" w:cs="Times New Roman"/>
        </w:rPr>
        <w:t xml:space="preserve">   </w:t>
      </w:r>
      <w:r w:rsidRPr="003F5762">
        <w:rPr>
          <w:rFonts w:ascii="Times New Roman" w:hAnsi="Times New Roman" w:cs="Times New Roman"/>
        </w:rPr>
        <w:t>(</w:t>
      </w:r>
      <w:proofErr w:type="gramEnd"/>
      <w:r w:rsidRPr="003F5762">
        <w:rPr>
          <w:rFonts w:ascii="Times New Roman" w:hAnsi="Times New Roman" w:cs="Times New Roman"/>
        </w:rPr>
        <w:t>наименование органа местного самоуправления, структурного</w:t>
      </w:r>
      <w:r w:rsidR="003F5762" w:rsidRPr="003F5762">
        <w:rPr>
          <w:rFonts w:ascii="Times New Roman" w:hAnsi="Times New Roman" w:cs="Times New Roman"/>
        </w:rPr>
        <w:t xml:space="preserve"> </w:t>
      </w:r>
      <w:r w:rsidRPr="003F5762">
        <w:rPr>
          <w:rFonts w:ascii="Times New Roman" w:hAnsi="Times New Roman" w:cs="Times New Roman"/>
        </w:rPr>
        <w:t>подразделения)</w:t>
      </w:r>
    </w:p>
    <w:p w14:paraId="2FE14EDF" w14:textId="7C5D4117" w:rsidR="000C2656" w:rsidRPr="003F5762" w:rsidRDefault="000C2656" w:rsidP="000C2656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____________________________________________________________________</w:t>
      </w:r>
    </w:p>
    <w:p w14:paraId="719B8545" w14:textId="4A78A43F" w:rsidR="000C2656" w:rsidRPr="003F5762" w:rsidRDefault="000C2656" w:rsidP="000C2656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 xml:space="preserve">                        </w:t>
      </w:r>
      <w:r w:rsidR="003F5762" w:rsidRPr="003F5762">
        <w:rPr>
          <w:rFonts w:ascii="Times New Roman" w:hAnsi="Times New Roman" w:cs="Times New Roman"/>
        </w:rPr>
        <w:t xml:space="preserve">                            </w:t>
      </w:r>
      <w:r w:rsidRPr="003F5762">
        <w:rPr>
          <w:rFonts w:ascii="Times New Roman" w:hAnsi="Times New Roman" w:cs="Times New Roman"/>
        </w:rPr>
        <w:t>(наименование мероприятия)</w:t>
      </w:r>
    </w:p>
    <w:p w14:paraId="7654941C" w14:textId="77777777" w:rsidR="000C2656" w:rsidRPr="003F5762" w:rsidRDefault="000C2656" w:rsidP="000C2656"/>
    <w:p w14:paraId="25C2F3AE" w14:textId="2097012C" w:rsidR="000C2656" w:rsidRPr="003F5762" w:rsidRDefault="000C2656" w:rsidP="000C2656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Место проведения: ______________________________ "__" _________ 20___ г.</w:t>
      </w:r>
    </w:p>
    <w:p w14:paraId="430B1747" w14:textId="77777777" w:rsidR="000C2656" w:rsidRPr="003F5762" w:rsidRDefault="000C2656" w:rsidP="003F5762">
      <w:pPr>
        <w:jc w:val="both"/>
      </w:pPr>
    </w:p>
    <w:p w14:paraId="6C222E10" w14:textId="24D0CC04" w:rsidR="000C2656" w:rsidRPr="003F5762" w:rsidRDefault="000C2656" w:rsidP="003F5762">
      <w:pPr>
        <w:pStyle w:val="af0"/>
        <w:jc w:val="both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Приглашены лица в кол-ве _______ чел. Официальные участники с принимающей</w:t>
      </w:r>
      <w:r w:rsidR="003F5762" w:rsidRPr="003F5762">
        <w:rPr>
          <w:rFonts w:ascii="Times New Roman" w:hAnsi="Times New Roman" w:cs="Times New Roman"/>
        </w:rPr>
        <w:t xml:space="preserve"> </w:t>
      </w:r>
      <w:r w:rsidRPr="003F5762">
        <w:rPr>
          <w:rFonts w:ascii="Times New Roman" w:hAnsi="Times New Roman" w:cs="Times New Roman"/>
        </w:rPr>
        <w:t>стороны в кол-ве _______ чел.</w:t>
      </w:r>
    </w:p>
    <w:p w14:paraId="764E19FD" w14:textId="77777777" w:rsidR="000C2656" w:rsidRPr="003F5762" w:rsidRDefault="000C2656" w:rsidP="000C2656"/>
    <w:p w14:paraId="2D47FA9E" w14:textId="57EE2B92" w:rsidR="000C2656" w:rsidRPr="003F5762" w:rsidRDefault="000C2656" w:rsidP="000C2656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Источник финансирования</w:t>
      </w:r>
      <w:r w:rsidR="003F5762" w:rsidRPr="003F5762">
        <w:rPr>
          <w:rFonts w:ascii="Times New Roman" w:hAnsi="Times New Roman" w:cs="Times New Roman"/>
        </w:rPr>
        <w:t xml:space="preserve"> </w:t>
      </w:r>
      <w:r w:rsidRPr="003F5762">
        <w:rPr>
          <w:rFonts w:ascii="Times New Roman" w:hAnsi="Times New Roman" w:cs="Times New Roman"/>
        </w:rPr>
        <w:t>___________________________________________</w:t>
      </w:r>
    </w:p>
    <w:p w14:paraId="3D66550B" w14:textId="77777777" w:rsidR="000C2656" w:rsidRPr="003F5762" w:rsidRDefault="000C2656" w:rsidP="000C2656"/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875"/>
        <w:gridCol w:w="2010"/>
      </w:tblGrid>
      <w:tr w:rsidR="000C2656" w:rsidRPr="003F5762" w14:paraId="79BB97D5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214" w14:textId="77777777" w:rsidR="000C2656" w:rsidRPr="003F5762" w:rsidRDefault="000C2656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N</w:t>
            </w:r>
            <w:r w:rsidRPr="003F576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CE4" w14:textId="77777777" w:rsidR="000C2656" w:rsidRPr="003F5762" w:rsidRDefault="000C2656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Наименование представительских мероприятий (состав расходов, расчет)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A1670" w14:textId="77777777" w:rsidR="000C2656" w:rsidRPr="003F5762" w:rsidRDefault="000C2656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0C2656" w:rsidRPr="003F5762" w14:paraId="5823EAE4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BB8" w14:textId="77777777" w:rsidR="000C2656" w:rsidRPr="003F5762" w:rsidRDefault="000C2656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6B4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73E74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C2656" w:rsidRPr="003F5762" w14:paraId="63C9514A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551" w14:textId="77777777" w:rsidR="000C2656" w:rsidRPr="003F5762" w:rsidRDefault="000C2656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21F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961B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C2656" w:rsidRPr="003F5762" w14:paraId="1EA855E5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8A9" w14:textId="77777777" w:rsidR="000C2656" w:rsidRPr="003F5762" w:rsidRDefault="000C2656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0FF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F1C2A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C2656" w:rsidRPr="003F5762" w14:paraId="10356ABA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F57A" w14:textId="77777777" w:rsidR="000C2656" w:rsidRPr="003F5762" w:rsidRDefault="000C2656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781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6611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C2656" w:rsidRPr="003F5762" w14:paraId="0A403015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F29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D93" w14:textId="77777777" w:rsidR="000C2656" w:rsidRPr="003F5762" w:rsidRDefault="000C2656" w:rsidP="007D7F0F">
            <w:pPr>
              <w:pStyle w:val="af1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0C69D" w14:textId="77777777" w:rsidR="000C2656" w:rsidRPr="003F5762" w:rsidRDefault="000C2656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14:paraId="5764F61A" w14:textId="6D2898C8" w:rsidR="004D5E65" w:rsidRPr="003F5762" w:rsidRDefault="004D5E65" w:rsidP="004D5E65">
      <w:pPr>
        <w:jc w:val="center"/>
        <w:rPr>
          <w:b/>
          <w:bCs/>
          <w:i/>
          <w:iCs/>
          <w:u w:val="single"/>
        </w:rPr>
      </w:pPr>
    </w:p>
    <w:p w14:paraId="497A302F" w14:textId="6F975AE8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1C875C56" w14:textId="0FEE1202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3B358422" w14:textId="0F1AE90B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166AF290" w14:textId="1FE82E32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2940EA44" w14:textId="3A67EBB9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3FCAFAD0" w14:textId="6904D8E6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7A01D980" w14:textId="3401FD8F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4B692CBE" w14:textId="1CE64E0A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4A4CA761" w14:textId="79BE1498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0C28FBB1" w14:textId="1B4C5B24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5B514380" w14:textId="57977405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684ABA95" w14:textId="15E4CD02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05998844" w14:textId="6E0D5791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10E53EBA" w14:textId="45A43286" w:rsidR="000C2656" w:rsidRPr="003F5762" w:rsidRDefault="000C2656" w:rsidP="004D5E65">
      <w:pPr>
        <w:jc w:val="center"/>
        <w:rPr>
          <w:b/>
          <w:bCs/>
          <w:i/>
          <w:iCs/>
          <w:u w:val="single"/>
        </w:rPr>
      </w:pPr>
    </w:p>
    <w:p w14:paraId="4733070F" w14:textId="0BA2B620" w:rsidR="000C2656" w:rsidRDefault="000C2656" w:rsidP="004D5E65">
      <w:pPr>
        <w:jc w:val="center"/>
        <w:rPr>
          <w:b/>
          <w:bCs/>
          <w:i/>
          <w:iCs/>
          <w:u w:val="single"/>
        </w:rPr>
      </w:pPr>
    </w:p>
    <w:p w14:paraId="7C319DC6" w14:textId="167E9EF5" w:rsidR="000C2656" w:rsidRDefault="000C2656" w:rsidP="004D5E65">
      <w:pPr>
        <w:jc w:val="center"/>
        <w:rPr>
          <w:b/>
          <w:bCs/>
          <w:i/>
          <w:iCs/>
          <w:u w:val="single"/>
        </w:rPr>
      </w:pPr>
    </w:p>
    <w:p w14:paraId="12A4D162" w14:textId="0EE04EE0" w:rsidR="000C2656" w:rsidRDefault="000C2656" w:rsidP="004D5E65">
      <w:pPr>
        <w:jc w:val="center"/>
        <w:rPr>
          <w:b/>
          <w:bCs/>
          <w:i/>
          <w:iCs/>
          <w:u w:val="single"/>
        </w:rPr>
      </w:pPr>
    </w:p>
    <w:p w14:paraId="4E3EA5A4" w14:textId="7AFBAF0E" w:rsidR="003F5762" w:rsidRDefault="003F5762" w:rsidP="004D5E65">
      <w:pPr>
        <w:jc w:val="center"/>
        <w:rPr>
          <w:b/>
          <w:bCs/>
          <w:i/>
          <w:iCs/>
          <w:u w:val="single"/>
        </w:rPr>
      </w:pPr>
    </w:p>
    <w:p w14:paraId="247795D0" w14:textId="1ABB0B6E" w:rsidR="003F5762" w:rsidRDefault="003F5762" w:rsidP="004D5E65">
      <w:pPr>
        <w:jc w:val="center"/>
        <w:rPr>
          <w:b/>
          <w:bCs/>
          <w:i/>
          <w:iCs/>
          <w:u w:val="single"/>
        </w:rPr>
      </w:pPr>
    </w:p>
    <w:p w14:paraId="14B23DA6" w14:textId="14F3D61C" w:rsidR="003F5762" w:rsidRDefault="003F5762" w:rsidP="004D5E65">
      <w:pPr>
        <w:jc w:val="center"/>
        <w:rPr>
          <w:b/>
          <w:bCs/>
          <w:i/>
          <w:iCs/>
          <w:u w:val="single"/>
        </w:rPr>
      </w:pPr>
    </w:p>
    <w:p w14:paraId="6969AA9D" w14:textId="15C33CF4" w:rsidR="003F5762" w:rsidRDefault="003F5762" w:rsidP="004D5E65">
      <w:pPr>
        <w:jc w:val="center"/>
        <w:rPr>
          <w:b/>
          <w:bCs/>
          <w:i/>
          <w:iCs/>
          <w:u w:val="single"/>
        </w:rPr>
      </w:pPr>
    </w:p>
    <w:p w14:paraId="7E06100A" w14:textId="77777777" w:rsidR="003F5762" w:rsidRDefault="003F5762" w:rsidP="004D5E65">
      <w:pPr>
        <w:jc w:val="center"/>
        <w:rPr>
          <w:b/>
          <w:bCs/>
          <w:i/>
          <w:iCs/>
          <w:u w:val="single"/>
        </w:rPr>
      </w:pPr>
    </w:p>
    <w:p w14:paraId="45390323" w14:textId="373A2870" w:rsidR="000C2656" w:rsidRDefault="000C2656" w:rsidP="004D5E65">
      <w:pPr>
        <w:jc w:val="center"/>
        <w:rPr>
          <w:b/>
          <w:bCs/>
          <w:i/>
          <w:iCs/>
          <w:u w:val="single"/>
        </w:rPr>
      </w:pPr>
    </w:p>
    <w:p w14:paraId="708D1887" w14:textId="77777777" w:rsidR="004D5E65" w:rsidRPr="007F60FB" w:rsidRDefault="004D5E65" w:rsidP="004D5E65">
      <w:pPr>
        <w:jc w:val="right"/>
      </w:pPr>
      <w:r w:rsidRPr="007F60FB">
        <w:lastRenderedPageBreak/>
        <w:t xml:space="preserve">Приложение № 2 </w:t>
      </w:r>
    </w:p>
    <w:p w14:paraId="2E550E27" w14:textId="77777777" w:rsidR="003F5762" w:rsidRDefault="004D5E65" w:rsidP="003F5762">
      <w:pPr>
        <w:jc w:val="right"/>
      </w:pPr>
      <w:r w:rsidRPr="007F60FB">
        <w:t xml:space="preserve">к </w:t>
      </w:r>
      <w:r w:rsidR="003F5762" w:rsidRPr="007F60FB">
        <w:t xml:space="preserve">Положению о представительских </w:t>
      </w:r>
      <w:r w:rsidR="003F5762">
        <w:t xml:space="preserve">и иных </w:t>
      </w:r>
      <w:r w:rsidR="003F5762" w:rsidRPr="007F60FB">
        <w:t>расходах</w:t>
      </w:r>
      <w:r w:rsidR="003F5762">
        <w:t xml:space="preserve">, </w:t>
      </w:r>
    </w:p>
    <w:p w14:paraId="100CAFA9" w14:textId="77777777" w:rsidR="003F5762" w:rsidRPr="007F60FB" w:rsidRDefault="003F5762" w:rsidP="003F5762">
      <w:pPr>
        <w:jc w:val="right"/>
      </w:pPr>
      <w:r>
        <w:t xml:space="preserve">связанных с представительской деятельностью </w:t>
      </w:r>
      <w:r w:rsidRPr="007F60FB">
        <w:t xml:space="preserve"> </w:t>
      </w:r>
    </w:p>
    <w:p w14:paraId="51BB906E" w14:textId="77777777" w:rsidR="003F5762" w:rsidRDefault="003F5762" w:rsidP="003F5762">
      <w:pPr>
        <w:jc w:val="right"/>
      </w:pPr>
      <w:r>
        <w:t xml:space="preserve">органов местного самоуправления </w:t>
      </w:r>
      <w:r w:rsidRPr="007F60FB">
        <w:t xml:space="preserve">администрации </w:t>
      </w:r>
    </w:p>
    <w:p w14:paraId="23A0A1FB" w14:textId="77777777" w:rsidR="003F5762" w:rsidRPr="007F60FB" w:rsidRDefault="003F5762" w:rsidP="003F5762">
      <w:pPr>
        <w:jc w:val="right"/>
      </w:pPr>
      <w:r w:rsidRPr="007F60FB">
        <w:t xml:space="preserve">Черемховского районного </w:t>
      </w:r>
    </w:p>
    <w:p w14:paraId="6472E1BD" w14:textId="77777777" w:rsidR="003F5762" w:rsidRPr="007F60FB" w:rsidRDefault="003F5762" w:rsidP="003F5762">
      <w:pPr>
        <w:jc w:val="right"/>
      </w:pPr>
      <w:r w:rsidRPr="007F60FB">
        <w:t>муниципального образования</w:t>
      </w:r>
    </w:p>
    <w:p w14:paraId="6854FD5B" w14:textId="264AFB69" w:rsidR="004D5E65" w:rsidRPr="007F60FB" w:rsidRDefault="004D5E65" w:rsidP="003F5762">
      <w:pPr>
        <w:jc w:val="right"/>
      </w:pPr>
    </w:p>
    <w:p w14:paraId="11D25C17" w14:textId="549AE1D3" w:rsidR="003F5762" w:rsidRPr="003F5762" w:rsidRDefault="003F5762" w:rsidP="003F5762">
      <w:pPr>
        <w:pStyle w:val="af0"/>
        <w:jc w:val="center"/>
        <w:rPr>
          <w:rFonts w:ascii="Times New Roman" w:hAnsi="Times New Roman" w:cs="Times New Roman"/>
        </w:rPr>
      </w:pPr>
      <w:r w:rsidRPr="003F5762">
        <w:rPr>
          <w:rStyle w:val="ac"/>
          <w:rFonts w:ascii="Times New Roman" w:hAnsi="Times New Roman" w:cs="Times New Roman"/>
          <w:bCs/>
        </w:rPr>
        <w:t xml:space="preserve">ОТЧЕТ </w:t>
      </w:r>
      <w:proofErr w:type="gramStart"/>
      <w:r w:rsidRPr="003F5762">
        <w:rPr>
          <w:rStyle w:val="ac"/>
          <w:rFonts w:ascii="Times New Roman" w:hAnsi="Times New Roman" w:cs="Times New Roman"/>
          <w:bCs/>
        </w:rPr>
        <w:t>№  _</w:t>
      </w:r>
      <w:proofErr w:type="gramEnd"/>
      <w:r w:rsidRPr="003F5762">
        <w:rPr>
          <w:rStyle w:val="ac"/>
          <w:rFonts w:ascii="Times New Roman" w:hAnsi="Times New Roman" w:cs="Times New Roman"/>
          <w:bCs/>
        </w:rPr>
        <w:t>___</w:t>
      </w:r>
    </w:p>
    <w:p w14:paraId="4E239F9E" w14:textId="0CAEA829" w:rsidR="003F5762" w:rsidRPr="003F5762" w:rsidRDefault="003F5762" w:rsidP="003F5762">
      <w:pPr>
        <w:pStyle w:val="af0"/>
        <w:jc w:val="center"/>
        <w:rPr>
          <w:rFonts w:ascii="Times New Roman" w:hAnsi="Times New Roman" w:cs="Times New Roman"/>
        </w:rPr>
      </w:pPr>
      <w:r w:rsidRPr="003F5762">
        <w:rPr>
          <w:rStyle w:val="ac"/>
          <w:rFonts w:ascii="Times New Roman" w:hAnsi="Times New Roman" w:cs="Times New Roman"/>
          <w:bCs/>
        </w:rPr>
        <w:t>ОТ _________________ 20____ Г.</w:t>
      </w:r>
    </w:p>
    <w:p w14:paraId="47AF5241" w14:textId="2375F6A0" w:rsidR="003F5762" w:rsidRPr="003F5762" w:rsidRDefault="003F5762" w:rsidP="003F5762">
      <w:pPr>
        <w:pStyle w:val="af0"/>
        <w:jc w:val="center"/>
        <w:rPr>
          <w:rFonts w:ascii="Times New Roman" w:hAnsi="Times New Roman" w:cs="Times New Roman"/>
        </w:rPr>
      </w:pPr>
      <w:r w:rsidRPr="003F5762">
        <w:rPr>
          <w:rStyle w:val="ac"/>
          <w:rFonts w:ascii="Times New Roman" w:hAnsi="Times New Roman" w:cs="Times New Roman"/>
          <w:bCs/>
        </w:rPr>
        <w:t>О ПРОИЗВЕДЕННЫХ ПРЕДСТАВИТЕЛЬСКИХ (ИНЫХ) РАСХОДАХ</w:t>
      </w:r>
    </w:p>
    <w:p w14:paraId="2BF369FF" w14:textId="77777777" w:rsidR="003F5762" w:rsidRPr="003F5762" w:rsidRDefault="003F5762" w:rsidP="003F5762">
      <w:pPr>
        <w:jc w:val="center"/>
      </w:pPr>
    </w:p>
    <w:p w14:paraId="1BC5DC7D" w14:textId="72FA20AA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На проведение ___________________________________________________________________</w:t>
      </w:r>
    </w:p>
    <w:p w14:paraId="10A879FC" w14:textId="6342EC1B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 xml:space="preserve">       (наименование органа местного самоуправления, структурного подразделения)</w:t>
      </w:r>
    </w:p>
    <w:p w14:paraId="2A5C7278" w14:textId="0195C35B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____________________________________________________________________</w:t>
      </w:r>
    </w:p>
    <w:p w14:paraId="37A028BB" w14:textId="69743C5E" w:rsidR="003F5762" w:rsidRPr="003F5762" w:rsidRDefault="003F5762" w:rsidP="003F5762">
      <w:pPr>
        <w:pStyle w:val="af0"/>
        <w:jc w:val="center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(наименование мероприятия)</w:t>
      </w:r>
    </w:p>
    <w:p w14:paraId="16475E2F" w14:textId="77777777" w:rsidR="003F5762" w:rsidRPr="003F5762" w:rsidRDefault="003F5762" w:rsidP="003F5762"/>
    <w:p w14:paraId="4AF4F928" w14:textId="77777777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Количество присутствующих: __________ чел.,</w:t>
      </w:r>
    </w:p>
    <w:p w14:paraId="33074355" w14:textId="77777777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в том числе:</w:t>
      </w:r>
    </w:p>
    <w:p w14:paraId="38AED884" w14:textId="77777777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представители принимающей стороны ___________ чел.,</w:t>
      </w:r>
    </w:p>
    <w:p w14:paraId="26B5021E" w14:textId="77777777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приглашенные __________ чел.</w:t>
      </w:r>
    </w:p>
    <w:p w14:paraId="091EFB4A" w14:textId="77777777" w:rsidR="003F5762" w:rsidRPr="003F5762" w:rsidRDefault="003F5762" w:rsidP="003F5762"/>
    <w:p w14:paraId="049AF6D1" w14:textId="77777777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Источники финансирования ________________________________________________</w:t>
      </w:r>
    </w:p>
    <w:p w14:paraId="47FB547E" w14:textId="77777777" w:rsidR="003F5762" w:rsidRPr="003F5762" w:rsidRDefault="003F5762" w:rsidP="003F5762"/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017"/>
        <w:gridCol w:w="1843"/>
      </w:tblGrid>
      <w:tr w:rsidR="003F5762" w:rsidRPr="003F5762" w14:paraId="2AE77C5C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1D4" w14:textId="77777777" w:rsidR="003F5762" w:rsidRPr="003F5762" w:rsidRDefault="003F5762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N</w:t>
            </w:r>
            <w:r w:rsidRPr="003F576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380" w14:textId="77777777" w:rsidR="003F5762" w:rsidRPr="003F5762" w:rsidRDefault="003F5762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Наименование представительских мероприятий (состав расходов)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14C43" w14:textId="77777777" w:rsidR="003F5762" w:rsidRPr="003F5762" w:rsidRDefault="003F5762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3F5762" w:rsidRPr="003F5762" w14:paraId="669B8E82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CFB" w14:textId="77777777" w:rsidR="003F5762" w:rsidRPr="003F5762" w:rsidRDefault="003F5762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E90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CB229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F5762" w:rsidRPr="003F5762" w14:paraId="0BE920E8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33B" w14:textId="77777777" w:rsidR="003F5762" w:rsidRPr="003F5762" w:rsidRDefault="003F5762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EC1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8C061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F5762" w:rsidRPr="003F5762" w14:paraId="330E9854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BB1" w14:textId="77777777" w:rsidR="003F5762" w:rsidRPr="003F5762" w:rsidRDefault="003F5762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CBF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9751D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F5762" w:rsidRPr="003F5762" w14:paraId="7CB0ABF0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A3C" w14:textId="77777777" w:rsidR="003F5762" w:rsidRPr="003F5762" w:rsidRDefault="003F5762" w:rsidP="007D7F0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0B7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CA348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F5762" w:rsidRPr="003F5762" w14:paraId="465AC47A" w14:textId="77777777" w:rsidTr="003F5762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B88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5D5" w14:textId="77777777" w:rsidR="003F5762" w:rsidRPr="003F5762" w:rsidRDefault="003F5762" w:rsidP="007D7F0F">
            <w:pPr>
              <w:pStyle w:val="af1"/>
              <w:rPr>
                <w:rFonts w:ascii="Times New Roman" w:hAnsi="Times New Roman" w:cs="Times New Roman"/>
              </w:rPr>
            </w:pPr>
            <w:r w:rsidRPr="003F57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65369" w14:textId="77777777" w:rsidR="003F5762" w:rsidRPr="003F5762" w:rsidRDefault="003F5762" w:rsidP="007D7F0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14:paraId="2330544A" w14:textId="77777777" w:rsidR="003F5762" w:rsidRPr="003F5762" w:rsidRDefault="003F5762" w:rsidP="003F5762"/>
    <w:p w14:paraId="101E57CE" w14:textId="77777777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Отчет с подтверждающими документами прилагается на ________ листах</w:t>
      </w:r>
    </w:p>
    <w:p w14:paraId="771B20CC" w14:textId="77777777" w:rsidR="003F5762" w:rsidRPr="003F5762" w:rsidRDefault="003F5762" w:rsidP="003F5762"/>
    <w:p w14:paraId="66C61D54" w14:textId="77777777" w:rsidR="003F5762" w:rsidRPr="003F5762" w:rsidRDefault="003F5762" w:rsidP="003F5762">
      <w:pPr>
        <w:pStyle w:val="af0"/>
        <w:rPr>
          <w:rFonts w:ascii="Times New Roman" w:hAnsi="Times New Roman" w:cs="Times New Roman"/>
        </w:rPr>
      </w:pPr>
      <w:r w:rsidRPr="003F5762">
        <w:rPr>
          <w:rFonts w:ascii="Times New Roman" w:hAnsi="Times New Roman" w:cs="Times New Roman"/>
        </w:rPr>
        <w:t>Подпись отчетного лица</w:t>
      </w:r>
    </w:p>
    <w:p w14:paraId="59601D05" w14:textId="77777777" w:rsidR="003F5762" w:rsidRPr="003F5762" w:rsidRDefault="003F5762" w:rsidP="003F5762"/>
    <w:p w14:paraId="1F886A52" w14:textId="77777777" w:rsidR="004D5E65" w:rsidRPr="003F5762" w:rsidRDefault="004D5E65" w:rsidP="004D5E65">
      <w:pPr>
        <w:jc w:val="center"/>
      </w:pPr>
    </w:p>
    <w:sectPr w:rsidR="004D5E65" w:rsidRPr="003F5762" w:rsidSect="003F5762">
      <w:pgSz w:w="11906" w:h="16838"/>
      <w:pgMar w:top="993" w:right="566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71DB"/>
    <w:multiLevelType w:val="multilevel"/>
    <w:tmpl w:val="D2721C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F84609"/>
    <w:multiLevelType w:val="hybridMultilevel"/>
    <w:tmpl w:val="1B96CBA8"/>
    <w:lvl w:ilvl="0" w:tplc="45984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4174A"/>
    <w:multiLevelType w:val="hybridMultilevel"/>
    <w:tmpl w:val="C9B8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B5EAB"/>
    <w:multiLevelType w:val="hybridMultilevel"/>
    <w:tmpl w:val="9E5CB820"/>
    <w:lvl w:ilvl="0" w:tplc="9BF6A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5B485E"/>
    <w:multiLevelType w:val="hybridMultilevel"/>
    <w:tmpl w:val="8F5C3550"/>
    <w:lvl w:ilvl="0" w:tplc="14FC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F7605"/>
    <w:multiLevelType w:val="hybridMultilevel"/>
    <w:tmpl w:val="89F274AE"/>
    <w:lvl w:ilvl="0" w:tplc="602E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50710"/>
    <w:multiLevelType w:val="hybridMultilevel"/>
    <w:tmpl w:val="4D92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E181D"/>
    <w:multiLevelType w:val="hybridMultilevel"/>
    <w:tmpl w:val="8D127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351F0"/>
    <w:multiLevelType w:val="hybridMultilevel"/>
    <w:tmpl w:val="5A083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13D8D"/>
    <w:multiLevelType w:val="hybridMultilevel"/>
    <w:tmpl w:val="86CCC640"/>
    <w:lvl w:ilvl="0" w:tplc="B5786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5C3735"/>
    <w:multiLevelType w:val="hybridMultilevel"/>
    <w:tmpl w:val="2682D112"/>
    <w:lvl w:ilvl="0" w:tplc="D5DE3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A35620"/>
    <w:multiLevelType w:val="hybridMultilevel"/>
    <w:tmpl w:val="D35AA03E"/>
    <w:lvl w:ilvl="0" w:tplc="602E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5521F"/>
    <w:multiLevelType w:val="hybridMultilevel"/>
    <w:tmpl w:val="5F56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56880"/>
    <w:multiLevelType w:val="hybridMultilevel"/>
    <w:tmpl w:val="A252C2FC"/>
    <w:lvl w:ilvl="0" w:tplc="B574A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B12C33"/>
    <w:multiLevelType w:val="hybridMultilevel"/>
    <w:tmpl w:val="60CE56F4"/>
    <w:lvl w:ilvl="0" w:tplc="0FC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3E475C"/>
    <w:multiLevelType w:val="hybridMultilevel"/>
    <w:tmpl w:val="13F63B98"/>
    <w:lvl w:ilvl="0" w:tplc="D9E4A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CD746B"/>
    <w:multiLevelType w:val="hybridMultilevel"/>
    <w:tmpl w:val="92D69A10"/>
    <w:lvl w:ilvl="0" w:tplc="0DEC8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0F767A"/>
    <w:multiLevelType w:val="hybridMultilevel"/>
    <w:tmpl w:val="EFBEF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65"/>
    <w:rsid w:val="000C2656"/>
    <w:rsid w:val="00170A82"/>
    <w:rsid w:val="003F5762"/>
    <w:rsid w:val="004D5E65"/>
    <w:rsid w:val="004F4FF8"/>
    <w:rsid w:val="00527478"/>
    <w:rsid w:val="007B0F7C"/>
    <w:rsid w:val="0080112C"/>
    <w:rsid w:val="008B25DB"/>
    <w:rsid w:val="009A4E29"/>
    <w:rsid w:val="009C0C66"/>
    <w:rsid w:val="00A717DE"/>
    <w:rsid w:val="00A84B9A"/>
    <w:rsid w:val="00B9364F"/>
    <w:rsid w:val="00DA20F3"/>
    <w:rsid w:val="00EC0A92"/>
    <w:rsid w:val="00F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B460"/>
  <w15:chartTrackingRefBased/>
  <w15:docId w15:val="{110D8BE0-656E-44B4-9A79-69B456E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E65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4D5E6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D5E65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E6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5E6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D5E6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D5E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D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4D5E65"/>
    <w:pPr>
      <w:widowControl w:val="0"/>
      <w:autoSpaceDE w:val="0"/>
      <w:autoSpaceDN w:val="0"/>
      <w:adjustRightInd w:val="0"/>
      <w:spacing w:line="323" w:lineRule="exact"/>
      <w:ind w:firstLine="854"/>
      <w:jc w:val="both"/>
    </w:pPr>
  </w:style>
  <w:style w:type="paragraph" w:customStyle="1" w:styleId="Style5">
    <w:name w:val="Style5"/>
    <w:basedOn w:val="a"/>
    <w:rsid w:val="004D5E65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12">
    <w:name w:val="Font Style12"/>
    <w:rsid w:val="004D5E6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4D5E6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D5E65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2">
    <w:name w:val="Style2"/>
    <w:basedOn w:val="a"/>
    <w:rsid w:val="004D5E65"/>
    <w:pPr>
      <w:widowControl w:val="0"/>
      <w:autoSpaceDE w:val="0"/>
      <w:autoSpaceDN w:val="0"/>
      <w:adjustRightInd w:val="0"/>
      <w:spacing w:line="319" w:lineRule="exact"/>
      <w:ind w:firstLine="610"/>
      <w:jc w:val="both"/>
    </w:pPr>
  </w:style>
  <w:style w:type="paragraph" w:customStyle="1" w:styleId="Style3">
    <w:name w:val="Style3"/>
    <w:basedOn w:val="a"/>
    <w:rsid w:val="004D5E65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4D5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4D5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rsid w:val="004D5E65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4D5E6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9">
    <w:name w:val="Основной текст_"/>
    <w:link w:val="12"/>
    <w:rsid w:val="004D5E65"/>
    <w:rPr>
      <w:sz w:val="26"/>
      <w:szCs w:val="26"/>
    </w:rPr>
  </w:style>
  <w:style w:type="paragraph" w:customStyle="1" w:styleId="12">
    <w:name w:val="Основной текст1"/>
    <w:basedOn w:val="a"/>
    <w:link w:val="a9"/>
    <w:rsid w:val="004D5E65"/>
    <w:pPr>
      <w:widowControl w:val="0"/>
      <w:spacing w:line="298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a">
    <w:name w:val="Подпись к картинке_"/>
    <w:link w:val="ab"/>
    <w:rsid w:val="004D5E65"/>
    <w:rPr>
      <w:sz w:val="26"/>
      <w:szCs w:val="26"/>
    </w:rPr>
  </w:style>
  <w:style w:type="paragraph" w:customStyle="1" w:styleId="ab">
    <w:name w:val="Подпись к картинке"/>
    <w:basedOn w:val="a"/>
    <w:link w:val="aa"/>
    <w:rsid w:val="004D5E65"/>
    <w:pPr>
      <w:widowContro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 (2)_"/>
    <w:link w:val="22"/>
    <w:locked/>
    <w:rsid w:val="004D5E65"/>
    <w:rPr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4D5E65"/>
    <w:pPr>
      <w:widowControl w:val="0"/>
      <w:spacing w:after="240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c">
    <w:name w:val="Цветовое выделение"/>
    <w:uiPriority w:val="99"/>
    <w:rsid w:val="004F4FF8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84B9A"/>
    <w:rPr>
      <w:rFonts w:cs="Times New Roman"/>
      <w:b w:val="0"/>
      <w:color w:val="106BBE"/>
    </w:rPr>
  </w:style>
  <w:style w:type="paragraph" w:styleId="ae">
    <w:name w:val="List Paragraph"/>
    <w:basedOn w:val="a"/>
    <w:uiPriority w:val="34"/>
    <w:qFormat/>
    <w:rsid w:val="00A84B9A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0C265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0C265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0C265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DUMA</cp:lastModifiedBy>
  <cp:revision>2</cp:revision>
  <cp:lastPrinted>2025-01-23T03:16:00Z</cp:lastPrinted>
  <dcterms:created xsi:type="dcterms:W3CDTF">2025-01-27T03:46:00Z</dcterms:created>
  <dcterms:modified xsi:type="dcterms:W3CDTF">2025-01-27T03:46:00Z</dcterms:modified>
</cp:coreProperties>
</file>