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E" w:rsidRPr="00E76676" w:rsidRDefault="00F6060E" w:rsidP="00E76676">
      <w:pPr>
        <w:pStyle w:val="5"/>
        <w:tabs>
          <w:tab w:val="left" w:pos="4395"/>
        </w:tabs>
        <w:spacing w:before="0"/>
        <w:jc w:val="center"/>
        <w:rPr>
          <w:rFonts w:ascii="Times New Roman" w:hAnsi="Times New Roman"/>
          <w:b/>
          <w:color w:val="000000"/>
          <w:sz w:val="40"/>
        </w:rPr>
      </w:pPr>
      <w:r w:rsidRPr="00E76676">
        <w:rPr>
          <w:rFonts w:ascii="Times New Roman" w:hAnsi="Times New Roman"/>
          <w:b/>
          <w:color w:val="000000"/>
          <w:sz w:val="40"/>
        </w:rPr>
        <w:t>РОССИЙСКАЯ  ФЕДЕРАЦИЯ</w:t>
      </w:r>
    </w:p>
    <w:p w:rsidR="00F6060E" w:rsidRPr="00E76676" w:rsidRDefault="00F6060E" w:rsidP="00E76676">
      <w:pPr>
        <w:pStyle w:val="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28"/>
        </w:rPr>
      </w:pPr>
      <w:r w:rsidRPr="00E76676">
        <w:rPr>
          <w:rFonts w:ascii="Times New Roman" w:hAnsi="Times New Roman"/>
          <w:b/>
          <w:i w:val="0"/>
          <w:color w:val="000000"/>
          <w:sz w:val="28"/>
        </w:rPr>
        <w:t>ИРКУТСКАЯ ОБЛАСТЬ</w:t>
      </w:r>
    </w:p>
    <w:p w:rsidR="00F6060E" w:rsidRPr="00E76676" w:rsidRDefault="00F6060E" w:rsidP="00E76676">
      <w:pPr>
        <w:pStyle w:val="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28"/>
        </w:rPr>
      </w:pPr>
      <w:r w:rsidRPr="00E76676">
        <w:rPr>
          <w:rFonts w:ascii="Times New Roman" w:hAnsi="Times New Roman"/>
          <w:b/>
          <w:i w:val="0"/>
          <w:color w:val="000000"/>
          <w:sz w:val="28"/>
        </w:rPr>
        <w:t>Администрация  муниципального образования</w:t>
      </w:r>
    </w:p>
    <w:p w:rsidR="00F6060E" w:rsidRPr="00E76676" w:rsidRDefault="00F6060E" w:rsidP="00E76676">
      <w:pPr>
        <w:pStyle w:val="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28"/>
        </w:rPr>
      </w:pPr>
      <w:r w:rsidRPr="00E76676">
        <w:rPr>
          <w:rFonts w:ascii="Times New Roman" w:hAnsi="Times New Roman"/>
          <w:b/>
          <w:i w:val="0"/>
          <w:color w:val="000000"/>
          <w:sz w:val="28"/>
        </w:rPr>
        <w:t>«Жигаловский район»</w:t>
      </w:r>
    </w:p>
    <w:p w:rsidR="00F6060E" w:rsidRPr="00E76676" w:rsidRDefault="00F6060E" w:rsidP="00E76676">
      <w:pPr>
        <w:pStyle w:val="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40"/>
          <w:szCs w:val="40"/>
        </w:rPr>
      </w:pPr>
      <w:proofErr w:type="gramStart"/>
      <w:r w:rsidRPr="00E76676">
        <w:rPr>
          <w:rFonts w:ascii="Times New Roman" w:hAnsi="Times New Roman"/>
          <w:b/>
          <w:i w:val="0"/>
          <w:color w:val="000000"/>
          <w:sz w:val="40"/>
          <w:szCs w:val="40"/>
        </w:rPr>
        <w:t>П</w:t>
      </w:r>
      <w:proofErr w:type="gramEnd"/>
      <w:r w:rsidRPr="00E76676">
        <w:rPr>
          <w:rFonts w:ascii="Times New Roman" w:hAnsi="Times New Roman"/>
          <w:b/>
          <w:i w:val="0"/>
          <w:color w:val="000000"/>
          <w:sz w:val="40"/>
          <w:szCs w:val="40"/>
        </w:rPr>
        <w:t xml:space="preserve"> О С Т А Н О В Л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A0"/>
      </w:tblPr>
      <w:tblGrid>
        <w:gridCol w:w="4428"/>
        <w:gridCol w:w="5461"/>
      </w:tblGrid>
      <w:tr w:rsidR="00F6060E" w:rsidRPr="00736F73" w:rsidTr="00E76676">
        <w:trPr>
          <w:cantSplit/>
        </w:trPr>
        <w:tc>
          <w:tcPr>
            <w:tcW w:w="9889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6060E" w:rsidRPr="00736F73" w:rsidRDefault="00F6060E" w:rsidP="00E766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F73">
              <w:rPr>
                <w:rFonts w:ascii="Times New Roman" w:hAnsi="Times New Roman"/>
                <w:b/>
              </w:rPr>
              <w:t xml:space="preserve">666402,  п. Жигалово, ул. </w:t>
            </w:r>
            <w:proofErr w:type="gramStart"/>
            <w:r w:rsidRPr="00736F73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736F73">
              <w:rPr>
                <w:rFonts w:ascii="Times New Roman" w:hAnsi="Times New Roman"/>
                <w:b/>
              </w:rPr>
              <w:t>, 25 тел. 3-26-06, 3-11-06, факс 3-21-69.</w:t>
            </w:r>
          </w:p>
          <w:p w:rsidR="00F6060E" w:rsidRPr="00736F73" w:rsidRDefault="00F6060E" w:rsidP="00E7667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36F73">
              <w:rPr>
                <w:rFonts w:ascii="Times New Roman" w:hAnsi="Times New Roman"/>
                <w:b/>
                <w:lang w:val="en-US"/>
              </w:rPr>
              <w:t>secretar@irmail.ru</w:t>
            </w:r>
          </w:p>
          <w:p w:rsidR="00F6060E" w:rsidRPr="00736F73" w:rsidRDefault="00F6060E" w:rsidP="00E76676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6060E" w:rsidRPr="000A0B02" w:rsidTr="00E76676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6060E" w:rsidRPr="000A0B02" w:rsidRDefault="00F6060E" w:rsidP="00A832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B0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A0B0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0B02">
              <w:rPr>
                <w:rFonts w:ascii="Times New Roman" w:hAnsi="Times New Roman"/>
                <w:sz w:val="28"/>
                <w:szCs w:val="28"/>
              </w:rPr>
              <w:softHyphen/>
            </w:r>
            <w:r w:rsidR="00A832A8">
              <w:rPr>
                <w:rFonts w:ascii="Times New Roman" w:hAnsi="Times New Roman"/>
                <w:sz w:val="28"/>
                <w:szCs w:val="28"/>
              </w:rPr>
              <w:t>15</w:t>
            </w:r>
            <w:r w:rsidRPr="000A0B02">
              <w:rPr>
                <w:rFonts w:ascii="Times New Roman" w:hAnsi="Times New Roman"/>
                <w:sz w:val="28"/>
                <w:szCs w:val="28"/>
              </w:rPr>
              <w:t>»</w:t>
            </w:r>
            <w:r w:rsidRPr="000A0B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32A8" w:rsidRPr="00A832A8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83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32A8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A832A8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A832A8" w:rsidRPr="00A832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F6060E" w:rsidRPr="000A0B02" w:rsidRDefault="00F6060E" w:rsidP="00E766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60E" w:rsidRPr="000A0B02" w:rsidRDefault="00F6060E" w:rsidP="00E7667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60E" w:rsidRPr="000A0B02" w:rsidRDefault="00F6060E" w:rsidP="00E76676">
      <w:pPr>
        <w:pStyle w:val="a4"/>
        <w:jc w:val="both"/>
        <w:rPr>
          <w:bCs/>
          <w:szCs w:val="28"/>
        </w:rPr>
      </w:pPr>
      <w:r w:rsidRPr="000A0B02">
        <w:rPr>
          <w:bCs/>
          <w:szCs w:val="28"/>
        </w:rPr>
        <w:t xml:space="preserve">Об утверждении Положения </w:t>
      </w:r>
      <w:proofErr w:type="gramStart"/>
      <w:r w:rsidRPr="000A0B02">
        <w:rPr>
          <w:bCs/>
          <w:szCs w:val="28"/>
        </w:rPr>
        <w:t>об</w:t>
      </w:r>
      <w:proofErr w:type="gramEnd"/>
    </w:p>
    <w:p w:rsidR="00F6060E" w:rsidRPr="000A0B02" w:rsidRDefault="00F6060E" w:rsidP="00E76676">
      <w:pPr>
        <w:pStyle w:val="a4"/>
        <w:jc w:val="both"/>
        <w:rPr>
          <w:bCs/>
          <w:szCs w:val="28"/>
        </w:rPr>
      </w:pPr>
      <w:r w:rsidRPr="000A0B02">
        <w:rPr>
          <w:bCs/>
          <w:szCs w:val="28"/>
        </w:rPr>
        <w:t xml:space="preserve">организации и ведении гражданской </w:t>
      </w:r>
    </w:p>
    <w:p w:rsidR="00F6060E" w:rsidRPr="000A0B02" w:rsidRDefault="00F6060E" w:rsidP="00E76676">
      <w:pPr>
        <w:pStyle w:val="a4"/>
        <w:jc w:val="both"/>
        <w:rPr>
          <w:bCs/>
          <w:szCs w:val="28"/>
        </w:rPr>
      </w:pPr>
      <w:r w:rsidRPr="000A0B02">
        <w:rPr>
          <w:bCs/>
          <w:szCs w:val="28"/>
        </w:rPr>
        <w:t xml:space="preserve">обороны в </w:t>
      </w:r>
      <w:proofErr w:type="gramStart"/>
      <w:r w:rsidRPr="000A0B02">
        <w:rPr>
          <w:bCs/>
          <w:szCs w:val="28"/>
        </w:rPr>
        <w:t>муниципальном</w:t>
      </w:r>
      <w:proofErr w:type="gramEnd"/>
    </w:p>
    <w:p w:rsidR="00F6060E" w:rsidRPr="000A0B02" w:rsidRDefault="00F6060E" w:rsidP="00E76676">
      <w:pPr>
        <w:pStyle w:val="a4"/>
        <w:jc w:val="both"/>
        <w:rPr>
          <w:bCs/>
          <w:szCs w:val="28"/>
        </w:rPr>
      </w:pPr>
      <w:proofErr w:type="gramStart"/>
      <w:r w:rsidRPr="000A0B02">
        <w:rPr>
          <w:bCs/>
          <w:szCs w:val="28"/>
        </w:rPr>
        <w:t>образовании</w:t>
      </w:r>
      <w:proofErr w:type="gramEnd"/>
      <w:r w:rsidRPr="000A0B02">
        <w:rPr>
          <w:bCs/>
          <w:szCs w:val="28"/>
        </w:rPr>
        <w:t xml:space="preserve"> «Жигаловский район»</w:t>
      </w:r>
    </w:p>
    <w:p w:rsidR="00F6060E" w:rsidRPr="000A0B02" w:rsidRDefault="00F6060E" w:rsidP="00E76676">
      <w:pPr>
        <w:pStyle w:val="a4"/>
        <w:jc w:val="left"/>
        <w:rPr>
          <w:bCs/>
          <w:szCs w:val="28"/>
        </w:rPr>
      </w:pPr>
    </w:p>
    <w:p w:rsidR="00F6060E" w:rsidRPr="000A0B02" w:rsidRDefault="00F6060E" w:rsidP="00E76676">
      <w:pPr>
        <w:pStyle w:val="BodyText21"/>
        <w:tabs>
          <w:tab w:val="left" w:pos="3686"/>
        </w:tabs>
        <w:ind w:left="0" w:right="5669" w:firstLine="0"/>
        <w:jc w:val="both"/>
        <w:rPr>
          <w:b w:val="0"/>
          <w:sz w:val="28"/>
          <w:szCs w:val="28"/>
        </w:rPr>
      </w:pPr>
    </w:p>
    <w:p w:rsidR="00F6060E" w:rsidRPr="000A0B02" w:rsidRDefault="00F6060E" w:rsidP="000A0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02">
        <w:rPr>
          <w:rFonts w:ascii="Times New Roman" w:hAnsi="Times New Roman"/>
          <w:sz w:val="28"/>
          <w:szCs w:val="28"/>
        </w:rPr>
        <w:t xml:space="preserve">В соответствии </w:t>
      </w:r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hyperlink r:id="rId4" w:history="1"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 от 12 февраля </w:t>
      </w:r>
      <w:smartTag w:uri="urn:schemas-microsoft-com:office:smarttags" w:element="metricconverter">
        <w:smartTagPr>
          <w:attr w:name="ProductID" w:val="1998 г"/>
        </w:smartTagPr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1998 г</w:t>
        </w:r>
      </w:smartTag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. N 28-ФЗ "О гражданской обороне", </w:t>
      </w:r>
      <w:hyperlink r:id="rId5" w:anchor="block_1000" w:history="1"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Положением</w:t>
        </w:r>
      </w:hyperlink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6" w:history="1"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Указом</w:t>
        </w:r>
      </w:hyperlink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 Президента Российской Федерации от 11 июля </w:t>
      </w:r>
      <w:smartTag w:uri="urn:schemas-microsoft-com:office:smarttags" w:element="metricconverter">
        <w:smartTagPr>
          <w:attr w:name="ProductID" w:val="2004 г"/>
        </w:smartTagPr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2004 г</w:t>
        </w:r>
      </w:smartTag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. N 868 "Вопросы Министерства Российской Федерации по делам гражданской обороны, чрезвычайным ситуациям и ликвидации последствий стихийных бедствий" и </w:t>
      </w:r>
      <w:hyperlink r:id="rId7" w:anchor="block_1000" w:history="1"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</w:t>
        </w:r>
        <w:proofErr w:type="gramEnd"/>
      </w:hyperlink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0A0B02">
          <w:rPr>
            <w:rFonts w:ascii="Times New Roman" w:hAnsi="Times New Roman"/>
            <w:bCs/>
            <w:sz w:val="28"/>
            <w:szCs w:val="28"/>
            <w:lang w:eastAsia="ru-RU"/>
          </w:rPr>
          <w:t>2007 г</w:t>
        </w:r>
      </w:smartTag>
      <w:r w:rsidRPr="000A0B02">
        <w:rPr>
          <w:rFonts w:ascii="Times New Roman" w:hAnsi="Times New Roman"/>
          <w:bCs/>
          <w:sz w:val="28"/>
          <w:szCs w:val="28"/>
          <w:lang w:eastAsia="ru-RU"/>
        </w:rPr>
        <w:t xml:space="preserve">. N 804 "Об утверждении Положения о гражданской обороне в Российской Федерации", </w:t>
      </w:r>
      <w:r w:rsidRPr="000A0B02">
        <w:rPr>
          <w:rFonts w:ascii="Times New Roman" w:hAnsi="Times New Roman"/>
          <w:sz w:val="28"/>
          <w:szCs w:val="28"/>
        </w:rPr>
        <w:t xml:space="preserve">Уставом муниципального образования «Жигаловский район», </w:t>
      </w:r>
    </w:p>
    <w:p w:rsidR="00F6060E" w:rsidRPr="000A0B02" w:rsidRDefault="00F6060E" w:rsidP="000A0B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060E" w:rsidRPr="000A0B02" w:rsidRDefault="00F6060E" w:rsidP="00E76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B02">
        <w:rPr>
          <w:rFonts w:ascii="Times New Roman" w:hAnsi="Times New Roman"/>
          <w:b/>
          <w:sz w:val="28"/>
          <w:szCs w:val="28"/>
        </w:rPr>
        <w:t>ПОСТАНОВЛЯЮ:</w:t>
      </w:r>
    </w:p>
    <w:p w:rsidR="00F6060E" w:rsidRPr="000A0B02" w:rsidRDefault="00F6060E" w:rsidP="00E76676">
      <w:pPr>
        <w:pStyle w:val="a4"/>
        <w:ind w:firstLine="720"/>
        <w:jc w:val="both"/>
        <w:rPr>
          <w:szCs w:val="28"/>
        </w:rPr>
      </w:pPr>
    </w:p>
    <w:p w:rsidR="00F6060E" w:rsidRPr="000A0B02" w:rsidRDefault="00F6060E" w:rsidP="000A0B02">
      <w:pPr>
        <w:pStyle w:val="a4"/>
        <w:ind w:firstLine="709"/>
        <w:jc w:val="both"/>
        <w:rPr>
          <w:bCs/>
          <w:szCs w:val="28"/>
        </w:rPr>
      </w:pPr>
      <w:r w:rsidRPr="000A0B02">
        <w:rPr>
          <w:szCs w:val="28"/>
        </w:rPr>
        <w:t xml:space="preserve">1. Утвердить Положение </w:t>
      </w:r>
      <w:r w:rsidRPr="000A0B02">
        <w:rPr>
          <w:bCs/>
          <w:szCs w:val="28"/>
        </w:rPr>
        <w:t xml:space="preserve">об организации и ведении гражданской обороны в муниципальном образовании </w:t>
      </w:r>
      <w:r w:rsidRPr="000A0B02">
        <w:rPr>
          <w:szCs w:val="28"/>
        </w:rPr>
        <w:t>«Жигаловский район» (прилагается).</w:t>
      </w:r>
    </w:p>
    <w:p w:rsidR="00F6060E" w:rsidRPr="000A0B02" w:rsidRDefault="00F6060E" w:rsidP="000A0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газете «Ленская Новь» и разместить на официальном сайте муниципального образования «Жигаловский район» в информационно </w:t>
      </w:r>
      <w:proofErr w:type="gramStart"/>
      <w:r w:rsidRPr="000A0B02">
        <w:rPr>
          <w:rFonts w:ascii="Times New Roman" w:hAnsi="Times New Roman"/>
          <w:sz w:val="28"/>
          <w:szCs w:val="28"/>
        </w:rPr>
        <w:t>-т</w:t>
      </w:r>
      <w:proofErr w:type="gramEnd"/>
      <w:r w:rsidRPr="000A0B02">
        <w:rPr>
          <w:rFonts w:ascii="Times New Roman" w:hAnsi="Times New Roman"/>
          <w:sz w:val="28"/>
          <w:szCs w:val="28"/>
        </w:rPr>
        <w:t>елекоммуникационной сети «Интернет».</w:t>
      </w:r>
      <w:bookmarkStart w:id="0" w:name="_GoBack"/>
      <w:bookmarkEnd w:id="0"/>
    </w:p>
    <w:p w:rsidR="00F6060E" w:rsidRPr="000A0B02" w:rsidRDefault="00F6060E" w:rsidP="000A0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60E" w:rsidRPr="000A0B02" w:rsidRDefault="00F6060E" w:rsidP="000A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 xml:space="preserve">Мэр муниципального образования </w:t>
      </w:r>
    </w:p>
    <w:p w:rsidR="00F6060E" w:rsidRPr="000A0B02" w:rsidRDefault="00F6060E" w:rsidP="000A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>«Жигаловский район»</w:t>
      </w:r>
      <w:r w:rsidRPr="000A0B02">
        <w:rPr>
          <w:rFonts w:ascii="Times New Roman" w:hAnsi="Times New Roman"/>
          <w:sz w:val="28"/>
          <w:szCs w:val="28"/>
        </w:rPr>
        <w:tab/>
      </w:r>
      <w:r w:rsidRPr="000A0B02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B02">
        <w:rPr>
          <w:rFonts w:ascii="Times New Roman" w:hAnsi="Times New Roman"/>
          <w:sz w:val="28"/>
          <w:szCs w:val="28"/>
        </w:rPr>
        <w:t xml:space="preserve">      И.Н. Федоровский</w:t>
      </w:r>
    </w:p>
    <w:p w:rsidR="00F6060E" w:rsidRPr="000A0B02" w:rsidRDefault="00F6060E" w:rsidP="000A0B02">
      <w:pPr>
        <w:tabs>
          <w:tab w:val="left" w:pos="4425"/>
          <w:tab w:val="left" w:pos="677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060E" w:rsidRPr="000A0B02" w:rsidRDefault="00F6060E" w:rsidP="00E76676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F6060E" w:rsidRPr="000A0B02" w:rsidRDefault="00F6060E" w:rsidP="000A0B02">
      <w:pPr>
        <w:spacing w:after="0"/>
        <w:rPr>
          <w:rFonts w:ascii="Times New Roman" w:hAnsi="Times New Roman"/>
          <w:sz w:val="28"/>
          <w:szCs w:val="28"/>
        </w:rPr>
      </w:pPr>
    </w:p>
    <w:p w:rsidR="00F6060E" w:rsidRPr="000A0B02" w:rsidRDefault="00F6060E" w:rsidP="00E76676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F6060E" w:rsidRPr="000A0B02" w:rsidRDefault="00F6060E" w:rsidP="000A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6060E" w:rsidRPr="000A0B02" w:rsidRDefault="00F6060E" w:rsidP="000A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6060E" w:rsidRPr="000A0B02" w:rsidRDefault="00F6060E" w:rsidP="000A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F6060E" w:rsidRPr="000A0B02" w:rsidRDefault="00F6060E" w:rsidP="000A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>«Жигаловский район»</w:t>
      </w:r>
    </w:p>
    <w:p w:rsidR="00F6060E" w:rsidRPr="000A0B02" w:rsidRDefault="00F6060E" w:rsidP="000A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sz w:val="28"/>
          <w:szCs w:val="28"/>
        </w:rPr>
        <w:t xml:space="preserve">от  «____» _______ </w:t>
      </w:r>
      <w:smartTag w:uri="urn:schemas-microsoft-com:office:smarttags" w:element="metricconverter">
        <w:smartTagPr>
          <w:attr w:name="ProductID" w:val="2016 г"/>
        </w:smartTagPr>
        <w:r w:rsidRPr="000A0B02">
          <w:rPr>
            <w:rFonts w:ascii="Times New Roman" w:hAnsi="Times New Roman"/>
            <w:sz w:val="28"/>
            <w:szCs w:val="28"/>
          </w:rPr>
          <w:t>2016 г</w:t>
        </w:r>
      </w:smartTag>
      <w:r w:rsidRPr="000A0B02">
        <w:rPr>
          <w:rFonts w:ascii="Times New Roman" w:hAnsi="Times New Roman"/>
          <w:sz w:val="28"/>
          <w:szCs w:val="28"/>
        </w:rPr>
        <w:t>. № _____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0A0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об организации и ведении гражданской обороны в муниципальном образовании «Жигаловский район»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Настоящее Положение разработано в соответствии с </w:t>
      </w:r>
      <w:hyperlink r:id="rId8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12 февраля </w:t>
      </w:r>
      <w:smartTag w:uri="urn:schemas-microsoft-com:office:smarttags" w:element="metricconverter">
        <w:smartTagPr>
          <w:attr w:name="ProductID" w:val="1998 г"/>
        </w:smartTagPr>
        <w:r w:rsidRPr="000A0B02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1998 г</w:t>
        </w:r>
      </w:smartTag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N 28-ФЗ "О гражданской обороне" (Собрание законодательства Российской Федерации, 1998, N 7, ст. 799; 2002, N 41, ст. 3970; 2004, N 25, ст. 2482;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2007, N 26, ст. 3076), </w:t>
      </w:r>
      <w:hyperlink r:id="rId9" w:anchor="block_1000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Положением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0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Указом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Президента Российской Федерации от 11 июля </w:t>
      </w:r>
      <w:smartTag w:uri="urn:schemas-microsoft-com:office:smarttags" w:element="metricconverter">
        <w:smartTagPr>
          <w:attr w:name="ProductID" w:val="2004 г"/>
        </w:smartTagPr>
        <w:r w:rsidRPr="000A0B02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2004 г</w:t>
        </w:r>
      </w:smartTag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2005, N 43, ст. 4376;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2008, N 17, ст. 1814) и </w:t>
      </w:r>
      <w:hyperlink r:id="rId11" w:anchor="block_1000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0A0B02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2007 г</w:t>
        </w:r>
      </w:smartTag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N 804 "Об утверждении Положения о гражданской обороне в Российской Федерации" (Собрание законодательства Российской Федерации, 2007, N 49, ст. 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Мероприятия по гражданской обороне организуются в муниципальном образовании «Жигаловский район» (далее – МО «Жигаловский район») в рамках подготовки к ведению и ведения гражданской обороны в муниципальных образованиях.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план основных мероприятий) муниципального образования.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План основных мероприятий МО «Жигаловский район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»н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Федерации по делам гражданской обороны, чрезвычайным ситуациям и ликвидации последствий стихийных бедствий.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МО «Жигаловский район»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Ведение гражданской обороны на муниципальном уровне осуществляется на основе планов гражданской обороны и защиты населения МО «Жигаловский район»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7. Органы местного самоуправления и организации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8. По решению органов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характера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выполняемых в соответствии с планами гражданской обороны и защиты населения задач.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Методическое руководство созданием и обеспечением готовности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 в МО «Жигаловский район»,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Решение о привлечении в мирное время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11. Руководство гражданской обороной на территории МО «Жигаловский район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»о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существляет мэр района.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Руководители органов местного самоуправления несут персональную ответственность за организацию и проведение мероприятий по гражданской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обороне и защите населения (</w:t>
      </w:r>
      <w:hyperlink r:id="rId12" w:anchor="block_11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статья 11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Федерального закона от 12 февраля 1998 г. N 28-ФЗ).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12. Органами, осуществляющими управление гражданской обороной в муниципальных образованиях,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Органы местного самоуправления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радиационно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опасные и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ядерно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установленном порядке к категориям по гражданской обороне.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13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Конституцией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15.1. По подготовке населения в области гражданской обороны: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разработка с учетом особенностей МО «Жигаловский район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»и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и подготовка населения МО «Жигаловский район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»с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личного состава формирований и служб МО «Жигаловский район»;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учений и тренировок по гражданской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организационно-методическое руководство и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территориях МО «Жигаловский район»;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пропаганда знаний в области гражданской обороны.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15.3. По эвакуации населения, материальных и культурных ценностей в безопасные районы: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добегания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военное время, и работников организаций, обеспечивающих выполнение мероприятий по гражданской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15.4. По предоставлению населению средств индивидуальной и коллективной защиты: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укрытия населения в защитных сооружениях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15.5.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световой и другим видам маскировки: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создание, оснащение и подготовка необходимых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продовольственных, медицинских и иных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всестороннего обеспечения аварийно-спасательных и других неотложных работ.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лечебно-эвакуационных мероприятий;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энерго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и водоснабжения;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оказание населению первой помощи;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15.8. По борьбе с пожарами, возникшими при военных конфликтах или вследствие этих конфликтов: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газ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энерго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-, водоснабжения, водоотведения и канализации;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создание и подготовка резерва мобильных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очистки, опреснения и транспортировки воды;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организации коммунального снабжения населения.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15.13. По срочному захоронению трупов в военное время: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пр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страхового фонда документации;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15.15. По вопросам обеспечения постоянной готовности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создание и оснащение сил гражданской обороны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современными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техникой и оборудованием;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обороны, а также всестороннее обеспечение их действий.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16.1. По подготовке населения в области гражданской обороны: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пропаганда знаний в области гражданской обороны.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совершенствование системы оповещения работников;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16.3. По эвакуации населения, материальных и культурных ценностей в безопасные районы: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16.4. По предоставлению населению средств индивидуальной и коллективной защиты: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4" w:anchor="block_1000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Порядком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создания убежищ и иных объектов гражданской обороны, утвержденным </w:t>
      </w:r>
      <w:hyperlink r:id="rId15" w:history="1">
        <w:r w:rsidRPr="000A0B02">
          <w:rPr>
            <w:rFonts w:ascii="Times New Roman" w:hAnsi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4608);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16.5.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световой и другим видам маскировки:</w:t>
      </w:r>
      <w:proofErr w:type="gramEnd"/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перечня зданий и сооружений, подлежащих маскировке;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создание, оснащение и подготовка организациями, отнесенными в установленном порядке к категориям по гражданской обороне и (или)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продолжающими или переносящими в безопасный район производственную деятельность в военное время, спасательных служб;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всестороннего обеспечения действий сил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16.7.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введение режимов радиационной защиты организаций;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16.8. По санитарной обработке населения, обеззараживанию зданий и сооружений, специальной обработке техники и территорий: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16.9.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16.10. По вопросам срочного восстановления функционирования необходимых коммунальных служб в военное время: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газ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энерго</w:t>
      </w:r>
      <w:proofErr w:type="spell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и водоснабжения;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очистки, опреснения и транспортировки воды;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16.11. По срочному захоронению трупов в военное время: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16.12.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 страхового фонда документации;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повышение эффективности защиты производственных фондов при воздействии на них современных средств поражения.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16.13. По вопросам обеспечения постоянной готовности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обороны: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современными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техникой и оборудованием;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занятий по месту работы с личным составом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гр</w:t>
      </w:r>
      <w:proofErr w:type="gramEnd"/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ажданской обороны в составе группировки сил гражданской обороны, создаваемой МО «Жигаловский район».</w:t>
      </w:r>
    </w:p>
    <w:p w:rsidR="00F6060E" w:rsidRPr="000A0B02" w:rsidRDefault="00F6060E" w:rsidP="000A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060E" w:rsidRPr="000A0B02" w:rsidRDefault="00F6060E" w:rsidP="000A0B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Зав. отделом ГО и ЧС администрации</w:t>
      </w:r>
    </w:p>
    <w:p w:rsidR="00F6060E" w:rsidRPr="000A0B02" w:rsidRDefault="00F6060E" w:rsidP="000A0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«Жигаловский район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0A0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В.А. Яковлев</w:t>
      </w:r>
    </w:p>
    <w:sectPr w:rsidR="00F6060E" w:rsidRPr="000A0B02" w:rsidSect="00B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11"/>
    <w:rsid w:val="000A0B02"/>
    <w:rsid w:val="00157F02"/>
    <w:rsid w:val="002F1E68"/>
    <w:rsid w:val="006B347C"/>
    <w:rsid w:val="00736F73"/>
    <w:rsid w:val="00791A7A"/>
    <w:rsid w:val="00864D11"/>
    <w:rsid w:val="008C6E9E"/>
    <w:rsid w:val="008F5172"/>
    <w:rsid w:val="0098501F"/>
    <w:rsid w:val="00A832A8"/>
    <w:rsid w:val="00B971E4"/>
    <w:rsid w:val="00C370E4"/>
    <w:rsid w:val="00DD33D2"/>
    <w:rsid w:val="00E76676"/>
    <w:rsid w:val="00E973FC"/>
    <w:rsid w:val="00F6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985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667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667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850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667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6676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rsid w:val="0098501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98501F"/>
    <w:rPr>
      <w:rFonts w:cs="Times New Roman"/>
    </w:rPr>
  </w:style>
  <w:style w:type="paragraph" w:customStyle="1" w:styleId="s16">
    <w:name w:val="s_16"/>
    <w:basedOn w:val="a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766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766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76676"/>
    <w:pPr>
      <w:spacing w:after="0" w:line="240" w:lineRule="auto"/>
      <w:ind w:left="142" w:firstLine="567"/>
    </w:pPr>
    <w:rPr>
      <w:rFonts w:ascii="Times New Roman" w:eastAsia="Times New Roman" w:hAnsi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160/" TargetMode="External"/><Relationship Id="rId13" Type="http://schemas.openxmlformats.org/officeDocument/2006/relationships/hyperlink" Target="http://base.garant.ru/10103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2291/" TargetMode="External"/><Relationship Id="rId12" Type="http://schemas.openxmlformats.org/officeDocument/2006/relationships/hyperlink" Target="http://base.garant.ru/178160/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87212/" TargetMode="External"/><Relationship Id="rId11" Type="http://schemas.openxmlformats.org/officeDocument/2006/relationships/hyperlink" Target="http://base.garant.ru/192291/" TargetMode="External"/><Relationship Id="rId5" Type="http://schemas.openxmlformats.org/officeDocument/2006/relationships/hyperlink" Target="http://base.garant.ru/187212/" TargetMode="External"/><Relationship Id="rId15" Type="http://schemas.openxmlformats.org/officeDocument/2006/relationships/hyperlink" Target="http://base.garant.ru/181232/" TargetMode="External"/><Relationship Id="rId10" Type="http://schemas.openxmlformats.org/officeDocument/2006/relationships/hyperlink" Target="http://base.garant.ru/187212/" TargetMode="External"/><Relationship Id="rId4" Type="http://schemas.openxmlformats.org/officeDocument/2006/relationships/hyperlink" Target="http://base.garant.ru/178160/" TargetMode="External"/><Relationship Id="rId9" Type="http://schemas.openxmlformats.org/officeDocument/2006/relationships/hyperlink" Target="http://base.garant.ru/187212/" TargetMode="External"/><Relationship Id="rId14" Type="http://schemas.openxmlformats.org/officeDocument/2006/relationships/hyperlink" Target="http://base.garant.ru/1812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5302</Words>
  <Characters>30227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2016-01-11T05:43:00Z</dcterms:created>
  <dcterms:modified xsi:type="dcterms:W3CDTF">2016-01-18T08:01:00Z</dcterms:modified>
</cp:coreProperties>
</file>