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3E" w:rsidRPr="00587E3E" w:rsidRDefault="00587E3E" w:rsidP="0058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 Думы</w:t>
      </w:r>
    </w:p>
    <w:p w:rsidR="00587E3E" w:rsidRPr="00587E3E" w:rsidRDefault="00587E3E" w:rsidP="0058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Черемховского районного муниципального образования</w:t>
      </w:r>
    </w:p>
    <w:p w:rsidR="00587E3E" w:rsidRDefault="00587E3E" w:rsidP="0058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«О принятии на 202</w:t>
      </w:r>
      <w:r w:rsidR="008B3FE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87E3E">
        <w:rPr>
          <w:rFonts w:ascii="Times New Roman" w:hAnsi="Times New Roman" w:cs="Times New Roman"/>
          <w:b/>
          <w:sz w:val="28"/>
          <w:szCs w:val="28"/>
        </w:rPr>
        <w:t>год полномочий сельских поселений, входящих в состав Черемховского районного муниципального образования, по осуществлению внутреннего муниципального финансового контроля»</w:t>
      </w:r>
    </w:p>
    <w:p w:rsidR="00587E3E" w:rsidRDefault="00587E3E" w:rsidP="0058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E3E" w:rsidRPr="00587E3E" w:rsidRDefault="00587E3E" w:rsidP="00587E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1. Субъект права законодательной инициативы</w:t>
      </w:r>
    </w:p>
    <w:p w:rsidR="00587E3E" w:rsidRPr="00587E3E" w:rsidRDefault="00587E3E" w:rsidP="00587E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Субъектом права законодательной инициативы является </w:t>
      </w:r>
      <w:r w:rsidR="00067DB1">
        <w:rPr>
          <w:rFonts w:ascii="Times New Roman" w:hAnsi="Times New Roman" w:cs="Times New Roman"/>
          <w:sz w:val="28"/>
          <w:szCs w:val="28"/>
        </w:rPr>
        <w:t>а</w:t>
      </w:r>
      <w:r w:rsidRPr="00587E3E">
        <w:rPr>
          <w:rFonts w:ascii="Times New Roman" w:hAnsi="Times New Roman" w:cs="Times New Roman"/>
          <w:sz w:val="28"/>
          <w:szCs w:val="28"/>
        </w:rPr>
        <w:t xml:space="preserve">дминистрация Черемховского районного муниципального образования. Проект подготовлен </w:t>
      </w:r>
      <w:r w:rsidR="00067DB1">
        <w:rPr>
          <w:rFonts w:ascii="Times New Roman" w:hAnsi="Times New Roman" w:cs="Times New Roman"/>
          <w:sz w:val="28"/>
          <w:szCs w:val="28"/>
        </w:rPr>
        <w:t>финансовым управлением администрации Черемховского районного муниципального образования</w:t>
      </w:r>
      <w:r w:rsidRPr="00587E3E">
        <w:rPr>
          <w:rFonts w:ascii="Times New Roman" w:hAnsi="Times New Roman" w:cs="Times New Roman"/>
          <w:sz w:val="28"/>
          <w:szCs w:val="28"/>
        </w:rPr>
        <w:t>.</w:t>
      </w:r>
    </w:p>
    <w:p w:rsidR="00587E3E" w:rsidRPr="00587E3E" w:rsidRDefault="00587E3E" w:rsidP="00587E3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 xml:space="preserve">2. Правовое основание принятия решения </w:t>
      </w:r>
    </w:p>
    <w:p w:rsidR="00587E3E" w:rsidRPr="00587E3E" w:rsidRDefault="00587E3E" w:rsidP="00587E3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принятия проекта решения являются </w:t>
      </w:r>
      <w:hyperlink r:id="rId4" w:history="1">
        <w:r w:rsidRPr="00587E3E">
          <w:rPr>
            <w:rFonts w:ascii="Times New Roman" w:hAnsi="Times New Roman" w:cs="Times New Roman"/>
            <w:color w:val="000000"/>
            <w:sz w:val="28"/>
            <w:szCs w:val="28"/>
          </w:rPr>
          <w:t>Федеральный закон</w:t>
        </w:r>
      </w:hyperlink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587E3E">
          <w:rPr>
            <w:rFonts w:ascii="Times New Roman" w:hAnsi="Times New Roman" w:cs="Times New Roman"/>
            <w:color w:val="000000"/>
            <w:sz w:val="28"/>
            <w:szCs w:val="28"/>
          </w:rPr>
          <w:t>Бюджетный кодекс</w:t>
        </w:r>
      </w:hyperlink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Порядок заключения соглашений органами местного самоуправления Черемховского районного муниципального образования с органами местного самоуправления поселений, входящих в состав Черемховского районного муниципального образования, о передаче осуществления части полномочий по решению вопросов местного значения, утвержденный решением районной Думы от 24.02.2016 № 63 (с изменениями и дополнениями).</w:t>
      </w:r>
    </w:p>
    <w:p w:rsidR="00587E3E" w:rsidRDefault="00587E3E" w:rsidP="00587E3E">
      <w:pPr>
        <w:pStyle w:val="Style4"/>
        <w:widowControl/>
        <w:tabs>
          <w:tab w:val="left" w:pos="708"/>
        </w:tabs>
        <w:spacing w:line="240" w:lineRule="auto"/>
        <w:ind w:right="-1" w:firstLine="851"/>
        <w:rPr>
          <w:b/>
          <w:sz w:val="28"/>
          <w:szCs w:val="28"/>
        </w:rPr>
      </w:pPr>
      <w:r w:rsidRPr="00587E3E">
        <w:rPr>
          <w:b/>
          <w:sz w:val="28"/>
          <w:szCs w:val="28"/>
        </w:rPr>
        <w:t xml:space="preserve">3. Цели принятия и обоснование необходимости принятия решения </w:t>
      </w:r>
    </w:p>
    <w:p w:rsidR="000862DA" w:rsidRDefault="000862DA" w:rsidP="00587E3E">
      <w:pPr>
        <w:pStyle w:val="Style4"/>
        <w:widowControl/>
        <w:tabs>
          <w:tab w:val="left" w:pos="708"/>
        </w:tabs>
        <w:spacing w:line="240" w:lineRule="auto"/>
        <w:ind w:right="-1" w:firstLine="851"/>
        <w:rPr>
          <w:b/>
          <w:sz w:val="28"/>
          <w:szCs w:val="28"/>
        </w:rPr>
      </w:pPr>
    </w:p>
    <w:p w:rsidR="00067DB1" w:rsidRPr="00067DB1" w:rsidRDefault="00067DB1" w:rsidP="000862DA">
      <w:pPr>
        <w:pStyle w:val="Style4"/>
        <w:widowControl/>
        <w:tabs>
          <w:tab w:val="left" w:pos="708"/>
        </w:tabs>
        <w:spacing w:line="240" w:lineRule="auto"/>
        <w:ind w:right="-1" w:firstLine="851"/>
        <w:contextualSpacing/>
        <w:rPr>
          <w:bCs/>
          <w:sz w:val="28"/>
          <w:szCs w:val="28"/>
        </w:rPr>
      </w:pPr>
      <w:r w:rsidRPr="00067DB1">
        <w:rPr>
          <w:sz w:val="28"/>
          <w:szCs w:val="28"/>
        </w:rPr>
        <w:t xml:space="preserve">Постановлением Правительства РФ от 06.02.2020 </w:t>
      </w:r>
      <w:r w:rsidR="00561508">
        <w:rPr>
          <w:sz w:val="28"/>
          <w:szCs w:val="28"/>
        </w:rPr>
        <w:t>№</w:t>
      </w:r>
      <w:r w:rsidRPr="00067DB1">
        <w:rPr>
          <w:sz w:val="28"/>
          <w:szCs w:val="28"/>
        </w:rPr>
        <w:t xml:space="preserve"> 95 </w:t>
      </w:r>
      <w:r w:rsidR="00561508">
        <w:rPr>
          <w:sz w:val="28"/>
          <w:szCs w:val="28"/>
        </w:rPr>
        <w:t>«</w:t>
      </w:r>
      <w:r w:rsidRPr="00067DB1">
        <w:rPr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561508">
        <w:rPr>
          <w:sz w:val="28"/>
          <w:szCs w:val="28"/>
        </w:rPr>
        <w:t>«</w:t>
      </w:r>
      <w:r w:rsidRPr="00067DB1">
        <w:rPr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561508">
        <w:rPr>
          <w:sz w:val="28"/>
          <w:szCs w:val="28"/>
        </w:rPr>
        <w:t xml:space="preserve">» </w:t>
      </w:r>
      <w:r>
        <w:rPr>
          <w:sz w:val="28"/>
          <w:szCs w:val="28"/>
        </w:rPr>
        <w:t>установлены следующие принципы</w:t>
      </w:r>
      <w:bookmarkStart w:id="0" w:name="sub_931"/>
      <w:bookmarkStart w:id="1" w:name="sub_15043"/>
      <w:r w:rsidRPr="00067DB1">
        <w:rPr>
          <w:bCs/>
          <w:sz w:val="28"/>
          <w:szCs w:val="28"/>
        </w:rPr>
        <w:t xml:space="preserve"> контрольной деятельности органов контроля</w:t>
      </w:r>
      <w:r>
        <w:rPr>
          <w:bCs/>
          <w:sz w:val="28"/>
          <w:szCs w:val="28"/>
        </w:rPr>
        <w:t>:</w:t>
      </w:r>
    </w:p>
    <w:p w:rsidR="00067DB1" w:rsidRPr="00067DB1" w:rsidRDefault="00067DB1" w:rsidP="000862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7DB1">
        <w:rPr>
          <w:rFonts w:ascii="Times New Roman" w:hAnsi="Times New Roman" w:cs="Times New Roman"/>
          <w:bCs/>
          <w:sz w:val="28"/>
          <w:szCs w:val="28"/>
        </w:rPr>
        <w:t>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  <w:proofErr w:type="gramEnd"/>
    </w:p>
    <w:p w:rsidR="00067DB1" w:rsidRPr="00067DB1" w:rsidRDefault="00067DB1" w:rsidP="000862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B1">
        <w:rPr>
          <w:rFonts w:ascii="Times New Roman" w:hAnsi="Times New Roman" w:cs="Times New Roman"/>
          <w:b/>
          <w:bCs/>
          <w:sz w:val="28"/>
          <w:szCs w:val="28"/>
        </w:rPr>
        <w:t>Принцип независимости означает</w:t>
      </w:r>
      <w:r w:rsidRPr="00067DB1">
        <w:rPr>
          <w:rFonts w:ascii="Times New Roman" w:hAnsi="Times New Roman" w:cs="Times New Roman"/>
          <w:bCs/>
          <w:sz w:val="28"/>
          <w:szCs w:val="28"/>
        </w:rPr>
        <w:t xml:space="preserve">, что уполномоченные должностные лица при выполнении возложенных на них задач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осуществлению внутреннего финансового контроля </w:t>
      </w:r>
      <w:r w:rsidRPr="00067DB1">
        <w:rPr>
          <w:rFonts w:ascii="Times New Roman" w:hAnsi="Times New Roman" w:cs="Times New Roman"/>
          <w:bCs/>
          <w:sz w:val="28"/>
          <w:szCs w:val="28"/>
        </w:rPr>
        <w:t>должны быть независимы от объектов контроля и связанных с ними физических лиц в административном, финансовом и функциональном отношении.</w:t>
      </w:r>
    </w:p>
    <w:p w:rsidR="00067DB1" w:rsidRPr="00067DB1" w:rsidRDefault="00067DB1" w:rsidP="000862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B1">
        <w:rPr>
          <w:rFonts w:ascii="Times New Roman" w:hAnsi="Times New Roman" w:cs="Times New Roman"/>
          <w:bCs/>
          <w:sz w:val="28"/>
          <w:szCs w:val="28"/>
        </w:rPr>
        <w:t>Независимость уполномоченных должностных лиц состоит в том, что они:</w:t>
      </w:r>
    </w:p>
    <w:p w:rsidR="00067DB1" w:rsidRPr="00067DB1" w:rsidRDefault="00067DB1" w:rsidP="00067D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B1">
        <w:rPr>
          <w:rFonts w:ascii="Times New Roman" w:hAnsi="Times New Roman" w:cs="Times New Roman"/>
          <w:bCs/>
          <w:sz w:val="28"/>
          <w:szCs w:val="28"/>
        </w:rPr>
        <w:lastRenderedPageBreak/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067DB1" w:rsidRDefault="00067DB1" w:rsidP="0008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7DB1">
        <w:rPr>
          <w:rFonts w:ascii="Times New Roman" w:hAnsi="Times New Roman" w:cs="Times New Roman"/>
          <w:bCs/>
          <w:sz w:val="28"/>
          <w:szCs w:val="28"/>
        </w:rPr>
        <w:t xml:space="preserve">Данный принцип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стандарта при осуществлении специалистами сельских поселений внутреннего финансового контроля не соблюдается. Попросту говоря, специалисты с целью выполнения норм бюджетного законодательства вынуждены </w:t>
      </w:r>
      <w:r w:rsidR="0008120A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проверять </w:t>
      </w:r>
      <w:r w:rsidR="0008120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сами себя</w:t>
      </w:r>
      <w:r w:rsidR="0008120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812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E3E" w:rsidRPr="00587E3E" w:rsidRDefault="00587E3E" w:rsidP="00587E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На сегодняшний день от всех </w:t>
      </w:r>
      <w:r w:rsidR="0008120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87E3E">
        <w:rPr>
          <w:rFonts w:ascii="Times New Roman" w:hAnsi="Times New Roman" w:cs="Times New Roman"/>
          <w:sz w:val="28"/>
          <w:szCs w:val="28"/>
        </w:rPr>
        <w:t>поселений Черемховского района поступили решения представительных органов, а также обращения на имя мэра района с просьбой принять на уровень муниципального района полномочи</w:t>
      </w:r>
      <w:r w:rsidR="0008120A">
        <w:rPr>
          <w:rFonts w:ascii="Times New Roman" w:hAnsi="Times New Roman" w:cs="Times New Roman"/>
          <w:sz w:val="28"/>
          <w:szCs w:val="28"/>
        </w:rPr>
        <w:t>я</w:t>
      </w:r>
      <w:r w:rsidRPr="00587E3E">
        <w:rPr>
          <w:rFonts w:ascii="Times New Roman" w:hAnsi="Times New Roman" w:cs="Times New Roman"/>
          <w:sz w:val="28"/>
          <w:szCs w:val="28"/>
        </w:rPr>
        <w:t xml:space="preserve"> по</w:t>
      </w:r>
      <w:r w:rsidR="0008120A">
        <w:rPr>
          <w:rFonts w:ascii="Times New Roman" w:hAnsi="Times New Roman" w:cs="Times New Roman"/>
          <w:sz w:val="28"/>
          <w:szCs w:val="28"/>
        </w:rPr>
        <w:t xml:space="preserve"> осуществлению внутреннего муниципального финансового контроля</w:t>
      </w:r>
      <w:r w:rsidRPr="00587E3E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их решения. </w:t>
      </w:r>
    </w:p>
    <w:bookmarkEnd w:id="0"/>
    <w:bookmarkEnd w:id="1"/>
    <w:p w:rsidR="00587E3E" w:rsidRDefault="00587E3E" w:rsidP="00587E3E">
      <w:pPr>
        <w:pStyle w:val="Style3"/>
        <w:widowControl/>
        <w:tabs>
          <w:tab w:val="left" w:pos="984"/>
        </w:tabs>
        <w:spacing w:line="240" w:lineRule="auto"/>
        <w:ind w:right="-1" w:firstLine="0"/>
        <w:rPr>
          <w:b/>
          <w:sz w:val="28"/>
          <w:szCs w:val="28"/>
        </w:rPr>
      </w:pPr>
      <w:r w:rsidRPr="00587E3E">
        <w:rPr>
          <w:color w:val="000000"/>
          <w:sz w:val="28"/>
          <w:szCs w:val="28"/>
        </w:rPr>
        <w:tab/>
      </w:r>
      <w:r w:rsidRPr="00587E3E">
        <w:rPr>
          <w:b/>
          <w:color w:val="000000"/>
          <w:sz w:val="28"/>
          <w:szCs w:val="28"/>
        </w:rPr>
        <w:t>4</w:t>
      </w:r>
      <w:r w:rsidRPr="00587E3E">
        <w:rPr>
          <w:b/>
          <w:sz w:val="28"/>
          <w:szCs w:val="28"/>
        </w:rPr>
        <w:t>.  Финансово - экономическое обоснование</w:t>
      </w:r>
    </w:p>
    <w:p w:rsidR="000862DA" w:rsidRPr="00587E3E" w:rsidRDefault="000862DA" w:rsidP="00587E3E">
      <w:pPr>
        <w:pStyle w:val="Style3"/>
        <w:widowControl/>
        <w:tabs>
          <w:tab w:val="left" w:pos="984"/>
        </w:tabs>
        <w:spacing w:line="240" w:lineRule="auto"/>
        <w:ind w:right="-1" w:firstLine="0"/>
        <w:rPr>
          <w:color w:val="000000"/>
          <w:sz w:val="28"/>
          <w:szCs w:val="28"/>
        </w:rPr>
      </w:pPr>
    </w:p>
    <w:p w:rsidR="00587E3E" w:rsidRPr="00587E3E" w:rsidRDefault="00587E3E" w:rsidP="00587E3E">
      <w:pPr>
        <w:pStyle w:val="Style5"/>
        <w:widowControl/>
        <w:spacing w:line="240" w:lineRule="auto"/>
        <w:ind w:right="-1" w:firstLine="708"/>
        <w:rPr>
          <w:sz w:val="28"/>
          <w:szCs w:val="28"/>
        </w:rPr>
      </w:pPr>
      <w:r w:rsidRPr="00587E3E">
        <w:rPr>
          <w:sz w:val="28"/>
          <w:szCs w:val="28"/>
        </w:rPr>
        <w:t>Для осуществления передаваемых полномочий поселения передают муниципальному району межбюджетные трансферты, которые будут отражены в доходной части бюджета ЧРМО, и соответственно – в расходной части бюджета поселений.</w:t>
      </w:r>
    </w:p>
    <w:p w:rsidR="00587E3E" w:rsidRPr="00587E3E" w:rsidRDefault="00587E3E" w:rsidP="00587E3E">
      <w:pPr>
        <w:pStyle w:val="Style5"/>
        <w:widowControl/>
        <w:spacing w:line="240" w:lineRule="auto"/>
        <w:ind w:right="-1" w:firstLine="851"/>
        <w:rPr>
          <w:color w:val="000000"/>
          <w:sz w:val="28"/>
          <w:szCs w:val="28"/>
        </w:rPr>
      </w:pPr>
    </w:p>
    <w:p w:rsidR="00587E3E" w:rsidRDefault="00587E3E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    5. Перечень органов и организаций, с которыми проект согласован</w:t>
      </w:r>
    </w:p>
    <w:p w:rsidR="000862DA" w:rsidRPr="00587E3E" w:rsidRDefault="000862DA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E3E" w:rsidRDefault="00587E3E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E3E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прошел все необходимые согласования, замечаний не получено. </w:t>
      </w:r>
    </w:p>
    <w:p w:rsidR="000862DA" w:rsidRDefault="000862DA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2DA" w:rsidRDefault="000862DA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2DA" w:rsidRDefault="000862DA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2DA" w:rsidRPr="00587E3E" w:rsidRDefault="000862DA" w:rsidP="000862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                                                 Ю.Н. Гайдук</w:t>
      </w:r>
    </w:p>
    <w:p w:rsidR="00587E3E" w:rsidRPr="00587E3E" w:rsidRDefault="00587E3E" w:rsidP="0058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7E3E" w:rsidRPr="00587E3E" w:rsidRDefault="00587E3E" w:rsidP="00587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E3E" w:rsidRPr="00587E3E" w:rsidRDefault="00587E3E" w:rsidP="0058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7E3E" w:rsidRPr="00587E3E" w:rsidSect="0008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7E3E"/>
    <w:rsid w:val="00067DB1"/>
    <w:rsid w:val="0008120A"/>
    <w:rsid w:val="0008551E"/>
    <w:rsid w:val="000862DA"/>
    <w:rsid w:val="00154A0A"/>
    <w:rsid w:val="00561508"/>
    <w:rsid w:val="00587E3E"/>
    <w:rsid w:val="00844FC0"/>
    <w:rsid w:val="008B3FE9"/>
    <w:rsid w:val="00A1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87E3E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7E3E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7E3E"/>
    <w:pPr>
      <w:widowControl w:val="0"/>
      <w:autoSpaceDE w:val="0"/>
      <w:autoSpaceDN w:val="0"/>
      <w:adjustRightInd w:val="0"/>
      <w:spacing w:after="0" w:line="319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87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587E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</dc:creator>
  <cp:keywords/>
  <dc:description/>
  <cp:lastModifiedBy>Вантеева</cp:lastModifiedBy>
  <cp:revision>5</cp:revision>
  <cp:lastPrinted>2023-11-14T07:11:00Z</cp:lastPrinted>
  <dcterms:created xsi:type="dcterms:W3CDTF">2022-11-16T09:51:00Z</dcterms:created>
  <dcterms:modified xsi:type="dcterms:W3CDTF">2024-11-18T01:47:00Z</dcterms:modified>
</cp:coreProperties>
</file>