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9CE" w:rsidRPr="001F384D" w:rsidRDefault="002949CE" w:rsidP="002949CE">
      <w:pPr>
        <w:shd w:val="clear" w:color="auto" w:fill="FFFFFF"/>
        <w:spacing w:before="75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EF3734"/>
          <w:spacing w:val="15"/>
          <w:sz w:val="36"/>
          <w:szCs w:val="36"/>
          <w:u w:val="single"/>
          <w:lang w:eastAsia="ru-RU"/>
        </w:rPr>
      </w:pPr>
      <w:r w:rsidRPr="002949CE">
        <w:rPr>
          <w:rFonts w:ascii="Times New Roman" w:eastAsia="Times New Roman" w:hAnsi="Times New Roman" w:cs="Times New Roman"/>
          <w:b/>
          <w:color w:val="EF3734"/>
          <w:spacing w:val="15"/>
          <w:sz w:val="36"/>
          <w:szCs w:val="36"/>
          <w:u w:val="single"/>
          <w:lang w:eastAsia="ru-RU"/>
        </w:rPr>
        <w:t xml:space="preserve">Пожарные извещатели с </w:t>
      </w:r>
      <w:proofErr w:type="spellStart"/>
      <w:r w:rsidRPr="002949CE">
        <w:rPr>
          <w:rFonts w:ascii="Times New Roman" w:eastAsia="Times New Roman" w:hAnsi="Times New Roman" w:cs="Times New Roman"/>
          <w:b/>
          <w:color w:val="EF3734"/>
          <w:spacing w:val="15"/>
          <w:sz w:val="36"/>
          <w:szCs w:val="36"/>
          <w:u w:val="single"/>
          <w:lang w:eastAsia="ru-RU"/>
        </w:rPr>
        <w:t>gsm</w:t>
      </w:r>
      <w:proofErr w:type="spellEnd"/>
      <w:r w:rsidRPr="002949CE">
        <w:rPr>
          <w:rFonts w:ascii="Times New Roman" w:eastAsia="Times New Roman" w:hAnsi="Times New Roman" w:cs="Times New Roman"/>
          <w:b/>
          <w:color w:val="EF3734"/>
          <w:spacing w:val="15"/>
          <w:sz w:val="36"/>
          <w:szCs w:val="36"/>
          <w:u w:val="single"/>
          <w:lang w:eastAsia="ru-RU"/>
        </w:rPr>
        <w:t>-модулем</w:t>
      </w:r>
    </w:p>
    <w:p w:rsidR="002949CE" w:rsidRPr="002949CE" w:rsidRDefault="002949CE" w:rsidP="002949CE">
      <w:pPr>
        <w:shd w:val="clear" w:color="auto" w:fill="FFFFFF"/>
        <w:spacing w:before="75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EF3734"/>
          <w:spacing w:val="15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EF3734"/>
          <w:spacing w:val="15"/>
          <w:sz w:val="32"/>
          <w:szCs w:val="32"/>
          <w:u w:val="single"/>
          <w:lang w:eastAsia="ru-RU"/>
        </w:rPr>
        <w:drawing>
          <wp:inline distT="0" distB="0" distL="0" distR="0">
            <wp:extent cx="4473758" cy="2437989"/>
            <wp:effectExtent l="0" t="0" r="3175" b="635"/>
            <wp:docPr id="1" name="Рисунок 1" descr="C:\Users\User\Desktop\агитация и пропаганда\2023\3 Март\20.03.23\EBixdTuFS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3\3 Март\20.03.23\EBixdTuFS_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01" cy="243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CE" w:rsidRDefault="002949CE" w:rsidP="002949C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49C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устройство используется в качестве автономной пожарной сигнализации. Автономный дымовой пожарный извещатель (АДПИ) с GSM-модулем реагирует на появление дыма в помещении, оповещает о пожаре громким звуком, а благодаря встроенному GSM-модулю, оповещение о пожаре происходит также на телефон (звонок, СМС).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C1343" w:rsidRPr="001F384D" w:rsidRDefault="002949CE" w:rsidP="002949CE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АДПИ с GSM-модулем позволяет сообщать о происшествии одновременно по шести номерам телефонов (включая сотовые): не только подразделениям пожарной охраны, но и соседям, живущим рядом родственникам, которые в течение нескольких минут смогут помочь пострадавшему эвакуироваться.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F3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быту целесообразно применять дымовые пожарные извещатели, чувствительные к дыму, выделяющемуся при горении. Принцип действия дымовых извещателей основан на контроле оптической плотности окружающей среды. В случае обнаружения задымленности они подают тревожные извещения в виде громких звуковых сигналов, а также в автоматическом режиме произведут SMS-рассылку и дозвон на запрограммированные т</w:t>
      </w:r>
      <w:r w:rsidR="000A42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елефонные номера (до 6 номеров).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38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Особенности и технические характеристики АДПИ с GSM-модулем:</w:t>
      </w:r>
      <w:r w:rsidRPr="001F384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F3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гарантийный срок службы такого извещателя может составлять не менее 10 лет;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работа от одной батареи достигает не менее 3 лет;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работает круглосуточно;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оборудован встроенной сиреной;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производит оповещение на мобильный телефон звонком и SMS (до 6 номеров);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имеет устойчивость к ложным срабатываниям;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оборудован светодиодной индикацией;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оснащен автоматической диагностикой батареи, запыленности оптической камеры;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производит светозвуковое оповещение о разряде батареи и неисправности;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оборудован защитой от неправильного подключения батареи;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возможно проведение тестирования работоспособности в ручном режиме;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возможность объединить до 10-ти извещателей в группу.</w:t>
      </w:r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F3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294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АДПИ с GSM-модулем особенно важно устанавливать там, где проживают одинокие пожилые люди, поскольку у них риск гибели на пожарах гораздо выше, чем у других категорий населения. Даже видя то, что произошло, зачастую они не могут добраться до телефона и вызвать подразделение пожарной охраны, не способны принять никаких действий самостоятель</w:t>
      </w:r>
      <w:r w:rsidR="00535A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но, чтобы покинуть опасную зону.</w:t>
      </w:r>
      <w:bookmarkStart w:id="0" w:name="_GoBack"/>
      <w:bookmarkEnd w:id="0"/>
      <w:r w:rsidRPr="002949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38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Уважаемые жители! Помните, что каждый сам выбирает тот или иной способ защиты своего жилья от пожаров и сохранности жизни своих близких. Выполнив однажды комплекс мер по обеспечению пожарной безопасности, находящегося в пользовании жилья, можно с уверенностью и без оглядки идти в завтрашний день.</w:t>
      </w:r>
    </w:p>
    <w:p w:rsidR="002949CE" w:rsidRDefault="002949CE" w:rsidP="002949CE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49CE" w:rsidRPr="002949CE" w:rsidRDefault="002949CE" w:rsidP="002949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949C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Отдел государственного пожарного надзора </w:t>
      </w:r>
    </w:p>
    <w:p w:rsidR="002949CE" w:rsidRPr="002949CE" w:rsidRDefault="002949CE" w:rsidP="002949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49CE">
        <w:rPr>
          <w:rFonts w:ascii="Times New Roman" w:eastAsia="Times New Roman" w:hAnsi="Times New Roman" w:cs="Times New Roman"/>
          <w:bCs/>
          <w:sz w:val="24"/>
          <w:szCs w:val="24"/>
        </w:rPr>
        <w:t>г. Черемхово, г. Свирска и Черемховского района</w:t>
      </w:r>
    </w:p>
    <w:sectPr w:rsidR="002949CE" w:rsidRPr="002949CE" w:rsidSect="001F384D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BD"/>
    <w:rsid w:val="000A42FF"/>
    <w:rsid w:val="00105FBD"/>
    <w:rsid w:val="001C1343"/>
    <w:rsid w:val="001F384D"/>
    <w:rsid w:val="002949CE"/>
    <w:rsid w:val="0053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948A"/>
  <w15:docId w15:val="{652AD209-8147-4944-BFDC-BB28C3E6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949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49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949C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9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2023-03-20T02:39:00Z</dcterms:created>
  <dcterms:modified xsi:type="dcterms:W3CDTF">2025-03-24T02:41:00Z</dcterms:modified>
</cp:coreProperties>
</file>