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bottom w:val="single" w:color="000000" w:sz="24" w:space="0"/>
        </w:tblBorders>
        <w:tblLayout w:type="fixed"/>
        <w:tblLook w:val="04A0" w:firstRow="1" w:lastRow="0" w:firstColumn="1" w:lastColumn="0" w:noHBand="0" w:noVBand="1"/>
      </w:tblPr>
      <w:tblGrid>
        <w:gridCol w:w="9463"/>
      </w:tblGrid>
      <w:tr>
        <w:tblPrEx/>
        <w:trPr>
          <w:trHeight w:val="2420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24" w:space="0"/>
              <w:right w:val="none" w:color="000000" w:sz="4" w:space="0"/>
            </w:tcBorders>
            <w:tcW w:w="9463" w:type="dxa"/>
            <w:textDirection w:val="lrTb"/>
            <w:noWrap w:val="false"/>
          </w:tcPr>
          <w:p>
            <w:pPr>
              <w:jc w:val="center"/>
              <w:keepNext/>
              <w:spacing w:line="360" w:lineRule="auto"/>
              <w:rPr>
                <w:rFonts w:cs="Arial Unicode MS"/>
                <w:b/>
                <w:lang w:eastAsia="zh-CN"/>
              </w:rPr>
              <w:outlineLvl w:val="0"/>
            </w:pPr>
            <w:r>
              <w:rPr>
                <w:rFonts w:cs="Arial Unicode MS"/>
                <w:b/>
                <w:sz w:val="28"/>
                <w:lang w:eastAsia="zh-CN"/>
              </w:rPr>
              <w:t xml:space="preserve">Р о с с и й с к а я Ф е д е р а ц и я</w:t>
            </w:r>
            <w:r>
              <w:rPr>
                <w:rFonts w:cs="Arial Unicode MS"/>
                <w:b/>
                <w:lang w:eastAsia="zh-CN"/>
              </w:rPr>
            </w:r>
          </w:p>
          <w:p>
            <w:pPr>
              <w:jc w:val="center"/>
              <w:keepNext/>
              <w:rPr>
                <w:b/>
                <w:sz w:val="32"/>
                <w:lang w:eastAsia="zh-CN"/>
              </w:rPr>
              <w:outlineLvl w:val="4"/>
            </w:pPr>
            <w:r>
              <w:rPr>
                <w:b/>
                <w:sz w:val="32"/>
                <w:lang w:eastAsia="zh-CN"/>
              </w:rPr>
              <w:t xml:space="preserve">Иркутская область</w:t>
            </w:r>
            <w:r>
              <w:rPr>
                <w:b/>
                <w:sz w:val="32"/>
                <w:lang w:eastAsia="zh-CN"/>
              </w:rPr>
            </w:r>
          </w:p>
          <w:p>
            <w:pPr>
              <w:jc w:val="center"/>
              <w:rPr>
                <w:b/>
                <w:sz w:val="32"/>
                <w:lang w:eastAsia="zh-CN"/>
              </w:rPr>
            </w:pPr>
            <w:r>
              <w:rPr>
                <w:b/>
                <w:sz w:val="32"/>
                <w:lang w:eastAsia="zh-CN"/>
              </w:rPr>
              <w:t xml:space="preserve">Тайшетский муниципальный округ Иркутской области</w:t>
            </w:r>
            <w:r>
              <w:rPr>
                <w:b/>
                <w:sz w:val="32"/>
                <w:lang w:eastAsia="zh-CN"/>
              </w:rPr>
            </w:r>
          </w:p>
          <w:p>
            <w:pPr>
              <w:jc w:val="center"/>
              <w:rPr>
                <w:b/>
                <w:sz w:val="32"/>
                <w:lang w:eastAsia="zh-CN"/>
              </w:rPr>
            </w:pPr>
            <w:r>
              <w:rPr>
                <w:b/>
                <w:sz w:val="32"/>
                <w:lang w:eastAsia="zh-CN"/>
              </w:rPr>
              <w:t xml:space="preserve">ДУМА ТАЙШЕТСКОГО МУНИЦИПАЛЬНОГО ОКРУГА ИРКУТСКОЙ ОБЛАСТИ</w:t>
            </w:r>
            <w:r>
              <w:rPr>
                <w:b/>
                <w:sz w:val="32"/>
                <w:lang w:eastAsia="zh-CN"/>
              </w:rPr>
            </w:r>
          </w:p>
          <w:p>
            <w:pPr>
              <w:jc w:val="center"/>
              <w:rPr>
                <w:b/>
                <w:sz w:val="32"/>
                <w:lang w:eastAsia="zh-CN"/>
              </w:rPr>
            </w:pPr>
            <w:r>
              <w:rPr>
                <w:b/>
                <w:sz w:val="32"/>
                <w:lang w:eastAsia="zh-CN"/>
              </w:rPr>
            </w:r>
            <w:r>
              <w:rPr>
                <w:b/>
                <w:sz w:val="32"/>
                <w:lang w:eastAsia="zh-CN"/>
              </w:rPr>
            </w:r>
          </w:p>
          <w:p>
            <w:pPr>
              <w:pStyle w:val="865"/>
              <w:jc w:val="center"/>
              <w:spacing w:after="0" w:line="240" w:lineRule="auto"/>
              <w:rPr>
                <w:b/>
                <w:sz w:val="44"/>
                <w:szCs w:val="44"/>
                <w:lang w:eastAsia="zh-CN"/>
              </w:rPr>
              <w:suppressLineNumbers/>
            </w:pPr>
            <w:r>
              <w:rPr>
                <w:b/>
                <w:sz w:val="44"/>
                <w:lang w:eastAsia="zh-CN"/>
              </w:rPr>
              <w:t xml:space="preserve">РЕШЕНИЕ</w:t>
            </w:r>
            <w:r>
              <w:rPr>
                <w:b/>
                <w:sz w:val="44"/>
                <w:szCs w:val="44"/>
                <w:lang w:eastAsia="zh-CN"/>
              </w:rPr>
            </w:r>
          </w:p>
        </w:tc>
      </w:tr>
    </w:tbl>
    <w:p>
      <w:r/>
      <w:r/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от «23</w:t>
      </w:r>
      <w:r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июля</w:t>
      </w:r>
      <w:r>
        <w:rPr>
          <w:sz w:val="24"/>
          <w:szCs w:val="24"/>
        </w:rPr>
        <w:t xml:space="preserve"> 2026 года                                                                     </w:t>
      </w:r>
      <w:r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 № </w:t>
      </w:r>
      <w:r>
        <w:rPr>
          <w:sz w:val="24"/>
          <w:szCs w:val="24"/>
        </w:rPr>
        <w:t xml:space="preserve">396</w:t>
      </w:r>
      <w:r>
        <w:rPr>
          <w:sz w:val="24"/>
          <w:szCs w:val="24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45"/>
        <w:gridCol w:w="411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45" w:type="dxa"/>
            <w:textDirection w:val="lrTb"/>
            <w:noWrap w:val="false"/>
          </w:tcPr>
          <w:p>
            <w:pPr>
              <w:ind w:right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награждении Почетной грамотой Думы Тайшетского муниципального округа Иркутской области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110" w:type="dxa"/>
            <w:textDirection w:val="lrTb"/>
            <w:noWrap w:val="false"/>
          </w:tcPr>
          <w:p>
            <w:pPr>
              <w:ind w:left="175" w:right="567" w:hanging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ind w:right="-568"/>
        <w:jc w:val="both"/>
      </w:pPr>
      <w:r/>
      <w:r/>
    </w:p>
    <w:p>
      <w:pPr>
        <w:ind w:right="-1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Рассмотрев ходатайство </w:t>
      </w:r>
      <w:r>
        <w:rPr>
          <w:sz w:val="24"/>
          <w:szCs w:val="24"/>
        </w:rPr>
        <w:t xml:space="preserve">председателя общественной организации «Совет женщин Тайшетского района» Гонтовой И.К.</w:t>
      </w:r>
      <w:r>
        <w:rPr>
          <w:sz w:val="24"/>
          <w:szCs w:val="24"/>
        </w:rPr>
        <w:t xml:space="preserve"> о награждении Почетной грамотой Думы Тайшетского муниципального округа Иркутской области</w:t>
      </w:r>
      <w:r>
        <w:rPr>
          <w:sz w:val="24"/>
          <w:szCs w:val="24"/>
        </w:rPr>
        <w:t xml:space="preserve"> Кравцовой Евгении Михайловны, Михеенко Алены Владимировна, членов президиума общественной организации </w:t>
      </w:r>
      <w:r>
        <w:rPr>
          <w:sz w:val="24"/>
          <w:szCs w:val="24"/>
        </w:rPr>
        <w:t xml:space="preserve">«Совет женщин Тайшетского района»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руководствуясь статьями 6, 34, 36</w:t>
      </w:r>
      <w:r>
        <w:rPr>
          <w:sz w:val="24"/>
          <w:szCs w:val="24"/>
          <w:highlight w:val="white"/>
        </w:rPr>
        <w:t xml:space="preserve"> Устава Тайшетского муниципального округа Иркутской области,</w:t>
      </w:r>
      <w:r>
        <w:rPr>
          <w:sz w:val="24"/>
          <w:szCs w:val="24"/>
        </w:rPr>
        <w:t xml:space="preserve"> Положением о Почетной грамоте, </w:t>
      </w:r>
      <w:r>
        <w:rPr>
          <w:sz w:val="24"/>
          <w:szCs w:val="24"/>
        </w:rPr>
        <w:t xml:space="preserve">Благодарности Думы Тайшетского муниципаль</w:t>
      </w:r>
      <w:r>
        <w:rPr>
          <w:sz w:val="24"/>
          <w:szCs w:val="24"/>
        </w:rPr>
        <w:t xml:space="preserve">ного округа Иркутской области, утвержденным решением Думы Тайшетского муниципального округа Иркутской области от 27 января 2026 года №189 «Об утверждении Положения о Почетной грамоте, Благодарности Думы Тайшетского муниципального округа Иркутской области»,</w:t>
      </w:r>
      <w:r>
        <w:rPr>
          <w:sz w:val="24"/>
          <w:szCs w:val="24"/>
        </w:rPr>
        <w:t xml:space="preserve"> протоколом комитета по мандатам, регламенту и депутатской этике от </w:t>
      </w:r>
      <w:r>
        <w:rPr>
          <w:sz w:val="24"/>
          <w:szCs w:val="24"/>
        </w:rPr>
        <w:t xml:space="preserve">24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июля</w:t>
      </w:r>
      <w:r>
        <w:rPr>
          <w:sz w:val="24"/>
          <w:szCs w:val="24"/>
        </w:rPr>
        <w:t xml:space="preserve"> 2026 года, Дума Тайшетского муниципального округа Иркутской области</w:t>
      </w:r>
      <w:r>
        <w:rPr>
          <w:sz w:val="24"/>
          <w:szCs w:val="24"/>
        </w:rPr>
      </w:r>
    </w:p>
    <w:p>
      <w:pPr>
        <w:pStyle w:val="867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867"/>
        <w:jc w:val="both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РЕШИЛА: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67"/>
        <w:ind w:firstLine="567"/>
        <w:jc w:val="both"/>
        <w:spacing w:line="276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</w:p>
    <w:p>
      <w:pPr>
        <w:pStyle w:val="862"/>
        <w:numPr>
          <w:ilvl w:val="0"/>
          <w:numId w:val="1"/>
        </w:numPr>
        <w:ind w:left="0" w:firstLine="540"/>
        <w:jc w:val="both"/>
        <w:widowControl w:val="off"/>
        <w:tabs>
          <w:tab w:val="left" w:pos="850" w:leader="none"/>
          <w:tab w:val="left" w:pos="992" w:leader="none"/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Наградить Почетной грамотой Думы Тайшетского муниципального округа Иркутской области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</w:r>
    </w:p>
    <w:p>
      <w:pPr>
        <w:pStyle w:val="862"/>
        <w:ind w:firstLine="567"/>
        <w:jc w:val="both"/>
        <w:widowControl w:val="off"/>
        <w:tabs>
          <w:tab w:val="left" w:pos="850" w:leader="none"/>
          <w:tab w:val="left" w:pos="992" w:leader="none"/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Кравцову Евгению Михайловну, члена президиума общественной </w:t>
      </w:r>
      <w:r>
        <w:rPr>
          <w:sz w:val="24"/>
          <w:szCs w:val="24"/>
        </w:rPr>
        <w:t xml:space="preserve">организации</w:t>
      </w:r>
      <w:r>
        <w:rPr>
          <w:sz w:val="24"/>
          <w:szCs w:val="24"/>
        </w:rPr>
        <w:t xml:space="preserve"> «Совет женщин Тайшетского района»</w:t>
      </w:r>
      <w:r>
        <w:rPr>
          <w:sz w:val="24"/>
          <w:szCs w:val="24"/>
        </w:rPr>
        <w:t xml:space="preserve"> за активную гражданскую позицию, </w:t>
      </w:r>
      <w:r>
        <w:rPr>
          <w:sz w:val="24"/>
          <w:szCs w:val="24"/>
        </w:rPr>
        <w:t xml:space="preserve">участие в реализации государственной политик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 по защите института семьи и детства</w:t>
      </w:r>
      <w:r>
        <w:rPr>
          <w:sz w:val="24"/>
          <w:szCs w:val="24"/>
        </w:rPr>
        <w:t xml:space="preserve">, личный вклад в движение волонтерства и развитие женского движения</w:t>
      </w:r>
      <w:r>
        <w:rPr>
          <w:sz w:val="24"/>
          <w:szCs w:val="24"/>
        </w:rPr>
        <w:t xml:space="preserve">;</w:t>
      </w:r>
      <w:r>
        <w:rPr>
          <w:sz w:val="24"/>
          <w:szCs w:val="24"/>
        </w:rPr>
      </w:r>
    </w:p>
    <w:p>
      <w:pPr>
        <w:pStyle w:val="862"/>
        <w:ind w:firstLine="567"/>
        <w:jc w:val="both"/>
        <w:widowControl w:val="off"/>
        <w:tabs>
          <w:tab w:val="left" w:pos="850" w:leader="none"/>
          <w:tab w:val="left" w:pos="992" w:leader="none"/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Михеенко Алену Владимировну, члена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президиума общественной </w:t>
      </w:r>
      <w:r>
        <w:rPr>
          <w:sz w:val="24"/>
          <w:szCs w:val="24"/>
        </w:rPr>
        <w:t xml:space="preserve">организации «Совет женщин Тайшетского района»</w:t>
      </w:r>
      <w:r>
        <w:rPr>
          <w:sz w:val="24"/>
          <w:szCs w:val="24"/>
        </w:rPr>
        <w:t xml:space="preserve"> за активную общественно-полезную и социально-значимую деятельность в сфере поддержки семьи, материнства и детства, работу по укреплению и развитию форм взаимодействия с разными категориями семей, формированию успешного ответственного родительства.</w:t>
      </w:r>
      <w:r>
        <w:rPr>
          <w:sz w:val="24"/>
          <w:szCs w:val="24"/>
        </w:rPr>
      </w:r>
    </w:p>
    <w:p>
      <w:pPr>
        <w:pStyle w:val="867"/>
        <w:numPr>
          <w:ilvl w:val="0"/>
          <w:numId w:val="1"/>
        </w:numPr>
        <w:ind w:left="0" w:firstLine="567"/>
        <w:jc w:val="both"/>
        <w:tabs>
          <w:tab w:val="left" w:pos="425" w:leader="none"/>
          <w:tab w:val="left" w:pos="567" w:leader="none"/>
          <w:tab w:val="left" w:pos="709" w:leader="none"/>
          <w:tab w:val="left" w:pos="850" w:leader="none"/>
          <w:tab w:val="left" w:pos="992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в Бюллетене нормативных правовых актов Тайшетского муниципального округа "Официальная среда", </w:t>
      </w:r>
      <w:r>
        <w:rPr>
          <w:rFonts w:ascii="Times New Roman" w:hAnsi="Times New Roman" w:cs="Times New Roman"/>
          <w:sz w:val="24"/>
          <w:szCs w:val="24"/>
        </w:rPr>
        <w:t xml:space="preserve">разместить на официальном сайте 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дминистрации Тайшетского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портале правовой информации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дминистрации Тайшетского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tooltip="https://npa-tr.ru" w:history="1">
        <w:r>
          <w:rPr>
            <w:rStyle w:val="864"/>
            <w:rFonts w:ascii="Times New Roman" w:hAnsi="Times New Roman" w:cs="Times New Roman"/>
            <w:color w:val="000000" w:themeColor="text1"/>
            <w:sz w:val="24"/>
            <w:szCs w:val="24"/>
          </w:rPr>
          <w:t xml:space="preserve">https://npa-tr.ru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867"/>
        <w:numPr>
          <w:ilvl w:val="0"/>
          <w:numId w:val="1"/>
        </w:numPr>
        <w:ind w:left="0" w:firstLine="567"/>
        <w:jc w:val="both"/>
        <w:tabs>
          <w:tab w:val="left" w:pos="425" w:leader="none"/>
          <w:tab w:val="left" w:pos="567" w:leader="none"/>
          <w:tab w:val="left" w:pos="709" w:leader="none"/>
          <w:tab w:val="left" w:pos="850" w:leader="none"/>
          <w:tab w:val="left" w:pos="992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Председателю Думы Тайшетского муниципал</w:t>
      </w:r>
      <w:r>
        <w:rPr>
          <w:rFonts w:ascii="Times New Roman" w:hAnsi="Times New Roman" w:cs="Times New Roman"/>
          <w:sz w:val="24"/>
          <w:szCs w:val="24"/>
        </w:rPr>
        <w:t xml:space="preserve">ьного округа Иркутской области </w:t>
      </w:r>
      <w:r>
        <w:rPr>
          <w:rFonts w:ascii="Times New Roman" w:hAnsi="Times New Roman" w:cs="Times New Roman"/>
          <w:sz w:val="24"/>
          <w:szCs w:val="24"/>
        </w:rPr>
        <w:t xml:space="preserve">вручить Почетн</w:t>
      </w:r>
      <w:r>
        <w:rPr>
          <w:rFonts w:ascii="Times New Roman" w:hAnsi="Times New Roman" w:cs="Times New Roman"/>
          <w:sz w:val="24"/>
          <w:szCs w:val="24"/>
        </w:rPr>
        <w:t xml:space="preserve">ые</w:t>
      </w:r>
      <w:r>
        <w:rPr>
          <w:rFonts w:ascii="Times New Roman" w:hAnsi="Times New Roman" w:cs="Times New Roman"/>
          <w:sz w:val="24"/>
          <w:szCs w:val="24"/>
        </w:rPr>
        <w:t xml:space="preserve"> грамот</w:t>
      </w:r>
      <w:r>
        <w:rPr>
          <w:rFonts w:ascii="Times New Roman" w:hAnsi="Times New Roman" w:cs="Times New Roman"/>
          <w:sz w:val="24"/>
          <w:szCs w:val="24"/>
        </w:rPr>
        <w:t xml:space="preserve">ы</w:t>
      </w:r>
      <w:r>
        <w:rPr>
          <w:rFonts w:ascii="Times New Roman" w:hAnsi="Times New Roman" w:cs="Times New Roman"/>
          <w:sz w:val="24"/>
          <w:szCs w:val="24"/>
        </w:rPr>
        <w:t xml:space="preserve"> Думы Тайшетского муниципального округа Иркутской области в торжественной обстановке.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ind w:right="-143"/>
        <w:spacing w:line="260" w:lineRule="exac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-143"/>
        <w:spacing w:line="260" w:lineRule="exac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-143"/>
        <w:spacing w:line="260" w:lineRule="exact"/>
        <w:rPr>
          <w:sz w:val="24"/>
          <w:szCs w:val="24"/>
        </w:rPr>
      </w:pPr>
      <w:r/>
      <w:bookmarkStart w:id="0" w:name="_GoBack"/>
      <w:r/>
      <w:bookmarkEnd w:id="0"/>
      <w:r/>
      <w:r>
        <w:rPr>
          <w:sz w:val="24"/>
          <w:szCs w:val="24"/>
        </w:rPr>
      </w:r>
    </w:p>
    <w:p>
      <w:pPr>
        <w:spacing w:line="260" w:lineRule="exact"/>
        <w:rPr>
          <w:sz w:val="24"/>
          <w:szCs w:val="24"/>
        </w:rPr>
      </w:pPr>
      <w:r>
        <w:rPr>
          <w:sz w:val="24"/>
          <w:szCs w:val="24"/>
        </w:rPr>
        <w:t xml:space="preserve">Председатель Думы  </w:t>
      </w:r>
      <w:r>
        <w:rPr>
          <w:sz w:val="24"/>
          <w:szCs w:val="24"/>
        </w:rPr>
      </w:r>
    </w:p>
    <w:p>
      <w:pPr>
        <w:spacing w:line="260" w:lineRule="exact"/>
        <w:rPr>
          <w:sz w:val="24"/>
          <w:szCs w:val="24"/>
        </w:rPr>
      </w:pPr>
      <w:r>
        <w:rPr>
          <w:sz w:val="24"/>
          <w:szCs w:val="24"/>
        </w:rPr>
        <w:t xml:space="preserve">Тайшетского муниципального округа                                                                          И.В. Ронжина  </w:t>
      </w:r>
      <w:r>
        <w:rPr>
          <w:sz w:val="24"/>
          <w:szCs w:val="24"/>
        </w:rPr>
      </w:r>
    </w:p>
    <w:sectPr>
      <w:footnotePr/>
      <w:endnotePr/>
      <w:type w:val="nextPage"/>
      <w:pgSz w:w="11906" w:h="16838" w:orient="portrait"/>
      <w:pgMar w:top="907" w:right="851" w:bottom="964" w:left="1276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Arial Unicode MS">
    <w:panose1 w:val="020B0604020202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63" w:hanging="87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63" w:hanging="87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5" w:default="1">
    <w:name w:val="Normal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666">
    <w:name w:val="Heading 1"/>
    <w:basedOn w:val="665"/>
    <w:next w:val="665"/>
    <w:link w:val="69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67">
    <w:name w:val="Heading 2"/>
    <w:basedOn w:val="665"/>
    <w:next w:val="665"/>
    <w:link w:val="69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68">
    <w:name w:val="Heading 3"/>
    <w:basedOn w:val="665"/>
    <w:next w:val="665"/>
    <w:link w:val="69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69">
    <w:name w:val="Heading 4"/>
    <w:basedOn w:val="665"/>
    <w:next w:val="665"/>
    <w:link w:val="69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0">
    <w:name w:val="Heading 5"/>
    <w:basedOn w:val="665"/>
    <w:next w:val="665"/>
    <w:link w:val="70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71">
    <w:name w:val="Heading 6"/>
    <w:basedOn w:val="665"/>
    <w:next w:val="665"/>
    <w:link w:val="70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72">
    <w:name w:val="Heading 7"/>
    <w:basedOn w:val="665"/>
    <w:next w:val="665"/>
    <w:link w:val="70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73">
    <w:name w:val="Heading 8"/>
    <w:basedOn w:val="665"/>
    <w:next w:val="665"/>
    <w:link w:val="70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74">
    <w:name w:val="Heading 9"/>
    <w:basedOn w:val="665"/>
    <w:next w:val="665"/>
    <w:link w:val="70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5" w:default="1">
    <w:name w:val="Default Paragraph Font"/>
    <w:uiPriority w:val="1"/>
    <w:semiHidden/>
    <w:unhideWhenUsed/>
  </w:style>
  <w:style w:type="table" w:styleId="67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7" w:default="1">
    <w:name w:val="No List"/>
    <w:uiPriority w:val="99"/>
    <w:semiHidden/>
    <w:unhideWhenUsed/>
  </w:style>
  <w:style w:type="character" w:styleId="678" w:customStyle="1">
    <w:name w:val="Heading 1 Char"/>
    <w:basedOn w:val="675"/>
    <w:uiPriority w:val="9"/>
    <w:rPr>
      <w:rFonts w:ascii="Arial" w:hAnsi="Arial" w:eastAsia="Arial" w:cs="Arial"/>
      <w:sz w:val="40"/>
      <w:szCs w:val="40"/>
    </w:rPr>
  </w:style>
  <w:style w:type="character" w:styleId="679" w:customStyle="1">
    <w:name w:val="Heading 2 Char"/>
    <w:basedOn w:val="675"/>
    <w:uiPriority w:val="9"/>
    <w:rPr>
      <w:rFonts w:ascii="Arial" w:hAnsi="Arial" w:eastAsia="Arial" w:cs="Arial"/>
      <w:sz w:val="34"/>
    </w:rPr>
  </w:style>
  <w:style w:type="character" w:styleId="680" w:customStyle="1">
    <w:name w:val="Heading 3 Char"/>
    <w:basedOn w:val="675"/>
    <w:uiPriority w:val="9"/>
    <w:rPr>
      <w:rFonts w:ascii="Arial" w:hAnsi="Arial" w:eastAsia="Arial" w:cs="Arial"/>
      <w:sz w:val="30"/>
      <w:szCs w:val="30"/>
    </w:rPr>
  </w:style>
  <w:style w:type="character" w:styleId="681" w:customStyle="1">
    <w:name w:val="Heading 4 Char"/>
    <w:basedOn w:val="675"/>
    <w:uiPriority w:val="9"/>
    <w:rPr>
      <w:rFonts w:ascii="Arial" w:hAnsi="Arial" w:eastAsia="Arial" w:cs="Arial"/>
      <w:b/>
      <w:bCs/>
      <w:sz w:val="26"/>
      <w:szCs w:val="26"/>
    </w:rPr>
  </w:style>
  <w:style w:type="character" w:styleId="682" w:customStyle="1">
    <w:name w:val="Heading 5 Char"/>
    <w:basedOn w:val="675"/>
    <w:uiPriority w:val="9"/>
    <w:rPr>
      <w:rFonts w:ascii="Arial" w:hAnsi="Arial" w:eastAsia="Arial" w:cs="Arial"/>
      <w:b/>
      <w:bCs/>
      <w:sz w:val="24"/>
      <w:szCs w:val="24"/>
    </w:rPr>
  </w:style>
  <w:style w:type="character" w:styleId="683" w:customStyle="1">
    <w:name w:val="Heading 6 Char"/>
    <w:basedOn w:val="675"/>
    <w:uiPriority w:val="9"/>
    <w:rPr>
      <w:rFonts w:ascii="Arial" w:hAnsi="Arial" w:eastAsia="Arial" w:cs="Arial"/>
      <w:b/>
      <w:bCs/>
      <w:sz w:val="22"/>
      <w:szCs w:val="22"/>
    </w:rPr>
  </w:style>
  <w:style w:type="character" w:styleId="684" w:customStyle="1">
    <w:name w:val="Heading 7 Char"/>
    <w:basedOn w:val="67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5" w:customStyle="1">
    <w:name w:val="Heading 8 Char"/>
    <w:basedOn w:val="675"/>
    <w:uiPriority w:val="9"/>
    <w:rPr>
      <w:rFonts w:ascii="Arial" w:hAnsi="Arial" w:eastAsia="Arial" w:cs="Arial"/>
      <w:i/>
      <w:iCs/>
      <w:sz w:val="22"/>
      <w:szCs w:val="22"/>
    </w:rPr>
  </w:style>
  <w:style w:type="character" w:styleId="686" w:customStyle="1">
    <w:name w:val="Heading 9 Char"/>
    <w:basedOn w:val="675"/>
    <w:uiPriority w:val="9"/>
    <w:rPr>
      <w:rFonts w:ascii="Arial" w:hAnsi="Arial" w:eastAsia="Arial" w:cs="Arial"/>
      <w:i/>
      <w:iCs/>
      <w:sz w:val="21"/>
      <w:szCs w:val="21"/>
    </w:rPr>
  </w:style>
  <w:style w:type="character" w:styleId="687" w:customStyle="1">
    <w:name w:val="Title Char"/>
    <w:basedOn w:val="675"/>
    <w:uiPriority w:val="10"/>
    <w:rPr>
      <w:sz w:val="48"/>
      <w:szCs w:val="48"/>
    </w:rPr>
  </w:style>
  <w:style w:type="character" w:styleId="688" w:customStyle="1">
    <w:name w:val="Subtitle Char"/>
    <w:basedOn w:val="675"/>
    <w:uiPriority w:val="11"/>
    <w:rPr>
      <w:sz w:val="24"/>
      <w:szCs w:val="24"/>
    </w:rPr>
  </w:style>
  <w:style w:type="character" w:styleId="689" w:customStyle="1">
    <w:name w:val="Quote Char"/>
    <w:uiPriority w:val="29"/>
    <w:rPr>
      <w:i/>
    </w:rPr>
  </w:style>
  <w:style w:type="character" w:styleId="690" w:customStyle="1">
    <w:name w:val="Intense Quote Char"/>
    <w:uiPriority w:val="30"/>
    <w:rPr>
      <w:i/>
    </w:rPr>
  </w:style>
  <w:style w:type="character" w:styleId="691" w:customStyle="1">
    <w:name w:val="Header Char"/>
    <w:basedOn w:val="675"/>
    <w:uiPriority w:val="99"/>
  </w:style>
  <w:style w:type="character" w:styleId="692" w:customStyle="1">
    <w:name w:val="Footer Char"/>
    <w:basedOn w:val="675"/>
    <w:uiPriority w:val="99"/>
  </w:style>
  <w:style w:type="character" w:styleId="693" w:customStyle="1">
    <w:name w:val="Caption Char"/>
    <w:basedOn w:val="675"/>
    <w:uiPriority w:val="35"/>
    <w:rPr>
      <w:b/>
      <w:bCs/>
      <w:color w:val="5b9bd5" w:themeColor="accent1"/>
      <w:sz w:val="18"/>
      <w:szCs w:val="18"/>
    </w:rPr>
  </w:style>
  <w:style w:type="character" w:styleId="694" w:customStyle="1">
    <w:name w:val="Footnote Text Char"/>
    <w:uiPriority w:val="99"/>
    <w:rPr>
      <w:sz w:val="18"/>
    </w:rPr>
  </w:style>
  <w:style w:type="character" w:styleId="695" w:customStyle="1">
    <w:name w:val="Endnote Text Char"/>
    <w:uiPriority w:val="99"/>
    <w:rPr>
      <w:sz w:val="20"/>
    </w:rPr>
  </w:style>
  <w:style w:type="character" w:styleId="696" w:customStyle="1">
    <w:name w:val="Заголовок 1 Знак"/>
    <w:basedOn w:val="675"/>
    <w:link w:val="666"/>
    <w:uiPriority w:val="9"/>
    <w:rPr>
      <w:rFonts w:ascii="Arial" w:hAnsi="Arial" w:eastAsia="Arial" w:cs="Arial"/>
      <w:sz w:val="40"/>
      <w:szCs w:val="40"/>
    </w:rPr>
  </w:style>
  <w:style w:type="character" w:styleId="697" w:customStyle="1">
    <w:name w:val="Заголовок 2 Знак"/>
    <w:basedOn w:val="675"/>
    <w:link w:val="667"/>
    <w:uiPriority w:val="9"/>
    <w:rPr>
      <w:rFonts w:ascii="Arial" w:hAnsi="Arial" w:eastAsia="Arial" w:cs="Arial"/>
      <w:sz w:val="34"/>
    </w:rPr>
  </w:style>
  <w:style w:type="character" w:styleId="698" w:customStyle="1">
    <w:name w:val="Заголовок 3 Знак"/>
    <w:basedOn w:val="675"/>
    <w:link w:val="668"/>
    <w:uiPriority w:val="9"/>
    <w:rPr>
      <w:rFonts w:ascii="Arial" w:hAnsi="Arial" w:eastAsia="Arial" w:cs="Arial"/>
      <w:sz w:val="30"/>
      <w:szCs w:val="30"/>
    </w:rPr>
  </w:style>
  <w:style w:type="character" w:styleId="699" w:customStyle="1">
    <w:name w:val="Заголовок 4 Знак"/>
    <w:basedOn w:val="675"/>
    <w:link w:val="669"/>
    <w:uiPriority w:val="9"/>
    <w:rPr>
      <w:rFonts w:ascii="Arial" w:hAnsi="Arial" w:eastAsia="Arial" w:cs="Arial"/>
      <w:b/>
      <w:bCs/>
      <w:sz w:val="26"/>
      <w:szCs w:val="26"/>
    </w:rPr>
  </w:style>
  <w:style w:type="character" w:styleId="700" w:customStyle="1">
    <w:name w:val="Заголовок 5 Знак"/>
    <w:basedOn w:val="675"/>
    <w:link w:val="670"/>
    <w:uiPriority w:val="9"/>
    <w:rPr>
      <w:rFonts w:ascii="Arial" w:hAnsi="Arial" w:eastAsia="Arial" w:cs="Arial"/>
      <w:b/>
      <w:bCs/>
      <w:sz w:val="24"/>
      <w:szCs w:val="24"/>
    </w:rPr>
  </w:style>
  <w:style w:type="character" w:styleId="701" w:customStyle="1">
    <w:name w:val="Заголовок 6 Знак"/>
    <w:basedOn w:val="675"/>
    <w:link w:val="671"/>
    <w:uiPriority w:val="9"/>
    <w:rPr>
      <w:rFonts w:ascii="Arial" w:hAnsi="Arial" w:eastAsia="Arial" w:cs="Arial"/>
      <w:b/>
      <w:bCs/>
      <w:sz w:val="22"/>
      <w:szCs w:val="22"/>
    </w:rPr>
  </w:style>
  <w:style w:type="character" w:styleId="702" w:customStyle="1">
    <w:name w:val="Заголовок 7 Знак"/>
    <w:basedOn w:val="675"/>
    <w:link w:val="67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3" w:customStyle="1">
    <w:name w:val="Заголовок 8 Знак"/>
    <w:basedOn w:val="675"/>
    <w:link w:val="673"/>
    <w:uiPriority w:val="9"/>
    <w:rPr>
      <w:rFonts w:ascii="Arial" w:hAnsi="Arial" w:eastAsia="Arial" w:cs="Arial"/>
      <w:i/>
      <w:iCs/>
      <w:sz w:val="22"/>
      <w:szCs w:val="22"/>
    </w:rPr>
  </w:style>
  <w:style w:type="character" w:styleId="704" w:customStyle="1">
    <w:name w:val="Заголовок 9 Знак"/>
    <w:basedOn w:val="675"/>
    <w:link w:val="674"/>
    <w:uiPriority w:val="9"/>
    <w:rPr>
      <w:rFonts w:ascii="Arial" w:hAnsi="Arial" w:eastAsia="Arial" w:cs="Arial"/>
      <w:i/>
      <w:iCs/>
      <w:sz w:val="21"/>
      <w:szCs w:val="21"/>
    </w:rPr>
  </w:style>
  <w:style w:type="paragraph" w:styleId="705">
    <w:name w:val="Title"/>
    <w:basedOn w:val="665"/>
    <w:next w:val="665"/>
    <w:link w:val="70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6" w:customStyle="1">
    <w:name w:val="Заголовок Знак"/>
    <w:basedOn w:val="675"/>
    <w:link w:val="705"/>
    <w:uiPriority w:val="10"/>
    <w:rPr>
      <w:sz w:val="48"/>
      <w:szCs w:val="48"/>
    </w:rPr>
  </w:style>
  <w:style w:type="paragraph" w:styleId="707">
    <w:name w:val="Subtitle"/>
    <w:basedOn w:val="665"/>
    <w:next w:val="665"/>
    <w:link w:val="708"/>
    <w:uiPriority w:val="11"/>
    <w:qFormat/>
    <w:pPr>
      <w:spacing w:before="200" w:after="200"/>
    </w:pPr>
    <w:rPr>
      <w:sz w:val="24"/>
      <w:szCs w:val="24"/>
    </w:rPr>
  </w:style>
  <w:style w:type="character" w:styleId="708" w:customStyle="1">
    <w:name w:val="Подзаголовок Знак"/>
    <w:basedOn w:val="675"/>
    <w:link w:val="707"/>
    <w:uiPriority w:val="11"/>
    <w:rPr>
      <w:sz w:val="24"/>
      <w:szCs w:val="24"/>
    </w:rPr>
  </w:style>
  <w:style w:type="paragraph" w:styleId="709">
    <w:name w:val="Quote"/>
    <w:basedOn w:val="665"/>
    <w:next w:val="665"/>
    <w:link w:val="710"/>
    <w:uiPriority w:val="29"/>
    <w:qFormat/>
    <w:pPr>
      <w:ind w:left="720" w:right="720"/>
    </w:pPr>
    <w:rPr>
      <w:i/>
    </w:rPr>
  </w:style>
  <w:style w:type="character" w:styleId="710" w:customStyle="1">
    <w:name w:val="Цитата 2 Знак"/>
    <w:link w:val="709"/>
    <w:uiPriority w:val="29"/>
    <w:rPr>
      <w:i/>
    </w:rPr>
  </w:style>
  <w:style w:type="paragraph" w:styleId="711">
    <w:name w:val="Intense Quote"/>
    <w:basedOn w:val="665"/>
    <w:next w:val="665"/>
    <w:link w:val="71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2" w:customStyle="1">
    <w:name w:val="Выделенная цитата Знак"/>
    <w:link w:val="711"/>
    <w:uiPriority w:val="30"/>
    <w:rPr>
      <w:i/>
    </w:rPr>
  </w:style>
  <w:style w:type="paragraph" w:styleId="713">
    <w:name w:val="Header"/>
    <w:basedOn w:val="665"/>
    <w:link w:val="714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14" w:customStyle="1">
    <w:name w:val="Верхний колонтитул Знак"/>
    <w:basedOn w:val="675"/>
    <w:link w:val="713"/>
    <w:uiPriority w:val="99"/>
  </w:style>
  <w:style w:type="paragraph" w:styleId="715">
    <w:name w:val="Footer"/>
    <w:basedOn w:val="665"/>
    <w:link w:val="716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16" w:customStyle="1">
    <w:name w:val="Нижний колонтитул Знак"/>
    <w:basedOn w:val="675"/>
    <w:link w:val="715"/>
    <w:uiPriority w:val="99"/>
  </w:style>
  <w:style w:type="paragraph" w:styleId="717">
    <w:name w:val="Caption"/>
    <w:basedOn w:val="665"/>
    <w:next w:val="665"/>
    <w:link w:val="718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18" w:customStyle="1">
    <w:name w:val="Название объекта Знак"/>
    <w:basedOn w:val="675"/>
    <w:link w:val="717"/>
    <w:uiPriority w:val="35"/>
    <w:rPr>
      <w:b/>
      <w:bCs/>
      <w:color w:val="5b9bd5" w:themeColor="accent1"/>
      <w:sz w:val="18"/>
      <w:szCs w:val="18"/>
    </w:rPr>
  </w:style>
  <w:style w:type="table" w:styleId="719">
    <w:name w:val="Table Grid"/>
    <w:basedOn w:val="676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20" w:customStyle="1">
    <w:name w:val="Table Grid Light"/>
    <w:basedOn w:val="67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21">
    <w:name w:val="Plain Table 1"/>
    <w:basedOn w:val="67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2"/>
    <w:basedOn w:val="676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>
    <w:name w:val="Plain Table 3"/>
    <w:basedOn w:val="67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4">
    <w:name w:val="Plain Table 4"/>
    <w:basedOn w:val="67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Plain Table 5"/>
    <w:basedOn w:val="67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6">
    <w:name w:val="Grid Table 1 Light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1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2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3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4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Grid Table 1 Light - Accent 5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 w:customStyle="1">
    <w:name w:val="Grid Table 1 Light - Accent 6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2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2 - Accent 1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2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3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4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2 - Accent 5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2 - Accent 6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 - Accent 1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2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3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4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3 - Accent 5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3 - Accent 6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4"/>
    <w:basedOn w:val="676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8" w:customStyle="1">
    <w:name w:val="Grid Table 4 - Accent 1"/>
    <w:basedOn w:val="67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49" w:customStyle="1">
    <w:name w:val="Grid Table 4 - Accent 2"/>
    <w:basedOn w:val="67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50" w:customStyle="1">
    <w:name w:val="Grid Table 4 - Accent 3"/>
    <w:basedOn w:val="676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51" w:customStyle="1">
    <w:name w:val="Grid Table 4 - Accent 4"/>
    <w:basedOn w:val="67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52" w:customStyle="1">
    <w:name w:val="Grid Table 4 - Accent 5"/>
    <w:basedOn w:val="676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53" w:customStyle="1">
    <w:name w:val="Grid Table 4 - Accent 6"/>
    <w:basedOn w:val="67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54">
    <w:name w:val="Grid Table 5 Dark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5" w:customStyle="1">
    <w:name w:val="Grid Table 5 Dark- Accent 1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 - Accent 2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 - Accent 3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- Accent 4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59" w:customStyle="1">
    <w:name w:val="Grid Table 5 Dark - Accent 5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60" w:customStyle="1">
    <w:name w:val="Grid Table 5 Dark - Accent 6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61">
    <w:name w:val="Grid Table 6 Colorful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2" w:customStyle="1">
    <w:name w:val="Grid Table 6 Colorful - Accent 1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63" w:customStyle="1">
    <w:name w:val="Grid Table 6 Colorful - Accent 2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64" w:customStyle="1">
    <w:name w:val="Grid Table 6 Colorful - Accent 3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65" w:customStyle="1">
    <w:name w:val="Grid Table 6 Colorful - Accent 4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66" w:customStyle="1">
    <w:name w:val="Grid Table 6 Colorful - Accent 5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7" w:customStyle="1">
    <w:name w:val="Grid Table 6 Colorful - Accent 6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8">
    <w:name w:val="Grid Table 7 Colorful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9" w:customStyle="1">
    <w:name w:val="Grid Table 7 Colorful - Accent 1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0" w:customStyle="1">
    <w:name w:val="Grid Table 7 Colorful - Accent 2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1" w:customStyle="1">
    <w:name w:val="Grid Table 7 Colorful - Accent 3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2" w:customStyle="1">
    <w:name w:val="Grid Table 7 Colorful - Accent 4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3" w:customStyle="1">
    <w:name w:val="Grid Table 7 Colorful - Accent 5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4" w:customStyle="1">
    <w:name w:val="Grid Table 7 Colorful - Accent 6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5">
    <w:name w:val="List Table 1 Light"/>
    <w:basedOn w:val="67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1"/>
    <w:basedOn w:val="67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2"/>
    <w:basedOn w:val="67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3"/>
    <w:basedOn w:val="67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4"/>
    <w:basedOn w:val="67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List Table 1 Light - Accent 5"/>
    <w:basedOn w:val="67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List Table 1 Light - Accent 6"/>
    <w:basedOn w:val="67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2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1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2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3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4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87" w:customStyle="1">
    <w:name w:val="List Table 2 - Accent 5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88" w:customStyle="1">
    <w:name w:val="List Table 2 - Accent 6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89">
    <w:name w:val="List Table 3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1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2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3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4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3 - Accent 5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3 - Accent 6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1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2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3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4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4 - Accent 5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4 - Accent 6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5 Dark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4" w:customStyle="1">
    <w:name w:val="List Table 5 Dark - Accent 1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 w:customStyle="1">
    <w:name w:val="List Table 5 Dark - Accent 2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6" w:customStyle="1">
    <w:name w:val="List Table 5 Dark - Accent 3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7" w:customStyle="1">
    <w:name w:val="List Table 5 Dark - Accent 4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8" w:customStyle="1">
    <w:name w:val="List Table 5 Dark - Accent 5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9" w:customStyle="1">
    <w:name w:val="List Table 5 Dark - Accent 6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0">
    <w:name w:val="List Table 6 Colorful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1" w:customStyle="1">
    <w:name w:val="List Table 6 Colorful - Accent 1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12" w:customStyle="1">
    <w:name w:val="List Table 6 Colorful - Accent 2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13" w:customStyle="1">
    <w:name w:val="List Table 6 Colorful - Accent 3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14" w:customStyle="1">
    <w:name w:val="List Table 6 Colorful - Accent 4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15" w:customStyle="1">
    <w:name w:val="List Table 6 Colorful - Accent 5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16" w:customStyle="1">
    <w:name w:val="List Table 6 Colorful - Accent 6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17">
    <w:name w:val="List Table 7 Colorful"/>
    <w:basedOn w:val="67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8" w:customStyle="1">
    <w:name w:val="List Table 7 Colorful - Accent 1"/>
    <w:basedOn w:val="67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9" w:customStyle="1">
    <w:name w:val="List Table 7 Colorful - Accent 2"/>
    <w:basedOn w:val="67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0" w:customStyle="1">
    <w:name w:val="List Table 7 Colorful - Accent 3"/>
    <w:basedOn w:val="67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1" w:customStyle="1">
    <w:name w:val="List Table 7 Colorful - Accent 4"/>
    <w:basedOn w:val="67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2" w:customStyle="1">
    <w:name w:val="List Table 7 Colorful - Accent 5"/>
    <w:basedOn w:val="67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3" w:customStyle="1">
    <w:name w:val="List Table 7 Colorful - Accent 6"/>
    <w:basedOn w:val="67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4" w:customStyle="1">
    <w:name w:val="Lined - Accent"/>
    <w:basedOn w:val="67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5" w:customStyle="1">
    <w:name w:val="Lined - Accent 1"/>
    <w:basedOn w:val="67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6" w:customStyle="1">
    <w:name w:val="Lined - Accent 2"/>
    <w:basedOn w:val="67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7" w:customStyle="1">
    <w:name w:val="Lined - Accent 3"/>
    <w:basedOn w:val="67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8" w:customStyle="1">
    <w:name w:val="Lined - Accent 4"/>
    <w:basedOn w:val="67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9" w:customStyle="1">
    <w:name w:val="Lined - Accent 5"/>
    <w:basedOn w:val="67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0" w:customStyle="1">
    <w:name w:val="Lined - Accent 6"/>
    <w:basedOn w:val="67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1" w:customStyle="1">
    <w:name w:val="Bordered &amp; Lined - Accent"/>
    <w:basedOn w:val="67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2" w:customStyle="1">
    <w:name w:val="Bordered &amp; Lined - Accent 1"/>
    <w:basedOn w:val="67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33" w:customStyle="1">
    <w:name w:val="Bordered &amp; Lined - Accent 2"/>
    <w:basedOn w:val="67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4" w:customStyle="1">
    <w:name w:val="Bordered &amp; Lined - Accent 3"/>
    <w:basedOn w:val="67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5" w:customStyle="1">
    <w:name w:val="Bordered &amp; Lined - Accent 4"/>
    <w:basedOn w:val="67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6" w:customStyle="1">
    <w:name w:val="Bordered &amp; Lined - Accent 5"/>
    <w:basedOn w:val="67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7" w:customStyle="1">
    <w:name w:val="Bordered &amp; Lined - Accent 6"/>
    <w:basedOn w:val="67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8" w:customStyle="1">
    <w:name w:val="Bordered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9" w:customStyle="1">
    <w:name w:val="Bordered - Accent 1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40" w:customStyle="1">
    <w:name w:val="Bordered - Accent 2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41" w:customStyle="1">
    <w:name w:val="Bordered - Accent 3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42" w:customStyle="1">
    <w:name w:val="Bordered - Accent 4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43" w:customStyle="1">
    <w:name w:val="Bordered - Accent 5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44" w:customStyle="1">
    <w:name w:val="Bordered - Accent 6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45">
    <w:name w:val="footnote text"/>
    <w:basedOn w:val="665"/>
    <w:link w:val="846"/>
    <w:uiPriority w:val="99"/>
    <w:semiHidden/>
    <w:unhideWhenUsed/>
    <w:pPr>
      <w:spacing w:after="40"/>
    </w:pPr>
    <w:rPr>
      <w:sz w:val="18"/>
    </w:rPr>
  </w:style>
  <w:style w:type="character" w:styleId="846" w:customStyle="1">
    <w:name w:val="Текст сноски Знак"/>
    <w:link w:val="845"/>
    <w:uiPriority w:val="99"/>
    <w:rPr>
      <w:sz w:val="18"/>
    </w:rPr>
  </w:style>
  <w:style w:type="character" w:styleId="847">
    <w:name w:val="footnote reference"/>
    <w:basedOn w:val="675"/>
    <w:uiPriority w:val="99"/>
    <w:unhideWhenUsed/>
    <w:rPr>
      <w:vertAlign w:val="superscript"/>
    </w:rPr>
  </w:style>
  <w:style w:type="paragraph" w:styleId="848">
    <w:name w:val="endnote text"/>
    <w:basedOn w:val="665"/>
    <w:link w:val="849"/>
    <w:uiPriority w:val="99"/>
    <w:semiHidden/>
    <w:unhideWhenUsed/>
  </w:style>
  <w:style w:type="character" w:styleId="849" w:customStyle="1">
    <w:name w:val="Текст концевой сноски Знак"/>
    <w:link w:val="848"/>
    <w:uiPriority w:val="99"/>
    <w:rPr>
      <w:sz w:val="20"/>
    </w:rPr>
  </w:style>
  <w:style w:type="character" w:styleId="850">
    <w:name w:val="endnote reference"/>
    <w:basedOn w:val="675"/>
    <w:uiPriority w:val="99"/>
    <w:semiHidden/>
    <w:unhideWhenUsed/>
    <w:rPr>
      <w:vertAlign w:val="superscript"/>
    </w:rPr>
  </w:style>
  <w:style w:type="paragraph" w:styleId="851">
    <w:name w:val="toc 1"/>
    <w:basedOn w:val="665"/>
    <w:next w:val="665"/>
    <w:uiPriority w:val="39"/>
    <w:unhideWhenUsed/>
    <w:pPr>
      <w:spacing w:after="57"/>
    </w:pPr>
  </w:style>
  <w:style w:type="paragraph" w:styleId="852">
    <w:name w:val="toc 2"/>
    <w:basedOn w:val="665"/>
    <w:next w:val="665"/>
    <w:uiPriority w:val="39"/>
    <w:unhideWhenUsed/>
    <w:pPr>
      <w:ind w:left="283"/>
      <w:spacing w:after="57"/>
    </w:pPr>
  </w:style>
  <w:style w:type="paragraph" w:styleId="853">
    <w:name w:val="toc 3"/>
    <w:basedOn w:val="665"/>
    <w:next w:val="665"/>
    <w:uiPriority w:val="39"/>
    <w:unhideWhenUsed/>
    <w:pPr>
      <w:ind w:left="567"/>
      <w:spacing w:after="57"/>
    </w:pPr>
  </w:style>
  <w:style w:type="paragraph" w:styleId="854">
    <w:name w:val="toc 4"/>
    <w:basedOn w:val="665"/>
    <w:next w:val="665"/>
    <w:uiPriority w:val="39"/>
    <w:unhideWhenUsed/>
    <w:pPr>
      <w:ind w:left="850"/>
      <w:spacing w:after="57"/>
    </w:pPr>
  </w:style>
  <w:style w:type="paragraph" w:styleId="855">
    <w:name w:val="toc 5"/>
    <w:basedOn w:val="665"/>
    <w:next w:val="665"/>
    <w:uiPriority w:val="39"/>
    <w:unhideWhenUsed/>
    <w:pPr>
      <w:ind w:left="1134"/>
      <w:spacing w:after="57"/>
    </w:pPr>
  </w:style>
  <w:style w:type="paragraph" w:styleId="856">
    <w:name w:val="toc 6"/>
    <w:basedOn w:val="665"/>
    <w:next w:val="665"/>
    <w:uiPriority w:val="39"/>
    <w:unhideWhenUsed/>
    <w:pPr>
      <w:ind w:left="1417"/>
      <w:spacing w:after="57"/>
    </w:pPr>
  </w:style>
  <w:style w:type="paragraph" w:styleId="857">
    <w:name w:val="toc 7"/>
    <w:basedOn w:val="665"/>
    <w:next w:val="665"/>
    <w:uiPriority w:val="39"/>
    <w:unhideWhenUsed/>
    <w:pPr>
      <w:ind w:left="1701"/>
      <w:spacing w:after="57"/>
    </w:pPr>
  </w:style>
  <w:style w:type="paragraph" w:styleId="858">
    <w:name w:val="toc 8"/>
    <w:basedOn w:val="665"/>
    <w:next w:val="665"/>
    <w:uiPriority w:val="39"/>
    <w:unhideWhenUsed/>
    <w:pPr>
      <w:ind w:left="1984"/>
      <w:spacing w:after="57"/>
    </w:pPr>
  </w:style>
  <w:style w:type="paragraph" w:styleId="859">
    <w:name w:val="toc 9"/>
    <w:basedOn w:val="665"/>
    <w:next w:val="665"/>
    <w:uiPriority w:val="39"/>
    <w:unhideWhenUsed/>
    <w:pPr>
      <w:ind w:left="2268"/>
      <w:spacing w:after="57"/>
    </w:pPr>
  </w:style>
  <w:style w:type="paragraph" w:styleId="860">
    <w:name w:val="TOC Heading"/>
    <w:uiPriority w:val="39"/>
    <w:unhideWhenUsed/>
  </w:style>
  <w:style w:type="paragraph" w:styleId="861">
    <w:name w:val="table of figures"/>
    <w:basedOn w:val="665"/>
    <w:next w:val="665"/>
    <w:uiPriority w:val="99"/>
    <w:unhideWhenUsed/>
  </w:style>
  <w:style w:type="paragraph" w:styleId="862" w:customStyle="1">
    <w:name w:val="ConsPlusNormal"/>
    <w:pPr>
      <w:spacing w:after="0" w:line="240" w:lineRule="auto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863" w:customStyle="1">
    <w:name w:val="ConsPlusTitle"/>
    <w:pPr>
      <w:spacing w:after="0" w:line="240" w:lineRule="auto"/>
      <w:widowControl w:val="off"/>
    </w:pPr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864">
    <w:name w:val="Hyperlink"/>
    <w:uiPriority w:val="99"/>
    <w:unhideWhenUsed/>
    <w:rPr>
      <w:color w:val="0000ff"/>
      <w:u w:val="single"/>
    </w:rPr>
  </w:style>
  <w:style w:type="paragraph" w:styleId="865">
    <w:name w:val="Body Text 2"/>
    <w:basedOn w:val="665"/>
    <w:link w:val="866"/>
    <w:semiHidden/>
    <w:unhideWhenUsed/>
    <w:pPr>
      <w:spacing w:after="120" w:line="480" w:lineRule="auto"/>
      <w:widowControl/>
    </w:pPr>
    <w:rPr>
      <w:sz w:val="24"/>
      <w:lang w:eastAsia="ru-RU"/>
    </w:rPr>
  </w:style>
  <w:style w:type="character" w:styleId="866" w:customStyle="1">
    <w:name w:val="Основной текст 2 Знак"/>
    <w:basedOn w:val="675"/>
    <w:link w:val="865"/>
    <w:semiHidden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67">
    <w:name w:val="No Spacing"/>
    <w:link w:val="868"/>
    <w:uiPriority w:val="1"/>
    <w:qFormat/>
    <w:pPr>
      <w:spacing w:after="0" w:line="240" w:lineRule="auto"/>
    </w:pPr>
    <w:rPr>
      <w:rFonts w:eastAsiaTheme="minorEastAsia"/>
      <w:lang w:eastAsia="ru-RU"/>
    </w:rPr>
  </w:style>
  <w:style w:type="character" w:styleId="868" w:customStyle="1">
    <w:name w:val="Без интервала Знак"/>
    <w:link w:val="867"/>
    <w:uiPriority w:val="1"/>
    <w:rPr>
      <w:rFonts w:eastAsiaTheme="minorEastAsia"/>
      <w:lang w:eastAsia="ru-RU"/>
    </w:rPr>
  </w:style>
  <w:style w:type="paragraph" w:styleId="869">
    <w:name w:val="Normal (Web)"/>
    <w:basedOn w:val="665"/>
    <w:uiPriority w:val="99"/>
    <w:unhideWhenUsed/>
    <w:pPr>
      <w:spacing w:before="100" w:beforeAutospacing="1" w:after="100" w:afterAutospacing="1"/>
      <w:widowControl/>
    </w:pPr>
    <w:rPr>
      <w:sz w:val="24"/>
      <w:szCs w:val="24"/>
      <w:lang w:eastAsia="ru-RU"/>
    </w:rPr>
  </w:style>
  <w:style w:type="paragraph" w:styleId="870">
    <w:name w:val="List Paragraph"/>
    <w:basedOn w:val="665"/>
    <w:uiPriority w:val="34"/>
    <w:qFormat/>
    <w:pPr>
      <w:contextualSpacing/>
      <w:ind w:left="720"/>
      <w:spacing w:after="200" w:line="276" w:lineRule="auto"/>
      <w:widowControl/>
    </w:pPr>
    <w:rPr>
      <w:rFonts w:asciiTheme="minorHAnsi" w:hAnsiTheme="minorHAnsi" w:eastAsiaTheme="minorEastAsia" w:cstheme="minorBidi"/>
      <w:sz w:val="22"/>
      <w:szCs w:val="22"/>
      <w:lang w:eastAsia="ru-RU"/>
    </w:rPr>
  </w:style>
  <w:style w:type="paragraph" w:styleId="871">
    <w:name w:val="Balloon Text"/>
    <w:basedOn w:val="665"/>
    <w:link w:val="872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72" w:customStyle="1">
    <w:name w:val="Текст выноски Знак"/>
    <w:basedOn w:val="675"/>
    <w:link w:val="871"/>
    <w:uiPriority w:val="99"/>
    <w:semiHidden/>
    <w:rPr>
      <w:rFonts w:ascii="Segoe UI" w:hAnsi="Segoe UI" w:eastAsia="Times New Roman" w:cs="Segoe UI"/>
      <w:sz w:val="18"/>
      <w:szCs w:val="18"/>
      <w:lang w:eastAsia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npa-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039E7-2725-4800-8229-64A1B2436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Home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Астафьев</dc:creator>
  <cp:lastModifiedBy>elizarova</cp:lastModifiedBy>
  <cp:revision>7</cp:revision>
  <dcterms:created xsi:type="dcterms:W3CDTF">2026-07-15T15:47:00Z</dcterms:created>
  <dcterms:modified xsi:type="dcterms:W3CDTF">2026-07-24T00:16:05Z</dcterms:modified>
</cp:coreProperties>
</file>