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E3E9" w14:textId="77777777" w:rsidR="009F4B5F" w:rsidRDefault="00DB002A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Приложение 4</w:t>
      </w:r>
    </w:p>
    <w:p w14:paraId="12C10FA7" w14:textId="77777777" w:rsidR="009F4B5F" w:rsidRDefault="00DB002A">
      <w:pPr>
        <w:pStyle w:val="ConsPlusNormal"/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к Положению о порядке принятия</w:t>
      </w:r>
    </w:p>
    <w:p w14:paraId="13824161" w14:textId="77777777" w:rsidR="009F4B5F" w:rsidRDefault="00DB002A">
      <w:pPr>
        <w:pStyle w:val="ConsPlusNormal"/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решений о разработке муниципальных</w:t>
      </w:r>
    </w:p>
    <w:p w14:paraId="0712D333" w14:textId="77777777" w:rsidR="009F4B5F" w:rsidRDefault="00DB002A">
      <w:pPr>
        <w:pStyle w:val="ConsPlusNormal"/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программ Усть-Илимского муниципального округа,</w:t>
      </w:r>
    </w:p>
    <w:p w14:paraId="783CFE67" w14:textId="77777777" w:rsidR="009F4B5F" w:rsidRDefault="00DB002A">
      <w:pPr>
        <w:pStyle w:val="ConsPlusNormal"/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их формирования и реализации</w:t>
      </w:r>
    </w:p>
    <w:p w14:paraId="56F89C12" w14:textId="77777777" w:rsidR="009F4B5F" w:rsidRDefault="009F4B5F">
      <w:pPr>
        <w:pStyle w:val="ConsPlusNormal"/>
        <w:jc w:val="both"/>
        <w:rPr>
          <w:rFonts w:ascii="Times New Roman" w:hAnsi="Times New Roman" w:cs="Times New Roman"/>
          <w:shd w:val="clear" w:color="auto" w:fill="FFFFFF"/>
        </w:rPr>
      </w:pPr>
    </w:p>
    <w:p w14:paraId="1A8832B0" w14:textId="77777777" w:rsidR="009F4B5F" w:rsidRDefault="00DB002A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Таблица 1</w:t>
      </w:r>
    </w:p>
    <w:p w14:paraId="760D3CBC" w14:textId="77777777" w:rsidR="009F4B5F" w:rsidRDefault="009F4B5F">
      <w:pPr>
        <w:pStyle w:val="ConsPlusNormal"/>
        <w:jc w:val="both"/>
        <w:rPr>
          <w:rFonts w:ascii="Times New Roman" w:hAnsi="Times New Roman" w:cs="Times New Roman"/>
          <w:shd w:val="clear" w:color="auto" w:fill="FFFFFF"/>
        </w:rPr>
      </w:pPr>
    </w:p>
    <w:p w14:paraId="74DFFE57" w14:textId="77777777" w:rsidR="009F4B5F" w:rsidRDefault="00DB002A">
      <w:pPr>
        <w:pStyle w:val="ConsPlusNormal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ОТЧЕТ ОБ ИСПОЛНЕНИИ ПОКАЗАТЕЛЕЙ МУНИЦИПАЛЬНОЙ ПРОГРАММЫ</w:t>
      </w:r>
    </w:p>
    <w:p w14:paraId="502D4E29" w14:textId="77777777" w:rsidR="009F4B5F" w:rsidRDefault="00DB002A">
      <w:pPr>
        <w:pStyle w:val="ConsPlusNormal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УСТЬ-ИЛИМСКОГО МУНИЦИПАЛЬНОГО ОКРУГА</w:t>
      </w:r>
    </w:p>
    <w:p w14:paraId="751C4CCA" w14:textId="77777777" w:rsidR="009F4B5F" w:rsidRPr="005C2258" w:rsidRDefault="009E4802" w:rsidP="005C2258">
      <w:pPr>
        <w:jc w:val="center"/>
        <w:rPr>
          <w:rFonts w:hint="eastAsia"/>
        </w:rPr>
      </w:pPr>
      <w:r w:rsidRPr="00870652">
        <w:t xml:space="preserve"> </w:t>
      </w:r>
      <w:r w:rsidRPr="009E4802">
        <w:rPr>
          <w:rFonts w:ascii="Times New Roman" w:eastAsia="Times New Roman" w:hAnsi="Times New Roman" w:cs="Times New Roman"/>
          <w:color w:val="000000"/>
          <w:shd w:val="clear" w:color="auto" w:fill="FFFFFF"/>
          <w:lang w:bidi="ar-SA"/>
        </w:rPr>
        <w:t>«</w:t>
      </w:r>
      <w:r w:rsidR="005C2258" w:rsidRPr="00844448">
        <w:t>Архитектура и градостроительство</w:t>
      </w:r>
      <w:r w:rsidR="005C2258">
        <w:t xml:space="preserve"> </w:t>
      </w:r>
      <w:r w:rsidR="005C2258" w:rsidRPr="00844448">
        <w:t>в Усть-Илимском муниципальном округе</w:t>
      </w:r>
      <w:r w:rsidRPr="009E4802">
        <w:rPr>
          <w:rFonts w:ascii="Times New Roman" w:hAnsi="Times New Roman" w:cs="Times New Roman"/>
          <w:shd w:val="clear" w:color="auto" w:fill="FFFFFF"/>
        </w:rPr>
        <w:t xml:space="preserve">» </w:t>
      </w:r>
    </w:p>
    <w:p w14:paraId="59BACFAD" w14:textId="77777777" w:rsidR="009F4B5F" w:rsidRDefault="00DB002A">
      <w:pPr>
        <w:pStyle w:val="ConsPlusNormal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(наименование муниципальной программы Усть-Илимского муниципального округа (далее - муниципальная программа)</w:t>
      </w:r>
    </w:p>
    <w:p w14:paraId="6EBE0812" w14:textId="77777777" w:rsidR="009F4B5F" w:rsidRDefault="00DB002A">
      <w:pPr>
        <w:pStyle w:val="ConsPlusNormal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по состоянию на </w:t>
      </w:r>
      <w:r w:rsidR="009E4802">
        <w:rPr>
          <w:rFonts w:ascii="Times New Roman" w:hAnsi="Times New Roman" w:cs="Times New Roman"/>
          <w:shd w:val="clear" w:color="auto" w:fill="FFFFFF"/>
        </w:rPr>
        <w:t xml:space="preserve">1 </w:t>
      </w:r>
      <w:r w:rsidR="00907E4F">
        <w:rPr>
          <w:rFonts w:ascii="Times New Roman" w:hAnsi="Times New Roman" w:cs="Times New Roman"/>
          <w:shd w:val="clear" w:color="auto" w:fill="FFFFFF"/>
        </w:rPr>
        <w:t>января</w:t>
      </w:r>
      <w:r w:rsidR="009E4802">
        <w:rPr>
          <w:rFonts w:ascii="Times New Roman" w:hAnsi="Times New Roman" w:cs="Times New Roman"/>
          <w:shd w:val="clear" w:color="auto" w:fill="FFFFFF"/>
        </w:rPr>
        <w:t xml:space="preserve"> 202</w:t>
      </w:r>
      <w:r w:rsidR="00907E4F">
        <w:rPr>
          <w:rFonts w:ascii="Times New Roman" w:hAnsi="Times New Roman" w:cs="Times New Roman"/>
          <w:shd w:val="clear" w:color="auto" w:fill="FFFFFF"/>
        </w:rPr>
        <w:t xml:space="preserve">6 </w:t>
      </w:r>
      <w:r w:rsidR="009E4802">
        <w:rPr>
          <w:rFonts w:ascii="Times New Roman" w:hAnsi="Times New Roman" w:cs="Times New Roman"/>
          <w:shd w:val="clear" w:color="auto" w:fill="FFFFFF"/>
        </w:rPr>
        <w:t>г.</w:t>
      </w:r>
    </w:p>
    <w:p w14:paraId="0B488DC8" w14:textId="77777777" w:rsidR="009F4B5F" w:rsidRDefault="009F4B5F">
      <w:pPr>
        <w:pStyle w:val="ConsPlusNormal"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W w:w="4951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0"/>
        <w:gridCol w:w="42"/>
        <w:gridCol w:w="3119"/>
        <w:gridCol w:w="942"/>
        <w:gridCol w:w="20"/>
        <w:gridCol w:w="1626"/>
        <w:gridCol w:w="1177"/>
        <w:gridCol w:w="1177"/>
        <w:gridCol w:w="848"/>
        <w:gridCol w:w="1246"/>
        <w:gridCol w:w="58"/>
        <w:gridCol w:w="969"/>
        <w:gridCol w:w="1191"/>
        <w:gridCol w:w="2638"/>
      </w:tblGrid>
      <w:tr w:rsidR="009F4B5F" w14:paraId="7655A9A7" w14:textId="77777777" w:rsidTr="00B7178B">
        <w:trPr>
          <w:jc w:val="center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3F337" w14:textId="77777777" w:rsidR="009F4B5F" w:rsidRDefault="00DB002A" w:rsidP="00197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682B5" w14:textId="77777777" w:rsidR="009F4B5F" w:rsidRDefault="00DB00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1522A" w14:textId="77777777" w:rsidR="009F4B5F" w:rsidRDefault="00DB00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6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9EB34" w14:textId="77777777" w:rsidR="009F4B5F" w:rsidRDefault="00DB002A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0EA7C" w14:textId="77777777" w:rsidR="009F4B5F" w:rsidRDefault="00DB00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03A30" w14:textId="77777777" w:rsidR="009F4B5F" w:rsidRDefault="00DB002A" w:rsidP="006942AC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3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5248B" w14:textId="77777777" w:rsidR="009F4B5F" w:rsidRDefault="00DB002A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Отклонение фактического значения от планового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7D1EB" w14:textId="77777777" w:rsidR="009F4B5F" w:rsidRDefault="00DB00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фактического значения показателя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1405" w14:textId="77777777" w:rsidR="009F4B5F" w:rsidRDefault="00DB002A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Обоснование причин отклонения (при отклонении на +/- 5%)</w:t>
            </w:r>
          </w:p>
        </w:tc>
      </w:tr>
      <w:tr w:rsidR="009F4B5F" w14:paraId="0EA4A7E3" w14:textId="77777777" w:rsidTr="00B7178B">
        <w:trPr>
          <w:trHeight w:val="269"/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A6175" w14:textId="77777777" w:rsidR="009F4B5F" w:rsidRDefault="009F4B5F" w:rsidP="001977D5">
            <w:pPr>
              <w:jc w:val="center"/>
              <w:rPr>
                <w:rFonts w:hint="eastAsia"/>
              </w:rPr>
            </w:pPr>
          </w:p>
        </w:tc>
        <w:tc>
          <w:tcPr>
            <w:tcW w:w="31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A4BD" w14:textId="77777777" w:rsidR="009F4B5F" w:rsidRDefault="009F4B5F">
            <w:pPr>
              <w:rPr>
                <w:rFonts w:hint="eastAsia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1BB54" w14:textId="77777777" w:rsidR="009F4B5F" w:rsidRDefault="009F4B5F">
            <w:pPr>
              <w:rPr>
                <w:rFonts w:hint="eastAsia"/>
              </w:rPr>
            </w:pPr>
          </w:p>
        </w:tc>
        <w:tc>
          <w:tcPr>
            <w:tcW w:w="16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C6918" w14:textId="77777777" w:rsidR="009F4B5F" w:rsidRDefault="009F4B5F">
            <w:pPr>
              <w:rPr>
                <w:rFonts w:hint="eastAsia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8A6EA" w14:textId="77777777" w:rsidR="009F4B5F" w:rsidRDefault="009F4B5F">
            <w:pPr>
              <w:rPr>
                <w:rFonts w:hint="eastAsia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8601C" w14:textId="77777777" w:rsidR="009F4B5F" w:rsidRDefault="009F4B5F" w:rsidP="006942AC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C02D5" w14:textId="77777777" w:rsidR="009F4B5F" w:rsidRPr="001977D5" w:rsidRDefault="00D476FC" w:rsidP="0097148E">
            <w:pPr>
              <w:jc w:val="center"/>
              <w:rPr>
                <w:rFonts w:hint="eastAsia"/>
                <w:sz w:val="20"/>
                <w:szCs w:val="20"/>
                <w:lang w:bidi="ar-SA"/>
              </w:rPr>
            </w:pPr>
            <w:r w:rsidRPr="001977D5">
              <w:rPr>
                <w:sz w:val="20"/>
                <w:szCs w:val="20"/>
                <w:lang w:bidi="ar-SA"/>
              </w:rPr>
              <w:t>+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F2C6B" w14:textId="77777777" w:rsidR="009F4B5F" w:rsidRPr="001977D5" w:rsidRDefault="00D476FC" w:rsidP="0097148E">
            <w:pPr>
              <w:jc w:val="center"/>
              <w:rPr>
                <w:rFonts w:hint="eastAsia"/>
                <w:sz w:val="20"/>
                <w:szCs w:val="20"/>
                <w:lang w:bidi="ar-SA"/>
              </w:rPr>
            </w:pPr>
            <w:r w:rsidRPr="001977D5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7BC3F" w14:textId="7F2586F6" w:rsidR="009F4B5F" w:rsidRPr="001977D5" w:rsidRDefault="00D476FC" w:rsidP="00197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D5">
              <w:rPr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D7947" w14:textId="77777777" w:rsidR="009F4B5F" w:rsidRDefault="009F4B5F">
            <w:pPr>
              <w:rPr>
                <w:rFonts w:hint="eastAsia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28211" w14:textId="77777777" w:rsidR="009F4B5F" w:rsidRDefault="009F4B5F">
            <w:pPr>
              <w:rPr>
                <w:rFonts w:hint="eastAsia"/>
              </w:rPr>
            </w:pPr>
          </w:p>
        </w:tc>
      </w:tr>
      <w:tr w:rsidR="009F4B5F" w14:paraId="1814D47F" w14:textId="77777777" w:rsidTr="00B7178B">
        <w:trPr>
          <w:trHeight w:val="124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95D8B" w14:textId="77777777" w:rsidR="009F4B5F" w:rsidRDefault="00DB002A" w:rsidP="00197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6928A" w14:textId="77777777" w:rsidR="009F4B5F" w:rsidRDefault="00DB00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060F8" w14:textId="77777777" w:rsidR="009F4B5F" w:rsidRDefault="00DB00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4E3B5" w14:textId="77777777" w:rsidR="009F4B5F" w:rsidRDefault="00DB002A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79E2" w14:textId="77777777" w:rsidR="009F4B5F" w:rsidRDefault="00DB002A">
            <w:pPr>
              <w:pStyle w:val="ConsPlusNormal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0B8EE" w14:textId="77777777" w:rsidR="009F4B5F" w:rsidRDefault="00DB002A" w:rsidP="006942AC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35688" w14:textId="77777777" w:rsidR="009F4B5F" w:rsidRDefault="00DB00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B719B" w14:textId="77777777" w:rsidR="009F4B5F" w:rsidRDefault="00DB00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204C1" w14:textId="77777777" w:rsidR="009F4B5F" w:rsidRDefault="00DB00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D117E" w14:textId="77777777" w:rsidR="009F4B5F" w:rsidRDefault="00DB00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4DD26" w14:textId="77777777" w:rsidR="009F4B5F" w:rsidRDefault="00DB002A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F4B5F" w:rsidRPr="005C2258" w14:paraId="22BB7FA5" w14:textId="77777777" w:rsidTr="00B7178B">
        <w:trPr>
          <w:jc w:val="center"/>
        </w:trPr>
        <w:tc>
          <w:tcPr>
            <w:tcW w:w="156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8CFDF" w14:textId="20418CDB" w:rsidR="009F4B5F" w:rsidRPr="005C2258" w:rsidRDefault="00D61575" w:rsidP="00197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C22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Цель муниципальной программы «</w:t>
            </w:r>
            <w:r w:rsidR="005C2258" w:rsidRPr="005C225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Реализация полномочий в сфере территориального планирования и территориального зонирования на </w:t>
            </w:r>
            <w:r w:rsidR="005C2258" w:rsidRPr="005C2258">
              <w:rPr>
                <w:rFonts w:ascii="Times New Roman" w:hAnsi="Times New Roman" w:cs="Times New Roman"/>
                <w:sz w:val="20"/>
                <w:szCs w:val="20"/>
              </w:rPr>
              <w:t>территории Усть-Илимского муниципального округа</w:t>
            </w:r>
            <w:r w:rsidRPr="005C22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</w:tr>
      <w:tr w:rsidR="005C2258" w14:paraId="09A7A6EF" w14:textId="77777777" w:rsidTr="00B7178B">
        <w:trPr>
          <w:jc w:val="center"/>
        </w:trPr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CAA7F" w14:textId="77777777" w:rsidR="005C2258" w:rsidRDefault="005C2258" w:rsidP="00197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57D89" w14:textId="77777777" w:rsidR="005C2258" w:rsidRDefault="005C2258" w:rsidP="0091107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44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Количество разработанных </w:t>
            </w:r>
            <w:proofErr w:type="gramStart"/>
            <w:r w:rsidRPr="0084444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документов  территориального</w:t>
            </w:r>
            <w:proofErr w:type="gramEnd"/>
            <w:r w:rsidRPr="0084444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планирования (генеральный план Усть-Илимского муниципального округа)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DE1D6" w14:textId="77777777" w:rsidR="005C2258" w:rsidRPr="00844448" w:rsidRDefault="005C2258" w:rsidP="00404F8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844448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шт.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DAC53" w14:textId="77777777" w:rsidR="005C2258" w:rsidRPr="00844448" w:rsidRDefault="005C2258" w:rsidP="00404F8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844448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возрастающий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8E755" w14:textId="77777777" w:rsidR="005C2258" w:rsidRPr="00844448" w:rsidRDefault="005C2258" w:rsidP="00404F86">
            <w:pPr>
              <w:jc w:val="center"/>
              <w:rPr>
                <w:rFonts w:eastAsia="Times New Roman"/>
                <w:kern w:val="0"/>
                <w:sz w:val="18"/>
                <w:szCs w:val="18"/>
                <w:shd w:val="clear" w:color="auto" w:fill="FFFFFF"/>
              </w:rPr>
            </w:pPr>
            <w:r w:rsidRPr="00844448">
              <w:rPr>
                <w:rFonts w:eastAsia="Times New Roman"/>
                <w:kern w:val="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F9966" w14:textId="77777777" w:rsidR="005C2258" w:rsidRDefault="005C2258" w:rsidP="001977D5">
            <w:pPr>
              <w:pStyle w:val="ConsPlusNormal"/>
              <w:tabs>
                <w:tab w:val="left" w:pos="251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C98B9" w14:textId="77777777" w:rsidR="005C2258" w:rsidRDefault="005C2258" w:rsidP="001977D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D3AA" w14:textId="77777777" w:rsidR="005C2258" w:rsidRDefault="00BA5ACF" w:rsidP="001977D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3EE28" w14:textId="77777777" w:rsidR="005C2258" w:rsidRDefault="001275AF" w:rsidP="001977D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67D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466B9" w14:textId="77777777" w:rsidR="005C2258" w:rsidRDefault="005C2258" w:rsidP="00324BA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59A28" w14:textId="77777777" w:rsidR="005C2258" w:rsidRDefault="006942AC" w:rsidP="002F563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Неполный пакет документов</w:t>
            </w:r>
          </w:p>
        </w:tc>
      </w:tr>
      <w:tr w:rsidR="005C2258" w14:paraId="0DC8126F" w14:textId="77777777" w:rsidTr="00B7178B">
        <w:trPr>
          <w:jc w:val="center"/>
        </w:trPr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BCD5A" w14:textId="77777777" w:rsidR="005C2258" w:rsidRDefault="005C2258" w:rsidP="00197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1EE2E" w14:textId="77777777" w:rsidR="005C2258" w:rsidRPr="00844448" w:rsidRDefault="005C2258" w:rsidP="00404F8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84444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разработанных документов градостроительного зонирования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B378C" w14:textId="77777777" w:rsidR="005C2258" w:rsidRPr="00844448" w:rsidRDefault="005C2258" w:rsidP="00404F8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844448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шт.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ED1B9" w14:textId="77777777" w:rsidR="005C2258" w:rsidRPr="00844448" w:rsidRDefault="005C2258" w:rsidP="00404F8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844448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возрастающий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07434" w14:textId="77777777" w:rsidR="005C2258" w:rsidRPr="00844448" w:rsidRDefault="005C2258" w:rsidP="00404F86">
            <w:pPr>
              <w:jc w:val="center"/>
              <w:rPr>
                <w:rFonts w:eastAsia="Times New Roman"/>
                <w:kern w:val="0"/>
                <w:sz w:val="18"/>
                <w:szCs w:val="18"/>
                <w:shd w:val="clear" w:color="auto" w:fill="FFFFFF"/>
              </w:rPr>
            </w:pPr>
            <w:r w:rsidRPr="00844448">
              <w:rPr>
                <w:rFonts w:eastAsia="Times New Roman"/>
                <w:kern w:val="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6F277" w14:textId="77777777" w:rsidR="005C2258" w:rsidRDefault="005C2258" w:rsidP="001977D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09793" w14:textId="77777777" w:rsidR="005C2258" w:rsidRPr="00324BA8" w:rsidRDefault="005C2258" w:rsidP="001977D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39BCC" w14:textId="77777777" w:rsidR="005C2258" w:rsidRDefault="00BA5ACF" w:rsidP="001977D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C031" w14:textId="77777777" w:rsidR="005C2258" w:rsidRDefault="005E67D2" w:rsidP="001977D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604F9" w14:textId="77777777" w:rsidR="005C2258" w:rsidRDefault="005C2258" w:rsidP="00324BA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990E2" w14:textId="77777777" w:rsidR="005C2258" w:rsidRDefault="006942AC" w:rsidP="00FD1E0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Неполный пакет документов</w:t>
            </w:r>
          </w:p>
        </w:tc>
      </w:tr>
      <w:tr w:rsidR="005C2258" w14:paraId="72099532" w14:textId="77777777" w:rsidTr="00B7178B">
        <w:trPr>
          <w:jc w:val="center"/>
        </w:trPr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7E81E" w14:textId="77777777" w:rsidR="005C2258" w:rsidRDefault="005C2258" w:rsidP="00197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9ECA" w14:textId="77777777" w:rsidR="005C2258" w:rsidRPr="00844448" w:rsidRDefault="005C2258" w:rsidP="00404F8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84444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Количество разработанных </w:t>
            </w:r>
            <w:r w:rsidRPr="00844448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</w:rPr>
              <w:t>местных нормативов градостроительного проектирования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887B3" w14:textId="77777777" w:rsidR="005C2258" w:rsidRPr="00844448" w:rsidRDefault="005C2258" w:rsidP="00404F8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844448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шт.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A891D" w14:textId="77777777" w:rsidR="005C2258" w:rsidRPr="00844448" w:rsidRDefault="005C2258" w:rsidP="00404F8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844448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возрастающий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AE205" w14:textId="77777777" w:rsidR="005C2258" w:rsidRPr="00844448" w:rsidRDefault="005C2258" w:rsidP="00404F86">
            <w:pPr>
              <w:jc w:val="center"/>
              <w:rPr>
                <w:rFonts w:eastAsia="Times New Roman"/>
                <w:kern w:val="0"/>
                <w:sz w:val="18"/>
                <w:szCs w:val="18"/>
                <w:shd w:val="clear" w:color="auto" w:fill="FFFFFF"/>
              </w:rPr>
            </w:pPr>
            <w:r w:rsidRPr="00844448">
              <w:rPr>
                <w:rFonts w:eastAsia="Times New Roman"/>
                <w:kern w:val="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DB469" w14:textId="77777777" w:rsidR="005C2258" w:rsidRDefault="005C2258" w:rsidP="001977D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C469" w14:textId="77777777" w:rsidR="005C2258" w:rsidRDefault="005C2258" w:rsidP="001977D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1C6B0" w14:textId="77777777" w:rsidR="005C2258" w:rsidRDefault="005C2258" w:rsidP="001977D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01FE9" w14:textId="77777777" w:rsidR="005C2258" w:rsidRDefault="005C2258" w:rsidP="001977D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4FC8B" w14:textId="77777777" w:rsidR="005C2258" w:rsidRDefault="005C2258" w:rsidP="00324BA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9449A" w14:textId="77777777" w:rsidR="005C2258" w:rsidRDefault="002A27FF" w:rsidP="00324BA8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 достигнуты</w:t>
            </w:r>
          </w:p>
        </w:tc>
      </w:tr>
      <w:tr w:rsidR="005C2258" w14:paraId="06910A42" w14:textId="77777777" w:rsidTr="00B7178B">
        <w:trPr>
          <w:jc w:val="center"/>
        </w:trPr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D836A" w14:textId="77777777" w:rsidR="005C2258" w:rsidRDefault="005C2258" w:rsidP="00197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  <w:p w14:paraId="3F977B36" w14:textId="77777777" w:rsidR="005C2258" w:rsidRPr="005C2258" w:rsidRDefault="005C2258" w:rsidP="00197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  <w:p w14:paraId="315E8A47" w14:textId="77777777" w:rsidR="005C2258" w:rsidRPr="005C2258" w:rsidRDefault="005C2258" w:rsidP="00197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  <w:p w14:paraId="12EBA076" w14:textId="77777777" w:rsidR="005C2258" w:rsidRPr="005C2258" w:rsidRDefault="005C2258" w:rsidP="00197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77A19" w14:textId="77777777" w:rsidR="005C2258" w:rsidRPr="00844448" w:rsidRDefault="005C2258" w:rsidP="00404F8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844448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Количество исключенных из ЕГРН границ населенных пунктов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409DE" w14:textId="77777777" w:rsidR="005C2258" w:rsidRPr="00844448" w:rsidRDefault="005C2258" w:rsidP="00404F8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844448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шт.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B5BFF" w14:textId="77777777" w:rsidR="005C2258" w:rsidRPr="00844448" w:rsidRDefault="005C2258" w:rsidP="00404F8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844448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возрастающий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51104" w14:textId="77777777" w:rsidR="005C2258" w:rsidRPr="00844448" w:rsidRDefault="005C2258" w:rsidP="00404F86">
            <w:pPr>
              <w:jc w:val="center"/>
              <w:rPr>
                <w:rFonts w:eastAsia="Times New Roman"/>
                <w:kern w:val="0"/>
                <w:sz w:val="18"/>
                <w:szCs w:val="18"/>
                <w:shd w:val="clear" w:color="auto" w:fill="FFFFFF"/>
              </w:rPr>
            </w:pPr>
            <w:r w:rsidRPr="00844448">
              <w:rPr>
                <w:rFonts w:eastAsia="Times New Roman"/>
                <w:kern w:val="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A95F4" w14:textId="77777777" w:rsidR="005C2258" w:rsidRDefault="005C2258" w:rsidP="001977D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780C4" w14:textId="77777777" w:rsidR="005C2258" w:rsidRDefault="005C2258" w:rsidP="001977D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3B1DA" w14:textId="77777777" w:rsidR="005C2258" w:rsidRDefault="005C2258" w:rsidP="001977D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AB915" w14:textId="77777777" w:rsidR="005C2258" w:rsidRDefault="005C2258" w:rsidP="001977D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B4003" w14:textId="77777777" w:rsidR="005C2258" w:rsidRDefault="005C2258" w:rsidP="002F563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35D5A" w14:textId="77777777" w:rsidR="005C2258" w:rsidRDefault="001275AF" w:rsidP="001275A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 достигнуты</w:t>
            </w:r>
          </w:p>
        </w:tc>
      </w:tr>
      <w:tr w:rsidR="005C2258" w14:paraId="07298E70" w14:textId="77777777" w:rsidTr="00B7178B">
        <w:trPr>
          <w:jc w:val="center"/>
        </w:trPr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3412C" w14:textId="77777777" w:rsidR="005C2258" w:rsidRDefault="005C2258" w:rsidP="00197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7FB7F" w14:textId="77777777" w:rsidR="005C2258" w:rsidRPr="00844448" w:rsidRDefault="005C2258" w:rsidP="00404F8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844448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Количество внесенных в ЕГРН границ населенных пунктов и территориальных зон  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7E7B1" w14:textId="77777777" w:rsidR="005C2258" w:rsidRPr="00844448" w:rsidRDefault="005C2258" w:rsidP="00404F8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844448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шт.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03FC1" w14:textId="77777777" w:rsidR="005C2258" w:rsidRPr="00844448" w:rsidRDefault="005C2258" w:rsidP="00404F8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844448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возрастающий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97C6" w14:textId="77777777" w:rsidR="005C2258" w:rsidRPr="00844448" w:rsidRDefault="005C2258" w:rsidP="00404F86">
            <w:pPr>
              <w:jc w:val="center"/>
              <w:rPr>
                <w:rFonts w:eastAsia="Times New Roman"/>
                <w:kern w:val="0"/>
                <w:sz w:val="18"/>
                <w:szCs w:val="18"/>
                <w:shd w:val="clear" w:color="auto" w:fill="FFFFFF"/>
              </w:rPr>
            </w:pPr>
            <w:r w:rsidRPr="00844448">
              <w:rPr>
                <w:rFonts w:eastAsia="Times New Roman"/>
                <w:kern w:val="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D6FF6" w14:textId="77777777" w:rsidR="005C2258" w:rsidRDefault="005C2258" w:rsidP="001977D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D051D" w14:textId="77777777" w:rsidR="005C2258" w:rsidRDefault="005C2258" w:rsidP="001977D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9EDB8" w14:textId="77777777" w:rsidR="005C2258" w:rsidRDefault="005C2258" w:rsidP="001977D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90ED" w14:textId="77777777" w:rsidR="005C2258" w:rsidRDefault="005C2258" w:rsidP="001977D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188DA" w14:textId="77777777" w:rsidR="005C2258" w:rsidRDefault="005C2258" w:rsidP="002F563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BC1E1" w14:textId="77777777" w:rsidR="005C2258" w:rsidRDefault="001275AF" w:rsidP="001275A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 достигнуты</w:t>
            </w:r>
          </w:p>
        </w:tc>
      </w:tr>
      <w:tr w:rsidR="005C2258" w14:paraId="7F7531A4" w14:textId="77777777" w:rsidTr="00B7178B">
        <w:trPr>
          <w:jc w:val="center"/>
        </w:trPr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A0CEB" w14:textId="77777777" w:rsidR="005C2258" w:rsidRDefault="005C2258" w:rsidP="00197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E6FFC" w14:textId="77777777" w:rsidR="005C2258" w:rsidRPr="00844448" w:rsidRDefault="005C2258" w:rsidP="00404F8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proofErr w:type="gramStart"/>
            <w:r w:rsidRPr="00844448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Количество  документации</w:t>
            </w:r>
            <w:proofErr w:type="gramEnd"/>
            <w:r w:rsidRPr="00844448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по планировке территорий (проектов планировки территорий и (или) проектов межевания территорий)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ADD81" w14:textId="77777777" w:rsidR="005C2258" w:rsidRPr="00844448" w:rsidRDefault="005C2258" w:rsidP="00404F8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844448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шт.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0783B" w14:textId="77777777" w:rsidR="005C2258" w:rsidRPr="00844448" w:rsidRDefault="005C2258" w:rsidP="00404F8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844448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возрастающий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12529" w14:textId="77777777" w:rsidR="005C2258" w:rsidRPr="00844448" w:rsidRDefault="005C2258" w:rsidP="00404F86">
            <w:pPr>
              <w:jc w:val="center"/>
              <w:rPr>
                <w:rFonts w:eastAsia="Times New Roman"/>
                <w:kern w:val="0"/>
                <w:sz w:val="18"/>
                <w:szCs w:val="18"/>
                <w:shd w:val="clear" w:color="auto" w:fill="FFFFFF"/>
              </w:rPr>
            </w:pPr>
            <w:r w:rsidRPr="00844448">
              <w:rPr>
                <w:rFonts w:eastAsia="Times New Roman"/>
                <w:kern w:val="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B5270" w14:textId="19AA02D6" w:rsidR="005C2258" w:rsidRDefault="004244AC" w:rsidP="001977D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6638A" w14:textId="77777777" w:rsidR="005C2258" w:rsidRDefault="005C2258" w:rsidP="001977D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5583B" w14:textId="2A3B92A0" w:rsidR="005C2258" w:rsidRDefault="005C2258" w:rsidP="001977D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6CAFE" w14:textId="7F7CE985" w:rsidR="005C2258" w:rsidRDefault="005C2258" w:rsidP="001977D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650E9" w14:textId="77777777" w:rsidR="005C2258" w:rsidRDefault="005C2258" w:rsidP="002F563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ABDEE" w14:textId="17666C91" w:rsidR="005C2258" w:rsidRDefault="004244AC" w:rsidP="001275A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 достигнуты</w:t>
            </w:r>
          </w:p>
        </w:tc>
      </w:tr>
      <w:tr w:rsidR="005C2258" w14:paraId="198C21D0" w14:textId="77777777" w:rsidTr="00B7178B">
        <w:trPr>
          <w:jc w:val="center"/>
        </w:trPr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E6D25" w14:textId="77777777" w:rsidR="005C2258" w:rsidRDefault="005C2258" w:rsidP="00197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F4FE" w14:textId="77777777" w:rsidR="005C2258" w:rsidRPr="00844448" w:rsidRDefault="005C2258" w:rsidP="00404F8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proofErr w:type="gramStart"/>
            <w:r w:rsidRPr="0084444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 земельных</w:t>
            </w:r>
            <w:proofErr w:type="gramEnd"/>
            <w:r w:rsidRPr="0084444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участков переведенных из земель лесного фонда в земли населенного пункта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C71DE" w14:textId="77777777" w:rsidR="005C2258" w:rsidRPr="00844448" w:rsidRDefault="005C2258" w:rsidP="00404F8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844448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шт.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910F6" w14:textId="77777777" w:rsidR="005C2258" w:rsidRPr="00844448" w:rsidRDefault="005C2258" w:rsidP="00404F8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844448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возрастающий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C99DD" w14:textId="77777777" w:rsidR="005C2258" w:rsidRPr="00844448" w:rsidRDefault="005C2258" w:rsidP="00404F86">
            <w:pPr>
              <w:jc w:val="center"/>
              <w:rPr>
                <w:rFonts w:eastAsia="Times New Roman"/>
                <w:kern w:val="0"/>
                <w:sz w:val="18"/>
                <w:szCs w:val="18"/>
                <w:shd w:val="clear" w:color="auto" w:fill="FFFFFF"/>
              </w:rPr>
            </w:pPr>
            <w:r w:rsidRPr="00844448">
              <w:rPr>
                <w:rFonts w:eastAsia="Times New Roman"/>
                <w:kern w:val="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78DBA" w14:textId="77777777" w:rsidR="005C2258" w:rsidRDefault="005C2258" w:rsidP="001977D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4D542" w14:textId="77777777" w:rsidR="005C2258" w:rsidRDefault="005C2258" w:rsidP="001977D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64A21" w14:textId="5C6C0E2E" w:rsidR="005C2258" w:rsidRDefault="005C2258" w:rsidP="001977D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67EEC" w14:textId="3868F512" w:rsidR="005C2258" w:rsidRDefault="005C2258" w:rsidP="001977D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000A6" w14:textId="77777777" w:rsidR="005C2258" w:rsidRDefault="005C2258" w:rsidP="002F563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59CC5" w14:textId="77777777" w:rsidR="005C2258" w:rsidRDefault="001275AF" w:rsidP="001275A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  2025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не предусмотрены</w:t>
            </w:r>
          </w:p>
        </w:tc>
      </w:tr>
      <w:tr w:rsidR="005C2258" w14:paraId="2F36039A" w14:textId="77777777" w:rsidTr="00B7178B">
        <w:trPr>
          <w:jc w:val="center"/>
        </w:trPr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9DFF0" w14:textId="77777777" w:rsidR="005C2258" w:rsidRDefault="005C2258" w:rsidP="00197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0B695" w14:textId="77777777" w:rsidR="005C2258" w:rsidRPr="00844448" w:rsidRDefault="005C2258" w:rsidP="00404F8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gramStart"/>
            <w:r w:rsidRPr="0084444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 земельных</w:t>
            </w:r>
            <w:proofErr w:type="gramEnd"/>
            <w:r w:rsidRPr="0084444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участков переведенных из земель сельскохозяйственного назначения  в земли населенного пункта 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9350A" w14:textId="77777777" w:rsidR="005C2258" w:rsidRPr="00844448" w:rsidRDefault="005C2258" w:rsidP="00404F8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844448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шт.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4A256" w14:textId="77777777" w:rsidR="005C2258" w:rsidRPr="00844448" w:rsidRDefault="005C2258" w:rsidP="00404F8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844448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возрастающий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4B80D" w14:textId="77777777" w:rsidR="005C2258" w:rsidRPr="00844448" w:rsidRDefault="005C2258" w:rsidP="00404F86">
            <w:pPr>
              <w:jc w:val="center"/>
              <w:rPr>
                <w:rFonts w:eastAsia="Times New Roman"/>
                <w:kern w:val="0"/>
                <w:sz w:val="18"/>
                <w:szCs w:val="18"/>
                <w:shd w:val="clear" w:color="auto" w:fill="FFFFFF"/>
              </w:rPr>
            </w:pPr>
            <w:r w:rsidRPr="00844448">
              <w:rPr>
                <w:rFonts w:eastAsia="Times New Roman"/>
                <w:kern w:val="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5997A" w14:textId="77777777" w:rsidR="005C2258" w:rsidRDefault="00310C06" w:rsidP="001977D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D8D20" w14:textId="77777777" w:rsidR="005C2258" w:rsidRDefault="005C2258" w:rsidP="001977D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BDA1F" w14:textId="77777777" w:rsidR="005C2258" w:rsidRDefault="005C2258" w:rsidP="001977D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B9468" w14:textId="77777777" w:rsidR="005C2258" w:rsidRDefault="005C2258" w:rsidP="001977D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915A5" w14:textId="77777777" w:rsidR="005C2258" w:rsidRDefault="005C2258" w:rsidP="002F563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0602A" w14:textId="77777777" w:rsidR="005C2258" w:rsidRDefault="00310C06" w:rsidP="001275A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 достигнуты</w:t>
            </w:r>
          </w:p>
        </w:tc>
      </w:tr>
      <w:tr w:rsidR="00D61575" w:rsidRPr="005C2258" w14:paraId="7628BCB0" w14:textId="77777777" w:rsidTr="00B7178B">
        <w:trPr>
          <w:jc w:val="center"/>
        </w:trPr>
        <w:tc>
          <w:tcPr>
            <w:tcW w:w="156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4E457" w14:textId="77777777" w:rsidR="00D61575" w:rsidRPr="005C2258" w:rsidRDefault="00D61575" w:rsidP="001977D5">
            <w:pPr>
              <w:pStyle w:val="ConsPlusNormal"/>
              <w:snapToGrid w:val="0"/>
              <w:ind w:firstLine="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25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bidi="hi-IN"/>
              </w:rPr>
              <w:t>Цель муниципальной программы</w:t>
            </w:r>
            <w:proofErr w:type="gramStart"/>
            <w:r w:rsidRPr="005C225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  «</w:t>
            </w:r>
            <w:proofErr w:type="gramEnd"/>
            <w:r w:rsidR="005C2258" w:rsidRPr="005C2258">
              <w:rPr>
                <w:rStyle w:val="105pt"/>
                <w:rFonts w:eastAsia="Andale Sans UI"/>
                <w:b w:val="0"/>
                <w:color w:val="auto"/>
                <w:sz w:val="20"/>
                <w:szCs w:val="20"/>
              </w:rPr>
              <w:t xml:space="preserve">Развитие социальной инфраструктуры </w:t>
            </w:r>
            <w:r w:rsidR="005C2258" w:rsidRPr="00220543">
              <w:rPr>
                <w:rFonts w:ascii="Times New Roman" w:hAnsi="Times New Roman" w:cs="Times New Roman"/>
                <w:sz w:val="20"/>
                <w:szCs w:val="20"/>
              </w:rPr>
              <w:t>Усть-Илимского</w:t>
            </w:r>
            <w:r w:rsidR="005C2258" w:rsidRPr="005C22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C2258" w:rsidRPr="005C2258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="005C2258" w:rsidRPr="005C2258">
              <w:rPr>
                <w:rStyle w:val="105pt"/>
                <w:rFonts w:eastAsia="Andale Sans UI"/>
                <w:b w:val="0"/>
                <w:color w:val="auto"/>
                <w:sz w:val="20"/>
                <w:szCs w:val="20"/>
              </w:rPr>
              <w:t xml:space="preserve"> путем формирования благоприятного социального климата для обеспечения эффективной трудовой деятельности, повышения уровня жизни, миграционного оттока</w:t>
            </w:r>
            <w:r w:rsidRPr="005C2258">
              <w:rPr>
                <w:rFonts w:ascii="Times New Roman" w:eastAsia="SimSun" w:hAnsi="Times New Roman" w:cs="Times New Roman"/>
                <w:b/>
                <w:sz w:val="20"/>
                <w:szCs w:val="20"/>
                <w:shd w:val="clear" w:color="auto" w:fill="FFFFFF"/>
                <w:lang w:bidi="hi-IN"/>
              </w:rPr>
              <w:t>»</w:t>
            </w:r>
          </w:p>
        </w:tc>
      </w:tr>
      <w:tr w:rsidR="00B7178B" w14:paraId="65F809D5" w14:textId="77777777" w:rsidTr="00B7178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B9909" w14:textId="77777777" w:rsidR="00B7178B" w:rsidRPr="00363268" w:rsidRDefault="00B7178B" w:rsidP="00B717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9BD49A" w14:textId="77777777" w:rsidR="00B7178B" w:rsidRPr="00363268" w:rsidRDefault="00B7178B" w:rsidP="00B7178B">
            <w:pPr>
              <w:jc w:val="center"/>
              <w:rPr>
                <w:rFonts w:hint="eastAsia"/>
                <w:sz w:val="22"/>
                <w:szCs w:val="22"/>
                <w:lang w:bidi="ar-SA"/>
              </w:rPr>
            </w:pPr>
            <w:r w:rsidRPr="00363268">
              <w:rPr>
                <w:sz w:val="22"/>
                <w:szCs w:val="22"/>
                <w:lang w:bidi="ar-SA"/>
              </w:rPr>
              <w:t>1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CCFF" w14:textId="77777777" w:rsidR="00B7178B" w:rsidRPr="00844448" w:rsidRDefault="00B7178B" w:rsidP="00B7178B">
            <w:pPr>
              <w:jc w:val="center"/>
              <w:rPr>
                <w:rFonts w:eastAsia="Times New Roman"/>
                <w:kern w:val="0"/>
                <w:sz w:val="18"/>
                <w:szCs w:val="18"/>
                <w:shd w:val="clear" w:color="auto" w:fill="FFFFFF"/>
              </w:rPr>
            </w:pPr>
            <w:proofErr w:type="gramStart"/>
            <w:r w:rsidRPr="00844448">
              <w:rPr>
                <w:sz w:val="18"/>
                <w:szCs w:val="18"/>
              </w:rPr>
              <w:t>Количество  муниципальных</w:t>
            </w:r>
            <w:proofErr w:type="gramEnd"/>
            <w:r w:rsidRPr="00844448">
              <w:rPr>
                <w:sz w:val="18"/>
                <w:szCs w:val="18"/>
              </w:rPr>
              <w:t xml:space="preserve"> общеобразовательных и дошкольных учреждений, соответствующих современным требованиям обучения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E296" w14:textId="77777777" w:rsidR="00B7178B" w:rsidRDefault="00B7178B" w:rsidP="00B7178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</w:p>
          <w:p w14:paraId="18C01D31" w14:textId="6B47BBE3" w:rsidR="00B7178B" w:rsidRDefault="00B7178B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02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шт.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CB061" w14:textId="77777777" w:rsidR="00B7178B" w:rsidRDefault="00B7178B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728F7" w14:textId="77777777" w:rsidR="00B7178B" w:rsidRPr="00844448" w:rsidRDefault="00B7178B" w:rsidP="00B7178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44448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B809F" w14:textId="3ED33764" w:rsidR="00B7178B" w:rsidRDefault="001B1E59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21507" w14:textId="77777777" w:rsidR="00B7178B" w:rsidRDefault="00B7178B" w:rsidP="00B7178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5D6909" w14:textId="3CE930B7" w:rsidR="00B7178B" w:rsidRPr="00310C06" w:rsidRDefault="001B1E59" w:rsidP="00B7178B">
            <w:pPr>
              <w:jc w:val="center"/>
              <w:rPr>
                <w:rFonts w:hint="eastAsia"/>
                <w:sz w:val="22"/>
                <w:lang w:bidi="ar-SA"/>
              </w:rPr>
            </w:pPr>
            <w:r>
              <w:rPr>
                <w:sz w:val="22"/>
                <w:lang w:bidi="ar-SA"/>
              </w:rPr>
              <w:t>4</w:t>
            </w:r>
          </w:p>
          <w:p w14:paraId="799360A6" w14:textId="77777777" w:rsidR="00B7178B" w:rsidRPr="00310C06" w:rsidRDefault="00B7178B" w:rsidP="00B7178B">
            <w:pPr>
              <w:jc w:val="center"/>
              <w:rPr>
                <w:rFonts w:hint="eastAsia"/>
                <w:lang w:bidi="ar-S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FAD2D" w14:textId="4787AEF1" w:rsidR="00B7178B" w:rsidRDefault="00B7178B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36E56" w14:textId="63F1DE72" w:rsidR="00B7178B" w:rsidRDefault="001B1E59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7178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CD507" w14:textId="77777777" w:rsidR="00B7178B" w:rsidRDefault="00B7178B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523B7" w14:textId="13C11329" w:rsidR="00B7178B" w:rsidRDefault="008C759C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предписаний</w:t>
            </w:r>
          </w:p>
        </w:tc>
      </w:tr>
      <w:tr w:rsidR="00B7178B" w14:paraId="28002783" w14:textId="77777777" w:rsidTr="00B7178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E0EDC" w14:textId="77777777" w:rsidR="00B7178B" w:rsidRPr="00363268" w:rsidRDefault="00B7178B" w:rsidP="00B7178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E29B43" w14:textId="77777777" w:rsidR="00B7178B" w:rsidRPr="00363268" w:rsidRDefault="00B7178B" w:rsidP="00B7178B">
            <w:pPr>
              <w:jc w:val="center"/>
              <w:rPr>
                <w:rFonts w:hint="eastAsia"/>
                <w:sz w:val="22"/>
                <w:szCs w:val="22"/>
                <w:lang w:bidi="ar-SA"/>
              </w:rPr>
            </w:pPr>
            <w:r w:rsidRPr="00363268">
              <w:rPr>
                <w:sz w:val="22"/>
                <w:szCs w:val="22"/>
                <w:lang w:bidi="ar-SA"/>
              </w:rPr>
              <w:t>2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574C" w14:textId="77777777" w:rsidR="00B7178B" w:rsidRPr="00844448" w:rsidRDefault="00B7178B" w:rsidP="00B7178B">
            <w:pPr>
              <w:jc w:val="center"/>
              <w:rPr>
                <w:rFonts w:eastAsia="Times New Roman"/>
                <w:kern w:val="0"/>
                <w:sz w:val="18"/>
                <w:szCs w:val="18"/>
                <w:shd w:val="clear" w:color="auto" w:fill="FFFFFF"/>
              </w:rPr>
            </w:pPr>
            <w:proofErr w:type="gramStart"/>
            <w:r w:rsidRPr="00844448">
              <w:rPr>
                <w:sz w:val="18"/>
                <w:szCs w:val="18"/>
              </w:rPr>
              <w:t>Количество  проведенных</w:t>
            </w:r>
            <w:proofErr w:type="gramEnd"/>
            <w:r w:rsidRPr="00844448">
              <w:rPr>
                <w:sz w:val="18"/>
                <w:szCs w:val="18"/>
              </w:rPr>
              <w:t xml:space="preserve"> капитальных ремонтов объектов муниципальной собственности в сфере культуры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ADEF" w14:textId="77777777" w:rsidR="00B7178B" w:rsidRDefault="00B7178B" w:rsidP="00B7178B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1F209720" w14:textId="28A4565B" w:rsidR="00B7178B" w:rsidRPr="00175ECD" w:rsidRDefault="00B7178B" w:rsidP="00B7178B">
            <w:pPr>
              <w:jc w:val="center"/>
              <w:rPr>
                <w:rFonts w:hint="eastAsia"/>
                <w:lang w:bidi="ar-SA"/>
              </w:rPr>
            </w:pPr>
            <w:r w:rsidRPr="00090A0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шт.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26950" w14:textId="77777777" w:rsidR="00B7178B" w:rsidRDefault="00B7178B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FA5E" w14:textId="77777777" w:rsidR="00B7178B" w:rsidRPr="00844448" w:rsidRDefault="00B7178B" w:rsidP="00B7178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44448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7B147" w14:textId="1830A49D" w:rsidR="00B7178B" w:rsidRDefault="00AC0C8A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8D56C" w14:textId="1D27DF13" w:rsidR="00B7178B" w:rsidRDefault="00AC0C8A" w:rsidP="00AC0C8A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067E7" w14:textId="1DA58CAF" w:rsidR="00B7178B" w:rsidRDefault="00B7178B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ED053" w14:textId="3732FA7A" w:rsidR="00B7178B" w:rsidRDefault="00AC0C8A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ADDF6" w14:textId="77777777" w:rsidR="00B7178B" w:rsidRDefault="00B7178B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1018" w14:textId="7341B763" w:rsidR="00B7178B" w:rsidRDefault="008C759C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предписаний</w:t>
            </w:r>
          </w:p>
        </w:tc>
      </w:tr>
      <w:tr w:rsidR="00B7178B" w14:paraId="62CF6350" w14:textId="77777777" w:rsidTr="00B7178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8884F" w14:textId="77777777" w:rsidR="00B7178B" w:rsidRPr="00363268" w:rsidRDefault="00B7178B" w:rsidP="00B7178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E27A3D" w14:textId="77777777" w:rsidR="00B7178B" w:rsidRPr="00363268" w:rsidRDefault="00B7178B" w:rsidP="00B7178B">
            <w:pPr>
              <w:jc w:val="center"/>
              <w:rPr>
                <w:rFonts w:hint="eastAsia"/>
                <w:sz w:val="22"/>
                <w:szCs w:val="22"/>
                <w:lang w:bidi="ar-SA"/>
              </w:rPr>
            </w:pPr>
            <w:r w:rsidRPr="00363268">
              <w:rPr>
                <w:sz w:val="22"/>
                <w:szCs w:val="22"/>
                <w:lang w:bidi="ar-SA"/>
              </w:rPr>
              <w:t>3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3E2B" w14:textId="77777777" w:rsidR="00B7178B" w:rsidRPr="00844448" w:rsidRDefault="00B7178B" w:rsidP="00B7178B">
            <w:pPr>
              <w:jc w:val="center"/>
              <w:rPr>
                <w:rFonts w:eastAsia="Times New Roman"/>
                <w:kern w:val="0"/>
                <w:sz w:val="18"/>
                <w:szCs w:val="18"/>
                <w:shd w:val="clear" w:color="auto" w:fill="FFFFFF"/>
              </w:rPr>
            </w:pPr>
            <w:proofErr w:type="gramStart"/>
            <w:r w:rsidRPr="00844448">
              <w:rPr>
                <w:sz w:val="18"/>
                <w:szCs w:val="18"/>
              </w:rPr>
              <w:t>Количество  проведенных</w:t>
            </w:r>
            <w:proofErr w:type="gramEnd"/>
            <w:r w:rsidRPr="00844448">
              <w:rPr>
                <w:sz w:val="18"/>
                <w:szCs w:val="18"/>
              </w:rPr>
              <w:t xml:space="preserve"> капитальных ремонтов объектов муниципальной собственности в физической культуры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8A60" w14:textId="77777777" w:rsidR="00B7178B" w:rsidRDefault="00B7178B" w:rsidP="00B7178B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6B3564E0" w14:textId="46CA919A" w:rsidR="00B7178B" w:rsidRPr="00175ECD" w:rsidRDefault="00B7178B" w:rsidP="00B7178B">
            <w:pPr>
              <w:jc w:val="center"/>
              <w:rPr>
                <w:rFonts w:hint="eastAsia"/>
                <w:lang w:bidi="ar-SA"/>
              </w:rPr>
            </w:pPr>
            <w:r w:rsidRPr="00090A0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шт.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BD145" w14:textId="77777777" w:rsidR="00B7178B" w:rsidRDefault="00B7178B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8337D" w14:textId="77777777" w:rsidR="00B7178B" w:rsidRPr="00844448" w:rsidRDefault="00B7178B" w:rsidP="00B7178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44448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F9C9" w14:textId="77777777" w:rsidR="00B7178B" w:rsidRDefault="00B7178B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A506A" w14:textId="77777777" w:rsidR="00B7178B" w:rsidRDefault="00B7178B" w:rsidP="00B7178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BB56B" w14:textId="2D8E7EC5" w:rsidR="00B7178B" w:rsidRDefault="00B7178B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BAB93" w14:textId="4EA20D21" w:rsidR="00B7178B" w:rsidRDefault="00B7178B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22136" w14:textId="77777777" w:rsidR="00B7178B" w:rsidRDefault="00B7178B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0E35F" w14:textId="77777777" w:rsidR="00B7178B" w:rsidRDefault="00B7178B" w:rsidP="00AC0C8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  2025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не предусмотрены</w:t>
            </w:r>
          </w:p>
        </w:tc>
      </w:tr>
      <w:tr w:rsidR="00B7178B" w14:paraId="064A5741" w14:textId="77777777" w:rsidTr="00B7178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1EFEB" w14:textId="77777777" w:rsidR="00B7178B" w:rsidRPr="00363268" w:rsidRDefault="00B7178B" w:rsidP="00B7178B">
            <w:pPr>
              <w:jc w:val="center"/>
              <w:rPr>
                <w:rFonts w:hint="eastAsia"/>
                <w:sz w:val="22"/>
                <w:szCs w:val="22"/>
                <w:lang w:bidi="ar-SA"/>
              </w:rPr>
            </w:pPr>
            <w:r w:rsidRPr="00363268">
              <w:rPr>
                <w:sz w:val="22"/>
                <w:szCs w:val="22"/>
                <w:lang w:bidi="ar-SA"/>
              </w:rPr>
              <w:t>4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F957" w14:textId="77777777" w:rsidR="00B7178B" w:rsidRPr="001275AF" w:rsidRDefault="00B7178B" w:rsidP="00B7178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shd w:val="clear" w:color="auto" w:fill="FFFFFF"/>
              </w:rPr>
            </w:pPr>
            <w:r w:rsidRPr="001275AF">
              <w:rPr>
                <w:rStyle w:val="105pt"/>
                <w:rFonts w:eastAsia="Andale Sans UI"/>
                <w:b w:val="0"/>
                <w:sz w:val="18"/>
                <w:szCs w:val="18"/>
              </w:rPr>
              <w:t>Количество отремонтированных объектов муниципального жилищного фонда</w:t>
            </w:r>
            <w:r w:rsidRPr="001275AF">
              <w:rPr>
                <w:rStyle w:val="105pt"/>
                <w:rFonts w:eastAsia="Andale Sans UI"/>
                <w:sz w:val="18"/>
                <w:szCs w:val="18"/>
              </w:rPr>
              <w:t xml:space="preserve"> </w:t>
            </w:r>
            <w:r w:rsidRPr="001275AF">
              <w:rPr>
                <w:rFonts w:ascii="Times New Roman" w:hAnsi="Times New Roman" w:cs="Times New Roman"/>
                <w:sz w:val="18"/>
                <w:szCs w:val="18"/>
              </w:rPr>
              <w:t>Усть-Илимского муниципального округа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58D1" w14:textId="5B7E737E" w:rsidR="00B7178B" w:rsidRDefault="00B7178B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02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шт.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33E70" w14:textId="77777777" w:rsidR="00B7178B" w:rsidRDefault="00B7178B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39EA" w14:textId="77777777" w:rsidR="00B7178B" w:rsidRPr="00844448" w:rsidRDefault="00B7178B" w:rsidP="00B7178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44448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D76C9" w14:textId="11B06581" w:rsidR="00B7178B" w:rsidRDefault="00AC0C8A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2E060" w14:textId="77777777" w:rsidR="00B7178B" w:rsidRDefault="00B7178B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6A2A2" w14:textId="77777777" w:rsidR="00B7178B" w:rsidRDefault="00B7178B" w:rsidP="00B7178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9FFF0" w14:textId="77777777" w:rsidR="00B7178B" w:rsidRDefault="00B7178B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C60EC" w14:textId="77777777" w:rsidR="00B7178B" w:rsidRDefault="00B7178B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F0332" w14:textId="77777777" w:rsidR="00B7178B" w:rsidRDefault="00B7178B" w:rsidP="00AC0C8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Ремонты проведены в связи с решениями суда, переданные от поселений</w:t>
            </w:r>
          </w:p>
        </w:tc>
      </w:tr>
      <w:tr w:rsidR="00B7178B" w14:paraId="54CDB147" w14:textId="77777777" w:rsidTr="00B7178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21407" w14:textId="77777777" w:rsidR="00B7178B" w:rsidRPr="00363268" w:rsidRDefault="00B7178B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5253" w14:textId="77777777" w:rsidR="00B7178B" w:rsidRPr="00844448" w:rsidRDefault="00B7178B" w:rsidP="00B7178B">
            <w:pPr>
              <w:jc w:val="center"/>
              <w:rPr>
                <w:rStyle w:val="105pt"/>
                <w:rFonts w:eastAsia="Andale Sans UI"/>
                <w:sz w:val="18"/>
                <w:szCs w:val="18"/>
              </w:rPr>
            </w:pPr>
            <w:proofErr w:type="gramStart"/>
            <w:r w:rsidRPr="00844448">
              <w:rPr>
                <w:sz w:val="18"/>
                <w:szCs w:val="18"/>
              </w:rPr>
              <w:t>Количество бесхозяйных объектов</w:t>
            </w:r>
            <w:proofErr w:type="gramEnd"/>
            <w:r w:rsidRPr="00844448">
              <w:rPr>
                <w:sz w:val="18"/>
                <w:szCs w:val="18"/>
              </w:rPr>
              <w:t xml:space="preserve"> оформленных в муниципальную собственность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DF62" w14:textId="77777777" w:rsidR="008C759C" w:rsidRDefault="008C759C" w:rsidP="00B7178B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28424DDE" w14:textId="77777777" w:rsidR="008C759C" w:rsidRDefault="008C759C" w:rsidP="00B7178B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521BBE74" w14:textId="0B466FF9" w:rsidR="00B7178B" w:rsidRPr="00175ECD" w:rsidRDefault="00B7178B" w:rsidP="00B7178B">
            <w:pPr>
              <w:jc w:val="center"/>
              <w:rPr>
                <w:rFonts w:hint="eastAsia"/>
                <w:lang w:bidi="ar-SA"/>
              </w:rPr>
            </w:pPr>
            <w:r w:rsidRPr="00090A0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шт.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656BD" w14:textId="77777777" w:rsidR="00B7178B" w:rsidRDefault="00B7178B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A4809" w14:textId="77777777" w:rsidR="00B7178B" w:rsidRPr="00844448" w:rsidRDefault="00B7178B" w:rsidP="00B7178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44448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A3DA9" w14:textId="0BB93D29" w:rsidR="00B7178B" w:rsidRDefault="00AC0C8A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5C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C65AB" w14:textId="283BAEF5" w:rsidR="00B7178B" w:rsidRDefault="007D5C2E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532D4" w14:textId="77777777" w:rsidR="00B7178B" w:rsidRDefault="00B7178B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BC376" w14:textId="752C1434" w:rsidR="00B7178B" w:rsidRDefault="007D5C2E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548C" w14:textId="77777777" w:rsidR="00B7178B" w:rsidRDefault="00B7178B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27B1" w14:textId="014F511D" w:rsidR="00B7178B" w:rsidRDefault="00AC0C8A" w:rsidP="00AC0C8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связи с объединением в округ и проведением инвентаризации были выявлены дополнительные объекты</w:t>
            </w:r>
          </w:p>
        </w:tc>
      </w:tr>
      <w:tr w:rsidR="00B7178B" w14:paraId="101B2305" w14:textId="77777777" w:rsidTr="00B7178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6D3EC" w14:textId="77777777" w:rsidR="00B7178B" w:rsidRPr="00363268" w:rsidRDefault="00B7178B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EA7C" w14:textId="77777777" w:rsidR="00B7178B" w:rsidRPr="00844448" w:rsidRDefault="00B7178B" w:rsidP="00B7178B">
            <w:pPr>
              <w:jc w:val="center"/>
              <w:rPr>
                <w:rFonts w:hint="eastAsia"/>
                <w:sz w:val="18"/>
                <w:szCs w:val="18"/>
              </w:rPr>
            </w:pPr>
            <w:r w:rsidRPr="00844448">
              <w:rPr>
                <w:sz w:val="18"/>
                <w:szCs w:val="18"/>
              </w:rPr>
              <w:t>Количество демонтированных объектов Усть-Илимского муниципального округа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34C1" w14:textId="77777777" w:rsidR="008C759C" w:rsidRDefault="008C759C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</w:p>
          <w:p w14:paraId="004C8AAA" w14:textId="12B21026" w:rsidR="00B7178B" w:rsidRDefault="00B7178B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02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шт.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059BA" w14:textId="77777777" w:rsidR="00B7178B" w:rsidRDefault="00B7178B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EF05D" w14:textId="77777777" w:rsidR="00B7178B" w:rsidRPr="00844448" w:rsidRDefault="00B7178B" w:rsidP="00B7178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44448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8060C" w14:textId="77777777" w:rsidR="00B7178B" w:rsidRDefault="00B7178B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CB361" w14:textId="370FF851" w:rsidR="00B7178B" w:rsidRDefault="00B7178B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A72D9" w14:textId="77777777" w:rsidR="00B7178B" w:rsidRDefault="00B7178B" w:rsidP="00B7178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4A3CE" w14:textId="7AB604C7" w:rsidR="00B7178B" w:rsidRDefault="00B7178B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CFFC8" w14:textId="77777777" w:rsidR="00B7178B" w:rsidRDefault="00B7178B" w:rsidP="00B717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95DE" w14:textId="77777777" w:rsidR="00B7178B" w:rsidRDefault="00B7178B" w:rsidP="00AC0C8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  2025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не предусмотрены</w:t>
            </w:r>
          </w:p>
        </w:tc>
      </w:tr>
    </w:tbl>
    <w:p w14:paraId="7C1B2139" w14:textId="77777777" w:rsidR="009F4B5F" w:rsidRDefault="009F4B5F" w:rsidP="00310C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</w:rPr>
      </w:pPr>
    </w:p>
    <w:p w14:paraId="37D68091" w14:textId="77777777" w:rsidR="009F4B5F" w:rsidRDefault="009F4B5F" w:rsidP="00310C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</w:rPr>
      </w:pPr>
    </w:p>
    <w:p w14:paraId="3B0F1411" w14:textId="77777777" w:rsidR="00C46F6C" w:rsidRDefault="00C46F6C" w:rsidP="00310C0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hd w:val="clear" w:color="auto" w:fill="FFFFFF"/>
        </w:rPr>
      </w:pPr>
    </w:p>
    <w:p w14:paraId="4C819E67" w14:textId="77777777" w:rsidR="00C46F6C" w:rsidRDefault="00C46F6C" w:rsidP="008C759C">
      <w:pPr>
        <w:pStyle w:val="ConsPlusNormal"/>
        <w:ind w:firstLine="0"/>
        <w:outlineLvl w:val="1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Председатель   </w:t>
      </w:r>
      <w:r w:rsidRPr="00251460">
        <w:rPr>
          <w:rFonts w:ascii="Times New Roman" w:hAnsi="Times New Roman" w:cs="Times New Roman"/>
          <w:u w:val="single"/>
          <w:shd w:val="clear" w:color="auto" w:fill="FFFFFF"/>
        </w:rPr>
        <w:t xml:space="preserve">                                                  </w:t>
      </w:r>
      <w:r>
        <w:rPr>
          <w:rFonts w:ascii="Times New Roman" w:hAnsi="Times New Roman" w:cs="Times New Roman"/>
          <w:shd w:val="clear" w:color="auto" w:fill="FFFFFF"/>
        </w:rPr>
        <w:t xml:space="preserve">  А.С.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Бубелова</w:t>
      </w:r>
      <w:proofErr w:type="spellEnd"/>
    </w:p>
    <w:p w14:paraId="23A6A12C" w14:textId="77777777" w:rsidR="00C46F6C" w:rsidRDefault="00C46F6C" w:rsidP="008C759C">
      <w:pPr>
        <w:pStyle w:val="ConsPlusNormal"/>
        <w:ind w:firstLine="0"/>
        <w:outlineLvl w:val="1"/>
        <w:rPr>
          <w:rFonts w:ascii="Times New Roman" w:hAnsi="Times New Roman" w:cs="Times New Roman"/>
          <w:shd w:val="clear" w:color="auto" w:fill="FFFFFF"/>
        </w:rPr>
      </w:pPr>
    </w:p>
    <w:p w14:paraId="4A81E0F6" w14:textId="1173AFC1" w:rsidR="00C46F6C" w:rsidRDefault="00C46F6C" w:rsidP="008C759C">
      <w:pPr>
        <w:pStyle w:val="ConsPlusNormal"/>
        <w:ind w:firstLine="0"/>
        <w:outlineLvl w:val="1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Исполнитель     </w:t>
      </w:r>
      <w:r w:rsidRPr="00251460">
        <w:rPr>
          <w:rFonts w:ascii="Times New Roman" w:hAnsi="Times New Roman" w:cs="Times New Roman"/>
          <w:u w:val="single"/>
          <w:shd w:val="clear" w:color="auto" w:fill="FFFFFF"/>
        </w:rPr>
        <w:t xml:space="preserve">                                                 </w:t>
      </w:r>
      <w:r>
        <w:rPr>
          <w:rFonts w:ascii="Times New Roman" w:hAnsi="Times New Roman" w:cs="Times New Roman"/>
          <w:shd w:val="clear" w:color="auto" w:fill="FFFFFF"/>
        </w:rPr>
        <w:t xml:space="preserve">  </w:t>
      </w:r>
      <w:r w:rsidR="008C759C">
        <w:rPr>
          <w:rFonts w:ascii="Times New Roman" w:hAnsi="Times New Roman" w:cs="Times New Roman"/>
          <w:shd w:val="clear" w:color="auto" w:fill="FFFFFF"/>
        </w:rPr>
        <w:t>Е.Х. Склярова</w:t>
      </w:r>
    </w:p>
    <w:p w14:paraId="73A01E3F" w14:textId="77777777" w:rsidR="009F4B5F" w:rsidRDefault="009F4B5F" w:rsidP="00310C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</w:rPr>
      </w:pPr>
    </w:p>
    <w:p w14:paraId="60B551C4" w14:textId="77777777" w:rsidR="00C46F6C" w:rsidRDefault="00C46F6C" w:rsidP="00310C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</w:rPr>
      </w:pPr>
    </w:p>
    <w:p w14:paraId="270EC836" w14:textId="77777777" w:rsidR="009F4B5F" w:rsidRDefault="009F4B5F" w:rsidP="00310C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</w:rPr>
      </w:pPr>
    </w:p>
    <w:p w14:paraId="7D238AB1" w14:textId="77777777" w:rsidR="009F4B5F" w:rsidRDefault="009F4B5F" w:rsidP="00310C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</w:rPr>
      </w:pPr>
    </w:p>
    <w:p w14:paraId="578CA8A7" w14:textId="77777777" w:rsidR="009F4B5F" w:rsidRDefault="009F4B5F" w:rsidP="00310C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</w:rPr>
      </w:pPr>
    </w:p>
    <w:p w14:paraId="4A2EEE5A" w14:textId="77777777" w:rsidR="009F4B5F" w:rsidRDefault="009F4B5F" w:rsidP="00310C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</w:rPr>
      </w:pPr>
    </w:p>
    <w:p w14:paraId="057ACAD1" w14:textId="77777777" w:rsidR="009F4B5F" w:rsidRDefault="009F4B5F" w:rsidP="00310C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</w:rPr>
      </w:pPr>
    </w:p>
    <w:p w14:paraId="52C3586A" w14:textId="77777777" w:rsidR="009F4B5F" w:rsidRDefault="009F4B5F" w:rsidP="00310C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</w:rPr>
      </w:pPr>
    </w:p>
    <w:p w14:paraId="2B23C5F5" w14:textId="77777777" w:rsidR="00220543" w:rsidRDefault="00220543" w:rsidP="00310C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</w:rPr>
      </w:pPr>
    </w:p>
    <w:p w14:paraId="166E0D9D" w14:textId="77777777" w:rsidR="00220543" w:rsidRDefault="00220543" w:rsidP="00310C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</w:rPr>
      </w:pPr>
    </w:p>
    <w:p w14:paraId="170D1010" w14:textId="77777777" w:rsidR="00220543" w:rsidRDefault="00220543" w:rsidP="00310C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</w:rPr>
      </w:pPr>
    </w:p>
    <w:p w14:paraId="6B2DE8FC" w14:textId="77777777" w:rsidR="00220543" w:rsidRDefault="00220543" w:rsidP="00310C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</w:rPr>
      </w:pPr>
    </w:p>
    <w:p w14:paraId="5B500E12" w14:textId="77777777" w:rsidR="00220543" w:rsidRDefault="00220543" w:rsidP="00310C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</w:rPr>
      </w:pPr>
    </w:p>
    <w:p w14:paraId="2938B290" w14:textId="77777777" w:rsidR="00220543" w:rsidRDefault="00220543" w:rsidP="00310C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</w:rPr>
      </w:pPr>
    </w:p>
    <w:p w14:paraId="7F2718F9" w14:textId="77777777" w:rsidR="00220543" w:rsidRDefault="00220543" w:rsidP="00310C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</w:rPr>
      </w:pPr>
    </w:p>
    <w:p w14:paraId="19F6006B" w14:textId="49942B2D" w:rsidR="00220543" w:rsidRDefault="00220543" w:rsidP="00310C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</w:rPr>
      </w:pPr>
    </w:p>
    <w:p w14:paraId="544946C5" w14:textId="1A2CE336" w:rsidR="00B77DE7" w:rsidRDefault="00B77DE7" w:rsidP="00310C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</w:rPr>
      </w:pPr>
    </w:p>
    <w:p w14:paraId="47155AD2" w14:textId="1949F9B7" w:rsidR="00B77DE7" w:rsidRDefault="00B77DE7" w:rsidP="00310C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</w:rPr>
      </w:pPr>
    </w:p>
    <w:p w14:paraId="45FDA9A3" w14:textId="77777777" w:rsidR="00B77DE7" w:rsidRDefault="00B77DE7" w:rsidP="00310C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</w:rPr>
      </w:pPr>
    </w:p>
    <w:p w14:paraId="0D7ADB5F" w14:textId="77777777" w:rsidR="00220543" w:rsidRDefault="00220543" w:rsidP="00310C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</w:rPr>
      </w:pPr>
    </w:p>
    <w:p w14:paraId="3D3E7E77" w14:textId="77777777" w:rsidR="00220543" w:rsidRDefault="00220543" w:rsidP="00310C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</w:rPr>
      </w:pPr>
    </w:p>
    <w:p w14:paraId="2D2BE2AB" w14:textId="77777777" w:rsidR="009F4B5F" w:rsidRDefault="00DB002A" w:rsidP="001977D5">
      <w:pPr>
        <w:pStyle w:val="ConsPlusNormal"/>
        <w:ind w:firstLine="0"/>
        <w:jc w:val="right"/>
        <w:outlineLvl w:val="2"/>
      </w:pPr>
      <w:r>
        <w:rPr>
          <w:rFonts w:ascii="Times New Roman" w:hAnsi="Times New Roman" w:cs="Times New Roman"/>
        </w:rPr>
        <w:lastRenderedPageBreak/>
        <w:t>Таблица 2</w:t>
      </w:r>
    </w:p>
    <w:p w14:paraId="07A37CE3" w14:textId="77777777" w:rsidR="009F4B5F" w:rsidRDefault="009F4B5F" w:rsidP="00310C06">
      <w:pPr>
        <w:pStyle w:val="ConsPlusNormal"/>
        <w:jc w:val="center"/>
        <w:rPr>
          <w:rFonts w:ascii="Times New Roman" w:hAnsi="Times New Roman" w:cs="Times New Roman"/>
          <w:shd w:val="clear" w:color="auto" w:fill="AFD095"/>
        </w:rPr>
      </w:pPr>
    </w:p>
    <w:p w14:paraId="25FABDE0" w14:textId="77777777" w:rsidR="009F4B5F" w:rsidRDefault="00DB002A" w:rsidP="00310C06">
      <w:pPr>
        <w:pStyle w:val="ConsPlusNormal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ОТЧЕТ О РЕАЛИЗАЦИИ МУНИЦИПАЛЬНОЙ ПРОГРАММЫ УСТЬ-ИЛИМСКОГО МУНИЦИПАЛЬНОГО ОКРУГА</w:t>
      </w:r>
    </w:p>
    <w:p w14:paraId="1F52F0B3" w14:textId="77777777" w:rsidR="009F4B5F" w:rsidRDefault="009E4802" w:rsidP="00310C06">
      <w:pPr>
        <w:pStyle w:val="ConsPlusNormal"/>
        <w:jc w:val="center"/>
        <w:rPr>
          <w:rFonts w:ascii="Times New Roman" w:hAnsi="Times New Roman" w:cs="Times New Roman"/>
          <w:shd w:val="clear" w:color="auto" w:fill="FFFFFF"/>
        </w:rPr>
      </w:pPr>
      <w:r w:rsidRPr="00220543">
        <w:rPr>
          <w:rFonts w:ascii="Times New Roman" w:hAnsi="Times New Roman" w:cs="Times New Roman"/>
          <w:shd w:val="clear" w:color="auto" w:fill="FFFFFF"/>
        </w:rPr>
        <w:t>«</w:t>
      </w:r>
      <w:r w:rsidR="00220543" w:rsidRPr="00220543">
        <w:rPr>
          <w:rFonts w:ascii="Times New Roman" w:hAnsi="Times New Roman" w:cs="Times New Roman"/>
        </w:rPr>
        <w:t>Архитектура и градостроительство в Усть-Илимском муниципальном округе</w:t>
      </w:r>
      <w:r w:rsidRPr="00220543">
        <w:rPr>
          <w:rFonts w:ascii="Times New Roman" w:hAnsi="Times New Roman" w:cs="Times New Roman"/>
          <w:shd w:val="clear" w:color="auto" w:fill="FFFFFF"/>
        </w:rPr>
        <w:t xml:space="preserve">» </w:t>
      </w:r>
      <w:r w:rsidR="00DB002A" w:rsidRPr="00220543">
        <w:rPr>
          <w:rFonts w:ascii="Times New Roman" w:hAnsi="Times New Roman" w:cs="Times New Roman"/>
          <w:shd w:val="clear" w:color="auto" w:fill="FFFFFF"/>
        </w:rPr>
        <w:t>(наименование муниципальной программы Усть-Илимского муниципального</w:t>
      </w:r>
      <w:r w:rsidR="00DB002A">
        <w:rPr>
          <w:rFonts w:ascii="Times New Roman" w:hAnsi="Times New Roman" w:cs="Times New Roman"/>
          <w:shd w:val="clear" w:color="auto" w:fill="FFFFFF"/>
        </w:rPr>
        <w:t xml:space="preserve"> округа (далее - муниципа</w:t>
      </w:r>
      <w:r w:rsidR="00907E4F">
        <w:rPr>
          <w:rFonts w:ascii="Times New Roman" w:hAnsi="Times New Roman" w:cs="Times New Roman"/>
          <w:shd w:val="clear" w:color="auto" w:fill="FFFFFF"/>
        </w:rPr>
        <w:t>льная программа)</w:t>
      </w:r>
    </w:p>
    <w:p w14:paraId="4BE8D0F4" w14:textId="77777777" w:rsidR="009F4B5F" w:rsidRDefault="00DB002A" w:rsidP="00310C06">
      <w:pPr>
        <w:pStyle w:val="ConsPlusNormal"/>
        <w:ind w:firstLine="0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по состоянию на </w:t>
      </w:r>
      <w:r w:rsidR="00907E4F">
        <w:rPr>
          <w:rFonts w:ascii="Times New Roman" w:hAnsi="Times New Roman" w:cs="Times New Roman"/>
          <w:shd w:val="clear" w:color="auto" w:fill="FFFFFF"/>
        </w:rPr>
        <w:t>1 января 2026 г.</w:t>
      </w:r>
    </w:p>
    <w:p w14:paraId="3DA4F6E2" w14:textId="77777777" w:rsidR="009F4B5F" w:rsidRDefault="009F4B5F" w:rsidP="00310C06">
      <w:pPr>
        <w:pStyle w:val="ConsPlusNormal"/>
        <w:jc w:val="center"/>
        <w:rPr>
          <w:rFonts w:ascii="Times New Roman" w:hAnsi="Times New Roman" w:cs="Times New Roman"/>
          <w:shd w:val="clear" w:color="auto" w:fill="FFFFFF"/>
        </w:rPr>
      </w:pPr>
    </w:p>
    <w:tbl>
      <w:tblPr>
        <w:tblW w:w="4922" w:type="pct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4"/>
        <w:gridCol w:w="3661"/>
        <w:gridCol w:w="1715"/>
        <w:gridCol w:w="23"/>
        <w:gridCol w:w="2999"/>
        <w:gridCol w:w="1975"/>
        <w:gridCol w:w="2049"/>
        <w:gridCol w:w="25"/>
        <w:gridCol w:w="1186"/>
        <w:gridCol w:w="1134"/>
      </w:tblGrid>
      <w:tr w:rsidR="009F4B5F" w14:paraId="51C2B70C" w14:textId="77777777" w:rsidTr="001977D5"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0188F" w14:textId="77777777" w:rsidR="009F4B5F" w:rsidRDefault="00DB002A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 п/п</w:t>
            </w:r>
          </w:p>
        </w:tc>
        <w:tc>
          <w:tcPr>
            <w:tcW w:w="3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B2BB3" w14:textId="77777777" w:rsidR="009F4B5F" w:rsidRDefault="00DB002A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Наименование муниципальной программы, структурного элемента программы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82E59" w14:textId="77777777" w:rsidR="009F4B5F" w:rsidRDefault="00DB002A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Ответственный исполнитель, соисполнитель, участники</w:t>
            </w:r>
          </w:p>
        </w:tc>
        <w:tc>
          <w:tcPr>
            <w:tcW w:w="7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6C847" w14:textId="77777777" w:rsidR="009F4B5F" w:rsidRDefault="00DB002A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Объем финансового обеспечения (очередной год)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E0B41" w14:textId="77777777" w:rsidR="009F4B5F" w:rsidRDefault="00DB002A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Отклонение</w:t>
            </w:r>
          </w:p>
        </w:tc>
      </w:tr>
      <w:tr w:rsidR="009F4B5F" w14:paraId="64A8E9B7" w14:textId="77777777" w:rsidTr="001977D5"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519B5" w14:textId="77777777" w:rsidR="009F4B5F" w:rsidRDefault="009F4B5F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3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80022" w14:textId="77777777" w:rsidR="009F4B5F" w:rsidRDefault="009F4B5F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9E7D9" w14:textId="77777777" w:rsidR="009F4B5F" w:rsidRDefault="009F4B5F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06551" w14:textId="77777777" w:rsidR="009F4B5F" w:rsidRDefault="00DB002A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Источник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BCD6F" w14:textId="77777777" w:rsidR="009F4B5F" w:rsidRDefault="00DB002A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Объем финансирования, предусмотренный на </w:t>
            </w:r>
            <w:r w:rsidR="009E48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год, тыс. руб.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50294" w14:textId="77777777" w:rsidR="009F4B5F" w:rsidRDefault="00DB002A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Кассовое исполнение, тыс. руб.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0A6C7" w14:textId="77777777" w:rsidR="009F4B5F" w:rsidRDefault="00DB002A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-/+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B1747" w14:textId="77777777" w:rsidR="009F4B5F" w:rsidRDefault="00DB002A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%</w:t>
            </w:r>
          </w:p>
        </w:tc>
      </w:tr>
      <w:tr w:rsidR="009F4B5F" w14:paraId="5F68682B" w14:textId="77777777" w:rsidTr="001977D5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AF30A" w14:textId="77777777" w:rsidR="009F4B5F" w:rsidRDefault="00DB002A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8D25" w14:textId="77777777" w:rsidR="009F4B5F" w:rsidRDefault="00DB002A" w:rsidP="00310C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574FF" w14:textId="77777777" w:rsidR="009F4B5F" w:rsidRDefault="00DB002A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62916" w14:textId="77777777" w:rsidR="009F4B5F" w:rsidRDefault="00DB002A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11A6" w14:textId="77777777" w:rsidR="009F4B5F" w:rsidRDefault="00DB002A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8F348" w14:textId="77777777" w:rsidR="009F4B5F" w:rsidRDefault="00DB002A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9F329" w14:textId="77777777" w:rsidR="009F4B5F" w:rsidRDefault="00DB002A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25C36" w14:textId="77777777" w:rsidR="009F4B5F" w:rsidRDefault="00DB002A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</w:p>
        </w:tc>
      </w:tr>
      <w:tr w:rsidR="001B1C5D" w14:paraId="6DD77300" w14:textId="77777777" w:rsidTr="001977D5"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7130AF" w14:textId="77777777" w:rsidR="001B1C5D" w:rsidRPr="009913CE" w:rsidRDefault="001B1C5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65751A" w14:textId="77777777" w:rsidR="001B1C5D" w:rsidRPr="001B1C5D" w:rsidRDefault="001B1C5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1B1C5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Проектная часть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4A43E2" w14:textId="77777777" w:rsidR="001B1C5D" w:rsidRPr="001B1C5D" w:rsidRDefault="001B1C5D" w:rsidP="00310C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AFBFD" w14:textId="77777777" w:rsidR="001B1C5D" w:rsidRPr="001B1C5D" w:rsidRDefault="001B1C5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C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Всего, в том числе: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C5F2" w14:textId="77777777" w:rsidR="001B1C5D" w:rsidRPr="001B1C5D" w:rsidRDefault="008B00DD" w:rsidP="00310C06">
            <w:pPr>
              <w:pStyle w:val="ConsPlusNormal"/>
              <w:snapToGrid w:val="0"/>
              <w:ind w:firstLine="1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17 831,5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38EC2" w14:textId="77777777" w:rsidR="001B1C5D" w:rsidRPr="001B1C5D" w:rsidRDefault="008B00DD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17 831,5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8B02" w14:textId="77777777" w:rsidR="001B1C5D" w:rsidRPr="001B1C5D" w:rsidRDefault="008B00DD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9AB8F" w14:textId="77777777" w:rsidR="001B1C5D" w:rsidRPr="001B1C5D" w:rsidRDefault="001B1C5D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B1C5D" w14:paraId="0345C0AE" w14:textId="77777777" w:rsidTr="001977D5"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63AFF9" w14:textId="77777777" w:rsidR="001B1C5D" w:rsidRDefault="001B1C5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62CFBA" w14:textId="77777777" w:rsidR="001B1C5D" w:rsidRPr="001B1C5D" w:rsidRDefault="001B1C5D" w:rsidP="00310C06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C7FE8C" w14:textId="77777777" w:rsidR="001B1C5D" w:rsidRPr="001B1C5D" w:rsidRDefault="001B1C5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CEA98" w14:textId="77777777" w:rsidR="001B1C5D" w:rsidRPr="001B1C5D" w:rsidRDefault="001B1C5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1B1C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0A9B9" w14:textId="77777777" w:rsidR="001B1C5D" w:rsidRPr="001B1C5D" w:rsidRDefault="001B1C5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1B1C5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1C9D" w14:textId="77777777" w:rsidR="001B1C5D" w:rsidRPr="001B1C5D" w:rsidRDefault="001B1C5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1B1C5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276FF" w14:textId="77777777" w:rsidR="001B1C5D" w:rsidRPr="001B1C5D" w:rsidRDefault="001B1C5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1B1C5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BE4CF" w14:textId="77777777" w:rsidR="001B1C5D" w:rsidRPr="001B1C5D" w:rsidRDefault="001B1C5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1B1C5D" w14:paraId="74887E80" w14:textId="77777777" w:rsidTr="001977D5"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FD80C5" w14:textId="77777777" w:rsidR="001B1C5D" w:rsidRDefault="001B1C5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41C9D5" w14:textId="77777777" w:rsidR="001B1C5D" w:rsidRPr="001B1C5D" w:rsidRDefault="001B1C5D" w:rsidP="00310C06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E8A6B4" w14:textId="77777777" w:rsidR="001B1C5D" w:rsidRPr="001B1C5D" w:rsidRDefault="001B1C5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01550" w14:textId="77777777" w:rsidR="001B1C5D" w:rsidRPr="001B1C5D" w:rsidRDefault="001B1C5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1B1C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E9AAC" w14:textId="77777777" w:rsidR="001B1C5D" w:rsidRPr="001B1C5D" w:rsidRDefault="001B1C5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1B1C5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889,40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06E96" w14:textId="77777777" w:rsidR="001B1C5D" w:rsidRPr="001B1C5D" w:rsidRDefault="001B1C5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1B1C5D"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889,4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F2984" w14:textId="77777777" w:rsidR="001B1C5D" w:rsidRPr="001B1C5D" w:rsidRDefault="001B1C5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1B1C5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86932" w14:textId="77777777" w:rsidR="001B1C5D" w:rsidRPr="001B1C5D" w:rsidRDefault="001B1C5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B00DD" w14:paraId="6BDECF54" w14:textId="77777777" w:rsidTr="001977D5"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69DE73" w14:textId="77777777" w:rsidR="008B00DD" w:rsidRDefault="008B00D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87B59E" w14:textId="77777777" w:rsidR="008B00DD" w:rsidRPr="001B1C5D" w:rsidRDefault="008B00DD" w:rsidP="00310C06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4F786B" w14:textId="77777777" w:rsidR="008B00DD" w:rsidRPr="001B1C5D" w:rsidRDefault="008B00D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B6AD3" w14:textId="77777777" w:rsidR="008B00DD" w:rsidRPr="001B1C5D" w:rsidRDefault="008B00D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1B1C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E0534" w14:textId="77777777" w:rsidR="008B00DD" w:rsidRPr="001B1C5D" w:rsidRDefault="008B00D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16 942,1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A92F4" w14:textId="77777777" w:rsidR="008B00DD" w:rsidRPr="001B1C5D" w:rsidRDefault="008B00D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16 942,1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4662C" w14:textId="77777777" w:rsidR="008B00DD" w:rsidRPr="001B1C5D" w:rsidRDefault="008B00D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05D0E" w14:textId="77777777" w:rsidR="008B00DD" w:rsidRPr="001B1C5D" w:rsidRDefault="008B00D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1B1C5D" w14:paraId="6419C557" w14:textId="77777777" w:rsidTr="001977D5"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4C346" w14:textId="77777777" w:rsidR="001B1C5D" w:rsidRDefault="001B1C5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434B6" w14:textId="77777777" w:rsidR="001B1C5D" w:rsidRDefault="001B1C5D" w:rsidP="00310C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7139E" w14:textId="77777777" w:rsidR="001B1C5D" w:rsidRDefault="001B1C5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864A6" w14:textId="77777777" w:rsidR="001B1C5D" w:rsidRPr="001B1C5D" w:rsidRDefault="001B1C5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B1C5D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9FC62" w14:textId="77777777" w:rsidR="001B1C5D" w:rsidRPr="001B1C5D" w:rsidRDefault="001B1C5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B1C5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431C4" w14:textId="77777777" w:rsidR="001B1C5D" w:rsidRPr="001B1C5D" w:rsidRDefault="001B1C5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B1C5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5F0EA" w14:textId="77777777" w:rsidR="001B1C5D" w:rsidRPr="001B1C5D" w:rsidRDefault="001B1C5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B1C5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80A23" w14:textId="77777777" w:rsidR="001B1C5D" w:rsidRDefault="001B1C5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5B28C6" w14:paraId="112238C5" w14:textId="77777777" w:rsidTr="001977D5">
        <w:tc>
          <w:tcPr>
            <w:tcW w:w="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B498A2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6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506C9F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B28C6"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</w:t>
            </w:r>
            <w:r w:rsidRPr="005B28C6"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 xml:space="preserve">ниципальные </w:t>
            </w:r>
            <w:proofErr w:type="gramStart"/>
            <w:r w:rsidRPr="005B28C6"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проекты,  направленные</w:t>
            </w:r>
            <w:proofErr w:type="gramEnd"/>
            <w:r w:rsidRPr="005B28C6"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 xml:space="preserve"> на реализацию региональных проектов</w:t>
            </w:r>
          </w:p>
        </w:tc>
        <w:tc>
          <w:tcPr>
            <w:tcW w:w="1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63ED93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DE3C3" w14:textId="77777777" w:rsidR="005B28C6" w:rsidRPr="001B1C5D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C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Всего, в том числе: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794FF" w14:textId="77777777" w:rsidR="005B28C6" w:rsidRPr="001B1C5D" w:rsidRDefault="005B28C6" w:rsidP="00310C06">
            <w:pPr>
              <w:pStyle w:val="ConsPlusNormal"/>
              <w:snapToGrid w:val="0"/>
              <w:ind w:firstLine="1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988,3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BB65B" w14:textId="77777777" w:rsidR="005B28C6" w:rsidRPr="001B1C5D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988,3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91FC" w14:textId="77777777" w:rsidR="005B28C6" w:rsidRPr="001B1C5D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419E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5B28C6" w14:paraId="03EE18BA" w14:textId="77777777" w:rsidTr="001977D5"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E8A665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445FCF" w14:textId="77777777" w:rsidR="005B28C6" w:rsidRDefault="005B28C6" w:rsidP="00310C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C705A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EF29A" w14:textId="77777777" w:rsidR="005B28C6" w:rsidRPr="001B1C5D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1B1C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DE9D7" w14:textId="77777777" w:rsidR="005B28C6" w:rsidRPr="001B1C5D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1B1C5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0CC86" w14:textId="77777777" w:rsidR="005B28C6" w:rsidRPr="001B1C5D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1B1C5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30E58" w14:textId="77777777" w:rsidR="005B28C6" w:rsidRPr="001B1C5D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1B1C5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9FB65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5B28C6" w14:paraId="61DC61D0" w14:textId="77777777" w:rsidTr="001977D5"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37528A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665019" w14:textId="77777777" w:rsidR="005B28C6" w:rsidRDefault="005B28C6" w:rsidP="00310C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1BB25E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6671D" w14:textId="77777777" w:rsidR="005B28C6" w:rsidRPr="001B1C5D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1B1C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E8866" w14:textId="77777777" w:rsidR="005B28C6" w:rsidRP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28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889,4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36D42" w14:textId="77777777" w:rsidR="005B28C6" w:rsidRP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28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889,4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36804" w14:textId="77777777" w:rsidR="005B28C6" w:rsidRPr="001B1C5D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1B1C5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A13F5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5B28C6" w14:paraId="6094CB2F" w14:textId="77777777" w:rsidTr="001977D5"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A15129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B3819C" w14:textId="77777777" w:rsidR="005B28C6" w:rsidRDefault="005B28C6" w:rsidP="00310C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803735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2B7B5" w14:textId="77777777" w:rsidR="005B28C6" w:rsidRPr="001B1C5D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1B1C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713A" w14:textId="77777777" w:rsidR="005B28C6" w:rsidRPr="001B1C5D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98,9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62B6" w14:textId="77777777" w:rsidR="005B28C6" w:rsidRPr="001B1C5D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98,9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B323" w14:textId="77777777" w:rsidR="005B28C6" w:rsidRPr="001B1C5D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A2971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5B28C6" w14:paraId="1B0BA993" w14:textId="77777777" w:rsidTr="001977D5"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3C2EF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A2424" w14:textId="77777777" w:rsidR="005B28C6" w:rsidRDefault="005B28C6" w:rsidP="00310C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94055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5F31D" w14:textId="77777777" w:rsidR="005B28C6" w:rsidRPr="001B1C5D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B1C5D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C91A7" w14:textId="77777777" w:rsidR="005B28C6" w:rsidRPr="001B1C5D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B1C5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C7FB8" w14:textId="77777777" w:rsidR="005B28C6" w:rsidRPr="001B1C5D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B1C5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9DB2" w14:textId="77777777" w:rsidR="005B28C6" w:rsidRPr="001B1C5D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B1C5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A8636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5B28C6" w14:paraId="6F99796B" w14:textId="77777777" w:rsidTr="001977D5"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52BB8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1.1.</w:t>
            </w:r>
          </w:p>
        </w:tc>
        <w:tc>
          <w:tcPr>
            <w:tcW w:w="3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F7FB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B4E6D"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 xml:space="preserve">Муниципальный </w:t>
            </w:r>
            <w:proofErr w:type="gramStart"/>
            <w:r w:rsidRPr="004B4E6D"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проект  «</w:t>
            </w:r>
            <w:proofErr w:type="gramEnd"/>
            <w:r w:rsidRPr="004B4E6D"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 xml:space="preserve">Совершенствование градостроительной деятельности на территории </w:t>
            </w:r>
            <w:r w:rsidRPr="004B4E6D"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lastRenderedPageBreak/>
              <w:t>муниципальных образований Иркутской области»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80C43" w14:textId="77777777" w:rsidR="005B28C6" w:rsidRDefault="005B28C6" w:rsidP="00310C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B2309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BC8B1" w14:textId="77777777" w:rsidR="005B28C6" w:rsidRPr="0065495F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988,3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EFF87" w14:textId="77777777" w:rsidR="005B28C6" w:rsidRPr="004B4E6D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B4E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988,3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A4A0" w14:textId="77777777" w:rsidR="005B28C6" w:rsidRPr="004B4E6D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16C03" w14:textId="77777777" w:rsidR="005B28C6" w:rsidRPr="00B30B8D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B28C6" w14:paraId="7E867ADD" w14:textId="77777777" w:rsidTr="001977D5"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3DEE7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3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B2672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EDE39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FFF74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801AC" w14:textId="77777777" w:rsidR="005B28C6" w:rsidRPr="0065495F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9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4F921" w14:textId="77777777" w:rsidR="005B28C6" w:rsidRPr="004B4E6D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B4E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63212" w14:textId="77777777" w:rsidR="005B28C6" w:rsidRPr="004B4E6D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B4E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B902B" w14:textId="77777777" w:rsidR="005B28C6" w:rsidRPr="00B30B8D" w:rsidRDefault="005B28C6" w:rsidP="00310C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B28C6" w14:paraId="50F9F764" w14:textId="77777777" w:rsidTr="001977D5"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467CD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3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ECC28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B0C93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E288F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6E8E3" w14:textId="77777777" w:rsidR="005B28C6" w:rsidRPr="0065495F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889,4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13EE1" w14:textId="77777777" w:rsidR="005B28C6" w:rsidRPr="004B4E6D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B4E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889,4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625AA" w14:textId="77777777" w:rsidR="005B28C6" w:rsidRPr="004B4E6D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B4E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FC232" w14:textId="77777777" w:rsidR="005B28C6" w:rsidRPr="00B30B8D" w:rsidRDefault="005B28C6" w:rsidP="00310C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B28C6" w14:paraId="7452F696" w14:textId="77777777" w:rsidTr="001977D5"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4A181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3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4941B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272CD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AF5A6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E91BE" w14:textId="77777777" w:rsidR="005B28C6" w:rsidRPr="0065495F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98,9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2390" w14:textId="77777777" w:rsidR="005B28C6" w:rsidRPr="004B4E6D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B4E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98,9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454C" w14:textId="77777777" w:rsidR="005B28C6" w:rsidRPr="004B4E6D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B4E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6435B" w14:textId="77777777" w:rsidR="005B28C6" w:rsidRPr="00B30B8D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B28C6" w14:paraId="3C12A49D" w14:textId="77777777" w:rsidTr="001977D5"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AD480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3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6FDA7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DD0A1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9659C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C098E" w14:textId="77777777" w:rsidR="005B28C6" w:rsidRPr="0065495F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9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77E66" w14:textId="77777777" w:rsidR="005B28C6" w:rsidRPr="004B4E6D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B4E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90BE3" w14:textId="77777777" w:rsidR="005B28C6" w:rsidRPr="004B4E6D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B4E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9CE78" w14:textId="77777777" w:rsidR="005B28C6" w:rsidRDefault="005B28C6" w:rsidP="00310C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8C6" w14:paraId="01EC227D" w14:textId="77777777" w:rsidTr="001977D5"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1FEC4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3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775FA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5CA50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F5EBD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26648" w14:textId="77777777" w:rsidR="005B28C6" w:rsidRPr="007E7BC7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7BC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AA807" w14:textId="77777777" w:rsidR="005B28C6" w:rsidRPr="004B4E6D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B4E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D0682" w14:textId="77777777" w:rsidR="005B28C6" w:rsidRPr="004B4E6D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B4E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F8DB4" w14:textId="77777777" w:rsidR="005B28C6" w:rsidRDefault="005B28C6" w:rsidP="00310C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8C6" w14:paraId="55EFD578" w14:textId="77777777" w:rsidTr="001977D5"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3BEB2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3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78FBA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B3F9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25CC2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D375A" w14:textId="77777777" w:rsidR="005B28C6" w:rsidRPr="007E7BC7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7BC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12600" w14:textId="77777777" w:rsidR="005B28C6" w:rsidRPr="007E7BC7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7BC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BB194" w14:textId="77777777" w:rsidR="005B28C6" w:rsidRPr="007E7BC7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7BC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863F7" w14:textId="77777777" w:rsidR="005B28C6" w:rsidRDefault="005B28C6" w:rsidP="00310C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8C6" w14:paraId="7C47B27D" w14:textId="77777777" w:rsidTr="001977D5"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D3528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3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D3431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834F6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9045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F64CE" w14:textId="77777777" w:rsidR="005B28C6" w:rsidRPr="007E7BC7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7BC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B2673" w14:textId="77777777" w:rsidR="005B28C6" w:rsidRPr="007E7BC7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7BC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EEE1C" w14:textId="77777777" w:rsidR="005B28C6" w:rsidRPr="007E7BC7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7BC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640A" w14:textId="77777777" w:rsidR="005B28C6" w:rsidRDefault="005B28C6" w:rsidP="00310C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0DD" w14:paraId="19A71189" w14:textId="77777777" w:rsidTr="001977D5"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9763F6" w14:textId="77777777" w:rsidR="008B00DD" w:rsidRDefault="008B00D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3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E2CCA0" w14:textId="77777777" w:rsidR="008B00DD" w:rsidRDefault="008B00D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B4E6D"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Муниципальные проекты, не направленные на реализацию федеральных проектов и региональных проектов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D1046B" w14:textId="77777777" w:rsidR="008B00DD" w:rsidRDefault="008B00DD" w:rsidP="00310C06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36518" w14:textId="77777777" w:rsidR="008B00DD" w:rsidRDefault="008B00D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A3CF6" w14:textId="77777777" w:rsidR="008B00DD" w:rsidRPr="0065495F" w:rsidRDefault="008B00DD" w:rsidP="00310C06">
            <w:pPr>
              <w:pStyle w:val="ConsPlusNormal"/>
              <w:snapToGrid w:val="0"/>
              <w:ind w:firstLine="1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16 843,2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16AC7" w14:textId="77777777" w:rsidR="008B00DD" w:rsidRPr="004B4E6D" w:rsidRDefault="008B00DD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16 843,2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A4416" w14:textId="77777777" w:rsidR="008B00DD" w:rsidRPr="004B4E6D" w:rsidRDefault="008B00DD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2DA21" w14:textId="77777777" w:rsidR="008B00DD" w:rsidRPr="004B4E6D" w:rsidRDefault="008B00DD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B28C6" w14:paraId="2D493660" w14:textId="77777777" w:rsidTr="001977D5"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587DAD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DA2593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E03611" w14:textId="77777777" w:rsidR="005B28C6" w:rsidRDefault="005B28C6" w:rsidP="00310C06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716D3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35EA9" w14:textId="77777777" w:rsidR="005B28C6" w:rsidRPr="0065495F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9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37A93" w14:textId="77777777" w:rsidR="005B28C6" w:rsidRPr="004B4E6D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B4E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21292" w14:textId="77777777" w:rsidR="005B28C6" w:rsidRPr="004B4E6D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B4E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F5B94" w14:textId="77777777" w:rsidR="005B28C6" w:rsidRPr="00B30B8D" w:rsidRDefault="005B28C6" w:rsidP="00310C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B28C6" w14:paraId="7F42D016" w14:textId="77777777" w:rsidTr="001977D5"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B7D325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2C1D36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699AAD" w14:textId="77777777" w:rsidR="005B28C6" w:rsidRDefault="005B28C6" w:rsidP="00310C06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FB491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EF0BA" w14:textId="77777777" w:rsidR="005B28C6" w:rsidRPr="0065495F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9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5BF14" w14:textId="77777777" w:rsidR="005B28C6" w:rsidRPr="004B4E6D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B4E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1BE3" w14:textId="77777777" w:rsidR="005B28C6" w:rsidRPr="004B4E6D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B4E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AA117" w14:textId="77777777" w:rsidR="005B28C6" w:rsidRPr="00B30B8D" w:rsidRDefault="005B28C6" w:rsidP="00310C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B00DD" w14:paraId="1EF317AD" w14:textId="77777777" w:rsidTr="001977D5"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35C8F0" w14:textId="77777777" w:rsidR="008B00DD" w:rsidRDefault="008B00D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6A7D39" w14:textId="77777777" w:rsidR="008B00DD" w:rsidRDefault="008B00D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52CBF9" w14:textId="77777777" w:rsidR="008B00DD" w:rsidRDefault="008B00DD" w:rsidP="00310C06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E840" w14:textId="77777777" w:rsidR="008B00DD" w:rsidRDefault="008B00D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59C18" w14:textId="77777777" w:rsidR="008B00DD" w:rsidRPr="0065495F" w:rsidRDefault="008B00DD" w:rsidP="00310C06">
            <w:pPr>
              <w:pStyle w:val="ConsPlusNormal"/>
              <w:snapToGrid w:val="0"/>
              <w:ind w:firstLine="1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16 843,2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20B15" w14:textId="77777777" w:rsidR="008B00DD" w:rsidRPr="004B4E6D" w:rsidRDefault="008B00DD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16 843,2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C740" w14:textId="77777777" w:rsidR="008B00DD" w:rsidRPr="004B4E6D" w:rsidRDefault="008B00DD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B9295" w14:textId="77777777" w:rsidR="008B00DD" w:rsidRPr="004B4E6D" w:rsidRDefault="008B00DD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B28C6" w14:paraId="64E0282D" w14:textId="77777777" w:rsidTr="001977D5"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E00E81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994FB8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940C34" w14:textId="77777777" w:rsidR="005B28C6" w:rsidRDefault="005B28C6" w:rsidP="00310C06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4EFDF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314B5" w14:textId="77777777" w:rsidR="005B28C6" w:rsidRPr="0065495F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E1D4C" w14:textId="77777777" w:rsidR="005B28C6" w:rsidRPr="003F772F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F77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D9A1" w14:textId="77777777" w:rsidR="005B28C6" w:rsidRPr="003F772F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F77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7DA58" w14:textId="77777777" w:rsidR="005B28C6" w:rsidRDefault="005B28C6" w:rsidP="00310C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5B28C6" w14:paraId="64502C31" w14:textId="77777777" w:rsidTr="001977D5"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7227C2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6BF60C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CB0985" w14:textId="77777777" w:rsidR="005B28C6" w:rsidRDefault="005B28C6" w:rsidP="00310C06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90105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8DE28" w14:textId="77777777" w:rsidR="005B28C6" w:rsidRPr="003F772F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F77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F66FE" w14:textId="77777777" w:rsidR="005B28C6" w:rsidRPr="003F772F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F77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EFC89" w14:textId="77777777" w:rsidR="005B28C6" w:rsidRPr="003F772F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F77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ADA93" w14:textId="77777777" w:rsidR="005B28C6" w:rsidRDefault="005B28C6" w:rsidP="00310C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5B28C6" w14:paraId="5FE10491" w14:textId="77777777" w:rsidTr="001977D5"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BC3821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C22C25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245F7B" w14:textId="77777777" w:rsidR="005B28C6" w:rsidRDefault="005B28C6" w:rsidP="00310C06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FDBEF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52907" w14:textId="77777777" w:rsidR="005B28C6" w:rsidRPr="003F772F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F77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3DD25" w14:textId="77777777" w:rsidR="005B28C6" w:rsidRPr="003F772F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F77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781A0" w14:textId="77777777" w:rsidR="005B28C6" w:rsidRPr="003F772F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F77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49EE9" w14:textId="77777777" w:rsidR="005B28C6" w:rsidRDefault="005B28C6" w:rsidP="00310C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5B28C6" w14:paraId="1F8DF0DD" w14:textId="77777777" w:rsidTr="001977D5"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2A28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32790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1696B" w14:textId="77777777" w:rsidR="005B28C6" w:rsidRDefault="005B28C6" w:rsidP="00310C06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6313A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B26C2" w14:textId="77777777" w:rsidR="005B28C6" w:rsidRPr="003F772F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F77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AAC28" w14:textId="77777777" w:rsidR="005B28C6" w:rsidRPr="003F772F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F77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B3F8B" w14:textId="77777777" w:rsidR="005B28C6" w:rsidRPr="003F772F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F77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17623" w14:textId="77777777" w:rsidR="005B28C6" w:rsidRDefault="005B28C6" w:rsidP="00310C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5B28C6" w14:paraId="510C5E53" w14:textId="77777777" w:rsidTr="001977D5"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E0117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2.1.</w:t>
            </w:r>
          </w:p>
        </w:tc>
        <w:tc>
          <w:tcPr>
            <w:tcW w:w="3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C88AC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F772F"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Муниципальный проект «Территориальное планирование на территории Усть-Илимского муниципального округа"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42CF7" w14:textId="77777777" w:rsidR="005B28C6" w:rsidRDefault="005B28C6" w:rsidP="00310C06">
            <w:pPr>
              <w:pStyle w:val="ConsPlusNormal"/>
              <w:snapToGrid w:val="0"/>
              <w:ind w:hanging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DCA95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1A193" w14:textId="77777777" w:rsidR="005B28C6" w:rsidRPr="00D27D9E" w:rsidRDefault="008B00DD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07086" w14:textId="77777777" w:rsidR="005B28C6" w:rsidRPr="00D27D9E" w:rsidRDefault="008B00DD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9A2B6" w14:textId="77777777" w:rsidR="005B28C6" w:rsidRPr="00D27D9E" w:rsidRDefault="008B00DD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41EC0" w14:textId="77777777" w:rsidR="005B28C6" w:rsidRPr="00B30B8D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B28C6" w14:paraId="5863AE4A" w14:textId="77777777" w:rsidTr="001977D5"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874B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3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22CBA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AA54D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44A9F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92D4" w14:textId="77777777" w:rsidR="005B28C6" w:rsidRPr="00D27D9E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7D9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730F" w14:textId="77777777" w:rsidR="005B28C6" w:rsidRPr="00D27D9E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7D9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AC816" w14:textId="77777777" w:rsidR="005B28C6" w:rsidRPr="00D27D9E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7D9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AD253" w14:textId="77777777" w:rsidR="005B28C6" w:rsidRPr="00B30B8D" w:rsidRDefault="005B28C6" w:rsidP="00310C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B28C6" w14:paraId="5C060A4F" w14:textId="77777777" w:rsidTr="001977D5"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23B8E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3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374ED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86BC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2B496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6B39D" w14:textId="77777777" w:rsidR="005B28C6" w:rsidRPr="00D27D9E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7D9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54EB4" w14:textId="77777777" w:rsidR="005B28C6" w:rsidRPr="00D27D9E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7D9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8F980" w14:textId="77777777" w:rsidR="005B28C6" w:rsidRPr="00D27D9E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7D9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8807D" w14:textId="77777777" w:rsidR="005B28C6" w:rsidRPr="00B30B8D" w:rsidRDefault="005B28C6" w:rsidP="00310C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B28C6" w14:paraId="5B31B78A" w14:textId="77777777" w:rsidTr="001977D5"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65CCD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3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31816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FE853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073F2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CE2CE" w14:textId="77777777" w:rsidR="005B28C6" w:rsidRPr="00D27D9E" w:rsidRDefault="008B00DD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5D525" w14:textId="77777777" w:rsidR="005B28C6" w:rsidRPr="00D27D9E" w:rsidRDefault="008B00DD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EE440" w14:textId="77777777" w:rsidR="005B28C6" w:rsidRPr="00D27D9E" w:rsidRDefault="008B00DD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7562B" w14:textId="77777777" w:rsidR="005B28C6" w:rsidRPr="00B30B8D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B28C6" w14:paraId="3E8CD778" w14:textId="77777777" w:rsidTr="001977D5"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B1628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3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DBB05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C9B63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2065E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B4973" w14:textId="77777777" w:rsidR="005B28C6" w:rsidRPr="00D27D9E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7D9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D79A7" w14:textId="77777777" w:rsidR="005B28C6" w:rsidRPr="00D27D9E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7D9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0A9FA" w14:textId="77777777" w:rsidR="005B28C6" w:rsidRPr="00D27D9E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7D9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5990A" w14:textId="77777777" w:rsidR="005B28C6" w:rsidRDefault="005B28C6" w:rsidP="00310C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8C6" w14:paraId="70E3762C" w14:textId="77777777" w:rsidTr="001977D5"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2F155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3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12273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33DB6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36833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15ABF" w14:textId="77777777" w:rsidR="005B28C6" w:rsidRPr="003F772F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F77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332A6" w14:textId="77777777" w:rsidR="005B28C6" w:rsidRPr="003F772F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F77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AB4F1" w14:textId="77777777" w:rsidR="005B28C6" w:rsidRPr="003F772F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F77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C4298" w14:textId="77777777" w:rsidR="005B28C6" w:rsidRDefault="005B28C6" w:rsidP="00310C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8C6" w14:paraId="6D637718" w14:textId="77777777" w:rsidTr="001977D5"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967C8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3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F41FD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37B0C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46A2E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A32FC" w14:textId="77777777" w:rsidR="005B28C6" w:rsidRPr="00B30B8D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0B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2EA4E" w14:textId="77777777" w:rsidR="005B28C6" w:rsidRPr="00B30B8D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0B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3765E" w14:textId="77777777" w:rsidR="005B28C6" w:rsidRPr="00B30B8D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F77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0F1A7" w14:textId="77777777" w:rsidR="005B28C6" w:rsidRDefault="005B28C6" w:rsidP="00310C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8C6" w14:paraId="5FADDA22" w14:textId="77777777" w:rsidTr="001977D5"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CD559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2.2.</w:t>
            </w:r>
          </w:p>
        </w:tc>
        <w:tc>
          <w:tcPr>
            <w:tcW w:w="3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1741A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30B8D"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Муниципальный проект «Строительство и капитальные (текущие) ремонты объектов муниципальной собственности Усть-Илимского муниципального округа»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FC8D6" w14:textId="77777777" w:rsidR="005B28C6" w:rsidRDefault="005B28C6" w:rsidP="00310C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886D9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9F9CA" w14:textId="77777777" w:rsidR="005B28C6" w:rsidRPr="00B30B8D" w:rsidRDefault="008B00DD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16 843,2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094BF" w14:textId="77777777" w:rsidR="005B28C6" w:rsidRPr="00B30B8D" w:rsidRDefault="008B00DD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16 843,2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73F79" w14:textId="77777777" w:rsidR="005B28C6" w:rsidRPr="00B30B8D" w:rsidRDefault="008B00DD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E7DE" w14:textId="77777777" w:rsidR="005B28C6" w:rsidRPr="00B30B8D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B28C6" w14:paraId="10396241" w14:textId="77777777" w:rsidTr="001977D5"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623D1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3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8DE1F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E12E5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7A78C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35CDC" w14:textId="77777777" w:rsidR="005B28C6" w:rsidRPr="00B30B8D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0B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E23D7" w14:textId="77777777" w:rsidR="005B28C6" w:rsidRPr="00B30B8D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0B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A042" w14:textId="77777777" w:rsidR="005B28C6" w:rsidRPr="00B30B8D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F77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DE3CF" w14:textId="77777777" w:rsidR="005B28C6" w:rsidRPr="00B30B8D" w:rsidRDefault="005B28C6" w:rsidP="00310C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B28C6" w14:paraId="6AD607E0" w14:textId="77777777" w:rsidTr="001977D5"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B1A3A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3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9E8E8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8CAD8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AB402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8998E" w14:textId="77777777" w:rsidR="005B28C6" w:rsidRPr="00B30B8D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0B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7947B" w14:textId="77777777" w:rsidR="005B28C6" w:rsidRPr="00B30B8D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0B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81FDB" w14:textId="77777777" w:rsidR="005B28C6" w:rsidRPr="00B30B8D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F77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AE0FD" w14:textId="77777777" w:rsidR="005B28C6" w:rsidRPr="00B30B8D" w:rsidRDefault="005B28C6" w:rsidP="00310C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B00DD" w14:paraId="22AE883C" w14:textId="77777777" w:rsidTr="001977D5"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8FE88" w14:textId="77777777" w:rsidR="008B00DD" w:rsidRDefault="008B00DD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3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97F72" w14:textId="77777777" w:rsidR="008B00DD" w:rsidRDefault="008B00DD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B22A9" w14:textId="77777777" w:rsidR="008B00DD" w:rsidRDefault="008B00DD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D9D1E" w14:textId="77777777" w:rsidR="008B00DD" w:rsidRDefault="008B00D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134B4" w14:textId="77777777" w:rsidR="008B00DD" w:rsidRPr="00B30B8D" w:rsidRDefault="008B00DD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16 843,2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FCF0F" w14:textId="77777777" w:rsidR="008B00DD" w:rsidRPr="00B30B8D" w:rsidRDefault="008B00DD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16 843,2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73AFB" w14:textId="77777777" w:rsidR="008B00DD" w:rsidRPr="00B30B8D" w:rsidRDefault="008B00DD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E826F" w14:textId="77777777" w:rsidR="008B00DD" w:rsidRPr="00B30B8D" w:rsidRDefault="008B00DD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B28C6" w14:paraId="499397C2" w14:textId="77777777" w:rsidTr="001977D5"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2A35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3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906E0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98E20" w14:textId="77777777" w:rsidR="005B28C6" w:rsidRDefault="005B28C6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E37CB" w14:textId="77777777" w:rsidR="005B28C6" w:rsidRDefault="005B28C6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F3C3D" w14:textId="77777777" w:rsidR="005B28C6" w:rsidRPr="00B30B8D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0B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6D3AA" w14:textId="77777777" w:rsidR="005B28C6" w:rsidRPr="00B30B8D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0B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302FD" w14:textId="77777777" w:rsidR="005B28C6" w:rsidRPr="00B30B8D" w:rsidRDefault="005B28C6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F77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682C5" w14:textId="77777777" w:rsidR="005B28C6" w:rsidRDefault="005B28C6" w:rsidP="00310C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0DD" w14:paraId="5809FEA1" w14:textId="77777777" w:rsidTr="001977D5">
        <w:tc>
          <w:tcPr>
            <w:tcW w:w="62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31BF4C" w14:textId="77777777" w:rsidR="008B00DD" w:rsidRDefault="008B00D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Итого по программе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4ADF0" w14:textId="77777777" w:rsidR="008B00DD" w:rsidRDefault="008B00D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1962C" w14:textId="77777777" w:rsidR="008B00DD" w:rsidRPr="00D27D9E" w:rsidRDefault="008B00DD" w:rsidP="00310C06">
            <w:pPr>
              <w:pStyle w:val="ConsPlusNormal"/>
              <w:snapToGrid w:val="0"/>
              <w:ind w:firstLine="1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17 831,5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AE27D" w14:textId="77777777" w:rsidR="008B00DD" w:rsidRPr="00D27D9E" w:rsidRDefault="008B00DD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17 831,5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F9A58" w14:textId="77777777" w:rsidR="008B00DD" w:rsidRPr="00D27D9E" w:rsidRDefault="008B00DD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0001" w14:textId="77777777" w:rsidR="008B00DD" w:rsidRDefault="008B00DD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0DD" w14:paraId="71DB1E3A" w14:textId="77777777" w:rsidTr="001977D5">
        <w:tc>
          <w:tcPr>
            <w:tcW w:w="621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7A3F48" w14:textId="77777777" w:rsidR="008B00DD" w:rsidRDefault="008B00DD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A69FF" w14:textId="77777777" w:rsidR="008B00DD" w:rsidRDefault="008B00D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1485C" w14:textId="77777777" w:rsidR="008B00DD" w:rsidRPr="00D27D9E" w:rsidRDefault="008B00DD" w:rsidP="00310C06">
            <w:pPr>
              <w:jc w:val="center"/>
              <w:rPr>
                <w:rFonts w:hint="eastAsia"/>
              </w:rPr>
            </w:pPr>
            <w:r w:rsidRPr="001B1C5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1BA79" w14:textId="77777777" w:rsidR="008B00DD" w:rsidRPr="00D27D9E" w:rsidRDefault="008B00DD" w:rsidP="00310C06">
            <w:pPr>
              <w:jc w:val="center"/>
              <w:rPr>
                <w:rFonts w:hint="eastAsia"/>
              </w:rPr>
            </w:pPr>
            <w:r w:rsidRPr="001B1C5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BB7FC" w14:textId="77777777" w:rsidR="008B00DD" w:rsidRPr="00D27D9E" w:rsidRDefault="008B00DD" w:rsidP="00310C06">
            <w:pPr>
              <w:jc w:val="center"/>
              <w:rPr>
                <w:rFonts w:hint="eastAsia"/>
              </w:rPr>
            </w:pPr>
            <w:r w:rsidRPr="001B1C5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DF41F" w14:textId="77777777" w:rsidR="008B00DD" w:rsidRDefault="008B00DD" w:rsidP="00310C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0DD" w:rsidRPr="00B37F15" w14:paraId="47CB46D0" w14:textId="77777777" w:rsidTr="001977D5">
        <w:tc>
          <w:tcPr>
            <w:tcW w:w="621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239685" w14:textId="77777777" w:rsidR="008B00DD" w:rsidRDefault="008B00DD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26B78" w14:textId="77777777" w:rsidR="008B00DD" w:rsidRDefault="008B00D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1BDE0" w14:textId="77777777" w:rsidR="008B00DD" w:rsidRPr="00D27D9E" w:rsidRDefault="008B00DD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B1C5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889,40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E07B3" w14:textId="77777777" w:rsidR="008B00DD" w:rsidRPr="00D27D9E" w:rsidRDefault="008B00DD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B1C5D"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889,4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4940" w14:textId="77777777" w:rsidR="008B00DD" w:rsidRPr="00D27D9E" w:rsidRDefault="008B00DD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B1C5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8F352" w14:textId="77777777" w:rsidR="008B00DD" w:rsidRPr="00B37F15" w:rsidRDefault="008B00DD" w:rsidP="00310C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B00DD" w:rsidRPr="00B30B8D" w14:paraId="640C0421" w14:textId="77777777" w:rsidTr="001977D5">
        <w:tc>
          <w:tcPr>
            <w:tcW w:w="621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6871FA" w14:textId="77777777" w:rsidR="008B00DD" w:rsidRDefault="008B00DD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96A8C" w14:textId="77777777" w:rsidR="008B00DD" w:rsidRDefault="008B00D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957D2" w14:textId="77777777" w:rsidR="008B00DD" w:rsidRPr="00D27D9E" w:rsidRDefault="008B00DD" w:rsidP="00310C06">
            <w:pPr>
              <w:pStyle w:val="ConsPlusNormal"/>
              <w:snapToGrid w:val="0"/>
              <w:ind w:firstLine="10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16 942,1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B00C2" w14:textId="77777777" w:rsidR="008B00DD" w:rsidRPr="00D27D9E" w:rsidRDefault="008B00DD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16 942,1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FADA" w14:textId="77777777" w:rsidR="008B00DD" w:rsidRPr="00D27D9E" w:rsidRDefault="008B00DD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C5815" w14:textId="77777777" w:rsidR="008B00DD" w:rsidRPr="00D27D9E" w:rsidRDefault="008B00DD" w:rsidP="00310C0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B00DD" w14:paraId="44EEFA75" w14:textId="77777777" w:rsidTr="001977D5">
        <w:tc>
          <w:tcPr>
            <w:tcW w:w="621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75269" w14:textId="77777777" w:rsidR="008B00DD" w:rsidRDefault="008B00DD" w:rsidP="00310C06">
            <w:pPr>
              <w:jc w:val="center"/>
              <w:rPr>
                <w:rFonts w:hint="eastAsia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1599C" w14:textId="77777777" w:rsidR="008B00DD" w:rsidRDefault="008B00DD" w:rsidP="0031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7C336" w14:textId="77777777" w:rsidR="008B00DD" w:rsidRDefault="008B00DD" w:rsidP="00310C06">
            <w:pPr>
              <w:jc w:val="center"/>
              <w:rPr>
                <w:rFonts w:hint="eastAsia"/>
              </w:rPr>
            </w:pPr>
            <w:r w:rsidRPr="001B1C5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8CD19" w14:textId="77777777" w:rsidR="008B00DD" w:rsidRDefault="008B00DD" w:rsidP="00310C06">
            <w:pPr>
              <w:jc w:val="center"/>
              <w:rPr>
                <w:rFonts w:hint="eastAsia"/>
              </w:rPr>
            </w:pPr>
            <w:r w:rsidRPr="001B1C5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13A28" w14:textId="77777777" w:rsidR="008B00DD" w:rsidRDefault="008B00DD" w:rsidP="00310C06">
            <w:pPr>
              <w:jc w:val="center"/>
              <w:rPr>
                <w:rFonts w:hint="eastAsia"/>
              </w:rPr>
            </w:pPr>
            <w:r w:rsidRPr="001B1C5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0F6F6" w14:textId="77777777" w:rsidR="008B00DD" w:rsidRDefault="008B00DD" w:rsidP="00310C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0B3219" w14:textId="77777777" w:rsidR="009F4B5F" w:rsidRDefault="009F4B5F" w:rsidP="00310C0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hd w:val="clear" w:color="auto" w:fill="FFFFFF"/>
        </w:rPr>
      </w:pPr>
    </w:p>
    <w:p w14:paraId="0B8DA986" w14:textId="77777777" w:rsidR="00251460" w:rsidRDefault="00251460" w:rsidP="00310C0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hd w:val="clear" w:color="auto" w:fill="FFFFFF"/>
        </w:rPr>
      </w:pPr>
    </w:p>
    <w:p w14:paraId="54AD353F" w14:textId="77777777" w:rsidR="00251460" w:rsidRDefault="00251460" w:rsidP="00251460">
      <w:pPr>
        <w:pStyle w:val="ConsPlusNormal"/>
        <w:ind w:firstLine="0"/>
        <w:outlineLvl w:val="1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Председатель   </w:t>
      </w:r>
      <w:r w:rsidRPr="00251460">
        <w:rPr>
          <w:rFonts w:ascii="Times New Roman" w:hAnsi="Times New Roman" w:cs="Times New Roman"/>
          <w:u w:val="single"/>
          <w:shd w:val="clear" w:color="auto" w:fill="FFFFFF"/>
        </w:rPr>
        <w:t xml:space="preserve">                                                  </w:t>
      </w:r>
      <w:r>
        <w:rPr>
          <w:rFonts w:ascii="Times New Roman" w:hAnsi="Times New Roman" w:cs="Times New Roman"/>
          <w:shd w:val="clear" w:color="auto" w:fill="FFFFFF"/>
        </w:rPr>
        <w:t xml:space="preserve">  А.С.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Бубелова</w:t>
      </w:r>
      <w:proofErr w:type="spellEnd"/>
    </w:p>
    <w:p w14:paraId="13E09B3D" w14:textId="77777777" w:rsidR="00251460" w:rsidRDefault="00251460" w:rsidP="00251460">
      <w:pPr>
        <w:pStyle w:val="ConsPlusNormal"/>
        <w:ind w:firstLine="0"/>
        <w:outlineLvl w:val="1"/>
        <w:rPr>
          <w:rFonts w:ascii="Times New Roman" w:hAnsi="Times New Roman" w:cs="Times New Roman"/>
          <w:shd w:val="clear" w:color="auto" w:fill="FFFFFF"/>
        </w:rPr>
      </w:pPr>
    </w:p>
    <w:p w14:paraId="2AB03579" w14:textId="0A726945" w:rsidR="00251460" w:rsidRDefault="00251460" w:rsidP="00251460">
      <w:pPr>
        <w:pStyle w:val="ConsPlusNormal"/>
        <w:ind w:firstLine="0"/>
        <w:outlineLvl w:val="1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Исполнитель     </w:t>
      </w:r>
      <w:r w:rsidRPr="00251460">
        <w:rPr>
          <w:rFonts w:ascii="Times New Roman" w:hAnsi="Times New Roman" w:cs="Times New Roman"/>
          <w:u w:val="single"/>
          <w:shd w:val="clear" w:color="auto" w:fill="FFFFFF"/>
        </w:rPr>
        <w:t xml:space="preserve">                                                 </w:t>
      </w:r>
      <w:r>
        <w:rPr>
          <w:rFonts w:ascii="Times New Roman" w:hAnsi="Times New Roman" w:cs="Times New Roman"/>
          <w:shd w:val="clear" w:color="auto" w:fill="FFFFFF"/>
        </w:rPr>
        <w:t xml:space="preserve">  </w:t>
      </w:r>
      <w:r w:rsidR="001977D5">
        <w:rPr>
          <w:rFonts w:ascii="Times New Roman" w:hAnsi="Times New Roman" w:cs="Times New Roman"/>
          <w:shd w:val="clear" w:color="auto" w:fill="FFFFFF"/>
        </w:rPr>
        <w:t>Е.Х. Склярова</w:t>
      </w:r>
    </w:p>
    <w:p w14:paraId="623D4079" w14:textId="62DF5BF0" w:rsidR="00D769A6" w:rsidRDefault="00D769A6" w:rsidP="00251460">
      <w:pPr>
        <w:pStyle w:val="ConsPlusNormal"/>
        <w:ind w:firstLine="0"/>
        <w:outlineLvl w:val="1"/>
        <w:rPr>
          <w:rFonts w:ascii="Times New Roman" w:hAnsi="Times New Roman" w:cs="Times New Roman"/>
          <w:shd w:val="clear" w:color="auto" w:fill="FFFFFF"/>
        </w:rPr>
      </w:pPr>
    </w:p>
    <w:p w14:paraId="2DD6FB4D" w14:textId="2B738F24" w:rsidR="00D769A6" w:rsidRDefault="00D769A6" w:rsidP="00251460">
      <w:pPr>
        <w:pStyle w:val="ConsPlusNormal"/>
        <w:ind w:firstLine="0"/>
        <w:outlineLvl w:val="1"/>
        <w:rPr>
          <w:rFonts w:ascii="Times New Roman" w:hAnsi="Times New Roman" w:cs="Times New Roman"/>
          <w:shd w:val="clear" w:color="auto" w:fill="FFFFFF"/>
        </w:rPr>
      </w:pPr>
    </w:p>
    <w:p w14:paraId="0B472D93" w14:textId="44AC1D8B" w:rsidR="00D769A6" w:rsidRDefault="00D769A6" w:rsidP="00251460">
      <w:pPr>
        <w:pStyle w:val="ConsPlusNormal"/>
        <w:ind w:firstLine="0"/>
        <w:outlineLvl w:val="1"/>
        <w:rPr>
          <w:rFonts w:ascii="Times New Roman" w:hAnsi="Times New Roman" w:cs="Times New Roman"/>
          <w:shd w:val="clear" w:color="auto" w:fill="FFFFFF"/>
        </w:rPr>
      </w:pPr>
    </w:p>
    <w:p w14:paraId="19F63FBB" w14:textId="16F7A16F" w:rsidR="00D769A6" w:rsidRDefault="00D769A6" w:rsidP="00251460">
      <w:pPr>
        <w:pStyle w:val="ConsPlusNormal"/>
        <w:ind w:firstLine="0"/>
        <w:outlineLvl w:val="1"/>
        <w:rPr>
          <w:rFonts w:ascii="Times New Roman" w:hAnsi="Times New Roman" w:cs="Times New Roman"/>
          <w:shd w:val="clear" w:color="auto" w:fill="FFFFFF"/>
        </w:rPr>
      </w:pPr>
    </w:p>
    <w:p w14:paraId="34F8D127" w14:textId="487C96FD" w:rsidR="00D769A6" w:rsidRDefault="00D769A6" w:rsidP="00251460">
      <w:pPr>
        <w:pStyle w:val="ConsPlusNormal"/>
        <w:ind w:firstLine="0"/>
        <w:outlineLvl w:val="1"/>
        <w:rPr>
          <w:rFonts w:ascii="Times New Roman" w:hAnsi="Times New Roman" w:cs="Times New Roman"/>
          <w:shd w:val="clear" w:color="auto" w:fill="FFFFFF"/>
        </w:rPr>
      </w:pPr>
    </w:p>
    <w:p w14:paraId="6EB94F3C" w14:textId="56219D24" w:rsidR="00D769A6" w:rsidRDefault="00D769A6" w:rsidP="00251460">
      <w:pPr>
        <w:pStyle w:val="ConsPlusNormal"/>
        <w:ind w:firstLine="0"/>
        <w:outlineLvl w:val="1"/>
        <w:rPr>
          <w:rFonts w:ascii="Times New Roman" w:hAnsi="Times New Roman" w:cs="Times New Roman"/>
          <w:shd w:val="clear" w:color="auto" w:fill="FFFFFF"/>
        </w:rPr>
      </w:pPr>
    </w:p>
    <w:p w14:paraId="62966117" w14:textId="3E17A897" w:rsidR="00D769A6" w:rsidRDefault="00D769A6" w:rsidP="00251460">
      <w:pPr>
        <w:pStyle w:val="ConsPlusNormal"/>
        <w:ind w:firstLine="0"/>
        <w:outlineLvl w:val="1"/>
        <w:rPr>
          <w:rFonts w:ascii="Times New Roman" w:hAnsi="Times New Roman" w:cs="Times New Roman"/>
          <w:shd w:val="clear" w:color="auto" w:fill="FFFFFF"/>
        </w:rPr>
      </w:pPr>
    </w:p>
    <w:p w14:paraId="2CAB7EA6" w14:textId="4A267F52" w:rsidR="00D769A6" w:rsidRDefault="00D769A6" w:rsidP="00251460">
      <w:pPr>
        <w:pStyle w:val="ConsPlusNormal"/>
        <w:ind w:firstLine="0"/>
        <w:outlineLvl w:val="1"/>
        <w:rPr>
          <w:rFonts w:ascii="Times New Roman" w:hAnsi="Times New Roman" w:cs="Times New Roman"/>
          <w:shd w:val="clear" w:color="auto" w:fill="FFFFFF"/>
        </w:rPr>
      </w:pPr>
    </w:p>
    <w:p w14:paraId="41EF3E89" w14:textId="123EEE21" w:rsidR="00D769A6" w:rsidRDefault="00D769A6" w:rsidP="00251460">
      <w:pPr>
        <w:pStyle w:val="ConsPlusNormal"/>
        <w:ind w:firstLine="0"/>
        <w:outlineLvl w:val="1"/>
        <w:rPr>
          <w:rFonts w:ascii="Times New Roman" w:hAnsi="Times New Roman" w:cs="Times New Roman"/>
          <w:shd w:val="clear" w:color="auto" w:fill="FFFFFF"/>
        </w:rPr>
      </w:pPr>
    </w:p>
    <w:p w14:paraId="13423218" w14:textId="6D888ED8" w:rsidR="00D769A6" w:rsidRDefault="00D769A6" w:rsidP="00251460">
      <w:pPr>
        <w:pStyle w:val="ConsPlusNormal"/>
        <w:ind w:firstLine="0"/>
        <w:outlineLvl w:val="1"/>
        <w:rPr>
          <w:rFonts w:ascii="Times New Roman" w:hAnsi="Times New Roman" w:cs="Times New Roman"/>
          <w:shd w:val="clear" w:color="auto" w:fill="FFFFFF"/>
        </w:rPr>
      </w:pPr>
    </w:p>
    <w:p w14:paraId="12382576" w14:textId="0F01D140" w:rsidR="00D769A6" w:rsidRDefault="00D769A6" w:rsidP="00251460">
      <w:pPr>
        <w:pStyle w:val="ConsPlusNormal"/>
        <w:ind w:firstLine="0"/>
        <w:outlineLvl w:val="1"/>
        <w:rPr>
          <w:rFonts w:ascii="Times New Roman" w:hAnsi="Times New Roman" w:cs="Times New Roman"/>
          <w:shd w:val="clear" w:color="auto" w:fill="FFFFFF"/>
        </w:rPr>
      </w:pPr>
    </w:p>
    <w:p w14:paraId="3A42B336" w14:textId="77777777" w:rsidR="00D769A6" w:rsidRDefault="00D769A6" w:rsidP="00251460">
      <w:pPr>
        <w:pStyle w:val="ConsPlusNormal"/>
        <w:ind w:firstLine="0"/>
        <w:outlineLvl w:val="1"/>
        <w:rPr>
          <w:rFonts w:ascii="Times New Roman" w:hAnsi="Times New Roman" w:cs="Times New Roman"/>
          <w:shd w:val="clear" w:color="auto" w:fill="FFFFFF"/>
        </w:rPr>
        <w:sectPr w:rsidR="00D769A6" w:rsidSect="001977D5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134" w:right="567" w:bottom="851" w:left="567" w:header="720" w:footer="720" w:gutter="0"/>
          <w:cols w:space="720"/>
          <w:formProt w:val="0"/>
          <w:titlePg/>
          <w:docGrid w:linePitch="326" w:charSpace="-28673"/>
        </w:sectPr>
      </w:pPr>
    </w:p>
    <w:p w14:paraId="7E07E3DF" w14:textId="77777777" w:rsidR="00D769A6" w:rsidRPr="001832B6" w:rsidRDefault="00D769A6" w:rsidP="00D769A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1832B6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lastRenderedPageBreak/>
        <w:t>ПОЯСНИТЕЛЬНАЯ ЗАПИСКА</w:t>
      </w:r>
    </w:p>
    <w:p w14:paraId="0FBDD0C2" w14:textId="77777777" w:rsidR="00D769A6" w:rsidRPr="001832B6" w:rsidRDefault="00D769A6" w:rsidP="00D769A6">
      <w:pPr>
        <w:pStyle w:val="ConsPlusTitle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32B6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 ГОДОВОМУ ОТЧЕТУ ОБ ИСПОЛНЕНИИ МУНИЦИПАЛЬНОЙ ПРОГРАММЫ УСТЬ-ИЛИМСКОГО МУНИЦИПАЛЬНОГО ОКРУГА</w:t>
      </w:r>
    </w:p>
    <w:p w14:paraId="7FFE67EE" w14:textId="77777777" w:rsidR="00D769A6" w:rsidRPr="001832B6" w:rsidRDefault="00D769A6" w:rsidP="00D769A6">
      <w:pPr>
        <w:jc w:val="center"/>
      </w:pPr>
      <w:r w:rsidRPr="001832B6">
        <w:t>за 2025 год</w:t>
      </w:r>
    </w:p>
    <w:p w14:paraId="5DE62446" w14:textId="77777777" w:rsidR="00D769A6" w:rsidRPr="001832B6" w:rsidRDefault="00D769A6" w:rsidP="00D769A6">
      <w:pPr>
        <w:jc w:val="center"/>
      </w:pPr>
    </w:p>
    <w:p w14:paraId="610A735C" w14:textId="77777777" w:rsidR="00D769A6" w:rsidRPr="001832B6" w:rsidRDefault="00D769A6" w:rsidP="00D769A6">
      <w:pPr>
        <w:numPr>
          <w:ilvl w:val="0"/>
          <w:numId w:val="1"/>
        </w:numPr>
        <w:jc w:val="both"/>
      </w:pPr>
      <w:r w:rsidRPr="001832B6">
        <w:t>Основные результаты реализации муниципальной программы «Архитектура и</w:t>
      </w:r>
    </w:p>
    <w:p w14:paraId="68F879C5" w14:textId="77777777" w:rsidR="00D769A6" w:rsidRPr="001832B6" w:rsidRDefault="00D769A6" w:rsidP="00D769A6">
      <w:pPr>
        <w:jc w:val="both"/>
      </w:pPr>
      <w:r w:rsidRPr="001832B6">
        <w:t>градостроительство в Усть-Илимском муниципальном округе» (далее — муниципальная программа)</w:t>
      </w:r>
      <w:r w:rsidRPr="001832B6">
        <w:rPr>
          <w:shd w:val="clear" w:color="auto" w:fill="FFFFFF"/>
        </w:rPr>
        <w:t xml:space="preserve"> за 2025 год (период реализации 2025-2029 </w:t>
      </w:r>
      <w:proofErr w:type="spellStart"/>
      <w:r w:rsidRPr="001832B6">
        <w:rPr>
          <w:shd w:val="clear" w:color="auto" w:fill="FFFFFF"/>
        </w:rPr>
        <w:t>гг</w:t>
      </w:r>
      <w:proofErr w:type="spellEnd"/>
      <w:r w:rsidRPr="001832B6">
        <w:rPr>
          <w:shd w:val="clear" w:color="auto" w:fill="FFFFFF"/>
        </w:rPr>
        <w:t>)</w:t>
      </w:r>
      <w:r w:rsidRPr="001832B6">
        <w:t>.</w:t>
      </w:r>
    </w:p>
    <w:p w14:paraId="1F64633E" w14:textId="77777777" w:rsidR="00D769A6" w:rsidRPr="001832B6" w:rsidRDefault="00D769A6" w:rsidP="00D769A6">
      <w:pPr>
        <w:ind w:firstLine="708"/>
        <w:jc w:val="both"/>
      </w:pPr>
      <w:r w:rsidRPr="001832B6">
        <w:t>Объем средств, предусмотренный на реализацию муниципальной программы в 2025 году освоен в полном объеме в размере 17831,50 тыс. руб.</w:t>
      </w:r>
    </w:p>
    <w:p w14:paraId="694011D8" w14:textId="77777777" w:rsidR="00D769A6" w:rsidRPr="001832B6" w:rsidRDefault="00D769A6" w:rsidP="00D769A6">
      <w:pPr>
        <w:jc w:val="both"/>
      </w:pPr>
      <w:r w:rsidRPr="001832B6">
        <w:tab/>
        <w:t xml:space="preserve">По муниципальной программе запланировано 11 мероприятий: 5 из них исполнены в полном объеме, 4 – перевыполнены, 2 – не исполнены.   </w:t>
      </w:r>
    </w:p>
    <w:p w14:paraId="59F980E1" w14:textId="77777777" w:rsidR="00D769A6" w:rsidRPr="001832B6" w:rsidRDefault="00D769A6" w:rsidP="00D769A6">
      <w:pPr>
        <w:jc w:val="both"/>
      </w:pPr>
      <w:r w:rsidRPr="001832B6">
        <w:tab/>
        <w:t>Причины перевыполнения мероприятий муниципальной программы:</w:t>
      </w:r>
    </w:p>
    <w:p w14:paraId="53D229C7" w14:textId="77777777" w:rsidR="00D769A6" w:rsidRPr="001832B6" w:rsidRDefault="00D769A6" w:rsidP="00D769A6">
      <w:pPr>
        <w:jc w:val="both"/>
        <w:rPr>
          <w:rFonts w:eastAsia="Courier New"/>
        </w:rPr>
      </w:pPr>
      <w:r w:rsidRPr="001832B6">
        <w:t>- по показателю «</w:t>
      </w:r>
      <w:proofErr w:type="gramStart"/>
      <w:r w:rsidRPr="001832B6">
        <w:t>Количество  муниципальных</w:t>
      </w:r>
      <w:proofErr w:type="gramEnd"/>
      <w:r w:rsidRPr="001832B6">
        <w:t xml:space="preserve"> общеобразовательных и дошкольных учреждений, соответствующих современным требованиям обучения</w:t>
      </w:r>
      <w:r w:rsidRPr="001832B6">
        <w:rPr>
          <w:rFonts w:eastAsia="Courier New"/>
        </w:rPr>
        <w:t xml:space="preserve">» - во исполнение предписаний надзорных органов дополнительно к плану (разработка ПСД на капитальный ремонт  МДОУ «Малыш») проведены текущие ремонты еще в </w:t>
      </w:r>
      <w:r>
        <w:rPr>
          <w:rFonts w:eastAsia="Courier New"/>
        </w:rPr>
        <w:t>4</w:t>
      </w:r>
      <w:r w:rsidRPr="001832B6">
        <w:rPr>
          <w:rFonts w:eastAsia="Courier New"/>
        </w:rPr>
        <w:t xml:space="preserve"> учреждениях: </w:t>
      </w:r>
    </w:p>
    <w:p w14:paraId="4099A2AA" w14:textId="77777777" w:rsidR="00D769A6" w:rsidRPr="001832B6" w:rsidRDefault="00D769A6" w:rsidP="00D769A6">
      <w:pPr>
        <w:jc w:val="both"/>
        <w:rPr>
          <w:rFonts w:eastAsia="Courier New"/>
        </w:rPr>
      </w:pPr>
      <w:r w:rsidRPr="001832B6">
        <w:rPr>
          <w:rFonts w:eastAsia="Courier New"/>
        </w:rPr>
        <w:t>МКОУ «</w:t>
      </w:r>
      <w:proofErr w:type="spellStart"/>
      <w:r w:rsidRPr="001832B6">
        <w:rPr>
          <w:rFonts w:eastAsia="Courier New"/>
        </w:rPr>
        <w:t>Подъеланская</w:t>
      </w:r>
      <w:proofErr w:type="spellEnd"/>
      <w:r w:rsidRPr="001832B6">
        <w:rPr>
          <w:rFonts w:eastAsia="Courier New"/>
        </w:rPr>
        <w:t xml:space="preserve"> СОШ» - текущий ремонт кровли;</w:t>
      </w:r>
    </w:p>
    <w:p w14:paraId="610238C2" w14:textId="77777777" w:rsidR="00D769A6" w:rsidRPr="001832B6" w:rsidRDefault="00D769A6" w:rsidP="00D769A6">
      <w:pPr>
        <w:jc w:val="both"/>
        <w:rPr>
          <w:rFonts w:eastAsia="Courier New"/>
        </w:rPr>
      </w:pPr>
      <w:r w:rsidRPr="001832B6">
        <w:rPr>
          <w:rFonts w:eastAsia="Courier New"/>
        </w:rPr>
        <w:t>МДОУ «Журавушка» - произведена замена оконных блоков;</w:t>
      </w:r>
    </w:p>
    <w:p w14:paraId="2D4864FC" w14:textId="77777777" w:rsidR="00D769A6" w:rsidRPr="001832B6" w:rsidRDefault="00D769A6" w:rsidP="00D769A6">
      <w:pPr>
        <w:jc w:val="both"/>
        <w:rPr>
          <w:rFonts w:eastAsia="Courier New"/>
        </w:rPr>
      </w:pPr>
      <w:r w:rsidRPr="001832B6">
        <w:rPr>
          <w:rFonts w:eastAsia="Courier New"/>
        </w:rPr>
        <w:t>МОУ «</w:t>
      </w:r>
      <w:proofErr w:type="spellStart"/>
      <w:r w:rsidRPr="001832B6">
        <w:rPr>
          <w:rFonts w:eastAsia="Courier New"/>
        </w:rPr>
        <w:t>Эдучанская</w:t>
      </w:r>
      <w:proofErr w:type="spellEnd"/>
      <w:r w:rsidRPr="001832B6">
        <w:rPr>
          <w:rFonts w:eastAsia="Courier New"/>
        </w:rPr>
        <w:t xml:space="preserve"> СОШ» - выполнение работ по обследованию наружной панельной стены в осях здания;</w:t>
      </w:r>
    </w:p>
    <w:p w14:paraId="4D56F0B6" w14:textId="77777777" w:rsidR="00D769A6" w:rsidRPr="001832B6" w:rsidRDefault="00D769A6" w:rsidP="00D769A6">
      <w:pPr>
        <w:jc w:val="both"/>
        <w:rPr>
          <w:rFonts w:eastAsia="Courier New"/>
        </w:rPr>
      </w:pPr>
      <w:r w:rsidRPr="001832B6">
        <w:rPr>
          <w:rFonts w:eastAsia="Courier New"/>
        </w:rPr>
        <w:t>МОУ «</w:t>
      </w:r>
      <w:proofErr w:type="spellStart"/>
      <w:r w:rsidRPr="001832B6">
        <w:rPr>
          <w:rFonts w:eastAsia="Courier New"/>
        </w:rPr>
        <w:t>Бадарминская</w:t>
      </w:r>
      <w:proofErr w:type="spellEnd"/>
      <w:r w:rsidRPr="001832B6">
        <w:rPr>
          <w:rFonts w:eastAsia="Courier New"/>
        </w:rPr>
        <w:t xml:space="preserve"> СОШ» - обследование здания.</w:t>
      </w:r>
    </w:p>
    <w:p w14:paraId="1B5D55CE" w14:textId="77777777" w:rsidR="00D769A6" w:rsidRPr="001832B6" w:rsidRDefault="00D769A6" w:rsidP="00D769A6">
      <w:pPr>
        <w:jc w:val="both"/>
        <w:rPr>
          <w:rFonts w:eastAsia="Courier New"/>
        </w:rPr>
      </w:pPr>
      <w:r w:rsidRPr="001832B6">
        <w:rPr>
          <w:rFonts w:eastAsia="Courier New"/>
        </w:rPr>
        <w:t>- по показателю «</w:t>
      </w:r>
      <w:proofErr w:type="gramStart"/>
      <w:r w:rsidRPr="001832B6">
        <w:rPr>
          <w:rFonts w:eastAsia="Courier New"/>
        </w:rPr>
        <w:t>Количество  проведенных</w:t>
      </w:r>
      <w:proofErr w:type="gramEnd"/>
      <w:r w:rsidRPr="001832B6">
        <w:rPr>
          <w:rFonts w:eastAsia="Courier New"/>
        </w:rPr>
        <w:t xml:space="preserve"> капитальных ремонтов объектов муниципальной собственности в сфере культуры» - во исполнение предписаний надзорных органов дополнительно к плану (ремонт санитарного узла МКУ «МЦК») проведен текущий ремонт кровли МКУК «</w:t>
      </w:r>
      <w:proofErr w:type="spellStart"/>
      <w:r w:rsidRPr="001832B6">
        <w:rPr>
          <w:rFonts w:eastAsia="Courier New"/>
        </w:rPr>
        <w:t>ЦДиИ</w:t>
      </w:r>
      <w:proofErr w:type="spellEnd"/>
      <w:r w:rsidRPr="001832B6">
        <w:rPr>
          <w:rFonts w:eastAsia="Courier New"/>
        </w:rPr>
        <w:t xml:space="preserve">» </w:t>
      </w:r>
      <w:proofErr w:type="spellStart"/>
      <w:r w:rsidRPr="001832B6">
        <w:rPr>
          <w:rFonts w:eastAsia="Courier New"/>
        </w:rPr>
        <w:t>Подъеланского</w:t>
      </w:r>
      <w:proofErr w:type="spellEnd"/>
      <w:r w:rsidRPr="001832B6">
        <w:rPr>
          <w:rFonts w:eastAsia="Courier New"/>
        </w:rPr>
        <w:t xml:space="preserve"> муниципального образования; </w:t>
      </w:r>
    </w:p>
    <w:p w14:paraId="66B17196" w14:textId="77777777" w:rsidR="00D769A6" w:rsidRPr="001832B6" w:rsidRDefault="00D769A6" w:rsidP="00D769A6">
      <w:pPr>
        <w:jc w:val="both"/>
        <w:rPr>
          <w:rFonts w:eastAsia="Courier New"/>
        </w:rPr>
      </w:pPr>
      <w:r w:rsidRPr="001832B6">
        <w:rPr>
          <w:rFonts w:eastAsia="Courier New"/>
        </w:rPr>
        <w:t xml:space="preserve">- по показателю «Количество отремонтированных объектов муниципального жилищного фонда Усть-Илимского муниципального округа» </w:t>
      </w:r>
      <w:proofErr w:type="gramStart"/>
      <w:r w:rsidRPr="001832B6">
        <w:rPr>
          <w:rFonts w:eastAsia="Courier New"/>
        </w:rPr>
        <w:t>-  во</w:t>
      </w:r>
      <w:proofErr w:type="gramEnd"/>
      <w:r w:rsidRPr="001832B6">
        <w:rPr>
          <w:rFonts w:eastAsia="Courier New"/>
        </w:rPr>
        <w:t xml:space="preserve"> исполнение решений суда, переданных от поселений при объединении в округ было отремонтировано 3 квартиры муниципального жилищного фонда: 2 - в </w:t>
      </w:r>
      <w:proofErr w:type="spellStart"/>
      <w:r w:rsidRPr="001832B6">
        <w:rPr>
          <w:rFonts w:eastAsia="Courier New"/>
        </w:rPr>
        <w:t>рп</w:t>
      </w:r>
      <w:proofErr w:type="spellEnd"/>
      <w:r w:rsidRPr="001832B6">
        <w:rPr>
          <w:rFonts w:eastAsia="Courier New"/>
        </w:rPr>
        <w:t>. Железнодорожный, 1 – в п. Тубинский.</w:t>
      </w:r>
    </w:p>
    <w:p w14:paraId="405F78B6" w14:textId="77777777" w:rsidR="00D769A6" w:rsidRPr="001832B6" w:rsidRDefault="00D769A6" w:rsidP="00D769A6">
      <w:pPr>
        <w:jc w:val="both"/>
        <w:rPr>
          <w:rFonts w:eastAsia="Courier New"/>
        </w:rPr>
      </w:pPr>
      <w:r w:rsidRPr="001832B6">
        <w:rPr>
          <w:rFonts w:eastAsia="Courier New"/>
        </w:rPr>
        <w:t>- по показателю «</w:t>
      </w:r>
      <w:proofErr w:type="gramStart"/>
      <w:r w:rsidRPr="001832B6">
        <w:rPr>
          <w:rFonts w:eastAsia="Courier New"/>
        </w:rPr>
        <w:t>Количество бесхозяйных объектов</w:t>
      </w:r>
      <w:proofErr w:type="gramEnd"/>
      <w:r w:rsidRPr="001832B6">
        <w:rPr>
          <w:rFonts w:eastAsia="Courier New"/>
        </w:rPr>
        <w:t xml:space="preserve"> оформленных в муниципальную собственность» - в связи с проведением инвентаризации при объединении в округ выявлено и оформлено в муниципальную собственность дополнительно 9 </w:t>
      </w:r>
      <w:proofErr w:type="spellStart"/>
      <w:r w:rsidRPr="001832B6">
        <w:rPr>
          <w:rFonts w:eastAsia="Courier New"/>
        </w:rPr>
        <w:t>безхозяйных</w:t>
      </w:r>
      <w:proofErr w:type="spellEnd"/>
      <w:r w:rsidRPr="001832B6">
        <w:rPr>
          <w:rFonts w:eastAsia="Courier New"/>
        </w:rPr>
        <w:t xml:space="preserve"> объектов.</w:t>
      </w:r>
    </w:p>
    <w:p w14:paraId="29A6A334" w14:textId="77777777" w:rsidR="00D769A6" w:rsidRPr="001832B6" w:rsidRDefault="00D769A6" w:rsidP="00D769A6">
      <w:pPr>
        <w:jc w:val="both"/>
        <w:rPr>
          <w:rFonts w:eastAsia="Courier New"/>
        </w:rPr>
      </w:pPr>
      <w:r w:rsidRPr="001832B6">
        <w:rPr>
          <w:rFonts w:eastAsia="Courier New"/>
        </w:rPr>
        <w:tab/>
        <w:t>Причины неисполнения мероприятий муниципальной программы:</w:t>
      </w:r>
    </w:p>
    <w:p w14:paraId="78CFC77F" w14:textId="77777777" w:rsidR="00D769A6" w:rsidRPr="001832B6" w:rsidRDefault="00D769A6" w:rsidP="00D769A6">
      <w:pPr>
        <w:jc w:val="both"/>
      </w:pPr>
      <w:r w:rsidRPr="001832B6">
        <w:rPr>
          <w:rFonts w:eastAsia="Courier New"/>
          <w:bCs/>
        </w:rPr>
        <w:t>Подпрограмма «</w:t>
      </w:r>
      <w:r w:rsidRPr="001832B6">
        <w:t>Территориальное планирование Усть-Илимского муниципального округа</w:t>
      </w:r>
      <w:r w:rsidRPr="001832B6">
        <w:rPr>
          <w:rFonts w:eastAsia="Courier New"/>
          <w:b/>
          <w:bCs/>
        </w:rPr>
        <w:t>:</w:t>
      </w:r>
    </w:p>
    <w:p w14:paraId="56254986" w14:textId="77777777" w:rsidR="00D769A6" w:rsidRPr="001832B6" w:rsidRDefault="00D769A6" w:rsidP="00D769A6">
      <w:pPr>
        <w:pStyle w:val="ConsPlusDocLis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832B6">
        <w:rPr>
          <w:rFonts w:ascii="Times New Roman" w:hAnsi="Times New Roman" w:cs="Times New Roman"/>
          <w:sz w:val="24"/>
          <w:szCs w:val="24"/>
        </w:rPr>
        <w:t>- Разработка генерального плана УИ округа; разработка документов градостроительного зонирования - ц</w:t>
      </w:r>
      <w:r w:rsidRPr="001832B6">
        <w:rPr>
          <w:rFonts w:ascii="Times New Roman" w:eastAsia="Courier New" w:hAnsi="Times New Roman" w:cs="Times New Roman"/>
          <w:sz w:val="24"/>
          <w:szCs w:val="24"/>
          <w:highlight w:val="white"/>
          <w:shd w:val="clear" w:color="auto" w:fill="FFFFFF"/>
        </w:rPr>
        <w:t>елевые п</w:t>
      </w:r>
      <w:r w:rsidRPr="001832B6">
        <w:rPr>
          <w:rFonts w:ascii="Times New Roman" w:eastAsia="Courier New" w:hAnsi="Times New Roman" w:cs="Times New Roman"/>
          <w:sz w:val="24"/>
          <w:szCs w:val="24"/>
          <w:highlight w:val="white"/>
        </w:rPr>
        <w:t>оказатели не выполн</w:t>
      </w:r>
      <w:r w:rsidRPr="001832B6">
        <w:rPr>
          <w:rFonts w:ascii="Times New Roman" w:eastAsia="Courier New" w:hAnsi="Times New Roman" w:cs="Times New Roman"/>
          <w:sz w:val="24"/>
          <w:szCs w:val="24"/>
          <w:shd w:val="clear" w:color="auto" w:fill="FFFFFF"/>
        </w:rPr>
        <w:t xml:space="preserve">ены </w:t>
      </w:r>
      <w:r w:rsidRPr="001832B6">
        <w:rPr>
          <w:rFonts w:ascii="Times New Roman" w:eastAsia="Courier New" w:hAnsi="Times New Roman" w:cs="Times New Roman"/>
          <w:sz w:val="24"/>
          <w:szCs w:val="24"/>
          <w:highlight w:val="white"/>
        </w:rPr>
        <w:t>на 100 % - срок исполнения контракта с 14.10.2025 по 31.08.2026</w:t>
      </w:r>
      <w:r w:rsidRPr="001832B6">
        <w:rPr>
          <w:rFonts w:ascii="Times New Roman" w:eastAsia="Courier New" w:hAnsi="Times New Roman" w:cs="Times New Roman"/>
          <w:sz w:val="24"/>
          <w:szCs w:val="24"/>
        </w:rPr>
        <w:t>.</w:t>
      </w:r>
    </w:p>
    <w:p w14:paraId="6F827337" w14:textId="77777777" w:rsidR="00D769A6" w:rsidRPr="001832B6" w:rsidRDefault="00D769A6" w:rsidP="00D769A6">
      <w:pPr>
        <w:ind w:firstLine="705"/>
        <w:jc w:val="both"/>
      </w:pPr>
      <w:r w:rsidRPr="001832B6">
        <w:t xml:space="preserve">Объем лимитов бюджетных обязательств бюджета муниципального округа по данному мероприятию был предусмотрен в размере 2100,00 тыс. руб., по итогам торгов заключен контракт на 394,00, экономия составила 1706,00 тыс. руб.  </w:t>
      </w:r>
    </w:p>
    <w:p w14:paraId="7A8B0781" w14:textId="77777777" w:rsidR="00D769A6" w:rsidRPr="001832B6" w:rsidRDefault="00D769A6" w:rsidP="00D769A6">
      <w:pPr>
        <w:jc w:val="both"/>
      </w:pPr>
      <w:r w:rsidRPr="001832B6">
        <w:tab/>
        <w:t>2. Анализ факторов, повлиявших на ход реализации муниципальной программы.</w:t>
      </w:r>
    </w:p>
    <w:p w14:paraId="42ABC9E3" w14:textId="77777777" w:rsidR="00D769A6" w:rsidRPr="001832B6" w:rsidRDefault="00D769A6" w:rsidP="00D769A6">
      <w:pPr>
        <w:pStyle w:val="a3"/>
        <w:spacing w:after="0"/>
        <w:jc w:val="both"/>
      </w:pPr>
      <w:r w:rsidRPr="001832B6">
        <w:tab/>
        <w:t>Реализация муниципальной программы обеспечила:</w:t>
      </w:r>
    </w:p>
    <w:p w14:paraId="536CE434" w14:textId="77777777" w:rsidR="00D769A6" w:rsidRPr="001832B6" w:rsidRDefault="00D769A6" w:rsidP="00D769A6">
      <w:pPr>
        <w:pStyle w:val="a3"/>
        <w:spacing w:after="0"/>
        <w:jc w:val="both"/>
      </w:pPr>
      <w:r w:rsidRPr="001832B6">
        <w:t xml:space="preserve">- общественно значимый эффект для населения Усть-Илимского муниципального округа, позволила улучшить техническое состояние помещений образовательных учреждений и учреждений культуры, </w:t>
      </w:r>
    </w:p>
    <w:p w14:paraId="137B7775" w14:textId="77777777" w:rsidR="00D769A6" w:rsidRPr="001832B6" w:rsidRDefault="00D769A6" w:rsidP="00D769A6">
      <w:pPr>
        <w:pStyle w:val="a3"/>
        <w:spacing w:after="0"/>
        <w:jc w:val="both"/>
      </w:pPr>
      <w:r w:rsidRPr="001832B6">
        <w:t xml:space="preserve">- привлечение в муниципальную казну доходов от сдачи в аренду/реализации принятых к учету </w:t>
      </w:r>
      <w:proofErr w:type="spellStart"/>
      <w:r w:rsidRPr="001832B6">
        <w:t>безхозяйных</w:t>
      </w:r>
      <w:proofErr w:type="spellEnd"/>
      <w:r w:rsidRPr="001832B6">
        <w:t xml:space="preserve"> объектов, </w:t>
      </w:r>
    </w:p>
    <w:p w14:paraId="02A291CF" w14:textId="77777777" w:rsidR="00D769A6" w:rsidRPr="001832B6" w:rsidRDefault="00D769A6" w:rsidP="00D769A6">
      <w:pPr>
        <w:pStyle w:val="a3"/>
        <w:spacing w:after="0"/>
        <w:jc w:val="both"/>
      </w:pPr>
      <w:r w:rsidRPr="001832B6">
        <w:lastRenderedPageBreak/>
        <w:t>- приведение в соответствие границ населенных пунктов Усть-Илимского муниципального округа,</w:t>
      </w:r>
    </w:p>
    <w:p w14:paraId="31C05E8F" w14:textId="77777777" w:rsidR="00D769A6" w:rsidRPr="001832B6" w:rsidRDefault="00D769A6" w:rsidP="00D769A6">
      <w:pPr>
        <w:pStyle w:val="a3"/>
        <w:spacing w:after="0"/>
        <w:jc w:val="both"/>
      </w:pPr>
      <w:r w:rsidRPr="001832B6">
        <w:t>- перевод земельных участков из земель сельскохозяйственного назначения в земли населенного пункта Усть-илимского муниципального округа.</w:t>
      </w:r>
    </w:p>
    <w:p w14:paraId="3BF85BCF" w14:textId="77777777" w:rsidR="00D769A6" w:rsidRPr="001832B6" w:rsidRDefault="00D769A6" w:rsidP="00D769A6">
      <w:pPr>
        <w:jc w:val="both"/>
      </w:pPr>
      <w:r w:rsidRPr="001832B6">
        <w:tab/>
      </w:r>
    </w:p>
    <w:p w14:paraId="41E6E619" w14:textId="77777777" w:rsidR="00D769A6" w:rsidRPr="001832B6" w:rsidRDefault="00D769A6" w:rsidP="00D769A6">
      <w:pPr>
        <w:ind w:firstLine="708"/>
        <w:jc w:val="both"/>
      </w:pPr>
      <w:r w:rsidRPr="001832B6">
        <w:t>По итогам исполнения эффективность муниципальной программы достигнута с превышением целевых значений.</w:t>
      </w:r>
    </w:p>
    <w:p w14:paraId="52161503" w14:textId="77777777" w:rsidR="00D769A6" w:rsidRPr="001832B6" w:rsidRDefault="00D769A6" w:rsidP="00D769A6">
      <w:pPr>
        <w:ind w:firstLine="708"/>
        <w:jc w:val="both"/>
        <w:rPr>
          <w:color w:val="FF3333"/>
        </w:rPr>
      </w:pPr>
    </w:p>
    <w:p w14:paraId="3430FC51" w14:textId="77777777" w:rsidR="00D769A6" w:rsidRPr="001832B6" w:rsidRDefault="00D769A6" w:rsidP="00D769A6">
      <w:pPr>
        <w:ind w:firstLine="708"/>
        <w:jc w:val="both"/>
        <w:rPr>
          <w:color w:val="FF3333"/>
        </w:rPr>
      </w:pPr>
    </w:p>
    <w:p w14:paraId="564C7C4D" w14:textId="77777777" w:rsidR="00D769A6" w:rsidRPr="001832B6" w:rsidRDefault="00D769A6" w:rsidP="00D769A6">
      <w:pPr>
        <w:rPr>
          <w:rFonts w:eastAsia="Times New Roman"/>
          <w:kern w:val="0"/>
        </w:rPr>
      </w:pPr>
      <w:r w:rsidRPr="001832B6">
        <w:t xml:space="preserve">Председатель Комитета по управлению </w:t>
      </w:r>
    </w:p>
    <w:p w14:paraId="4F497DBF" w14:textId="77777777" w:rsidR="00D769A6" w:rsidRPr="001832B6" w:rsidRDefault="00D769A6" w:rsidP="00D769A6">
      <w:r w:rsidRPr="001832B6">
        <w:t xml:space="preserve">муниципальным имуществом </w:t>
      </w:r>
    </w:p>
    <w:p w14:paraId="5169F82E" w14:textId="77777777" w:rsidR="00D769A6" w:rsidRPr="001832B6" w:rsidRDefault="00D769A6" w:rsidP="00D769A6">
      <w:r w:rsidRPr="001832B6">
        <w:t xml:space="preserve">Усть-Илимского муниципального округа                                                             А.С. </w:t>
      </w:r>
      <w:proofErr w:type="spellStart"/>
      <w:r w:rsidRPr="001832B6">
        <w:t>Бубелова</w:t>
      </w:r>
      <w:proofErr w:type="spellEnd"/>
    </w:p>
    <w:p w14:paraId="6962D6D9" w14:textId="77777777" w:rsidR="00D769A6" w:rsidRPr="001832B6" w:rsidRDefault="00D769A6" w:rsidP="00D769A6">
      <w:pPr>
        <w:ind w:firstLine="708"/>
        <w:jc w:val="both"/>
        <w:rPr>
          <w:color w:val="FF3333"/>
        </w:rPr>
      </w:pPr>
    </w:p>
    <w:p w14:paraId="53C52C43" w14:textId="2CB5C276" w:rsidR="00D769A6" w:rsidRDefault="00D769A6" w:rsidP="00251460">
      <w:pPr>
        <w:pStyle w:val="ConsPlusNormal"/>
        <w:ind w:firstLine="0"/>
        <w:outlineLvl w:val="1"/>
        <w:rPr>
          <w:rFonts w:ascii="Times New Roman" w:hAnsi="Times New Roman" w:cs="Times New Roman"/>
          <w:shd w:val="clear" w:color="auto" w:fill="FFFFFF"/>
        </w:rPr>
      </w:pPr>
    </w:p>
    <w:sectPr w:rsidR="00D769A6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CF50E" w14:textId="77777777" w:rsidR="00A12605" w:rsidRDefault="00A12605" w:rsidP="009F4B5F">
      <w:pPr>
        <w:rPr>
          <w:rFonts w:hint="eastAsia"/>
        </w:rPr>
      </w:pPr>
      <w:r>
        <w:separator/>
      </w:r>
    </w:p>
  </w:endnote>
  <w:endnote w:type="continuationSeparator" w:id="0">
    <w:p w14:paraId="0C405757" w14:textId="77777777" w:rsidR="00A12605" w:rsidRDefault="00A12605" w:rsidP="009F4B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B6BA" w14:textId="77777777" w:rsidR="00B03554" w:rsidRDefault="00B03554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849CC" w14:textId="77777777" w:rsidR="00B03554" w:rsidRDefault="00B03554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E9AEA" w14:textId="77777777" w:rsidR="00A12605" w:rsidRDefault="00A12605" w:rsidP="009F4B5F">
      <w:pPr>
        <w:rPr>
          <w:rFonts w:hint="eastAsia"/>
        </w:rPr>
      </w:pPr>
      <w:r>
        <w:separator/>
      </w:r>
    </w:p>
  </w:footnote>
  <w:footnote w:type="continuationSeparator" w:id="0">
    <w:p w14:paraId="672B81BA" w14:textId="77777777" w:rsidR="00A12605" w:rsidRDefault="00A12605" w:rsidP="009F4B5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32066" w14:textId="77777777" w:rsidR="00B03554" w:rsidRDefault="00B03554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A4984" w14:textId="77777777" w:rsidR="00B03554" w:rsidRDefault="00B03554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E091E"/>
    <w:multiLevelType w:val="hybridMultilevel"/>
    <w:tmpl w:val="8B8AD624"/>
    <w:lvl w:ilvl="0" w:tplc="DB001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B5F"/>
    <w:rsid w:val="00015662"/>
    <w:rsid w:val="000206AB"/>
    <w:rsid w:val="00064EBA"/>
    <w:rsid w:val="00086EAF"/>
    <w:rsid w:val="000A2A98"/>
    <w:rsid w:val="000E3911"/>
    <w:rsid w:val="0010174B"/>
    <w:rsid w:val="00114BA9"/>
    <w:rsid w:val="00120387"/>
    <w:rsid w:val="00127357"/>
    <w:rsid w:val="001275AF"/>
    <w:rsid w:val="00140E64"/>
    <w:rsid w:val="00141787"/>
    <w:rsid w:val="001707B6"/>
    <w:rsid w:val="00175ECD"/>
    <w:rsid w:val="001977D5"/>
    <w:rsid w:val="001B1C5D"/>
    <w:rsid w:val="001B1E59"/>
    <w:rsid w:val="001E67B3"/>
    <w:rsid w:val="00217B0D"/>
    <w:rsid w:val="00220543"/>
    <w:rsid w:val="00251460"/>
    <w:rsid w:val="002A27FF"/>
    <w:rsid w:val="002B5166"/>
    <w:rsid w:val="002D0B05"/>
    <w:rsid w:val="002F563D"/>
    <w:rsid w:val="00310C06"/>
    <w:rsid w:val="00324BA8"/>
    <w:rsid w:val="0033104D"/>
    <w:rsid w:val="00333496"/>
    <w:rsid w:val="00336D95"/>
    <w:rsid w:val="00345CD6"/>
    <w:rsid w:val="00363268"/>
    <w:rsid w:val="003A4487"/>
    <w:rsid w:val="003B4CDA"/>
    <w:rsid w:val="003C7B60"/>
    <w:rsid w:val="003F772F"/>
    <w:rsid w:val="00404F86"/>
    <w:rsid w:val="004244AC"/>
    <w:rsid w:val="00451644"/>
    <w:rsid w:val="00474165"/>
    <w:rsid w:val="004A1E04"/>
    <w:rsid w:val="004B4E6D"/>
    <w:rsid w:val="004F0A71"/>
    <w:rsid w:val="00581FDA"/>
    <w:rsid w:val="005B28C6"/>
    <w:rsid w:val="005C2258"/>
    <w:rsid w:val="005C3F02"/>
    <w:rsid w:val="005D0972"/>
    <w:rsid w:val="005E2953"/>
    <w:rsid w:val="005E67D2"/>
    <w:rsid w:val="006075CA"/>
    <w:rsid w:val="00625FBA"/>
    <w:rsid w:val="006359DA"/>
    <w:rsid w:val="00672571"/>
    <w:rsid w:val="006942AC"/>
    <w:rsid w:val="006A61A3"/>
    <w:rsid w:val="006D1DA8"/>
    <w:rsid w:val="007159F9"/>
    <w:rsid w:val="007607DA"/>
    <w:rsid w:val="007D54E4"/>
    <w:rsid w:val="007D5C2E"/>
    <w:rsid w:val="007E7886"/>
    <w:rsid w:val="007E7BC7"/>
    <w:rsid w:val="00822F81"/>
    <w:rsid w:val="0084266F"/>
    <w:rsid w:val="00846C4A"/>
    <w:rsid w:val="0088024A"/>
    <w:rsid w:val="008B00DD"/>
    <w:rsid w:val="008C759C"/>
    <w:rsid w:val="008D68B2"/>
    <w:rsid w:val="00907E4F"/>
    <w:rsid w:val="00911077"/>
    <w:rsid w:val="00916E83"/>
    <w:rsid w:val="0096698A"/>
    <w:rsid w:val="0097148E"/>
    <w:rsid w:val="009913CE"/>
    <w:rsid w:val="009955EB"/>
    <w:rsid w:val="009D1950"/>
    <w:rsid w:val="009E4802"/>
    <w:rsid w:val="009E78A9"/>
    <w:rsid w:val="009F4B5F"/>
    <w:rsid w:val="00A01341"/>
    <w:rsid w:val="00A029E1"/>
    <w:rsid w:val="00A1062F"/>
    <w:rsid w:val="00A12605"/>
    <w:rsid w:val="00A91F76"/>
    <w:rsid w:val="00AC0C8A"/>
    <w:rsid w:val="00AD3627"/>
    <w:rsid w:val="00B03554"/>
    <w:rsid w:val="00B26A3D"/>
    <w:rsid w:val="00B30B8D"/>
    <w:rsid w:val="00B3780A"/>
    <w:rsid w:val="00B37F15"/>
    <w:rsid w:val="00B62CEE"/>
    <w:rsid w:val="00B670BA"/>
    <w:rsid w:val="00B7178B"/>
    <w:rsid w:val="00B77DE7"/>
    <w:rsid w:val="00B851CF"/>
    <w:rsid w:val="00BA5ACF"/>
    <w:rsid w:val="00BC3E80"/>
    <w:rsid w:val="00C27414"/>
    <w:rsid w:val="00C36CCC"/>
    <w:rsid w:val="00C45D8A"/>
    <w:rsid w:val="00C46F6C"/>
    <w:rsid w:val="00C51327"/>
    <w:rsid w:val="00CA60A8"/>
    <w:rsid w:val="00CD2740"/>
    <w:rsid w:val="00D02569"/>
    <w:rsid w:val="00D27D9E"/>
    <w:rsid w:val="00D476FC"/>
    <w:rsid w:val="00D605F4"/>
    <w:rsid w:val="00D61575"/>
    <w:rsid w:val="00D769A6"/>
    <w:rsid w:val="00DA33ED"/>
    <w:rsid w:val="00DB002A"/>
    <w:rsid w:val="00DD2C64"/>
    <w:rsid w:val="00E113C3"/>
    <w:rsid w:val="00EB412E"/>
    <w:rsid w:val="00EE17B3"/>
    <w:rsid w:val="00F050E1"/>
    <w:rsid w:val="00F258A1"/>
    <w:rsid w:val="00F45795"/>
    <w:rsid w:val="00FB232C"/>
    <w:rsid w:val="00FD1E0A"/>
    <w:rsid w:val="00FE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40CF6"/>
  <w15:docId w15:val="{9C83393E-3379-4932-AC79-DF770424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9F4B5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9F4B5F"/>
    <w:pPr>
      <w:spacing w:after="140" w:line="276" w:lineRule="auto"/>
    </w:pPr>
  </w:style>
  <w:style w:type="paragraph" w:styleId="a4">
    <w:name w:val="List"/>
    <w:basedOn w:val="a3"/>
    <w:rsid w:val="009F4B5F"/>
  </w:style>
  <w:style w:type="paragraph" w:customStyle="1" w:styleId="10">
    <w:name w:val="Название объекта1"/>
    <w:basedOn w:val="a"/>
    <w:qFormat/>
    <w:rsid w:val="009F4B5F"/>
    <w:pPr>
      <w:suppressLineNumbers/>
      <w:spacing w:before="120" w:after="120"/>
    </w:pPr>
    <w:rPr>
      <w:i/>
      <w:iCs/>
    </w:rPr>
  </w:style>
  <w:style w:type="paragraph" w:styleId="a5">
    <w:name w:val="index heading"/>
    <w:basedOn w:val="a"/>
    <w:qFormat/>
    <w:rsid w:val="009F4B5F"/>
    <w:pPr>
      <w:suppressLineNumbers/>
    </w:pPr>
  </w:style>
  <w:style w:type="paragraph" w:customStyle="1" w:styleId="ConsPlusNormal">
    <w:name w:val="ConsPlusNormal"/>
    <w:link w:val="ConsPlusNormal0"/>
    <w:qFormat/>
    <w:rsid w:val="009F4B5F"/>
    <w:pPr>
      <w:widowControl w:val="0"/>
      <w:ind w:firstLine="720"/>
    </w:pPr>
    <w:rPr>
      <w:rFonts w:ascii="Arial" w:eastAsia="Times New Roman" w:hAnsi="Arial" w:cs="Arial"/>
      <w:color w:val="000000"/>
      <w:lang w:bidi="ar-SA"/>
    </w:rPr>
  </w:style>
  <w:style w:type="paragraph" w:customStyle="1" w:styleId="a6">
    <w:name w:val="Колонтитул"/>
    <w:basedOn w:val="a"/>
    <w:qFormat/>
    <w:rsid w:val="009F4B5F"/>
    <w:pPr>
      <w:suppressLineNumbers/>
      <w:tabs>
        <w:tab w:val="center" w:pos="4819"/>
        <w:tab w:val="right" w:pos="9638"/>
      </w:tabs>
    </w:pPr>
  </w:style>
  <w:style w:type="paragraph" w:customStyle="1" w:styleId="11">
    <w:name w:val="Верхний колонтитул1"/>
    <w:basedOn w:val="a6"/>
    <w:rsid w:val="009F4B5F"/>
  </w:style>
  <w:style w:type="paragraph" w:customStyle="1" w:styleId="12">
    <w:name w:val="Нижний колонтитул1"/>
    <w:basedOn w:val="a6"/>
    <w:rsid w:val="009F4B5F"/>
  </w:style>
  <w:style w:type="paragraph" w:customStyle="1" w:styleId="a7">
    <w:name w:val="Содержимое таблицы"/>
    <w:basedOn w:val="a"/>
    <w:qFormat/>
    <w:rsid w:val="009F4B5F"/>
    <w:pPr>
      <w:widowControl w:val="0"/>
      <w:suppressLineNumbers/>
    </w:pPr>
  </w:style>
  <w:style w:type="character" w:customStyle="1" w:styleId="105pt">
    <w:name w:val="Основной текст + 10;5 pt;Полужирный"/>
    <w:qFormat/>
    <w:rsid w:val="005C225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character" w:customStyle="1" w:styleId="ConsPlusNormal0">
    <w:name w:val="ConsPlusNormal Знак"/>
    <w:link w:val="ConsPlusNormal"/>
    <w:rsid w:val="005C2258"/>
    <w:rPr>
      <w:rFonts w:ascii="Arial" w:eastAsia="Times New Roman" w:hAnsi="Arial" w:cs="Arial"/>
      <w:color w:val="000000"/>
      <w:lang w:bidi="ar-SA"/>
    </w:rPr>
  </w:style>
  <w:style w:type="paragraph" w:customStyle="1" w:styleId="ConsPlusDocList">
    <w:name w:val="  ConsPlusDocList"/>
    <w:next w:val="a"/>
    <w:rsid w:val="00D769A6"/>
    <w:pPr>
      <w:widowControl w:val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ConsPlusTitle">
    <w:name w:val="ConsPlusTitle"/>
    <w:qFormat/>
    <w:rsid w:val="00D769A6"/>
    <w:pPr>
      <w:widowControl w:val="0"/>
    </w:pPr>
    <w:rPr>
      <w:rFonts w:ascii="Arial" w:eastAsia="Times New Roman" w:hAnsi="Arial" w:cs="Arial"/>
      <w:b/>
      <w:color w:val="000000"/>
      <w:kern w:val="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1CD55-F8B0-4EAA-9FF3-E01E3184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8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2026-03-27T08:21:00Z</cp:lastPrinted>
  <dcterms:created xsi:type="dcterms:W3CDTF">2025-07-11T07:48:00Z</dcterms:created>
  <dcterms:modified xsi:type="dcterms:W3CDTF">2026-03-31T04:07:00Z</dcterms:modified>
  <dc:language>ru-RU</dc:language>
</cp:coreProperties>
</file>