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AE9" w:rsidRPr="00494D49" w:rsidRDefault="001A16F2" w:rsidP="00B21885">
      <w:pPr>
        <w:spacing w:after="0" w:line="240" w:lineRule="auto"/>
        <w:jc w:val="center"/>
        <w:rPr>
          <w:rFonts w:ascii="Arial" w:hAnsi="Arial" w:cs="Arial"/>
          <w:b/>
          <w:sz w:val="32"/>
        </w:rPr>
      </w:pPr>
      <w:r>
        <w:rPr>
          <w:rFonts w:ascii="Arial" w:hAnsi="Arial" w:cs="Arial"/>
          <w:b/>
          <w:sz w:val="32"/>
        </w:rPr>
        <w:t>13.07.2026 г. № 48</w:t>
      </w:r>
      <w:r w:rsidR="00374393">
        <w:rPr>
          <w:rFonts w:ascii="Arial" w:hAnsi="Arial" w:cs="Arial"/>
          <w:b/>
          <w:sz w:val="32"/>
        </w:rPr>
        <w:t>- П</w:t>
      </w:r>
    </w:p>
    <w:p w:rsidR="00713AE9" w:rsidRPr="00494D49" w:rsidRDefault="00713AE9" w:rsidP="00B21885">
      <w:pPr>
        <w:tabs>
          <w:tab w:val="center" w:pos="4677"/>
          <w:tab w:val="left" w:pos="7210"/>
        </w:tabs>
        <w:spacing w:after="0" w:line="240" w:lineRule="auto"/>
        <w:jc w:val="center"/>
        <w:rPr>
          <w:rFonts w:ascii="Arial" w:hAnsi="Arial" w:cs="Arial"/>
          <w:b/>
          <w:sz w:val="32"/>
        </w:rPr>
      </w:pPr>
      <w:r w:rsidRPr="00494D49">
        <w:rPr>
          <w:rFonts w:ascii="Arial" w:hAnsi="Arial" w:cs="Arial"/>
          <w:b/>
          <w:sz w:val="32"/>
        </w:rPr>
        <w:t>РОССИЙСКАЯ ФЕДЕРАЦИЯ</w:t>
      </w:r>
    </w:p>
    <w:p w:rsidR="00713AE9" w:rsidRPr="00494D49" w:rsidRDefault="00713AE9" w:rsidP="00B21885">
      <w:pPr>
        <w:spacing w:after="0" w:line="240" w:lineRule="auto"/>
        <w:jc w:val="center"/>
        <w:rPr>
          <w:rFonts w:ascii="Arial" w:hAnsi="Arial" w:cs="Arial"/>
          <w:b/>
          <w:sz w:val="32"/>
        </w:rPr>
      </w:pPr>
      <w:r w:rsidRPr="00494D49">
        <w:rPr>
          <w:rFonts w:ascii="Arial" w:hAnsi="Arial" w:cs="Arial"/>
          <w:b/>
          <w:sz w:val="32"/>
        </w:rPr>
        <w:t>ИРКУТСКАЯ ОБЛАСТЬ</w:t>
      </w:r>
    </w:p>
    <w:p w:rsidR="00713AE9" w:rsidRPr="00494D49" w:rsidRDefault="00D14689" w:rsidP="00B21885">
      <w:pPr>
        <w:spacing w:after="0" w:line="240" w:lineRule="auto"/>
        <w:jc w:val="center"/>
        <w:rPr>
          <w:rFonts w:ascii="Arial" w:hAnsi="Arial" w:cs="Arial"/>
          <w:b/>
          <w:sz w:val="32"/>
        </w:rPr>
      </w:pPr>
      <w:r>
        <w:rPr>
          <w:rFonts w:ascii="Arial" w:hAnsi="Arial" w:cs="Arial"/>
          <w:b/>
          <w:sz w:val="32"/>
        </w:rPr>
        <w:t>АЛАРСКИЙ РАЙОН</w:t>
      </w:r>
    </w:p>
    <w:p w:rsidR="00713AE9" w:rsidRPr="00494D49" w:rsidRDefault="00713AE9" w:rsidP="00B21885">
      <w:pPr>
        <w:spacing w:after="0" w:line="240" w:lineRule="auto"/>
        <w:jc w:val="center"/>
        <w:rPr>
          <w:rFonts w:ascii="Arial" w:hAnsi="Arial" w:cs="Arial"/>
          <w:b/>
          <w:sz w:val="32"/>
        </w:rPr>
      </w:pPr>
      <w:r w:rsidRPr="00494D49">
        <w:rPr>
          <w:rFonts w:ascii="Arial" w:hAnsi="Arial" w:cs="Arial"/>
          <w:b/>
          <w:sz w:val="32"/>
        </w:rPr>
        <w:t>МУНИЦИПАЛЬНОЕ ОБРАЗОВАНИЕ</w:t>
      </w:r>
      <w:r w:rsidR="002F4CBB">
        <w:rPr>
          <w:rFonts w:ascii="Arial" w:hAnsi="Arial" w:cs="Arial"/>
          <w:b/>
          <w:sz w:val="32"/>
        </w:rPr>
        <w:t xml:space="preserve"> </w:t>
      </w:r>
      <w:r w:rsidRPr="00494D49">
        <w:rPr>
          <w:rFonts w:ascii="Arial" w:hAnsi="Arial" w:cs="Arial"/>
          <w:b/>
          <w:sz w:val="32"/>
        </w:rPr>
        <w:t>«</w:t>
      </w:r>
      <w:r w:rsidR="00D14689">
        <w:rPr>
          <w:rFonts w:ascii="Arial" w:hAnsi="Arial" w:cs="Arial"/>
          <w:b/>
          <w:sz w:val="32"/>
        </w:rPr>
        <w:t>АЛЕКСАНДРОВСК</w:t>
      </w:r>
      <w:r w:rsidRPr="00494D49">
        <w:rPr>
          <w:rFonts w:ascii="Arial" w:hAnsi="Arial" w:cs="Arial"/>
          <w:b/>
          <w:sz w:val="32"/>
        </w:rPr>
        <w:t>»</w:t>
      </w:r>
    </w:p>
    <w:p w:rsidR="00713AE9" w:rsidRPr="00494D49" w:rsidRDefault="00713AE9" w:rsidP="00B21885">
      <w:pPr>
        <w:spacing w:after="0" w:line="240" w:lineRule="auto"/>
        <w:jc w:val="center"/>
        <w:rPr>
          <w:rFonts w:ascii="Arial" w:hAnsi="Arial" w:cs="Arial"/>
          <w:b/>
          <w:sz w:val="32"/>
        </w:rPr>
      </w:pPr>
      <w:r w:rsidRPr="00494D49">
        <w:rPr>
          <w:rFonts w:ascii="Arial" w:hAnsi="Arial" w:cs="Arial"/>
          <w:b/>
          <w:sz w:val="32"/>
        </w:rPr>
        <w:t>АДМИНИСТРАЦИЯ</w:t>
      </w:r>
    </w:p>
    <w:p w:rsidR="00713AE9" w:rsidRPr="00494D49" w:rsidRDefault="00713AE9" w:rsidP="00B21885">
      <w:pPr>
        <w:spacing w:after="0" w:line="240" w:lineRule="auto"/>
        <w:jc w:val="center"/>
        <w:rPr>
          <w:rFonts w:ascii="Arial" w:hAnsi="Arial" w:cs="Arial"/>
          <w:b/>
          <w:sz w:val="32"/>
        </w:rPr>
      </w:pPr>
      <w:r w:rsidRPr="00494D49">
        <w:rPr>
          <w:rFonts w:ascii="Arial" w:hAnsi="Arial" w:cs="Arial"/>
          <w:b/>
          <w:sz w:val="32"/>
        </w:rPr>
        <w:t>ПОСТАНОВЛЕНИЕ</w:t>
      </w:r>
    </w:p>
    <w:p w:rsidR="00713AE9" w:rsidRPr="00494D49" w:rsidRDefault="00713AE9" w:rsidP="00656306">
      <w:pPr>
        <w:spacing w:after="0" w:line="240" w:lineRule="auto"/>
        <w:jc w:val="both"/>
        <w:rPr>
          <w:rFonts w:ascii="Arial" w:hAnsi="Arial" w:cs="Arial"/>
          <w:b/>
          <w:sz w:val="32"/>
        </w:rPr>
      </w:pPr>
    </w:p>
    <w:p w:rsidR="00713AE9" w:rsidRPr="00E21846" w:rsidRDefault="001A16F2" w:rsidP="00656306">
      <w:pPr>
        <w:spacing w:after="0" w:line="240" w:lineRule="auto"/>
        <w:jc w:val="both"/>
        <w:rPr>
          <w:rFonts w:ascii="Arial" w:hAnsi="Arial" w:cs="Arial"/>
          <w:b/>
          <w:sz w:val="30"/>
          <w:szCs w:val="30"/>
        </w:rPr>
      </w:pPr>
      <w:r>
        <w:rPr>
          <w:rFonts w:ascii="Arial" w:hAnsi="Arial" w:cs="Arial"/>
          <w:b/>
          <w:sz w:val="32"/>
        </w:rPr>
        <w:t>О ВНЕСЕНИИ ИЗМЕНЕНИЙ В ПОСТАНОВЛЕНИЕ «</w:t>
      </w:r>
      <w:r w:rsidR="00713AE9" w:rsidRPr="00494D49">
        <w:rPr>
          <w:rFonts w:ascii="Arial" w:hAnsi="Arial" w:cs="Arial"/>
          <w:b/>
          <w:sz w:val="32"/>
        </w:rPr>
        <w:t>ОБ УТВЕРЖДЕНИИ АДМИНИСТРАТИВНОГО РЕГЛАМЕНТА</w:t>
      </w:r>
      <w:r w:rsidR="00713AE9">
        <w:rPr>
          <w:rFonts w:ascii="Arial" w:hAnsi="Arial" w:cs="Arial"/>
          <w:b/>
          <w:sz w:val="32"/>
        </w:rPr>
        <w:t xml:space="preserve"> </w:t>
      </w:r>
      <w:r w:rsidR="00713AE9" w:rsidRPr="00494D49">
        <w:rPr>
          <w:rFonts w:ascii="Arial" w:hAnsi="Arial" w:cs="Arial"/>
          <w:b/>
          <w:sz w:val="32"/>
        </w:rPr>
        <w:t>ПРЕДОСТАВЛЕНИЯ МУНИЦИПАЛЬНОЙ УСЛУГИ</w:t>
      </w:r>
      <w:r w:rsidR="00713AE9">
        <w:rPr>
          <w:rFonts w:ascii="Arial" w:hAnsi="Arial" w:cs="Arial"/>
          <w:b/>
          <w:sz w:val="32"/>
        </w:rPr>
        <w:t xml:space="preserve"> </w:t>
      </w:r>
      <w:r w:rsidR="00E21846" w:rsidRPr="00713AE9">
        <w:rPr>
          <w:rFonts w:ascii="Arial" w:hAnsi="Arial" w:cs="Arial"/>
          <w:b/>
          <w:sz w:val="30"/>
          <w:szCs w:val="30"/>
        </w:rPr>
        <w:t>«ПРЕДОСТАВЛЕНИЕ ЗЕМЕЛЬНОГО УЧАСТКА, НАХОДЯЩЕГОСЯ В МУНИЦИПАЛЬНОЙ СОБСТВЕННОСТИ</w:t>
      </w:r>
      <w:r w:rsidR="00E21846">
        <w:rPr>
          <w:rFonts w:ascii="Arial" w:hAnsi="Arial" w:cs="Arial"/>
          <w:b/>
          <w:sz w:val="30"/>
          <w:szCs w:val="30"/>
        </w:rPr>
        <w:t xml:space="preserve"> МУНИЦИПАЛЬНОГО ОБРАЗОВАНИЯ «</w:t>
      </w:r>
      <w:r w:rsidR="00D14689">
        <w:rPr>
          <w:rFonts w:ascii="Arial" w:hAnsi="Arial" w:cs="Arial"/>
          <w:b/>
          <w:sz w:val="30"/>
          <w:szCs w:val="30"/>
        </w:rPr>
        <w:t>АЛЕКСАНДРОВСК</w:t>
      </w:r>
      <w:r w:rsidR="00E21846">
        <w:rPr>
          <w:rFonts w:ascii="Arial" w:hAnsi="Arial" w:cs="Arial"/>
          <w:b/>
          <w:sz w:val="30"/>
          <w:szCs w:val="30"/>
        </w:rPr>
        <w:t>»</w:t>
      </w:r>
      <w:r w:rsidR="00E21846" w:rsidRPr="00713AE9">
        <w:rPr>
          <w:rFonts w:ascii="Arial" w:hAnsi="Arial" w:cs="Arial"/>
          <w:b/>
          <w:sz w:val="30"/>
          <w:szCs w:val="30"/>
        </w:rPr>
        <w:t>, НА ТОРГАХ»</w:t>
      </w:r>
    </w:p>
    <w:p w:rsidR="00713AE9" w:rsidRPr="00494D49" w:rsidRDefault="00713AE9" w:rsidP="00656306">
      <w:pPr>
        <w:spacing w:after="0" w:line="240" w:lineRule="auto"/>
        <w:ind w:firstLine="709"/>
        <w:jc w:val="both"/>
        <w:rPr>
          <w:rFonts w:ascii="Arial" w:hAnsi="Arial" w:cs="Arial"/>
        </w:rPr>
      </w:pPr>
    </w:p>
    <w:p w:rsidR="00713AE9" w:rsidRPr="003A37B7" w:rsidRDefault="00713AE9" w:rsidP="00656306">
      <w:pPr>
        <w:spacing w:after="0" w:line="240" w:lineRule="auto"/>
        <w:ind w:firstLine="709"/>
        <w:jc w:val="both"/>
        <w:rPr>
          <w:rFonts w:ascii="Arial" w:hAnsi="Arial" w:cs="Arial"/>
          <w:sz w:val="24"/>
          <w:szCs w:val="24"/>
        </w:rPr>
      </w:pPr>
      <w:r w:rsidRPr="003A37B7">
        <w:rPr>
          <w:rFonts w:ascii="Arial" w:hAnsi="Arial" w:cs="Arial"/>
          <w:sz w:val="24"/>
          <w:szCs w:val="24"/>
        </w:rPr>
        <w:t xml:space="preserve">В </w:t>
      </w:r>
      <w:r w:rsidRPr="00E21846">
        <w:rPr>
          <w:rFonts w:ascii="Arial" w:hAnsi="Arial" w:cs="Arial"/>
          <w:sz w:val="24"/>
          <w:szCs w:val="24"/>
        </w:rPr>
        <w:t xml:space="preserve">соответствии с </w:t>
      </w:r>
      <w:r w:rsidRPr="00E21846">
        <w:rPr>
          <w:rStyle w:val="afb"/>
          <w:rFonts w:ascii="Arial" w:hAnsi="Arial" w:cs="Arial"/>
          <w:color w:val="auto"/>
          <w:sz w:val="24"/>
          <w:szCs w:val="24"/>
        </w:rPr>
        <w:t>Федеральным законом от 06.10.2003г.№131-ФЗ</w:t>
      </w:r>
      <w:r w:rsidR="004D3B77">
        <w:rPr>
          <w:rStyle w:val="afb"/>
          <w:rFonts w:ascii="Arial" w:hAnsi="Arial" w:cs="Arial"/>
          <w:color w:val="auto"/>
          <w:sz w:val="24"/>
          <w:szCs w:val="24"/>
        </w:rPr>
        <w:t xml:space="preserve"> </w:t>
      </w:r>
      <w:r w:rsidRPr="00E21846">
        <w:rPr>
          <w:rStyle w:val="afb"/>
          <w:rFonts w:ascii="Arial" w:hAnsi="Arial" w:cs="Arial"/>
          <w:color w:val="auto"/>
          <w:sz w:val="24"/>
          <w:szCs w:val="24"/>
        </w:rPr>
        <w:t>«Об общих принципах организации местного самоуправления в Российской Федерации», Федеральным законом</w:t>
      </w:r>
      <w:r w:rsidRPr="00E21846">
        <w:rPr>
          <w:rFonts w:ascii="Arial" w:hAnsi="Arial" w:cs="Arial"/>
          <w:sz w:val="24"/>
          <w:szCs w:val="24"/>
        </w:rPr>
        <w:t xml:space="preserve"> от</w:t>
      </w:r>
      <w:r w:rsidRPr="003A37B7">
        <w:rPr>
          <w:rFonts w:ascii="Arial" w:hAnsi="Arial" w:cs="Arial"/>
          <w:sz w:val="24"/>
          <w:szCs w:val="24"/>
        </w:rPr>
        <w:t xml:space="preserve"> 27.07.2010г.№210-ФЗ «Об организации предоставления государственных и муниципальных услуг», руководствуясь </w:t>
      </w:r>
      <w:r w:rsidR="002F4CBB" w:rsidRPr="003A37B7">
        <w:rPr>
          <w:rFonts w:ascii="Arial" w:hAnsi="Arial" w:cs="Arial"/>
          <w:sz w:val="24"/>
          <w:szCs w:val="24"/>
        </w:rPr>
        <w:t>Уставом муниципального</w:t>
      </w:r>
      <w:r w:rsidRPr="003A37B7">
        <w:rPr>
          <w:rFonts w:ascii="Arial" w:hAnsi="Arial" w:cs="Arial"/>
          <w:sz w:val="24"/>
          <w:szCs w:val="24"/>
        </w:rPr>
        <w:t xml:space="preserve"> образования «</w:t>
      </w:r>
      <w:r w:rsidR="00D14689">
        <w:rPr>
          <w:rFonts w:ascii="Arial" w:hAnsi="Arial" w:cs="Arial"/>
          <w:sz w:val="24"/>
          <w:szCs w:val="24"/>
        </w:rPr>
        <w:t>Александровск</w:t>
      </w:r>
      <w:r w:rsidRPr="003A37B7">
        <w:rPr>
          <w:rFonts w:ascii="Arial" w:hAnsi="Arial" w:cs="Arial"/>
          <w:sz w:val="24"/>
          <w:szCs w:val="24"/>
        </w:rPr>
        <w:t>», администрация муниципального образования «</w:t>
      </w:r>
      <w:r w:rsidR="00D14689">
        <w:rPr>
          <w:rFonts w:ascii="Arial" w:hAnsi="Arial" w:cs="Arial"/>
          <w:sz w:val="24"/>
          <w:szCs w:val="24"/>
        </w:rPr>
        <w:t>Александровск</w:t>
      </w:r>
      <w:r w:rsidRPr="003A37B7">
        <w:rPr>
          <w:rFonts w:ascii="Arial" w:hAnsi="Arial" w:cs="Arial"/>
          <w:sz w:val="24"/>
          <w:szCs w:val="24"/>
        </w:rPr>
        <w:t>»</w:t>
      </w:r>
    </w:p>
    <w:p w:rsidR="00713AE9" w:rsidRPr="003A37B7" w:rsidRDefault="00713AE9" w:rsidP="00656306">
      <w:pPr>
        <w:spacing w:after="0" w:line="240" w:lineRule="auto"/>
        <w:jc w:val="both"/>
        <w:rPr>
          <w:rFonts w:ascii="Arial" w:hAnsi="Arial" w:cs="Arial"/>
          <w:sz w:val="24"/>
          <w:szCs w:val="24"/>
        </w:rPr>
      </w:pPr>
    </w:p>
    <w:p w:rsidR="00713AE9" w:rsidRPr="003A37B7" w:rsidRDefault="00713AE9" w:rsidP="00656306">
      <w:pPr>
        <w:spacing w:after="0" w:line="240" w:lineRule="auto"/>
        <w:jc w:val="both"/>
        <w:rPr>
          <w:rFonts w:ascii="Arial" w:hAnsi="Arial" w:cs="Arial"/>
          <w:b/>
          <w:sz w:val="30"/>
          <w:szCs w:val="30"/>
        </w:rPr>
      </w:pPr>
      <w:r w:rsidRPr="003A37B7">
        <w:rPr>
          <w:rFonts w:ascii="Arial" w:hAnsi="Arial" w:cs="Arial"/>
          <w:b/>
          <w:sz w:val="30"/>
          <w:szCs w:val="30"/>
        </w:rPr>
        <w:t>ПОСТАНОВЛЯЕТ:</w:t>
      </w:r>
    </w:p>
    <w:p w:rsidR="00713AE9" w:rsidRPr="003A37B7" w:rsidRDefault="00713AE9" w:rsidP="00656306">
      <w:pPr>
        <w:spacing w:after="0" w:line="240" w:lineRule="auto"/>
        <w:jc w:val="both"/>
        <w:rPr>
          <w:rFonts w:ascii="Arial" w:hAnsi="Arial" w:cs="Arial"/>
          <w:sz w:val="24"/>
          <w:szCs w:val="24"/>
        </w:rPr>
      </w:pPr>
    </w:p>
    <w:p w:rsidR="001A16F2" w:rsidRPr="001A16F2" w:rsidRDefault="001A16F2" w:rsidP="00656306">
      <w:pPr>
        <w:pStyle w:val="a6"/>
        <w:numPr>
          <w:ilvl w:val="0"/>
          <w:numId w:val="11"/>
        </w:numPr>
        <w:ind w:left="567" w:hanging="567"/>
        <w:rPr>
          <w:rFonts w:ascii="Arial" w:hAnsi="Arial" w:cs="Arial"/>
          <w:sz w:val="24"/>
          <w:szCs w:val="24"/>
        </w:rPr>
      </w:pPr>
      <w:r w:rsidRPr="001A16F2">
        <w:rPr>
          <w:rFonts w:ascii="Arial" w:hAnsi="Arial" w:cs="Arial"/>
          <w:sz w:val="24"/>
          <w:szCs w:val="24"/>
        </w:rPr>
        <w:t>В постановление от 12.05.2026 г. № 31-п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муниципального образования «Александровск», на торгах», внести следующие изменения:</w:t>
      </w:r>
    </w:p>
    <w:p w:rsidR="001A16F2" w:rsidRDefault="008E5A7C" w:rsidP="00656306">
      <w:pPr>
        <w:pStyle w:val="a6"/>
        <w:numPr>
          <w:ilvl w:val="1"/>
          <w:numId w:val="11"/>
        </w:numPr>
        <w:ind w:left="567" w:hanging="567"/>
        <w:rPr>
          <w:rFonts w:ascii="Arial" w:hAnsi="Arial" w:cs="Arial"/>
          <w:sz w:val="24"/>
          <w:szCs w:val="24"/>
        </w:rPr>
      </w:pPr>
      <w:r w:rsidRPr="008E5A7C">
        <w:rPr>
          <w:rFonts w:ascii="Arial" w:hAnsi="Arial" w:cs="Arial"/>
          <w:sz w:val="24"/>
          <w:szCs w:val="24"/>
        </w:rPr>
        <w:t>в подпункте «б» пункта 8 Регламента вместо региональной государственной информационной системы «Региональный портал государственных и муниципальных услуг Иркутской области» следует указать федеральную государственную информационную систему «Единый портал государственных и муниципальных услуг (функций)».</w:t>
      </w:r>
    </w:p>
    <w:p w:rsidR="008E5A7C" w:rsidRDefault="004B3FDE" w:rsidP="00656306">
      <w:pPr>
        <w:pStyle w:val="a6"/>
        <w:numPr>
          <w:ilvl w:val="1"/>
          <w:numId w:val="11"/>
        </w:numPr>
        <w:ind w:left="567" w:hanging="567"/>
        <w:rPr>
          <w:rFonts w:ascii="Arial" w:hAnsi="Arial" w:cs="Arial"/>
          <w:sz w:val="24"/>
          <w:szCs w:val="24"/>
        </w:rPr>
      </w:pPr>
      <w:r>
        <w:rPr>
          <w:rFonts w:ascii="Arial" w:hAnsi="Arial" w:cs="Arial"/>
          <w:sz w:val="24"/>
          <w:szCs w:val="24"/>
        </w:rPr>
        <w:t xml:space="preserve">В абзаце третьем пункта 40 Регламента </w:t>
      </w:r>
      <w:r w:rsidR="00436DFF">
        <w:rPr>
          <w:rFonts w:ascii="Arial" w:hAnsi="Arial" w:cs="Arial"/>
          <w:sz w:val="24"/>
          <w:szCs w:val="24"/>
        </w:rPr>
        <w:t>«</w:t>
      </w:r>
      <w:r w:rsidRPr="004B3FDE">
        <w:rPr>
          <w:rFonts w:ascii="Arial" w:hAnsi="Arial" w:cs="Arial"/>
          <w:sz w:val="24"/>
          <w:szCs w:val="24"/>
        </w:rPr>
        <w:t>адрес электронной почты,</w:t>
      </w:r>
      <w:r w:rsidR="00436DFF">
        <w:rPr>
          <w:rFonts w:ascii="Arial" w:hAnsi="Arial" w:cs="Arial"/>
          <w:sz w:val="24"/>
          <w:szCs w:val="24"/>
        </w:rPr>
        <w:t xml:space="preserve"> с которого поступили документы», заменить словами: по «адресу электронной почты, указанному в обращении»</w:t>
      </w:r>
    </w:p>
    <w:p w:rsidR="003A60B7" w:rsidRDefault="0035283D" w:rsidP="00656306">
      <w:pPr>
        <w:pStyle w:val="a6"/>
        <w:numPr>
          <w:ilvl w:val="1"/>
          <w:numId w:val="11"/>
        </w:numPr>
        <w:ind w:left="567" w:hanging="567"/>
        <w:rPr>
          <w:rFonts w:ascii="Arial" w:hAnsi="Arial" w:cs="Arial"/>
          <w:sz w:val="24"/>
          <w:szCs w:val="24"/>
        </w:rPr>
      </w:pPr>
      <w:r>
        <w:rPr>
          <w:rFonts w:ascii="Arial" w:hAnsi="Arial" w:cs="Arial"/>
          <w:sz w:val="24"/>
          <w:szCs w:val="24"/>
        </w:rPr>
        <w:t xml:space="preserve">В пункте 25 Регламента, слова: «утвержден </w:t>
      </w:r>
      <w:r w:rsidRPr="0035283D">
        <w:rPr>
          <w:rFonts w:ascii="Arial" w:hAnsi="Arial" w:cs="Arial"/>
          <w:sz w:val="24"/>
          <w:szCs w:val="24"/>
        </w:rPr>
        <w:t>постановлением МО «Александровск» от 24.04.2012г. №24-п.</w:t>
      </w:r>
      <w:r>
        <w:rPr>
          <w:rFonts w:ascii="Arial" w:hAnsi="Arial" w:cs="Arial"/>
          <w:sz w:val="24"/>
          <w:szCs w:val="24"/>
        </w:rPr>
        <w:t>», заменить словами: «</w:t>
      </w:r>
      <w:r w:rsidRPr="0035283D">
        <w:rPr>
          <w:rFonts w:ascii="Arial" w:hAnsi="Arial" w:cs="Arial"/>
          <w:sz w:val="24"/>
          <w:szCs w:val="24"/>
        </w:rPr>
        <w:t>соответствующий перечень должен быть утвержден нормативным правовым актом представительного органа местного самоуправления.</w:t>
      </w:r>
      <w:r w:rsidR="00B3135E">
        <w:rPr>
          <w:rFonts w:ascii="Arial" w:hAnsi="Arial" w:cs="Arial"/>
          <w:sz w:val="24"/>
          <w:szCs w:val="24"/>
        </w:rPr>
        <w:t>»</w:t>
      </w:r>
    </w:p>
    <w:p w:rsidR="0035283D" w:rsidRDefault="0035283D" w:rsidP="00656306">
      <w:pPr>
        <w:pStyle w:val="a6"/>
        <w:numPr>
          <w:ilvl w:val="1"/>
          <w:numId w:val="11"/>
        </w:numPr>
        <w:ind w:left="567" w:hanging="567"/>
        <w:rPr>
          <w:rFonts w:ascii="Arial" w:hAnsi="Arial" w:cs="Arial"/>
          <w:sz w:val="24"/>
          <w:szCs w:val="24"/>
        </w:rPr>
      </w:pPr>
      <w:r>
        <w:rPr>
          <w:rFonts w:ascii="Arial" w:hAnsi="Arial" w:cs="Arial"/>
          <w:sz w:val="24"/>
          <w:szCs w:val="24"/>
        </w:rPr>
        <w:t xml:space="preserve"> </w:t>
      </w:r>
      <w:r w:rsidR="00AC7113">
        <w:rPr>
          <w:rFonts w:ascii="Arial" w:hAnsi="Arial" w:cs="Arial"/>
          <w:sz w:val="24"/>
          <w:szCs w:val="24"/>
        </w:rPr>
        <w:t>Абзац второй пункта 26, подпункт «б» пункта 90 Регламента заменить словами: «</w:t>
      </w:r>
      <w:r w:rsidR="000B5A9A">
        <w:rPr>
          <w:rFonts w:ascii="Arial" w:hAnsi="Arial" w:cs="Arial"/>
          <w:sz w:val="24"/>
          <w:szCs w:val="24"/>
        </w:rPr>
        <w:t>публично-правовая компания «Роскадастр»</w:t>
      </w:r>
    </w:p>
    <w:p w:rsidR="003B685B" w:rsidRDefault="003B685B" w:rsidP="00656306">
      <w:pPr>
        <w:pStyle w:val="a6"/>
        <w:numPr>
          <w:ilvl w:val="1"/>
          <w:numId w:val="11"/>
        </w:numPr>
        <w:ind w:left="567" w:hanging="567"/>
        <w:rPr>
          <w:rFonts w:ascii="Arial" w:hAnsi="Arial" w:cs="Arial"/>
          <w:sz w:val="24"/>
          <w:szCs w:val="24"/>
        </w:rPr>
      </w:pPr>
      <w:r>
        <w:rPr>
          <w:rFonts w:ascii="Arial" w:hAnsi="Arial" w:cs="Arial"/>
          <w:sz w:val="24"/>
          <w:szCs w:val="24"/>
        </w:rPr>
        <w:t>В подпункте «а» пункта 37, подпункте «б» пункта 90 Регламента вместо кадастрового паспорта указать выписку из Единого государственного реестра недвижимости»</w:t>
      </w:r>
    </w:p>
    <w:p w:rsidR="006D5BED" w:rsidRPr="006D5BED" w:rsidRDefault="006D5BED" w:rsidP="00656306">
      <w:pPr>
        <w:pStyle w:val="a6"/>
        <w:numPr>
          <w:ilvl w:val="1"/>
          <w:numId w:val="11"/>
        </w:numPr>
        <w:ind w:left="567" w:hanging="567"/>
        <w:rPr>
          <w:rFonts w:ascii="Arial" w:hAnsi="Arial" w:cs="Arial"/>
          <w:sz w:val="24"/>
          <w:szCs w:val="24"/>
        </w:rPr>
      </w:pPr>
      <w:r>
        <w:rPr>
          <w:rFonts w:ascii="Arial" w:hAnsi="Arial" w:cs="Arial"/>
          <w:sz w:val="24"/>
          <w:szCs w:val="24"/>
        </w:rPr>
        <w:t xml:space="preserve">Пункт 43 Регламента изложить в следующей редакции: </w:t>
      </w:r>
      <w:r w:rsidRPr="006D5BED">
        <w:rPr>
          <w:rFonts w:ascii="Arial" w:hAnsi="Arial" w:cs="Arial"/>
          <w:sz w:val="24"/>
          <w:szCs w:val="24"/>
        </w:rPr>
        <w:t xml:space="preserve">Основаниями для отказа в предоставлении муниципальной услуги являются следующие </w:t>
      </w:r>
      <w:r w:rsidRPr="006D5BED">
        <w:rPr>
          <w:rFonts w:ascii="Arial" w:hAnsi="Arial" w:cs="Arial"/>
          <w:sz w:val="24"/>
          <w:szCs w:val="24"/>
        </w:rPr>
        <w:lastRenderedPageBreak/>
        <w:t>случаи, при которых земельный участок, не может быть предметом аукциона:</w:t>
      </w:r>
    </w:p>
    <w:p w:rsidR="006D5BED" w:rsidRPr="006D5BED" w:rsidRDefault="006D5BED" w:rsidP="00656306">
      <w:pPr>
        <w:pStyle w:val="a6"/>
        <w:ind w:left="567" w:hanging="283"/>
        <w:rPr>
          <w:rFonts w:ascii="Arial" w:hAnsi="Arial" w:cs="Arial"/>
          <w:sz w:val="24"/>
          <w:szCs w:val="24"/>
        </w:rPr>
      </w:pPr>
      <w:r w:rsidRPr="006D5BED">
        <w:rPr>
          <w:rFonts w:ascii="Arial" w:hAnsi="Arial" w:cs="Arial"/>
          <w:sz w:val="24"/>
          <w:szCs w:val="24"/>
        </w:rPr>
        <w:t xml:space="preserve">а) границы земельного участка подлежат уточнению в соответствии с требованиями Федерального закона от 13 июля 2015 года № 218-ФЗ «О государственной регистрации недвижимости»; </w:t>
      </w:r>
    </w:p>
    <w:p w:rsidR="006D5BED" w:rsidRPr="006D5BED" w:rsidRDefault="006D5BED" w:rsidP="00656306">
      <w:pPr>
        <w:pStyle w:val="a6"/>
        <w:ind w:left="567" w:hanging="425"/>
        <w:rPr>
          <w:rFonts w:ascii="Arial" w:hAnsi="Arial" w:cs="Arial"/>
          <w:sz w:val="24"/>
          <w:szCs w:val="24"/>
        </w:rPr>
      </w:pPr>
      <w:r w:rsidRPr="006D5BED">
        <w:rPr>
          <w:rFonts w:ascii="Arial" w:hAnsi="Arial" w:cs="Arial"/>
          <w:sz w:val="24"/>
          <w:szCs w:val="24"/>
        </w:rPr>
        <w:t xml:space="preserve">б)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6D5BED" w:rsidRPr="006D5BED" w:rsidRDefault="00656306" w:rsidP="00656306">
      <w:pPr>
        <w:ind w:left="567" w:hanging="567"/>
        <w:jc w:val="both"/>
        <w:rPr>
          <w:rFonts w:ascii="Arial" w:hAnsi="Arial" w:cs="Arial"/>
          <w:sz w:val="24"/>
          <w:szCs w:val="24"/>
        </w:rPr>
      </w:pPr>
      <w:r>
        <w:rPr>
          <w:rFonts w:ascii="Arial" w:hAnsi="Arial" w:cs="Arial"/>
          <w:sz w:val="24"/>
          <w:szCs w:val="24"/>
        </w:rPr>
        <w:t xml:space="preserve">  </w:t>
      </w:r>
      <w:r w:rsidR="006D5BED" w:rsidRPr="006D5BED">
        <w:rPr>
          <w:rFonts w:ascii="Arial" w:hAnsi="Arial" w:cs="Arial"/>
          <w:sz w:val="24"/>
          <w:szCs w:val="24"/>
        </w:rPr>
        <w:t xml:space="preserve">в)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6D5BED" w:rsidRPr="006D5BED" w:rsidRDefault="00656306" w:rsidP="00656306">
      <w:pPr>
        <w:pStyle w:val="a6"/>
        <w:ind w:left="567" w:hanging="567"/>
        <w:rPr>
          <w:rFonts w:ascii="Arial" w:hAnsi="Arial" w:cs="Arial"/>
          <w:sz w:val="24"/>
          <w:szCs w:val="24"/>
        </w:rPr>
      </w:pPr>
      <w:r>
        <w:rPr>
          <w:rFonts w:ascii="Arial" w:hAnsi="Arial" w:cs="Arial"/>
          <w:sz w:val="24"/>
          <w:szCs w:val="24"/>
        </w:rPr>
        <w:t xml:space="preserve">  </w:t>
      </w:r>
      <w:r w:rsidR="006D5BED" w:rsidRPr="006D5BED">
        <w:rPr>
          <w:rFonts w:ascii="Arial" w:hAnsi="Arial" w:cs="Arial"/>
          <w:sz w:val="24"/>
          <w:szCs w:val="24"/>
        </w:rPr>
        <w:t xml:space="preserve">г)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 </w:t>
      </w:r>
    </w:p>
    <w:p w:rsidR="006D5BED" w:rsidRPr="006D5BED" w:rsidRDefault="006D5BED" w:rsidP="00656306">
      <w:pPr>
        <w:pStyle w:val="a6"/>
        <w:ind w:left="567" w:hanging="283"/>
        <w:rPr>
          <w:rFonts w:ascii="Arial" w:hAnsi="Arial" w:cs="Arial"/>
          <w:sz w:val="24"/>
          <w:szCs w:val="24"/>
        </w:rPr>
      </w:pPr>
      <w:r w:rsidRPr="006D5BED">
        <w:rPr>
          <w:rFonts w:ascii="Arial" w:hAnsi="Arial" w:cs="Arial"/>
          <w:sz w:val="24"/>
          <w:szCs w:val="24"/>
        </w:rPr>
        <w:t xml:space="preserve">д)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6D5BED" w:rsidRPr="006D5BED" w:rsidRDefault="00656306" w:rsidP="00656306">
      <w:pPr>
        <w:pStyle w:val="a6"/>
        <w:ind w:left="709" w:hanging="709"/>
        <w:rPr>
          <w:rFonts w:ascii="Arial" w:hAnsi="Arial" w:cs="Arial"/>
          <w:sz w:val="24"/>
          <w:szCs w:val="24"/>
        </w:rPr>
      </w:pPr>
      <w:r>
        <w:rPr>
          <w:rFonts w:ascii="Arial" w:hAnsi="Arial" w:cs="Arial"/>
          <w:sz w:val="24"/>
          <w:szCs w:val="24"/>
        </w:rPr>
        <w:t xml:space="preserve">   </w:t>
      </w:r>
      <w:r w:rsidR="006D5BED" w:rsidRPr="006D5BED">
        <w:rPr>
          <w:rFonts w:ascii="Arial" w:hAnsi="Arial" w:cs="Arial"/>
          <w:sz w:val="24"/>
          <w:szCs w:val="24"/>
        </w:rPr>
        <w:t xml:space="preserve">е) земельный участок не отнесен к определенной категории земель; </w:t>
      </w:r>
    </w:p>
    <w:p w:rsidR="006D5BED" w:rsidRPr="006D5BED" w:rsidRDefault="00656306" w:rsidP="00656306">
      <w:pPr>
        <w:ind w:left="567" w:hanging="567"/>
        <w:jc w:val="both"/>
        <w:rPr>
          <w:rFonts w:ascii="Arial" w:hAnsi="Arial" w:cs="Arial"/>
          <w:sz w:val="24"/>
          <w:szCs w:val="24"/>
        </w:rPr>
      </w:pPr>
      <w:r>
        <w:rPr>
          <w:rFonts w:ascii="Arial" w:hAnsi="Arial" w:cs="Arial"/>
          <w:sz w:val="24"/>
          <w:szCs w:val="24"/>
        </w:rPr>
        <w:t xml:space="preserve">   </w:t>
      </w:r>
      <w:r w:rsidR="006D5BED" w:rsidRPr="006D5BED">
        <w:rPr>
          <w:rFonts w:ascii="Arial" w:hAnsi="Arial" w:cs="Arial"/>
          <w:sz w:val="24"/>
          <w:szCs w:val="24"/>
        </w:rPr>
        <w:t xml:space="preserve">ж)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6D5BED" w:rsidRPr="006D5BED" w:rsidRDefault="00656306" w:rsidP="00656306">
      <w:pPr>
        <w:ind w:left="567" w:hanging="567"/>
        <w:jc w:val="both"/>
        <w:rPr>
          <w:rFonts w:ascii="Arial" w:hAnsi="Arial" w:cs="Arial"/>
          <w:sz w:val="24"/>
          <w:szCs w:val="24"/>
        </w:rPr>
      </w:pPr>
      <w:r>
        <w:rPr>
          <w:rFonts w:ascii="Arial" w:hAnsi="Arial" w:cs="Arial"/>
          <w:sz w:val="24"/>
          <w:szCs w:val="24"/>
        </w:rPr>
        <w:t xml:space="preserve">   </w:t>
      </w:r>
      <w:r w:rsidR="006D5BED" w:rsidRPr="006D5BED">
        <w:rPr>
          <w:rFonts w:ascii="Arial" w:hAnsi="Arial" w:cs="Arial"/>
          <w:sz w:val="24"/>
          <w:szCs w:val="24"/>
        </w:rPr>
        <w:t xml:space="preserve">з)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6D5BED" w:rsidRPr="006D5BED" w:rsidRDefault="00656306" w:rsidP="00656306">
      <w:pPr>
        <w:pStyle w:val="a6"/>
        <w:ind w:left="567" w:hanging="567"/>
        <w:rPr>
          <w:rFonts w:ascii="Arial" w:hAnsi="Arial" w:cs="Arial"/>
          <w:sz w:val="24"/>
          <w:szCs w:val="24"/>
        </w:rPr>
      </w:pPr>
      <w:r>
        <w:rPr>
          <w:rFonts w:ascii="Arial" w:hAnsi="Arial" w:cs="Arial"/>
          <w:sz w:val="24"/>
          <w:szCs w:val="24"/>
        </w:rPr>
        <w:t xml:space="preserve"> </w:t>
      </w:r>
      <w:r w:rsidR="006D5BED" w:rsidRPr="006D5BED">
        <w:rPr>
          <w:rFonts w:ascii="Arial" w:hAnsi="Arial" w:cs="Arial"/>
          <w:sz w:val="24"/>
          <w:szCs w:val="24"/>
        </w:rPr>
        <w:t xml:space="preserve">и)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w:t>
      </w:r>
      <w:r w:rsidR="006D5BED" w:rsidRPr="006D5BED">
        <w:rPr>
          <w:rFonts w:ascii="Arial" w:hAnsi="Arial" w:cs="Arial"/>
          <w:sz w:val="24"/>
          <w:szCs w:val="24"/>
        </w:rPr>
        <w:lastRenderedPageBreak/>
        <w:t xml:space="preserve">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w:t>
      </w:r>
    </w:p>
    <w:p w:rsidR="006D5BED" w:rsidRPr="006D5BED" w:rsidRDefault="00656306" w:rsidP="00656306">
      <w:pPr>
        <w:pStyle w:val="a6"/>
        <w:ind w:left="567" w:hanging="567"/>
        <w:rPr>
          <w:rFonts w:ascii="Arial" w:hAnsi="Arial" w:cs="Arial"/>
          <w:sz w:val="24"/>
          <w:szCs w:val="24"/>
        </w:rPr>
      </w:pPr>
      <w:r>
        <w:rPr>
          <w:rFonts w:ascii="Arial" w:hAnsi="Arial" w:cs="Arial"/>
          <w:sz w:val="24"/>
          <w:szCs w:val="24"/>
        </w:rPr>
        <w:t xml:space="preserve">    </w:t>
      </w:r>
      <w:r w:rsidR="006D5BED" w:rsidRPr="006D5BED">
        <w:rPr>
          <w:rFonts w:ascii="Arial" w:hAnsi="Arial" w:cs="Arial"/>
          <w:sz w:val="24"/>
          <w:szCs w:val="24"/>
        </w:rPr>
        <w:t xml:space="preserve">к)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6D5BED" w:rsidRPr="006D5BED" w:rsidRDefault="00656306" w:rsidP="00656306">
      <w:pPr>
        <w:spacing w:after="0"/>
        <w:ind w:left="567" w:hanging="567"/>
        <w:jc w:val="both"/>
        <w:rPr>
          <w:rFonts w:ascii="Arial" w:hAnsi="Arial" w:cs="Arial"/>
          <w:sz w:val="24"/>
          <w:szCs w:val="24"/>
        </w:rPr>
      </w:pPr>
      <w:r>
        <w:rPr>
          <w:rFonts w:ascii="Arial" w:hAnsi="Arial" w:cs="Arial"/>
          <w:sz w:val="24"/>
          <w:szCs w:val="24"/>
        </w:rPr>
        <w:t xml:space="preserve">   </w:t>
      </w:r>
      <w:r w:rsidR="006D5BED" w:rsidRPr="006D5BED">
        <w:rPr>
          <w:rFonts w:ascii="Arial" w:hAnsi="Arial" w:cs="Arial"/>
          <w:sz w:val="24"/>
          <w:szCs w:val="24"/>
        </w:rPr>
        <w:t xml:space="preserve">л) земельный участок ограничен в обороте, за исключением случая проведения аукциона на право заключения договора аренды земельного участка; </w:t>
      </w:r>
    </w:p>
    <w:p w:rsidR="006D5BED" w:rsidRPr="006D5BED" w:rsidRDefault="00656306" w:rsidP="00656306">
      <w:pPr>
        <w:pStyle w:val="a6"/>
        <w:ind w:left="567" w:hanging="567"/>
        <w:rPr>
          <w:rFonts w:ascii="Arial" w:hAnsi="Arial" w:cs="Arial"/>
          <w:sz w:val="24"/>
          <w:szCs w:val="24"/>
        </w:rPr>
      </w:pPr>
      <w:r>
        <w:rPr>
          <w:rFonts w:ascii="Arial" w:hAnsi="Arial" w:cs="Arial"/>
          <w:sz w:val="24"/>
          <w:szCs w:val="24"/>
        </w:rPr>
        <w:t xml:space="preserve">  </w:t>
      </w:r>
      <w:r w:rsidR="006D5BED" w:rsidRPr="006D5BED">
        <w:rPr>
          <w:rFonts w:ascii="Arial" w:hAnsi="Arial" w:cs="Arial"/>
          <w:sz w:val="24"/>
          <w:szCs w:val="24"/>
        </w:rPr>
        <w:t xml:space="preserve">м)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6D5BED" w:rsidRPr="006D5BED" w:rsidRDefault="00656306" w:rsidP="00656306">
      <w:pPr>
        <w:pStyle w:val="a6"/>
        <w:ind w:left="567" w:hanging="567"/>
        <w:rPr>
          <w:rFonts w:ascii="Arial" w:hAnsi="Arial" w:cs="Arial"/>
          <w:sz w:val="24"/>
          <w:szCs w:val="24"/>
        </w:rPr>
      </w:pPr>
      <w:r>
        <w:rPr>
          <w:rFonts w:ascii="Arial" w:hAnsi="Arial" w:cs="Arial"/>
          <w:sz w:val="24"/>
          <w:szCs w:val="24"/>
        </w:rPr>
        <w:t xml:space="preserve">   </w:t>
      </w:r>
      <w:r w:rsidR="006D5BED" w:rsidRPr="006D5BED">
        <w:rPr>
          <w:rFonts w:ascii="Arial" w:hAnsi="Arial" w:cs="Arial"/>
          <w:sz w:val="24"/>
          <w:szCs w:val="24"/>
        </w:rPr>
        <w:t xml:space="preserve">н)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 </w:t>
      </w:r>
    </w:p>
    <w:p w:rsidR="006D5BED" w:rsidRPr="006D5BED" w:rsidRDefault="00656306" w:rsidP="00656306">
      <w:pPr>
        <w:pStyle w:val="a6"/>
        <w:ind w:left="567" w:hanging="567"/>
        <w:rPr>
          <w:rFonts w:ascii="Arial" w:hAnsi="Arial" w:cs="Arial"/>
          <w:sz w:val="24"/>
          <w:szCs w:val="24"/>
        </w:rPr>
      </w:pPr>
      <w:r>
        <w:rPr>
          <w:rFonts w:ascii="Arial" w:hAnsi="Arial" w:cs="Arial"/>
          <w:sz w:val="24"/>
          <w:szCs w:val="24"/>
        </w:rPr>
        <w:t xml:space="preserve">  </w:t>
      </w:r>
      <w:r w:rsidR="006D5BED" w:rsidRPr="006D5BED">
        <w:rPr>
          <w:rFonts w:ascii="Arial" w:hAnsi="Arial" w:cs="Arial"/>
          <w:sz w:val="24"/>
          <w:szCs w:val="24"/>
        </w:rPr>
        <w:t xml:space="preserve">о)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6D5BED" w:rsidRPr="006D5BED" w:rsidRDefault="00656306" w:rsidP="00B129A6">
      <w:pPr>
        <w:spacing w:after="0"/>
        <w:ind w:left="567" w:hanging="567"/>
        <w:jc w:val="both"/>
        <w:rPr>
          <w:rFonts w:ascii="Arial" w:hAnsi="Arial" w:cs="Arial"/>
          <w:sz w:val="24"/>
          <w:szCs w:val="24"/>
        </w:rPr>
      </w:pPr>
      <w:r>
        <w:rPr>
          <w:rFonts w:ascii="Arial" w:hAnsi="Arial" w:cs="Arial"/>
          <w:sz w:val="24"/>
          <w:szCs w:val="24"/>
        </w:rPr>
        <w:t xml:space="preserve">   </w:t>
      </w:r>
      <w:r w:rsidR="006D5BED" w:rsidRPr="006D5BED">
        <w:rPr>
          <w:rFonts w:ascii="Arial" w:hAnsi="Arial" w:cs="Arial"/>
          <w:sz w:val="24"/>
          <w:szCs w:val="24"/>
        </w:rPr>
        <w:t xml:space="preserve">п)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6D5BED" w:rsidRPr="006D5BED" w:rsidRDefault="00656306" w:rsidP="00B129A6">
      <w:pPr>
        <w:pStyle w:val="a6"/>
        <w:ind w:left="567" w:hanging="567"/>
        <w:rPr>
          <w:rFonts w:ascii="Arial" w:hAnsi="Arial" w:cs="Arial"/>
          <w:sz w:val="24"/>
          <w:szCs w:val="24"/>
        </w:rPr>
      </w:pPr>
      <w:r>
        <w:rPr>
          <w:rFonts w:ascii="Arial" w:hAnsi="Arial" w:cs="Arial"/>
          <w:sz w:val="24"/>
          <w:szCs w:val="24"/>
        </w:rPr>
        <w:t xml:space="preserve">   </w:t>
      </w:r>
      <w:r w:rsidR="006D5BED" w:rsidRPr="006D5BED">
        <w:rPr>
          <w:rFonts w:ascii="Arial" w:hAnsi="Arial" w:cs="Arial"/>
          <w:sz w:val="24"/>
          <w:szCs w:val="24"/>
        </w:rPr>
        <w:t xml:space="preserve">р) в отношении земельного участка принято решение о предварительном согласовании его предоставления; </w:t>
      </w:r>
    </w:p>
    <w:p w:rsidR="006D5BED" w:rsidRPr="006D5BED" w:rsidRDefault="00656306" w:rsidP="00656306">
      <w:pPr>
        <w:pStyle w:val="a6"/>
        <w:ind w:left="567" w:hanging="567"/>
        <w:rPr>
          <w:rFonts w:ascii="Arial" w:hAnsi="Arial" w:cs="Arial"/>
          <w:sz w:val="24"/>
          <w:szCs w:val="24"/>
        </w:rPr>
      </w:pPr>
      <w:r>
        <w:rPr>
          <w:rFonts w:ascii="Arial" w:hAnsi="Arial" w:cs="Arial"/>
          <w:sz w:val="24"/>
          <w:szCs w:val="24"/>
        </w:rPr>
        <w:t xml:space="preserve">    </w:t>
      </w:r>
      <w:r w:rsidR="006D5BED" w:rsidRPr="006D5BED">
        <w:rPr>
          <w:rFonts w:ascii="Arial" w:hAnsi="Arial" w:cs="Arial"/>
          <w:sz w:val="24"/>
          <w:szCs w:val="24"/>
        </w:rPr>
        <w:t xml:space="preserve">с)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6D5BED" w:rsidRPr="006D5BED" w:rsidRDefault="00656306" w:rsidP="00656306">
      <w:pPr>
        <w:pStyle w:val="a6"/>
        <w:ind w:left="426" w:hanging="284"/>
        <w:rPr>
          <w:rFonts w:ascii="Arial" w:hAnsi="Arial" w:cs="Arial"/>
          <w:sz w:val="24"/>
          <w:szCs w:val="24"/>
        </w:rPr>
      </w:pPr>
      <w:r>
        <w:rPr>
          <w:rFonts w:ascii="Arial" w:hAnsi="Arial" w:cs="Arial"/>
          <w:sz w:val="24"/>
          <w:szCs w:val="24"/>
        </w:rPr>
        <w:t xml:space="preserve"> </w:t>
      </w:r>
      <w:r w:rsidR="006D5BED" w:rsidRPr="006D5BED">
        <w:rPr>
          <w:rFonts w:ascii="Arial" w:hAnsi="Arial" w:cs="Arial"/>
          <w:sz w:val="24"/>
          <w:szCs w:val="24"/>
        </w:rPr>
        <w:t xml:space="preserve">т) 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 </w:t>
      </w:r>
    </w:p>
    <w:p w:rsidR="006D5BED" w:rsidRDefault="00656306" w:rsidP="00656306">
      <w:pPr>
        <w:pStyle w:val="a6"/>
        <w:ind w:left="567" w:hanging="567"/>
        <w:rPr>
          <w:rFonts w:ascii="Arial" w:hAnsi="Arial" w:cs="Arial"/>
          <w:sz w:val="24"/>
          <w:szCs w:val="24"/>
        </w:rPr>
      </w:pPr>
      <w:r>
        <w:rPr>
          <w:rFonts w:ascii="Arial" w:hAnsi="Arial" w:cs="Arial"/>
          <w:sz w:val="24"/>
          <w:szCs w:val="24"/>
        </w:rPr>
        <w:t xml:space="preserve">   </w:t>
      </w:r>
      <w:r w:rsidR="006D5BED" w:rsidRPr="006D5BED">
        <w:rPr>
          <w:rFonts w:ascii="Arial" w:hAnsi="Arial" w:cs="Arial"/>
          <w:sz w:val="24"/>
          <w:szCs w:val="24"/>
        </w:rPr>
        <w:t>у)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74FD1" w:rsidRDefault="00674FD1" w:rsidP="00656306">
      <w:pPr>
        <w:pStyle w:val="a6"/>
        <w:ind w:left="567" w:hanging="567"/>
        <w:rPr>
          <w:rFonts w:ascii="Arial" w:hAnsi="Arial" w:cs="Arial"/>
          <w:sz w:val="24"/>
          <w:szCs w:val="24"/>
        </w:rPr>
      </w:pPr>
      <w:r>
        <w:rPr>
          <w:rFonts w:ascii="Arial" w:hAnsi="Arial" w:cs="Arial"/>
          <w:sz w:val="24"/>
          <w:szCs w:val="24"/>
        </w:rPr>
        <w:t>1.7. исключить абзац</w:t>
      </w:r>
      <w:r w:rsidR="00DC4C24">
        <w:rPr>
          <w:rFonts w:ascii="Arial" w:hAnsi="Arial" w:cs="Arial"/>
          <w:sz w:val="24"/>
          <w:szCs w:val="24"/>
        </w:rPr>
        <w:t>ы</w:t>
      </w:r>
      <w:r>
        <w:rPr>
          <w:rFonts w:ascii="Arial" w:hAnsi="Arial" w:cs="Arial"/>
          <w:sz w:val="24"/>
          <w:szCs w:val="24"/>
        </w:rPr>
        <w:t xml:space="preserve"> три, четыре пункта 94 Регламента;</w:t>
      </w:r>
    </w:p>
    <w:p w:rsidR="00A8355D" w:rsidRDefault="0097222A" w:rsidP="00656306">
      <w:pPr>
        <w:pStyle w:val="a6"/>
        <w:ind w:left="567" w:hanging="567"/>
        <w:rPr>
          <w:rFonts w:ascii="Arial" w:hAnsi="Arial" w:cs="Arial"/>
          <w:sz w:val="24"/>
          <w:szCs w:val="24"/>
        </w:rPr>
      </w:pPr>
      <w:r>
        <w:rPr>
          <w:rFonts w:ascii="Arial" w:hAnsi="Arial" w:cs="Arial"/>
          <w:sz w:val="24"/>
          <w:szCs w:val="24"/>
        </w:rPr>
        <w:t>1.8. Подпункт «а» пункта 99 Регламента изложить в следующей редакции «</w:t>
      </w:r>
      <w:r w:rsidR="00A8355D" w:rsidRPr="00A8355D">
        <w:rPr>
          <w:rFonts w:ascii="Arial" w:hAnsi="Arial" w:cs="Arial"/>
          <w:sz w:val="24"/>
          <w:szCs w:val="24"/>
        </w:rPr>
        <w:t>получение уполномоченным органом в срок не более чем два месяца со дня поступления заявления о проведении аукциона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w:t>
      </w:r>
      <w:r w:rsidR="004F34EF">
        <w:rPr>
          <w:rFonts w:ascii="Arial" w:hAnsi="Arial" w:cs="Arial"/>
          <w:sz w:val="24"/>
          <w:szCs w:val="24"/>
        </w:rPr>
        <w:t>е может быть предметом аукциона.</w:t>
      </w:r>
    </w:p>
    <w:p w:rsidR="004F34EF" w:rsidRDefault="004F34EF" w:rsidP="00656306">
      <w:pPr>
        <w:pStyle w:val="a6"/>
        <w:ind w:left="567" w:hanging="567"/>
        <w:rPr>
          <w:rFonts w:ascii="Arial" w:hAnsi="Arial" w:cs="Arial"/>
          <w:sz w:val="24"/>
          <w:szCs w:val="24"/>
        </w:rPr>
      </w:pPr>
      <w:r>
        <w:rPr>
          <w:rFonts w:ascii="Arial" w:hAnsi="Arial" w:cs="Arial"/>
          <w:sz w:val="24"/>
          <w:szCs w:val="24"/>
        </w:rPr>
        <w:t>1.9. абзац второй пункта 101 Регламента, заменить словами «</w:t>
      </w:r>
      <w:r w:rsidRPr="004F34EF">
        <w:rPr>
          <w:rFonts w:ascii="Arial" w:hAnsi="Arial" w:cs="Arial"/>
          <w:sz w:val="24"/>
          <w:szCs w:val="24"/>
        </w:rPr>
        <w:t xml:space="preserve">уполномоченный орган обеспечивает размещение извещения о проведении аукциона в срок </w:t>
      </w:r>
      <w:r w:rsidRPr="004F34EF">
        <w:rPr>
          <w:rFonts w:ascii="Arial" w:hAnsi="Arial" w:cs="Arial"/>
          <w:sz w:val="24"/>
          <w:szCs w:val="24"/>
        </w:rPr>
        <w:lastRenderedPageBreak/>
        <w:t>не позднее чем три месяца с момента принятия решения о проведении аукциона</w:t>
      </w:r>
      <w:r>
        <w:rPr>
          <w:rFonts w:ascii="Arial" w:hAnsi="Arial" w:cs="Arial"/>
          <w:sz w:val="24"/>
          <w:szCs w:val="24"/>
        </w:rPr>
        <w:t>.»</w:t>
      </w:r>
    </w:p>
    <w:p w:rsidR="007948CC" w:rsidRDefault="007948CC" w:rsidP="00656306">
      <w:pPr>
        <w:pStyle w:val="a6"/>
        <w:ind w:left="567" w:hanging="567"/>
        <w:rPr>
          <w:rFonts w:ascii="Arial" w:hAnsi="Arial" w:cs="Arial"/>
          <w:sz w:val="24"/>
          <w:szCs w:val="24"/>
        </w:rPr>
      </w:pPr>
      <w:r>
        <w:rPr>
          <w:rFonts w:ascii="Arial" w:hAnsi="Arial" w:cs="Arial"/>
          <w:sz w:val="24"/>
          <w:szCs w:val="24"/>
        </w:rPr>
        <w:t>1.10. абзац третий пункта 105 изложить в следующей редакции «</w:t>
      </w:r>
      <w:r w:rsidR="009510B7" w:rsidRPr="009510B7">
        <w:rPr>
          <w:rFonts w:ascii="Arial" w:hAnsi="Arial" w:cs="Arial"/>
          <w:sz w:val="24"/>
          <w:szCs w:val="24"/>
        </w:rPr>
        <w:t>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w:t>
      </w:r>
      <w:r w:rsidR="009510B7">
        <w:rPr>
          <w:rFonts w:ascii="Arial" w:hAnsi="Arial" w:cs="Arial"/>
          <w:sz w:val="24"/>
          <w:szCs w:val="24"/>
        </w:rPr>
        <w:t>ротокола о результатах аукциона»</w:t>
      </w:r>
    </w:p>
    <w:p w:rsidR="001D1940" w:rsidRDefault="001D1940" w:rsidP="0002053F">
      <w:pPr>
        <w:pStyle w:val="a6"/>
        <w:ind w:left="567" w:hanging="567"/>
        <w:rPr>
          <w:rFonts w:ascii="Arial" w:hAnsi="Arial" w:cs="Arial"/>
          <w:sz w:val="24"/>
          <w:szCs w:val="24"/>
        </w:rPr>
      </w:pPr>
      <w:r>
        <w:rPr>
          <w:rFonts w:ascii="Arial" w:hAnsi="Arial" w:cs="Arial"/>
          <w:sz w:val="24"/>
          <w:szCs w:val="24"/>
        </w:rPr>
        <w:t xml:space="preserve">1.11. </w:t>
      </w:r>
      <w:r w:rsidR="0002053F">
        <w:rPr>
          <w:rFonts w:ascii="Arial" w:hAnsi="Arial" w:cs="Arial"/>
          <w:sz w:val="24"/>
          <w:szCs w:val="24"/>
        </w:rPr>
        <w:t xml:space="preserve"> в пункте 107 Регламента </w:t>
      </w:r>
      <w:r w:rsidR="0002053F" w:rsidRPr="0002053F">
        <w:rPr>
          <w:rFonts w:ascii="Arial" w:hAnsi="Arial" w:cs="Arial"/>
          <w:sz w:val="24"/>
          <w:szCs w:val="24"/>
        </w:rPr>
        <w:t>слово "десят</w:t>
      </w:r>
      <w:r w:rsidR="0002053F">
        <w:rPr>
          <w:rFonts w:ascii="Arial" w:hAnsi="Arial" w:cs="Arial"/>
          <w:sz w:val="24"/>
          <w:szCs w:val="24"/>
        </w:rPr>
        <w:t>ь" заменить словом "пять</w:t>
      </w:r>
      <w:r w:rsidR="0002053F" w:rsidRPr="0002053F">
        <w:rPr>
          <w:rFonts w:ascii="Arial" w:hAnsi="Arial" w:cs="Arial"/>
          <w:sz w:val="24"/>
          <w:szCs w:val="24"/>
        </w:rPr>
        <w:t xml:space="preserve">", </w:t>
      </w:r>
      <w:r w:rsidR="0002053F">
        <w:rPr>
          <w:rFonts w:ascii="Arial" w:hAnsi="Arial" w:cs="Arial"/>
          <w:sz w:val="24"/>
          <w:szCs w:val="24"/>
        </w:rPr>
        <w:t xml:space="preserve">после слов «..указанных договоров..», </w:t>
      </w:r>
      <w:r w:rsidR="0002053F" w:rsidRPr="0002053F">
        <w:rPr>
          <w:rFonts w:ascii="Arial" w:hAnsi="Arial" w:cs="Arial"/>
          <w:sz w:val="24"/>
          <w:szCs w:val="24"/>
        </w:rPr>
        <w:t>дополнить словами ", в</w:t>
      </w:r>
      <w:r w:rsidR="0002053F">
        <w:rPr>
          <w:rFonts w:ascii="Arial" w:hAnsi="Arial" w:cs="Arial"/>
          <w:sz w:val="24"/>
          <w:szCs w:val="24"/>
        </w:rPr>
        <w:t xml:space="preserve"> том числе договоров,»</w:t>
      </w:r>
    </w:p>
    <w:p w:rsidR="004A43A9" w:rsidRDefault="004A43A9" w:rsidP="0002053F">
      <w:pPr>
        <w:pStyle w:val="a6"/>
        <w:ind w:left="567" w:hanging="567"/>
        <w:rPr>
          <w:rFonts w:ascii="Arial" w:hAnsi="Arial" w:cs="Arial"/>
          <w:sz w:val="24"/>
          <w:szCs w:val="24"/>
        </w:rPr>
      </w:pPr>
      <w:r>
        <w:rPr>
          <w:rFonts w:ascii="Arial" w:hAnsi="Arial" w:cs="Arial"/>
          <w:sz w:val="24"/>
          <w:szCs w:val="24"/>
        </w:rPr>
        <w:t xml:space="preserve">1.12. пункт 108 Регламента </w:t>
      </w:r>
      <w:r w:rsidR="000D4335">
        <w:rPr>
          <w:rFonts w:ascii="Arial" w:hAnsi="Arial" w:cs="Arial"/>
          <w:sz w:val="24"/>
          <w:szCs w:val="24"/>
        </w:rPr>
        <w:t>изложить в следующей редакции «</w:t>
      </w:r>
      <w:r w:rsidR="000D4335" w:rsidRPr="000D4335">
        <w:rPr>
          <w:rFonts w:ascii="Arial" w:hAnsi="Arial" w:cs="Arial"/>
          <w:sz w:val="24"/>
          <w:szCs w:val="24"/>
        </w:rPr>
        <w:t>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пунктом 13, 14, 20 и 25 статьи 39</w:t>
      </w:r>
      <w:r w:rsidR="000D4335" w:rsidRPr="00EF75E8">
        <w:rPr>
          <w:rFonts w:ascii="Arial" w:hAnsi="Arial" w:cs="Arial"/>
          <w:sz w:val="24"/>
          <w:szCs w:val="24"/>
          <w:vertAlign w:val="superscript"/>
        </w:rPr>
        <w:t>12</w:t>
      </w:r>
      <w:r w:rsidR="000D4335" w:rsidRPr="000D4335">
        <w:rPr>
          <w:rFonts w:ascii="Arial" w:hAnsi="Arial" w:cs="Arial"/>
          <w:sz w:val="24"/>
          <w:szCs w:val="24"/>
        </w:rPr>
        <w:t xml:space="preserve"> ЗК РФ,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rsidR="00A1627C" w:rsidRDefault="00EF75E8" w:rsidP="0002053F">
      <w:pPr>
        <w:pStyle w:val="a6"/>
        <w:ind w:left="567" w:hanging="567"/>
        <w:rPr>
          <w:rFonts w:ascii="Arial" w:hAnsi="Arial" w:cs="Arial"/>
          <w:sz w:val="24"/>
          <w:szCs w:val="24"/>
        </w:rPr>
      </w:pPr>
      <w:r>
        <w:rPr>
          <w:rFonts w:ascii="Arial" w:hAnsi="Arial" w:cs="Arial"/>
          <w:sz w:val="24"/>
          <w:szCs w:val="24"/>
        </w:rPr>
        <w:t>1.13.  пункт 109 Регламента:</w:t>
      </w:r>
    </w:p>
    <w:p w:rsidR="00EF75E8" w:rsidRDefault="00EF75E8" w:rsidP="0002053F">
      <w:pPr>
        <w:pStyle w:val="a6"/>
        <w:ind w:left="567" w:hanging="567"/>
        <w:rPr>
          <w:rFonts w:ascii="Arial" w:hAnsi="Arial" w:cs="Arial"/>
          <w:sz w:val="24"/>
          <w:szCs w:val="24"/>
        </w:rPr>
      </w:pPr>
      <w:r>
        <w:rPr>
          <w:rFonts w:ascii="Arial" w:hAnsi="Arial" w:cs="Arial"/>
          <w:sz w:val="24"/>
          <w:szCs w:val="24"/>
        </w:rPr>
        <w:t xml:space="preserve">        1) слова «тридцати календарных дней» заменить словами «десяти рабочих дней»;</w:t>
      </w:r>
    </w:p>
    <w:p w:rsidR="00EF75E8" w:rsidRDefault="00EF75E8" w:rsidP="0002053F">
      <w:pPr>
        <w:pStyle w:val="a6"/>
        <w:ind w:left="567" w:hanging="567"/>
        <w:rPr>
          <w:rFonts w:ascii="Arial" w:hAnsi="Arial" w:cs="Arial"/>
          <w:sz w:val="24"/>
          <w:szCs w:val="24"/>
        </w:rPr>
      </w:pPr>
      <w:r>
        <w:rPr>
          <w:rFonts w:ascii="Arial" w:hAnsi="Arial" w:cs="Arial"/>
          <w:sz w:val="24"/>
          <w:szCs w:val="24"/>
        </w:rPr>
        <w:t xml:space="preserve">         2) слова «а в случае, предусмотренном пунктом 24 статьи 39.12 Земельного кодекса Российской Федерации, также проекта договора о комплексном освоении территории» исключить.</w:t>
      </w:r>
    </w:p>
    <w:p w:rsidR="00AD6620" w:rsidRDefault="00AD6620" w:rsidP="0002053F">
      <w:pPr>
        <w:pStyle w:val="a6"/>
        <w:ind w:left="567" w:hanging="567"/>
        <w:rPr>
          <w:rFonts w:ascii="Arial" w:hAnsi="Arial" w:cs="Arial"/>
          <w:sz w:val="24"/>
          <w:szCs w:val="24"/>
        </w:rPr>
      </w:pPr>
      <w:r>
        <w:rPr>
          <w:rFonts w:ascii="Arial" w:hAnsi="Arial" w:cs="Arial"/>
          <w:sz w:val="24"/>
          <w:szCs w:val="24"/>
        </w:rPr>
        <w:t>1.14. Пункт 110 Регламента исключить.</w:t>
      </w:r>
    </w:p>
    <w:p w:rsidR="00AD6620" w:rsidRDefault="00A72467" w:rsidP="0002053F">
      <w:pPr>
        <w:pStyle w:val="a6"/>
        <w:ind w:left="567" w:hanging="567"/>
        <w:rPr>
          <w:rFonts w:ascii="Arial" w:hAnsi="Arial" w:cs="Arial"/>
          <w:sz w:val="24"/>
          <w:szCs w:val="24"/>
        </w:rPr>
      </w:pPr>
      <w:r>
        <w:rPr>
          <w:rFonts w:ascii="Arial" w:hAnsi="Arial" w:cs="Arial"/>
          <w:sz w:val="24"/>
          <w:szCs w:val="24"/>
        </w:rPr>
        <w:t>1.15. Пункт 111 Регламента изложить в следующей редакции «</w:t>
      </w:r>
      <w:r w:rsidRPr="00A72467">
        <w:rPr>
          <w:rFonts w:ascii="Arial" w:hAnsi="Arial" w:cs="Arial"/>
          <w:sz w:val="24"/>
          <w:szCs w:val="24"/>
        </w:rPr>
        <w:t>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w:t>
      </w:r>
      <w:r>
        <w:rPr>
          <w:rFonts w:ascii="Arial" w:hAnsi="Arial" w:cs="Arial"/>
          <w:sz w:val="24"/>
          <w:szCs w:val="24"/>
        </w:rPr>
        <w:t>енной таким участником аукциона»</w:t>
      </w:r>
    </w:p>
    <w:p w:rsidR="00A72467" w:rsidRDefault="009505D9" w:rsidP="0002053F">
      <w:pPr>
        <w:pStyle w:val="a6"/>
        <w:ind w:left="567" w:hanging="567"/>
        <w:rPr>
          <w:rFonts w:ascii="Arial" w:hAnsi="Arial" w:cs="Arial"/>
          <w:sz w:val="24"/>
          <w:szCs w:val="24"/>
        </w:rPr>
      </w:pPr>
      <w:r>
        <w:rPr>
          <w:rFonts w:ascii="Arial" w:hAnsi="Arial" w:cs="Arial"/>
          <w:sz w:val="24"/>
          <w:szCs w:val="24"/>
        </w:rPr>
        <w:t>1.16.</w:t>
      </w:r>
      <w:r w:rsidR="00721383">
        <w:rPr>
          <w:rFonts w:ascii="Arial" w:hAnsi="Arial" w:cs="Arial"/>
          <w:sz w:val="24"/>
          <w:szCs w:val="24"/>
        </w:rPr>
        <w:t xml:space="preserve"> </w:t>
      </w:r>
      <w:r>
        <w:rPr>
          <w:rFonts w:ascii="Arial" w:hAnsi="Arial" w:cs="Arial"/>
          <w:sz w:val="24"/>
          <w:szCs w:val="24"/>
        </w:rPr>
        <w:t>Пункт 112 Регламента изложить в следующей редакции «</w:t>
      </w:r>
      <w:r w:rsidRPr="009505D9">
        <w:rPr>
          <w:rFonts w:ascii="Arial" w:hAnsi="Arial" w:cs="Arial"/>
          <w:sz w:val="24"/>
          <w:szCs w:val="24"/>
        </w:rPr>
        <w:t>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уполномоченный орган вправе объявить о проведении повторного аукциона или распорядиться земельным участком иным образом в</w:t>
      </w:r>
      <w:r>
        <w:rPr>
          <w:rFonts w:ascii="Arial" w:hAnsi="Arial" w:cs="Arial"/>
          <w:sz w:val="24"/>
          <w:szCs w:val="24"/>
        </w:rPr>
        <w:t xml:space="preserve"> соответствии с ЗК РФ»</w:t>
      </w:r>
    </w:p>
    <w:p w:rsidR="00721383" w:rsidRDefault="00721383" w:rsidP="0002053F">
      <w:pPr>
        <w:pStyle w:val="a6"/>
        <w:ind w:left="567" w:hanging="567"/>
        <w:rPr>
          <w:rFonts w:ascii="Arial" w:hAnsi="Arial" w:cs="Arial"/>
          <w:sz w:val="24"/>
          <w:szCs w:val="24"/>
        </w:rPr>
      </w:pPr>
      <w:r>
        <w:rPr>
          <w:rFonts w:ascii="Arial" w:hAnsi="Arial" w:cs="Arial"/>
          <w:sz w:val="24"/>
          <w:szCs w:val="24"/>
        </w:rPr>
        <w:t>1.17. Пункт 25 Регламента после слов «за исключением получения услуг» дополнить словами «и получения документов и информации, предоставляемых в результате предоставления таких услуг»</w:t>
      </w:r>
    </w:p>
    <w:p w:rsidR="009C02A2" w:rsidRDefault="009C02A2" w:rsidP="0002053F">
      <w:pPr>
        <w:pStyle w:val="a6"/>
        <w:ind w:left="567" w:hanging="567"/>
        <w:rPr>
          <w:rFonts w:ascii="Arial" w:hAnsi="Arial" w:cs="Arial"/>
          <w:sz w:val="24"/>
          <w:szCs w:val="24"/>
        </w:rPr>
      </w:pPr>
      <w:r>
        <w:rPr>
          <w:rFonts w:ascii="Arial" w:hAnsi="Arial" w:cs="Arial"/>
          <w:sz w:val="24"/>
          <w:szCs w:val="24"/>
        </w:rPr>
        <w:t>1.18. В пункте 41 Регламента слова «гражданина» заменить словом «заявителя»</w:t>
      </w:r>
    </w:p>
    <w:p w:rsidR="00FD470C" w:rsidRDefault="00FD470C" w:rsidP="0002053F">
      <w:pPr>
        <w:pStyle w:val="a6"/>
        <w:ind w:left="567" w:hanging="567"/>
        <w:rPr>
          <w:rFonts w:ascii="Arial" w:hAnsi="Arial" w:cs="Arial"/>
          <w:sz w:val="24"/>
          <w:szCs w:val="24"/>
        </w:rPr>
      </w:pPr>
      <w:r>
        <w:rPr>
          <w:rFonts w:ascii="Arial" w:hAnsi="Arial" w:cs="Arial"/>
          <w:sz w:val="24"/>
          <w:szCs w:val="24"/>
        </w:rPr>
        <w:t>1.19. В подпункте 4 пункта 85 слово «ходатайства» заменить словом «с заявлением».</w:t>
      </w:r>
    </w:p>
    <w:p w:rsidR="00D9046F" w:rsidRDefault="00D9046F" w:rsidP="0002053F">
      <w:pPr>
        <w:pStyle w:val="a6"/>
        <w:ind w:left="567" w:hanging="567"/>
        <w:rPr>
          <w:rFonts w:ascii="Arial" w:hAnsi="Arial" w:cs="Arial"/>
          <w:sz w:val="24"/>
          <w:szCs w:val="24"/>
        </w:rPr>
      </w:pPr>
      <w:r>
        <w:rPr>
          <w:rFonts w:ascii="Arial" w:hAnsi="Arial" w:cs="Arial"/>
          <w:sz w:val="24"/>
          <w:szCs w:val="24"/>
        </w:rPr>
        <w:t>1.20. В абзаце втором пункта 128 Регламента исключить «Правительство Иркутской области».</w:t>
      </w:r>
    </w:p>
    <w:p w:rsidR="00EC2F6C" w:rsidRDefault="0062794F" w:rsidP="0062794F">
      <w:pPr>
        <w:pStyle w:val="a6"/>
        <w:ind w:left="567" w:hanging="567"/>
        <w:rPr>
          <w:rFonts w:ascii="Arial" w:hAnsi="Arial" w:cs="Arial"/>
          <w:sz w:val="24"/>
          <w:szCs w:val="24"/>
        </w:rPr>
      </w:pPr>
      <w:r>
        <w:rPr>
          <w:rFonts w:ascii="Arial" w:hAnsi="Arial" w:cs="Arial"/>
          <w:sz w:val="24"/>
          <w:szCs w:val="24"/>
        </w:rPr>
        <w:t>1.21. в подпункте «а» пункта 134.1 Регламента слова «</w:t>
      </w:r>
      <w:r w:rsidRPr="0062794F">
        <w:rPr>
          <w:rFonts w:ascii="Arial" w:hAnsi="Arial" w:cs="Arial"/>
          <w:sz w:val="24"/>
          <w:szCs w:val="24"/>
        </w:rPr>
        <w:t>запроса, указанного в Федеральном законе №210-ФЗ</w:t>
      </w:r>
      <w:r>
        <w:rPr>
          <w:rFonts w:ascii="Arial" w:hAnsi="Arial" w:cs="Arial"/>
          <w:sz w:val="24"/>
          <w:szCs w:val="24"/>
        </w:rPr>
        <w:t xml:space="preserve">» заменить словами </w:t>
      </w:r>
      <w:r w:rsidRPr="0062794F">
        <w:rPr>
          <w:rFonts w:ascii="Arial" w:hAnsi="Arial" w:cs="Arial"/>
          <w:sz w:val="24"/>
          <w:szCs w:val="24"/>
        </w:rPr>
        <w:t>«запроса, указанного в статье 15.1 Федерального закона № 210-ФЗ».</w:t>
      </w:r>
    </w:p>
    <w:p w:rsidR="00A0395A" w:rsidRPr="0062794F" w:rsidRDefault="00A0395A" w:rsidP="0062794F">
      <w:pPr>
        <w:pStyle w:val="a6"/>
        <w:ind w:left="567" w:hanging="567"/>
        <w:rPr>
          <w:rFonts w:ascii="Arial" w:hAnsi="Arial" w:cs="Arial"/>
          <w:sz w:val="24"/>
          <w:szCs w:val="24"/>
        </w:rPr>
      </w:pPr>
      <w:r>
        <w:rPr>
          <w:rFonts w:ascii="Arial" w:hAnsi="Arial" w:cs="Arial"/>
          <w:sz w:val="24"/>
          <w:szCs w:val="24"/>
        </w:rPr>
        <w:t>1.22. В подпункте «к» пункта 134.1 Регламента слова «государственной или» исключить.</w:t>
      </w:r>
    </w:p>
    <w:p w:rsidR="00B30F52" w:rsidRDefault="004D3B77" w:rsidP="00656306">
      <w:pPr>
        <w:spacing w:after="0" w:line="240" w:lineRule="auto"/>
        <w:ind w:left="567" w:hanging="567"/>
        <w:jc w:val="both"/>
        <w:rPr>
          <w:rFonts w:ascii="Arial" w:hAnsi="Arial" w:cs="Arial"/>
          <w:sz w:val="24"/>
          <w:szCs w:val="24"/>
        </w:rPr>
      </w:pPr>
      <w:r w:rsidRPr="004D3B77">
        <w:rPr>
          <w:rFonts w:ascii="Arial" w:hAnsi="Arial" w:cs="Arial"/>
          <w:sz w:val="24"/>
          <w:szCs w:val="24"/>
        </w:rPr>
        <w:lastRenderedPageBreak/>
        <w:t xml:space="preserve">2. </w:t>
      </w:r>
      <w:r w:rsidR="00B30F52" w:rsidRPr="00B30F52">
        <w:rPr>
          <w:rFonts w:ascii="Arial" w:hAnsi="Arial" w:cs="Arial"/>
          <w:sz w:val="24"/>
          <w:szCs w:val="24"/>
        </w:rPr>
        <w:t>Опубликовать данное постановление в периодическом печатном средстве массовой информации «Александровский вестник» и разместить на официальном сайте администрации муниципального образования «Аларский район» на страничке муниципального образования «Александровск» в информационно-телекоммуникационной сети «Интернет».</w:t>
      </w:r>
    </w:p>
    <w:p w:rsidR="00713AE9" w:rsidRPr="003A37B7" w:rsidRDefault="004D3B77" w:rsidP="00656306">
      <w:pPr>
        <w:spacing w:after="0" w:line="240" w:lineRule="auto"/>
        <w:ind w:left="567" w:hanging="567"/>
        <w:jc w:val="both"/>
        <w:rPr>
          <w:rFonts w:ascii="Arial" w:hAnsi="Arial" w:cs="Arial"/>
          <w:sz w:val="24"/>
          <w:szCs w:val="24"/>
        </w:rPr>
      </w:pPr>
      <w:bookmarkStart w:id="0" w:name="_GoBack"/>
      <w:bookmarkEnd w:id="0"/>
      <w:r w:rsidRPr="004D3B77">
        <w:rPr>
          <w:rFonts w:ascii="Arial" w:hAnsi="Arial" w:cs="Arial"/>
          <w:sz w:val="24"/>
          <w:szCs w:val="24"/>
        </w:rPr>
        <w:t>3. Контроль за исполнением настоящего постановления оставляю за собой.</w:t>
      </w:r>
    </w:p>
    <w:p w:rsidR="00713AE9" w:rsidRPr="003A37B7" w:rsidRDefault="00713AE9" w:rsidP="00656306">
      <w:pPr>
        <w:spacing w:after="0" w:line="240" w:lineRule="auto"/>
        <w:ind w:left="567" w:hanging="567"/>
        <w:jc w:val="both"/>
        <w:rPr>
          <w:rFonts w:ascii="Arial" w:hAnsi="Arial" w:cs="Arial"/>
          <w:sz w:val="24"/>
          <w:szCs w:val="24"/>
        </w:rPr>
      </w:pPr>
    </w:p>
    <w:p w:rsidR="00713AE9" w:rsidRPr="003A37B7" w:rsidRDefault="00713AE9" w:rsidP="00656306">
      <w:pPr>
        <w:spacing w:after="0" w:line="240" w:lineRule="auto"/>
        <w:ind w:left="567" w:hanging="567"/>
        <w:jc w:val="both"/>
        <w:rPr>
          <w:rFonts w:ascii="Arial" w:hAnsi="Arial" w:cs="Arial"/>
          <w:sz w:val="24"/>
          <w:szCs w:val="24"/>
        </w:rPr>
      </w:pPr>
    </w:p>
    <w:p w:rsidR="007F7C39" w:rsidRDefault="00713AE9" w:rsidP="00656306">
      <w:pPr>
        <w:spacing w:after="0" w:line="240" w:lineRule="auto"/>
        <w:ind w:left="567" w:hanging="567"/>
        <w:jc w:val="both"/>
        <w:rPr>
          <w:rFonts w:ascii="Arial" w:hAnsi="Arial" w:cs="Arial"/>
          <w:sz w:val="24"/>
          <w:szCs w:val="24"/>
        </w:rPr>
      </w:pPr>
      <w:r w:rsidRPr="003A37B7">
        <w:rPr>
          <w:rFonts w:ascii="Arial" w:hAnsi="Arial" w:cs="Arial"/>
          <w:sz w:val="24"/>
          <w:szCs w:val="24"/>
        </w:rPr>
        <w:t>Глава</w:t>
      </w:r>
      <w:r w:rsidRPr="003A37B7">
        <w:rPr>
          <w:rFonts w:ascii="Arial" w:hAnsi="Arial" w:cs="Arial"/>
          <w:sz w:val="24"/>
          <w:szCs w:val="24"/>
        </w:rPr>
        <w:tab/>
      </w:r>
      <w:r w:rsidR="004D3B77">
        <w:rPr>
          <w:rFonts w:ascii="Arial" w:hAnsi="Arial" w:cs="Arial"/>
          <w:sz w:val="24"/>
          <w:szCs w:val="24"/>
        </w:rPr>
        <w:t>МО «Александровск»</w:t>
      </w:r>
      <w:r w:rsidR="00E21846">
        <w:rPr>
          <w:rFonts w:ascii="Arial" w:hAnsi="Arial" w:cs="Arial"/>
          <w:sz w:val="24"/>
          <w:szCs w:val="24"/>
        </w:rPr>
        <w:tab/>
      </w:r>
    </w:p>
    <w:p w:rsidR="00713AE9" w:rsidRDefault="004D3B77" w:rsidP="00656306">
      <w:pPr>
        <w:spacing w:after="0" w:line="240" w:lineRule="auto"/>
        <w:ind w:left="567" w:hanging="567"/>
        <w:jc w:val="both"/>
        <w:rPr>
          <w:rFonts w:ascii="Arial" w:hAnsi="Arial" w:cs="Arial"/>
          <w:sz w:val="24"/>
          <w:szCs w:val="24"/>
        </w:rPr>
      </w:pPr>
      <w:r>
        <w:rPr>
          <w:rFonts w:ascii="Arial" w:hAnsi="Arial" w:cs="Arial"/>
          <w:sz w:val="24"/>
          <w:szCs w:val="24"/>
        </w:rPr>
        <w:t>Иванова О.В.</w:t>
      </w:r>
    </w:p>
    <w:p w:rsidR="00E81DE3" w:rsidRDefault="00E81DE3" w:rsidP="00656306">
      <w:pPr>
        <w:spacing w:after="0" w:line="240" w:lineRule="auto"/>
        <w:ind w:left="567" w:hanging="567"/>
        <w:jc w:val="both"/>
        <w:rPr>
          <w:rFonts w:ascii="Arial" w:hAnsi="Arial" w:cs="Arial"/>
          <w:sz w:val="24"/>
          <w:szCs w:val="24"/>
        </w:rPr>
      </w:pPr>
    </w:p>
    <w:p w:rsidR="00E81DE3" w:rsidRDefault="00E81DE3" w:rsidP="00656306">
      <w:pPr>
        <w:spacing w:after="0" w:line="240" w:lineRule="auto"/>
        <w:ind w:left="567" w:hanging="567"/>
        <w:jc w:val="both"/>
        <w:rPr>
          <w:rFonts w:ascii="Arial" w:hAnsi="Arial" w:cs="Arial"/>
          <w:sz w:val="24"/>
          <w:szCs w:val="24"/>
        </w:rPr>
      </w:pPr>
    </w:p>
    <w:p w:rsidR="00E81DE3" w:rsidRDefault="00E81DE3" w:rsidP="00656306">
      <w:pPr>
        <w:spacing w:after="0" w:line="240" w:lineRule="auto"/>
        <w:ind w:left="567" w:hanging="567"/>
        <w:jc w:val="both"/>
        <w:rPr>
          <w:rFonts w:ascii="Arial" w:hAnsi="Arial" w:cs="Arial"/>
          <w:sz w:val="24"/>
          <w:szCs w:val="24"/>
        </w:rPr>
      </w:pPr>
    </w:p>
    <w:p w:rsidR="00E81DE3" w:rsidRDefault="00E81DE3" w:rsidP="00656306">
      <w:pPr>
        <w:spacing w:after="0" w:line="240" w:lineRule="auto"/>
        <w:ind w:left="567" w:hanging="567"/>
        <w:jc w:val="both"/>
        <w:rPr>
          <w:rFonts w:ascii="Arial" w:hAnsi="Arial" w:cs="Arial"/>
          <w:sz w:val="24"/>
          <w:szCs w:val="24"/>
        </w:rPr>
      </w:pPr>
    </w:p>
    <w:p w:rsidR="00E81DE3" w:rsidRDefault="00E81DE3" w:rsidP="00656306">
      <w:pPr>
        <w:spacing w:after="0" w:line="240" w:lineRule="auto"/>
        <w:jc w:val="both"/>
        <w:rPr>
          <w:rFonts w:ascii="Arial" w:hAnsi="Arial" w:cs="Arial"/>
          <w:sz w:val="24"/>
          <w:szCs w:val="24"/>
        </w:rPr>
      </w:pPr>
    </w:p>
    <w:p w:rsidR="00E81DE3" w:rsidRDefault="00E81DE3" w:rsidP="00656306">
      <w:pPr>
        <w:spacing w:after="0" w:line="240" w:lineRule="auto"/>
        <w:jc w:val="both"/>
        <w:rPr>
          <w:rFonts w:ascii="Arial" w:hAnsi="Arial" w:cs="Arial"/>
          <w:sz w:val="24"/>
          <w:szCs w:val="24"/>
        </w:rPr>
      </w:pPr>
    </w:p>
    <w:p w:rsidR="00E81DE3" w:rsidRDefault="00E81DE3" w:rsidP="00656306">
      <w:pPr>
        <w:spacing w:after="0" w:line="240" w:lineRule="auto"/>
        <w:jc w:val="both"/>
        <w:rPr>
          <w:rFonts w:ascii="Arial" w:hAnsi="Arial" w:cs="Arial"/>
          <w:sz w:val="24"/>
          <w:szCs w:val="24"/>
        </w:rPr>
      </w:pPr>
    </w:p>
    <w:p w:rsidR="00E81DE3" w:rsidRDefault="00E81DE3" w:rsidP="00656306">
      <w:pPr>
        <w:spacing w:after="0" w:line="240" w:lineRule="auto"/>
        <w:jc w:val="both"/>
        <w:rPr>
          <w:rFonts w:ascii="Arial" w:hAnsi="Arial" w:cs="Arial"/>
          <w:sz w:val="24"/>
          <w:szCs w:val="24"/>
        </w:rPr>
      </w:pPr>
    </w:p>
    <w:p w:rsidR="00E81DE3" w:rsidRDefault="00E81DE3" w:rsidP="00656306">
      <w:pPr>
        <w:spacing w:after="0" w:line="240" w:lineRule="auto"/>
        <w:jc w:val="both"/>
        <w:rPr>
          <w:rFonts w:ascii="Arial" w:hAnsi="Arial" w:cs="Arial"/>
          <w:sz w:val="24"/>
          <w:szCs w:val="24"/>
        </w:rPr>
      </w:pPr>
    </w:p>
    <w:p w:rsidR="00E81DE3" w:rsidRDefault="00E81DE3" w:rsidP="00656306">
      <w:pPr>
        <w:spacing w:after="0" w:line="240" w:lineRule="auto"/>
        <w:jc w:val="both"/>
        <w:rPr>
          <w:rFonts w:ascii="Arial" w:hAnsi="Arial" w:cs="Arial"/>
          <w:sz w:val="24"/>
          <w:szCs w:val="24"/>
        </w:rPr>
      </w:pPr>
    </w:p>
    <w:p w:rsidR="00E81DE3" w:rsidRDefault="00E81DE3" w:rsidP="00656306">
      <w:pPr>
        <w:spacing w:after="0" w:line="240" w:lineRule="auto"/>
        <w:jc w:val="both"/>
        <w:rPr>
          <w:rFonts w:ascii="Arial" w:hAnsi="Arial" w:cs="Arial"/>
          <w:sz w:val="24"/>
          <w:szCs w:val="24"/>
        </w:rPr>
      </w:pPr>
    </w:p>
    <w:p w:rsidR="00E81DE3" w:rsidRDefault="00E81DE3" w:rsidP="00656306">
      <w:pPr>
        <w:spacing w:after="0" w:line="240" w:lineRule="auto"/>
        <w:jc w:val="both"/>
        <w:rPr>
          <w:rFonts w:ascii="Arial" w:hAnsi="Arial" w:cs="Arial"/>
          <w:sz w:val="24"/>
          <w:szCs w:val="24"/>
        </w:rPr>
      </w:pPr>
    </w:p>
    <w:sectPr w:rsidR="00E81DE3" w:rsidSect="00B21885">
      <w:pgSz w:w="11906" w:h="16838"/>
      <w:pgMar w:top="814" w:right="850" w:bottom="709" w:left="184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D40" w:rsidRDefault="009D7D40" w:rsidP="001E1A7C">
      <w:pPr>
        <w:spacing w:after="0" w:line="240" w:lineRule="auto"/>
      </w:pPr>
      <w:r>
        <w:separator/>
      </w:r>
    </w:p>
  </w:endnote>
  <w:endnote w:type="continuationSeparator" w:id="0">
    <w:p w:rsidR="009D7D40" w:rsidRDefault="009D7D40" w:rsidP="001E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D40" w:rsidRDefault="009D7D40" w:rsidP="001E1A7C">
      <w:pPr>
        <w:spacing w:after="0" w:line="240" w:lineRule="auto"/>
      </w:pPr>
      <w:r>
        <w:separator/>
      </w:r>
    </w:p>
  </w:footnote>
  <w:footnote w:type="continuationSeparator" w:id="0">
    <w:p w:rsidR="009D7D40" w:rsidRDefault="009D7D40" w:rsidP="001E1A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711E6"/>
    <w:multiLevelType w:val="hybridMultilevel"/>
    <w:tmpl w:val="1A58EB46"/>
    <w:lvl w:ilvl="0" w:tplc="CE401C04">
      <w:start w:val="22"/>
      <w:numFmt w:val="decimal"/>
      <w:lvlText w:val="%1."/>
      <w:lvlJc w:val="left"/>
      <w:pPr>
        <w:ind w:left="375" w:hanging="375"/>
      </w:pPr>
      <w:rPr>
        <w:i w:val="0"/>
      </w:rPr>
    </w:lvl>
    <w:lvl w:ilvl="1" w:tplc="04190019">
      <w:start w:val="1"/>
      <w:numFmt w:val="lowerLetter"/>
      <w:lvlText w:val="%2."/>
      <w:lvlJc w:val="left"/>
      <w:pPr>
        <w:ind w:left="1932" w:hanging="360"/>
      </w:pPr>
    </w:lvl>
    <w:lvl w:ilvl="2" w:tplc="0419001B">
      <w:start w:val="1"/>
      <w:numFmt w:val="lowerRoman"/>
      <w:lvlText w:val="%3."/>
      <w:lvlJc w:val="right"/>
      <w:pPr>
        <w:ind w:left="2652" w:hanging="180"/>
      </w:pPr>
    </w:lvl>
    <w:lvl w:ilvl="3" w:tplc="0419000F">
      <w:start w:val="1"/>
      <w:numFmt w:val="decimal"/>
      <w:lvlText w:val="%4."/>
      <w:lvlJc w:val="left"/>
      <w:pPr>
        <w:ind w:left="3372" w:hanging="360"/>
      </w:pPr>
    </w:lvl>
    <w:lvl w:ilvl="4" w:tplc="04190019">
      <w:start w:val="1"/>
      <w:numFmt w:val="lowerLetter"/>
      <w:lvlText w:val="%5."/>
      <w:lvlJc w:val="left"/>
      <w:pPr>
        <w:ind w:left="4092" w:hanging="360"/>
      </w:pPr>
    </w:lvl>
    <w:lvl w:ilvl="5" w:tplc="0419001B">
      <w:start w:val="1"/>
      <w:numFmt w:val="lowerRoman"/>
      <w:lvlText w:val="%6."/>
      <w:lvlJc w:val="right"/>
      <w:pPr>
        <w:ind w:left="4812" w:hanging="180"/>
      </w:pPr>
    </w:lvl>
    <w:lvl w:ilvl="6" w:tplc="0419000F">
      <w:start w:val="1"/>
      <w:numFmt w:val="decimal"/>
      <w:lvlText w:val="%7."/>
      <w:lvlJc w:val="left"/>
      <w:pPr>
        <w:ind w:left="5532" w:hanging="360"/>
      </w:pPr>
    </w:lvl>
    <w:lvl w:ilvl="7" w:tplc="04190019">
      <w:start w:val="1"/>
      <w:numFmt w:val="lowerLetter"/>
      <w:lvlText w:val="%8."/>
      <w:lvlJc w:val="left"/>
      <w:pPr>
        <w:ind w:left="6252" w:hanging="360"/>
      </w:pPr>
    </w:lvl>
    <w:lvl w:ilvl="8" w:tplc="0419001B">
      <w:start w:val="1"/>
      <w:numFmt w:val="lowerRoman"/>
      <w:lvlText w:val="%9."/>
      <w:lvlJc w:val="right"/>
      <w:pPr>
        <w:ind w:left="6972" w:hanging="180"/>
      </w:pPr>
    </w:lvl>
  </w:abstractNum>
  <w:abstractNum w:abstractNumId="1" w15:restartNumberingAfterBreak="0">
    <w:nsid w:val="120C046B"/>
    <w:multiLevelType w:val="multilevel"/>
    <w:tmpl w:val="F026A28E"/>
    <w:lvl w:ilvl="0">
      <w:start w:val="1"/>
      <w:numFmt w:val="decimal"/>
      <w:lvlText w:val="%1."/>
      <w:lvlJc w:val="left"/>
      <w:pPr>
        <w:ind w:left="1369" w:hanging="660"/>
      </w:pPr>
      <w:rPr>
        <w:rFonts w:hint="default"/>
      </w:rPr>
    </w:lvl>
    <w:lvl w:ilvl="1">
      <w:start w:val="1"/>
      <w:numFmt w:val="decimal"/>
      <w:isLgl/>
      <w:lvlText w:val="%1.%2."/>
      <w:lvlJc w:val="left"/>
      <w:pPr>
        <w:ind w:left="2089" w:hanging="720"/>
      </w:pPr>
      <w:rPr>
        <w:rFonts w:hint="default"/>
      </w:rPr>
    </w:lvl>
    <w:lvl w:ilvl="2">
      <w:start w:val="1"/>
      <w:numFmt w:val="decimal"/>
      <w:isLgl/>
      <w:lvlText w:val="%1.%2.%3."/>
      <w:lvlJc w:val="left"/>
      <w:pPr>
        <w:ind w:left="2749" w:hanging="720"/>
      </w:pPr>
      <w:rPr>
        <w:rFonts w:hint="default"/>
      </w:rPr>
    </w:lvl>
    <w:lvl w:ilvl="3">
      <w:start w:val="1"/>
      <w:numFmt w:val="decimal"/>
      <w:isLgl/>
      <w:lvlText w:val="%1.%2.%3.%4."/>
      <w:lvlJc w:val="left"/>
      <w:pPr>
        <w:ind w:left="3769" w:hanging="1080"/>
      </w:pPr>
      <w:rPr>
        <w:rFonts w:hint="default"/>
      </w:rPr>
    </w:lvl>
    <w:lvl w:ilvl="4">
      <w:start w:val="1"/>
      <w:numFmt w:val="decimal"/>
      <w:isLgl/>
      <w:lvlText w:val="%1.%2.%3.%4.%5."/>
      <w:lvlJc w:val="left"/>
      <w:pPr>
        <w:ind w:left="4429" w:hanging="1080"/>
      </w:pPr>
      <w:rPr>
        <w:rFonts w:hint="default"/>
      </w:rPr>
    </w:lvl>
    <w:lvl w:ilvl="5">
      <w:start w:val="1"/>
      <w:numFmt w:val="decimal"/>
      <w:isLgl/>
      <w:lvlText w:val="%1.%2.%3.%4.%5.%6."/>
      <w:lvlJc w:val="left"/>
      <w:pPr>
        <w:ind w:left="5449" w:hanging="1440"/>
      </w:pPr>
      <w:rPr>
        <w:rFonts w:hint="default"/>
      </w:rPr>
    </w:lvl>
    <w:lvl w:ilvl="6">
      <w:start w:val="1"/>
      <w:numFmt w:val="decimal"/>
      <w:isLgl/>
      <w:lvlText w:val="%1.%2.%3.%4.%5.%6.%7."/>
      <w:lvlJc w:val="left"/>
      <w:pPr>
        <w:ind w:left="6109" w:hanging="1440"/>
      </w:pPr>
      <w:rPr>
        <w:rFonts w:hint="default"/>
      </w:rPr>
    </w:lvl>
    <w:lvl w:ilvl="7">
      <w:start w:val="1"/>
      <w:numFmt w:val="decimal"/>
      <w:isLgl/>
      <w:lvlText w:val="%1.%2.%3.%4.%5.%6.%7.%8."/>
      <w:lvlJc w:val="left"/>
      <w:pPr>
        <w:ind w:left="7129" w:hanging="1800"/>
      </w:pPr>
      <w:rPr>
        <w:rFonts w:hint="default"/>
      </w:rPr>
    </w:lvl>
    <w:lvl w:ilvl="8">
      <w:start w:val="1"/>
      <w:numFmt w:val="decimal"/>
      <w:isLgl/>
      <w:lvlText w:val="%1.%2.%3.%4.%5.%6.%7.%8.%9."/>
      <w:lvlJc w:val="left"/>
      <w:pPr>
        <w:ind w:left="8149" w:hanging="2160"/>
      </w:pPr>
      <w:rPr>
        <w:rFonts w:hint="default"/>
      </w:rPr>
    </w:lvl>
  </w:abstractNum>
  <w:abstractNum w:abstractNumId="2" w15:restartNumberingAfterBreak="0">
    <w:nsid w:val="157A0D1D"/>
    <w:multiLevelType w:val="hybridMultilevel"/>
    <w:tmpl w:val="6A7A2E2A"/>
    <w:lvl w:ilvl="0" w:tplc="BB74C080">
      <w:start w:val="8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6AB55CC"/>
    <w:multiLevelType w:val="hybridMultilevel"/>
    <w:tmpl w:val="A50EB104"/>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F95CEE"/>
    <w:multiLevelType w:val="hybridMultilevel"/>
    <w:tmpl w:val="0774406A"/>
    <w:lvl w:ilvl="0" w:tplc="0419000F">
      <w:start w:val="8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2343F8"/>
    <w:multiLevelType w:val="hybridMultilevel"/>
    <w:tmpl w:val="1444FA2A"/>
    <w:lvl w:ilvl="0" w:tplc="170815EA">
      <w:start w:val="1"/>
      <w:numFmt w:val="decimal"/>
      <w:lvlText w:val="%1."/>
      <w:lvlJc w:val="left"/>
      <w:pPr>
        <w:ind w:left="900" w:hanging="360"/>
      </w:pPr>
      <w:rPr>
        <w:rFonts w:ascii="Tms Rmn" w:hAnsi="Tms Rmn" w:cs="Tms Rm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3F124904"/>
    <w:multiLevelType w:val="hybridMultilevel"/>
    <w:tmpl w:val="FAC2A6BA"/>
    <w:lvl w:ilvl="0" w:tplc="3588F93C">
      <w:start w:val="8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AC52E43"/>
    <w:multiLevelType w:val="hybridMultilevel"/>
    <w:tmpl w:val="72C21746"/>
    <w:lvl w:ilvl="0" w:tplc="36A22CC2">
      <w:start w:val="1"/>
      <w:numFmt w:val="decimal"/>
      <w:lvlText w:val="%1."/>
      <w:lvlJc w:val="left"/>
      <w:pPr>
        <w:tabs>
          <w:tab w:val="num" w:pos="5259"/>
        </w:tabs>
        <w:ind w:left="5259"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5344"/>
        </w:tabs>
        <w:ind w:left="5344" w:hanging="360"/>
      </w:pPr>
    </w:lvl>
    <w:lvl w:ilvl="2" w:tplc="0419001B">
      <w:start w:val="1"/>
      <w:numFmt w:val="lowerRoman"/>
      <w:lvlText w:val="%3."/>
      <w:lvlJc w:val="right"/>
      <w:pPr>
        <w:tabs>
          <w:tab w:val="num" w:pos="6064"/>
        </w:tabs>
        <w:ind w:left="6064" w:hanging="180"/>
      </w:pPr>
    </w:lvl>
    <w:lvl w:ilvl="3" w:tplc="0419000F">
      <w:start w:val="1"/>
      <w:numFmt w:val="decimal"/>
      <w:lvlText w:val="%4."/>
      <w:lvlJc w:val="left"/>
      <w:pPr>
        <w:tabs>
          <w:tab w:val="num" w:pos="6784"/>
        </w:tabs>
        <w:ind w:left="6784" w:hanging="360"/>
      </w:pPr>
    </w:lvl>
    <w:lvl w:ilvl="4" w:tplc="04190019">
      <w:start w:val="1"/>
      <w:numFmt w:val="lowerLetter"/>
      <w:lvlText w:val="%5."/>
      <w:lvlJc w:val="left"/>
      <w:pPr>
        <w:tabs>
          <w:tab w:val="num" w:pos="7504"/>
        </w:tabs>
        <w:ind w:left="7504" w:hanging="360"/>
      </w:pPr>
    </w:lvl>
    <w:lvl w:ilvl="5" w:tplc="0419001B">
      <w:start w:val="1"/>
      <w:numFmt w:val="lowerRoman"/>
      <w:lvlText w:val="%6."/>
      <w:lvlJc w:val="right"/>
      <w:pPr>
        <w:tabs>
          <w:tab w:val="num" w:pos="8224"/>
        </w:tabs>
        <w:ind w:left="8224" w:hanging="180"/>
      </w:pPr>
    </w:lvl>
    <w:lvl w:ilvl="6" w:tplc="0419000F">
      <w:start w:val="1"/>
      <w:numFmt w:val="decimal"/>
      <w:lvlText w:val="%7."/>
      <w:lvlJc w:val="left"/>
      <w:pPr>
        <w:tabs>
          <w:tab w:val="num" w:pos="8944"/>
        </w:tabs>
        <w:ind w:left="8944" w:hanging="360"/>
      </w:pPr>
    </w:lvl>
    <w:lvl w:ilvl="7" w:tplc="04190019">
      <w:start w:val="1"/>
      <w:numFmt w:val="lowerLetter"/>
      <w:lvlText w:val="%8."/>
      <w:lvlJc w:val="left"/>
      <w:pPr>
        <w:tabs>
          <w:tab w:val="num" w:pos="9664"/>
        </w:tabs>
        <w:ind w:left="9664" w:hanging="360"/>
      </w:pPr>
    </w:lvl>
    <w:lvl w:ilvl="8" w:tplc="0419001B">
      <w:start w:val="1"/>
      <w:numFmt w:val="lowerRoman"/>
      <w:lvlText w:val="%9."/>
      <w:lvlJc w:val="right"/>
      <w:pPr>
        <w:tabs>
          <w:tab w:val="num" w:pos="10384"/>
        </w:tabs>
        <w:ind w:left="10384" w:hanging="180"/>
      </w:pPr>
    </w:lvl>
  </w:abstractNum>
  <w:abstractNum w:abstractNumId="8" w15:restartNumberingAfterBreak="0">
    <w:nsid w:val="58A73960"/>
    <w:multiLevelType w:val="hybridMultilevel"/>
    <w:tmpl w:val="6518C2D4"/>
    <w:lvl w:ilvl="0" w:tplc="9F7CEFC2">
      <w:start w:val="1"/>
      <w:numFmt w:val="decimal"/>
      <w:lvlText w:val="%1."/>
      <w:lvlJc w:val="left"/>
      <w:pPr>
        <w:ind w:left="900" w:hanging="360"/>
      </w:pPr>
      <w:rPr>
        <w:rFonts w:ascii="Tms Rmn" w:hAnsi="Tms Rmn" w:cs="Tms Rm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649449DA"/>
    <w:multiLevelType w:val="hybridMultilevel"/>
    <w:tmpl w:val="D6BA5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
  </w:num>
  <w:num w:numId="7">
    <w:abstractNumId w:val="4"/>
  </w:num>
  <w:num w:numId="8">
    <w:abstractNumId w:val="7"/>
  </w:num>
  <w:num w:numId="9">
    <w:abstractNumId w:val="3"/>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E1A7C"/>
    <w:rsid w:val="0002053F"/>
    <w:rsid w:val="0006588B"/>
    <w:rsid w:val="00092B96"/>
    <w:rsid w:val="000B050B"/>
    <w:rsid w:val="000B5A9A"/>
    <w:rsid w:val="000D4335"/>
    <w:rsid w:val="000E5772"/>
    <w:rsid w:val="0011416F"/>
    <w:rsid w:val="001631EC"/>
    <w:rsid w:val="00174DAA"/>
    <w:rsid w:val="001939AC"/>
    <w:rsid w:val="001A16F2"/>
    <w:rsid w:val="001A21E2"/>
    <w:rsid w:val="001D1940"/>
    <w:rsid w:val="001E1A7C"/>
    <w:rsid w:val="002053C6"/>
    <w:rsid w:val="0020683C"/>
    <w:rsid w:val="002304E6"/>
    <w:rsid w:val="002E0F96"/>
    <w:rsid w:val="002E2E01"/>
    <w:rsid w:val="002F4CBB"/>
    <w:rsid w:val="00335750"/>
    <w:rsid w:val="00337434"/>
    <w:rsid w:val="0034768E"/>
    <w:rsid w:val="0035283D"/>
    <w:rsid w:val="00353B35"/>
    <w:rsid w:val="00374393"/>
    <w:rsid w:val="003A0BDE"/>
    <w:rsid w:val="003A60B7"/>
    <w:rsid w:val="003B685B"/>
    <w:rsid w:val="004230D1"/>
    <w:rsid w:val="00436DFF"/>
    <w:rsid w:val="00454287"/>
    <w:rsid w:val="004A43A9"/>
    <w:rsid w:val="004B3FDE"/>
    <w:rsid w:val="004D3B77"/>
    <w:rsid w:val="004E5F6A"/>
    <w:rsid w:val="004F34EF"/>
    <w:rsid w:val="00577A14"/>
    <w:rsid w:val="005B167E"/>
    <w:rsid w:val="005C734D"/>
    <w:rsid w:val="005E2A2E"/>
    <w:rsid w:val="00606849"/>
    <w:rsid w:val="00627574"/>
    <w:rsid w:val="0062794F"/>
    <w:rsid w:val="00656306"/>
    <w:rsid w:val="00657FCD"/>
    <w:rsid w:val="00663392"/>
    <w:rsid w:val="00674FD1"/>
    <w:rsid w:val="00696163"/>
    <w:rsid w:val="006C42AD"/>
    <w:rsid w:val="006D5BED"/>
    <w:rsid w:val="006E34DC"/>
    <w:rsid w:val="007137B9"/>
    <w:rsid w:val="00713AE9"/>
    <w:rsid w:val="00721383"/>
    <w:rsid w:val="00742313"/>
    <w:rsid w:val="00744AE1"/>
    <w:rsid w:val="0075687A"/>
    <w:rsid w:val="0076279D"/>
    <w:rsid w:val="00766D43"/>
    <w:rsid w:val="00775DE7"/>
    <w:rsid w:val="007948CC"/>
    <w:rsid w:val="007949F7"/>
    <w:rsid w:val="007B0DA6"/>
    <w:rsid w:val="007B44FE"/>
    <w:rsid w:val="007C5DDB"/>
    <w:rsid w:val="007C7E3D"/>
    <w:rsid w:val="007D0FE5"/>
    <w:rsid w:val="007E41FF"/>
    <w:rsid w:val="007F7C39"/>
    <w:rsid w:val="008C0F62"/>
    <w:rsid w:val="008D4832"/>
    <w:rsid w:val="008E5A7C"/>
    <w:rsid w:val="00921C1E"/>
    <w:rsid w:val="009505D9"/>
    <w:rsid w:val="009510B7"/>
    <w:rsid w:val="00956B36"/>
    <w:rsid w:val="00965C6C"/>
    <w:rsid w:val="0097222A"/>
    <w:rsid w:val="009C02A2"/>
    <w:rsid w:val="009D3C47"/>
    <w:rsid w:val="009D7D40"/>
    <w:rsid w:val="009E0AE2"/>
    <w:rsid w:val="00A0395A"/>
    <w:rsid w:val="00A1627C"/>
    <w:rsid w:val="00A47275"/>
    <w:rsid w:val="00A72467"/>
    <w:rsid w:val="00A8355D"/>
    <w:rsid w:val="00AC17ED"/>
    <w:rsid w:val="00AC50C9"/>
    <w:rsid w:val="00AC7113"/>
    <w:rsid w:val="00AD6620"/>
    <w:rsid w:val="00AD7416"/>
    <w:rsid w:val="00B129A6"/>
    <w:rsid w:val="00B21885"/>
    <w:rsid w:val="00B30F52"/>
    <w:rsid w:val="00B3135E"/>
    <w:rsid w:val="00B41A3D"/>
    <w:rsid w:val="00B84C11"/>
    <w:rsid w:val="00B918FB"/>
    <w:rsid w:val="00BE562E"/>
    <w:rsid w:val="00C32B2C"/>
    <w:rsid w:val="00C80D13"/>
    <w:rsid w:val="00CB18CD"/>
    <w:rsid w:val="00CF78D1"/>
    <w:rsid w:val="00D14689"/>
    <w:rsid w:val="00D4637A"/>
    <w:rsid w:val="00D9046F"/>
    <w:rsid w:val="00DC4C24"/>
    <w:rsid w:val="00DF229D"/>
    <w:rsid w:val="00E20AB0"/>
    <w:rsid w:val="00E21846"/>
    <w:rsid w:val="00E80F01"/>
    <w:rsid w:val="00E81DE3"/>
    <w:rsid w:val="00EC2813"/>
    <w:rsid w:val="00EC2F6C"/>
    <w:rsid w:val="00EC3795"/>
    <w:rsid w:val="00ED5291"/>
    <w:rsid w:val="00EF75E8"/>
    <w:rsid w:val="00F03F04"/>
    <w:rsid w:val="00F6704A"/>
    <w:rsid w:val="00F75AD0"/>
    <w:rsid w:val="00F952DD"/>
    <w:rsid w:val="00FA3792"/>
    <w:rsid w:val="00FD470C"/>
    <w:rsid w:val="00FF3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8D574"/>
  <w15:docId w15:val="{B6D63C4D-EFE9-43B7-A5E3-5A15E3B4E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31EC"/>
  </w:style>
  <w:style w:type="paragraph" w:styleId="1">
    <w:name w:val="heading 1"/>
    <w:basedOn w:val="a"/>
    <w:link w:val="10"/>
    <w:uiPriority w:val="9"/>
    <w:qFormat/>
    <w:rsid w:val="001E1A7C"/>
    <w:pPr>
      <w:shd w:val="clear" w:color="auto" w:fill="E0EBFB"/>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next w:val="a"/>
    <w:link w:val="40"/>
    <w:uiPriority w:val="9"/>
    <w:semiHidden/>
    <w:unhideWhenUsed/>
    <w:qFormat/>
    <w:rsid w:val="001E1A7C"/>
    <w:pPr>
      <w:keepNext/>
      <w:keepLines/>
      <w:spacing w:before="40" w:after="0" w:line="240" w:lineRule="auto"/>
      <w:ind w:firstLine="720"/>
      <w:jc w:val="both"/>
      <w:outlineLvl w:val="3"/>
    </w:pPr>
    <w:rPr>
      <w:rFonts w:ascii="Calibri Light" w:eastAsia="Times New Roman" w:hAnsi="Calibri Light" w:cs="Times New Roman"/>
      <w:i/>
      <w:iCs/>
      <w:color w:val="2E74B5"/>
      <w:sz w:val="28"/>
      <w:szCs w:val="20"/>
    </w:rPr>
  </w:style>
  <w:style w:type="paragraph" w:styleId="5">
    <w:name w:val="heading 5"/>
    <w:basedOn w:val="a"/>
    <w:next w:val="a"/>
    <w:link w:val="50"/>
    <w:uiPriority w:val="9"/>
    <w:semiHidden/>
    <w:unhideWhenUsed/>
    <w:qFormat/>
    <w:rsid w:val="001E1A7C"/>
    <w:pPr>
      <w:keepNext/>
      <w:keepLines/>
      <w:spacing w:before="40" w:after="0" w:line="240" w:lineRule="auto"/>
      <w:ind w:firstLine="720"/>
      <w:jc w:val="both"/>
      <w:outlineLvl w:val="4"/>
    </w:pPr>
    <w:rPr>
      <w:rFonts w:ascii="Calibri Light" w:eastAsia="Times New Roman" w:hAnsi="Calibri Light" w:cs="Times New Roman"/>
      <w:color w:val="2E74B5"/>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1A7C"/>
    <w:rPr>
      <w:rFonts w:ascii="Times New Roman" w:eastAsia="Times New Roman" w:hAnsi="Times New Roman" w:cs="Times New Roman"/>
      <w:b/>
      <w:bCs/>
      <w:kern w:val="36"/>
      <w:sz w:val="48"/>
      <w:szCs w:val="48"/>
      <w:shd w:val="clear" w:color="auto" w:fill="E0EBFB"/>
    </w:rPr>
  </w:style>
  <w:style w:type="character" w:customStyle="1" w:styleId="40">
    <w:name w:val="Заголовок 4 Знак"/>
    <w:basedOn w:val="a0"/>
    <w:link w:val="4"/>
    <w:uiPriority w:val="9"/>
    <w:semiHidden/>
    <w:rsid w:val="001E1A7C"/>
    <w:rPr>
      <w:rFonts w:ascii="Calibri Light" w:eastAsia="Times New Roman" w:hAnsi="Calibri Light" w:cs="Times New Roman"/>
      <w:i/>
      <w:iCs/>
      <w:color w:val="2E74B5"/>
      <w:sz w:val="28"/>
      <w:szCs w:val="20"/>
    </w:rPr>
  </w:style>
  <w:style w:type="character" w:customStyle="1" w:styleId="50">
    <w:name w:val="Заголовок 5 Знак"/>
    <w:basedOn w:val="a0"/>
    <w:link w:val="5"/>
    <w:uiPriority w:val="9"/>
    <w:semiHidden/>
    <w:rsid w:val="001E1A7C"/>
    <w:rPr>
      <w:rFonts w:ascii="Calibri Light" w:eastAsia="Times New Roman" w:hAnsi="Calibri Light" w:cs="Times New Roman"/>
      <w:color w:val="2E74B5"/>
      <w:sz w:val="28"/>
      <w:szCs w:val="20"/>
    </w:rPr>
  </w:style>
  <w:style w:type="table" w:styleId="a3">
    <w:name w:val="Table Grid"/>
    <w:basedOn w:val="a1"/>
    <w:uiPriority w:val="39"/>
    <w:rsid w:val="001E1A7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1E1A7C"/>
    <w:pPr>
      <w:widowControl w:val="0"/>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ConsPlusNonformat">
    <w:name w:val="ConsPlusNonformat"/>
    <w:rsid w:val="001E1A7C"/>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4">
    <w:name w:val="Hyperlink"/>
    <w:uiPriority w:val="99"/>
    <w:unhideWhenUsed/>
    <w:rsid w:val="001E1A7C"/>
    <w:rPr>
      <w:color w:val="0000FF"/>
      <w:u w:val="single"/>
    </w:rPr>
  </w:style>
  <w:style w:type="paragraph" w:styleId="a5">
    <w:name w:val="Normal (Web)"/>
    <w:basedOn w:val="a"/>
    <w:uiPriority w:val="99"/>
    <w:semiHidden/>
    <w:unhideWhenUsed/>
    <w:rsid w:val="001E1A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link w:val="ConsPlusNormal0"/>
    <w:rsid w:val="001E1A7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List Paragraph"/>
    <w:basedOn w:val="a"/>
    <w:uiPriority w:val="34"/>
    <w:qFormat/>
    <w:rsid w:val="001E1A7C"/>
    <w:pPr>
      <w:spacing w:after="0" w:line="240" w:lineRule="auto"/>
      <w:ind w:left="720" w:firstLine="720"/>
      <w:contextualSpacing/>
      <w:jc w:val="both"/>
    </w:pPr>
    <w:rPr>
      <w:rFonts w:ascii="Tms Rmn" w:eastAsia="Times New Roman" w:hAnsi="Tms Rmn" w:cs="Times New Roman"/>
      <w:sz w:val="28"/>
      <w:szCs w:val="20"/>
    </w:rPr>
  </w:style>
  <w:style w:type="paragraph" w:styleId="a7">
    <w:name w:val="header"/>
    <w:basedOn w:val="a"/>
    <w:link w:val="a8"/>
    <w:uiPriority w:val="99"/>
    <w:unhideWhenUsed/>
    <w:rsid w:val="001E1A7C"/>
    <w:pPr>
      <w:tabs>
        <w:tab w:val="center" w:pos="4677"/>
        <w:tab w:val="right" w:pos="9355"/>
      </w:tabs>
      <w:spacing w:after="0" w:line="240" w:lineRule="auto"/>
      <w:ind w:firstLine="720"/>
      <w:jc w:val="both"/>
    </w:pPr>
    <w:rPr>
      <w:rFonts w:ascii="Tms Rmn" w:eastAsia="Times New Roman" w:hAnsi="Tms Rmn" w:cs="Times New Roman"/>
      <w:sz w:val="28"/>
      <w:szCs w:val="20"/>
    </w:rPr>
  </w:style>
  <w:style w:type="character" w:customStyle="1" w:styleId="a8">
    <w:name w:val="Верхний колонтитул Знак"/>
    <w:basedOn w:val="a0"/>
    <w:link w:val="a7"/>
    <w:uiPriority w:val="99"/>
    <w:rsid w:val="001E1A7C"/>
    <w:rPr>
      <w:rFonts w:ascii="Tms Rmn" w:eastAsia="Times New Roman" w:hAnsi="Tms Rmn" w:cs="Times New Roman"/>
      <w:sz w:val="28"/>
      <w:szCs w:val="20"/>
    </w:rPr>
  </w:style>
  <w:style w:type="paragraph" w:styleId="a9">
    <w:name w:val="footer"/>
    <w:basedOn w:val="a"/>
    <w:link w:val="aa"/>
    <w:uiPriority w:val="99"/>
    <w:unhideWhenUsed/>
    <w:rsid w:val="001E1A7C"/>
    <w:pPr>
      <w:tabs>
        <w:tab w:val="center" w:pos="4677"/>
        <w:tab w:val="right" w:pos="9355"/>
      </w:tabs>
      <w:spacing w:after="0" w:line="240" w:lineRule="auto"/>
      <w:ind w:firstLine="720"/>
      <w:jc w:val="both"/>
    </w:pPr>
    <w:rPr>
      <w:rFonts w:ascii="Tms Rmn" w:eastAsia="Times New Roman" w:hAnsi="Tms Rmn" w:cs="Times New Roman"/>
      <w:sz w:val="28"/>
      <w:szCs w:val="20"/>
    </w:rPr>
  </w:style>
  <w:style w:type="character" w:customStyle="1" w:styleId="aa">
    <w:name w:val="Нижний колонтитул Знак"/>
    <w:basedOn w:val="a0"/>
    <w:link w:val="a9"/>
    <w:uiPriority w:val="99"/>
    <w:rsid w:val="001E1A7C"/>
    <w:rPr>
      <w:rFonts w:ascii="Tms Rmn" w:eastAsia="Times New Roman" w:hAnsi="Tms Rmn" w:cs="Times New Roman"/>
      <w:sz w:val="28"/>
      <w:szCs w:val="20"/>
    </w:rPr>
  </w:style>
  <w:style w:type="paragraph" w:styleId="HTML">
    <w:name w:val="HTML Preformatted"/>
    <w:basedOn w:val="a"/>
    <w:link w:val="HTML0"/>
    <w:uiPriority w:val="99"/>
    <w:unhideWhenUsed/>
    <w:rsid w:val="001E1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ko-KR"/>
    </w:rPr>
  </w:style>
  <w:style w:type="character" w:customStyle="1" w:styleId="HTML0">
    <w:name w:val="Стандартный HTML Знак"/>
    <w:basedOn w:val="a0"/>
    <w:link w:val="HTML"/>
    <w:uiPriority w:val="99"/>
    <w:rsid w:val="001E1A7C"/>
    <w:rPr>
      <w:rFonts w:ascii="Courier New" w:eastAsia="Times New Roman" w:hAnsi="Courier New" w:cs="Courier New"/>
      <w:sz w:val="20"/>
      <w:szCs w:val="20"/>
      <w:lang w:eastAsia="ko-KR"/>
    </w:rPr>
  </w:style>
  <w:style w:type="character" w:customStyle="1" w:styleId="blk">
    <w:name w:val="blk"/>
    <w:basedOn w:val="a0"/>
    <w:rsid w:val="001E1A7C"/>
  </w:style>
  <w:style w:type="character" w:styleId="ab">
    <w:name w:val="Placeholder Text"/>
    <w:uiPriority w:val="99"/>
    <w:semiHidden/>
    <w:rsid w:val="001E1A7C"/>
    <w:rPr>
      <w:color w:val="808080"/>
    </w:rPr>
  </w:style>
  <w:style w:type="paragraph" w:styleId="ac">
    <w:name w:val="Balloon Text"/>
    <w:basedOn w:val="a"/>
    <w:link w:val="ad"/>
    <w:uiPriority w:val="99"/>
    <w:semiHidden/>
    <w:unhideWhenUsed/>
    <w:rsid w:val="001E1A7C"/>
    <w:pPr>
      <w:spacing w:after="0" w:line="240" w:lineRule="auto"/>
      <w:ind w:firstLine="720"/>
      <w:jc w:val="both"/>
    </w:pPr>
    <w:rPr>
      <w:rFonts w:ascii="Tahoma" w:eastAsia="Times New Roman" w:hAnsi="Tahoma" w:cs="Tahoma"/>
      <w:sz w:val="16"/>
      <w:szCs w:val="16"/>
    </w:rPr>
  </w:style>
  <w:style w:type="character" w:customStyle="1" w:styleId="ad">
    <w:name w:val="Текст выноски Знак"/>
    <w:basedOn w:val="a0"/>
    <w:link w:val="ac"/>
    <w:uiPriority w:val="99"/>
    <w:semiHidden/>
    <w:rsid w:val="001E1A7C"/>
    <w:rPr>
      <w:rFonts w:ascii="Tahoma" w:eastAsia="Times New Roman" w:hAnsi="Tahoma" w:cs="Tahoma"/>
      <w:sz w:val="16"/>
      <w:szCs w:val="16"/>
    </w:rPr>
  </w:style>
  <w:style w:type="character" w:customStyle="1" w:styleId="r">
    <w:name w:val="r"/>
    <w:basedOn w:val="a0"/>
    <w:rsid w:val="001E1A7C"/>
  </w:style>
  <w:style w:type="paragraph" w:customStyle="1" w:styleId="ConsNormal">
    <w:name w:val="ConsNormal"/>
    <w:uiPriority w:val="99"/>
    <w:rsid w:val="001E1A7C"/>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e">
    <w:name w:val="Strong"/>
    <w:uiPriority w:val="22"/>
    <w:qFormat/>
    <w:rsid w:val="001E1A7C"/>
    <w:rPr>
      <w:b/>
      <w:bCs/>
    </w:rPr>
  </w:style>
  <w:style w:type="character" w:customStyle="1" w:styleId="apple-converted-space">
    <w:name w:val="apple-converted-space"/>
    <w:basedOn w:val="a0"/>
    <w:rsid w:val="001E1A7C"/>
  </w:style>
  <w:style w:type="character" w:styleId="af">
    <w:name w:val="annotation reference"/>
    <w:uiPriority w:val="99"/>
    <w:semiHidden/>
    <w:unhideWhenUsed/>
    <w:rsid w:val="001E1A7C"/>
    <w:rPr>
      <w:sz w:val="16"/>
      <w:szCs w:val="16"/>
    </w:rPr>
  </w:style>
  <w:style w:type="paragraph" w:styleId="af0">
    <w:name w:val="annotation text"/>
    <w:basedOn w:val="a"/>
    <w:link w:val="af1"/>
    <w:uiPriority w:val="99"/>
    <w:semiHidden/>
    <w:unhideWhenUsed/>
    <w:rsid w:val="001E1A7C"/>
    <w:pPr>
      <w:spacing w:after="0" w:line="240" w:lineRule="auto"/>
      <w:ind w:firstLine="720"/>
      <w:jc w:val="both"/>
    </w:pPr>
    <w:rPr>
      <w:rFonts w:ascii="Tms Rmn" w:eastAsia="Times New Roman" w:hAnsi="Tms Rmn" w:cs="Times New Roman"/>
      <w:sz w:val="20"/>
      <w:szCs w:val="20"/>
    </w:rPr>
  </w:style>
  <w:style w:type="character" w:customStyle="1" w:styleId="af1">
    <w:name w:val="Текст примечания Знак"/>
    <w:basedOn w:val="a0"/>
    <w:link w:val="af0"/>
    <w:uiPriority w:val="99"/>
    <w:semiHidden/>
    <w:rsid w:val="001E1A7C"/>
    <w:rPr>
      <w:rFonts w:ascii="Tms Rmn" w:eastAsia="Times New Roman" w:hAnsi="Tms Rmn" w:cs="Times New Roman"/>
      <w:sz w:val="20"/>
      <w:szCs w:val="20"/>
    </w:rPr>
  </w:style>
  <w:style w:type="paragraph" w:styleId="af2">
    <w:name w:val="annotation subject"/>
    <w:basedOn w:val="af0"/>
    <w:next w:val="af0"/>
    <w:link w:val="af3"/>
    <w:uiPriority w:val="99"/>
    <w:semiHidden/>
    <w:unhideWhenUsed/>
    <w:rsid w:val="001E1A7C"/>
    <w:rPr>
      <w:b/>
      <w:bCs/>
    </w:rPr>
  </w:style>
  <w:style w:type="character" w:customStyle="1" w:styleId="af3">
    <w:name w:val="Тема примечания Знак"/>
    <w:basedOn w:val="af1"/>
    <w:link w:val="af2"/>
    <w:uiPriority w:val="99"/>
    <w:semiHidden/>
    <w:rsid w:val="001E1A7C"/>
    <w:rPr>
      <w:rFonts w:ascii="Tms Rmn" w:eastAsia="Times New Roman" w:hAnsi="Tms Rmn" w:cs="Times New Roman"/>
      <w:b/>
      <w:bCs/>
      <w:sz w:val="20"/>
      <w:szCs w:val="20"/>
    </w:rPr>
  </w:style>
  <w:style w:type="paragraph" w:styleId="af4">
    <w:name w:val="Revision"/>
    <w:hidden/>
    <w:uiPriority w:val="99"/>
    <w:semiHidden/>
    <w:rsid w:val="001E1A7C"/>
    <w:pPr>
      <w:spacing w:after="0" w:line="240" w:lineRule="auto"/>
    </w:pPr>
    <w:rPr>
      <w:rFonts w:ascii="Tms Rmn" w:eastAsia="Times New Roman" w:hAnsi="Tms Rmn" w:cs="Times New Roman"/>
      <w:sz w:val="28"/>
      <w:szCs w:val="20"/>
    </w:rPr>
  </w:style>
  <w:style w:type="paragraph" w:styleId="af5">
    <w:name w:val="footnote text"/>
    <w:basedOn w:val="a"/>
    <w:link w:val="af6"/>
    <w:uiPriority w:val="99"/>
    <w:semiHidden/>
    <w:unhideWhenUsed/>
    <w:rsid w:val="001E1A7C"/>
    <w:pPr>
      <w:spacing w:after="0" w:line="240" w:lineRule="auto"/>
      <w:ind w:firstLine="720"/>
      <w:jc w:val="both"/>
    </w:pPr>
    <w:rPr>
      <w:rFonts w:ascii="Tms Rmn" w:eastAsia="Times New Roman" w:hAnsi="Tms Rmn" w:cs="Times New Roman"/>
      <w:sz w:val="20"/>
      <w:szCs w:val="20"/>
    </w:rPr>
  </w:style>
  <w:style w:type="character" w:customStyle="1" w:styleId="af6">
    <w:name w:val="Текст сноски Знак"/>
    <w:basedOn w:val="a0"/>
    <w:link w:val="af5"/>
    <w:uiPriority w:val="99"/>
    <w:semiHidden/>
    <w:rsid w:val="001E1A7C"/>
    <w:rPr>
      <w:rFonts w:ascii="Tms Rmn" w:eastAsia="Times New Roman" w:hAnsi="Tms Rmn" w:cs="Times New Roman"/>
      <w:sz w:val="20"/>
      <w:szCs w:val="20"/>
    </w:rPr>
  </w:style>
  <w:style w:type="character" w:styleId="af7">
    <w:name w:val="footnote reference"/>
    <w:uiPriority w:val="99"/>
    <w:semiHidden/>
    <w:unhideWhenUsed/>
    <w:rsid w:val="001E1A7C"/>
    <w:rPr>
      <w:vertAlign w:val="superscript"/>
    </w:rPr>
  </w:style>
  <w:style w:type="character" w:styleId="af8">
    <w:name w:val="page number"/>
    <w:basedOn w:val="a0"/>
    <w:rsid w:val="001E1A7C"/>
  </w:style>
  <w:style w:type="paragraph" w:styleId="af9">
    <w:name w:val="Plain Text"/>
    <w:basedOn w:val="a"/>
    <w:link w:val="afa"/>
    <w:uiPriority w:val="99"/>
    <w:unhideWhenUsed/>
    <w:rsid w:val="001E1A7C"/>
    <w:pPr>
      <w:spacing w:after="0" w:line="240" w:lineRule="auto"/>
    </w:pPr>
    <w:rPr>
      <w:rFonts w:ascii="Consolas" w:eastAsia="Calibri" w:hAnsi="Consolas" w:cs="Times New Roman"/>
      <w:sz w:val="21"/>
      <w:szCs w:val="21"/>
      <w:lang w:eastAsia="en-US"/>
    </w:rPr>
  </w:style>
  <w:style w:type="character" w:customStyle="1" w:styleId="afa">
    <w:name w:val="Текст Знак"/>
    <w:basedOn w:val="a0"/>
    <w:link w:val="af9"/>
    <w:uiPriority w:val="99"/>
    <w:rsid w:val="001E1A7C"/>
    <w:rPr>
      <w:rFonts w:ascii="Consolas" w:eastAsia="Calibri" w:hAnsi="Consolas" w:cs="Times New Roman"/>
      <w:sz w:val="21"/>
      <w:szCs w:val="21"/>
      <w:lang w:eastAsia="en-US"/>
    </w:rPr>
  </w:style>
  <w:style w:type="character" w:customStyle="1" w:styleId="ConsPlusNormal0">
    <w:name w:val="ConsPlusNormal Знак"/>
    <w:link w:val="ConsPlusNormal"/>
    <w:locked/>
    <w:rsid w:val="001E1A7C"/>
    <w:rPr>
      <w:rFonts w:ascii="Arial" w:eastAsia="Times New Roman" w:hAnsi="Arial" w:cs="Arial"/>
      <w:sz w:val="20"/>
      <w:szCs w:val="20"/>
    </w:rPr>
  </w:style>
  <w:style w:type="paragraph" w:customStyle="1" w:styleId="ConsPlusTitle">
    <w:name w:val="ConsPlusTitle"/>
    <w:rsid w:val="001E1A7C"/>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FontStyle61">
    <w:name w:val="Font Style61"/>
    <w:uiPriority w:val="99"/>
    <w:rsid w:val="001E1A7C"/>
    <w:rPr>
      <w:rFonts w:ascii="Times New Roman" w:hAnsi="Times New Roman" w:cs="Times New Roman"/>
      <w:sz w:val="24"/>
      <w:szCs w:val="24"/>
    </w:rPr>
  </w:style>
  <w:style w:type="character" w:customStyle="1" w:styleId="afb">
    <w:name w:val="Гипертекстовая ссылка"/>
    <w:basedOn w:val="a0"/>
    <w:uiPriority w:val="99"/>
    <w:rsid w:val="00713AE9"/>
    <w:rPr>
      <w:rFonts w:cs="Times New Roman"/>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5</Pages>
  <Words>1822</Words>
  <Characters>10391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888</dc:creator>
  <cp:lastModifiedBy>crown</cp:lastModifiedBy>
  <cp:revision>68</cp:revision>
  <cp:lastPrinted>2026-07-17T02:55:00Z</cp:lastPrinted>
  <dcterms:created xsi:type="dcterms:W3CDTF">2018-12-20T07:17:00Z</dcterms:created>
  <dcterms:modified xsi:type="dcterms:W3CDTF">2026-07-17T03:06:00Z</dcterms:modified>
</cp:coreProperties>
</file>