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82" w:rsidRPr="001815D2" w:rsidRDefault="00B267E2" w:rsidP="008603B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-173990</wp:posOffset>
            </wp:positionV>
            <wp:extent cx="598805" cy="63881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3282" w:rsidRPr="00081337" w:rsidRDefault="009E3282" w:rsidP="008603BD">
      <w:pPr>
        <w:jc w:val="center"/>
        <w:rPr>
          <w:b/>
          <w:sz w:val="32"/>
          <w:szCs w:val="32"/>
          <w:lang w:val="en-US"/>
        </w:rPr>
      </w:pPr>
    </w:p>
    <w:p w:rsidR="009E3282" w:rsidRPr="00081337" w:rsidRDefault="009E3282" w:rsidP="008603BD">
      <w:pPr>
        <w:jc w:val="center"/>
        <w:rPr>
          <w:b/>
          <w:sz w:val="32"/>
          <w:szCs w:val="32"/>
        </w:rPr>
      </w:pPr>
      <w:r w:rsidRPr="00081337">
        <w:rPr>
          <w:b/>
          <w:sz w:val="32"/>
          <w:szCs w:val="32"/>
        </w:rPr>
        <w:t>Российская Федерация</w:t>
      </w:r>
    </w:p>
    <w:p w:rsidR="009E3282" w:rsidRPr="00081337" w:rsidRDefault="009E3282" w:rsidP="008603BD">
      <w:pPr>
        <w:jc w:val="center"/>
        <w:rPr>
          <w:b/>
          <w:sz w:val="32"/>
          <w:szCs w:val="32"/>
        </w:rPr>
      </w:pPr>
      <w:r w:rsidRPr="00081337">
        <w:rPr>
          <w:b/>
          <w:sz w:val="32"/>
          <w:szCs w:val="32"/>
        </w:rPr>
        <w:t>Иркутская область</w:t>
      </w:r>
    </w:p>
    <w:p w:rsidR="009E3282" w:rsidRPr="00081337" w:rsidRDefault="009E3282" w:rsidP="008603BD">
      <w:pPr>
        <w:jc w:val="center"/>
        <w:rPr>
          <w:b/>
          <w:sz w:val="32"/>
          <w:szCs w:val="32"/>
        </w:rPr>
      </w:pPr>
      <w:proofErr w:type="spellStart"/>
      <w:r w:rsidRPr="00081337">
        <w:rPr>
          <w:b/>
          <w:sz w:val="32"/>
          <w:szCs w:val="32"/>
        </w:rPr>
        <w:t>Нижнеилимский</w:t>
      </w:r>
      <w:proofErr w:type="spellEnd"/>
      <w:r w:rsidRPr="00081337">
        <w:rPr>
          <w:b/>
          <w:sz w:val="32"/>
          <w:szCs w:val="32"/>
        </w:rPr>
        <w:t xml:space="preserve"> муниципальный район</w:t>
      </w:r>
    </w:p>
    <w:p w:rsidR="009E3282" w:rsidRPr="00081337" w:rsidRDefault="009E3282" w:rsidP="008603B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81337">
        <w:rPr>
          <w:b/>
          <w:sz w:val="32"/>
          <w:szCs w:val="32"/>
        </w:rPr>
        <w:t xml:space="preserve">АДМИНИСТРАЦИЯ </w:t>
      </w:r>
    </w:p>
    <w:p w:rsidR="009E3282" w:rsidRPr="00081337" w:rsidRDefault="009E3282" w:rsidP="008603BD">
      <w:pPr>
        <w:jc w:val="center"/>
        <w:rPr>
          <w:b/>
          <w:sz w:val="28"/>
          <w:szCs w:val="28"/>
        </w:rPr>
      </w:pPr>
    </w:p>
    <w:p w:rsidR="009E3282" w:rsidRPr="00081337" w:rsidRDefault="009E3282" w:rsidP="008603BD">
      <w:pPr>
        <w:jc w:val="center"/>
        <w:rPr>
          <w:b/>
          <w:sz w:val="28"/>
          <w:szCs w:val="28"/>
        </w:rPr>
      </w:pPr>
      <w:r w:rsidRPr="00081337">
        <w:rPr>
          <w:b/>
          <w:sz w:val="28"/>
          <w:szCs w:val="28"/>
        </w:rPr>
        <w:t>ПОСТАНОВЛЕНИЕ</w:t>
      </w:r>
    </w:p>
    <w:p w:rsidR="009E3282" w:rsidRPr="00081337" w:rsidRDefault="009E3282" w:rsidP="008603BD">
      <w:pPr>
        <w:jc w:val="center"/>
        <w:rPr>
          <w:b/>
          <w:sz w:val="28"/>
          <w:szCs w:val="28"/>
        </w:rPr>
      </w:pPr>
    </w:p>
    <w:p w:rsidR="009E3282" w:rsidRPr="00780634" w:rsidRDefault="00F0573B" w:rsidP="008603BD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780634"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» _</w:t>
      </w:r>
      <w:r w:rsidR="00780634"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____ 2020</w:t>
      </w:r>
      <w:r w:rsidR="009E3282" w:rsidRPr="00081337">
        <w:rPr>
          <w:sz w:val="28"/>
          <w:szCs w:val="28"/>
        </w:rPr>
        <w:t xml:space="preserve"> г. № </w:t>
      </w:r>
      <w:r w:rsidR="00780634">
        <w:rPr>
          <w:sz w:val="28"/>
          <w:szCs w:val="28"/>
          <w:lang w:val="en-US"/>
        </w:rPr>
        <w:t>1204</w:t>
      </w:r>
    </w:p>
    <w:p w:rsidR="00F53846" w:rsidRDefault="009E3282" w:rsidP="008603BD">
      <w:pPr>
        <w:rPr>
          <w:sz w:val="28"/>
          <w:szCs w:val="28"/>
        </w:rPr>
      </w:pPr>
      <w:r w:rsidRPr="00081337">
        <w:rPr>
          <w:sz w:val="28"/>
          <w:szCs w:val="28"/>
        </w:rPr>
        <w:t>г. Железногорск-Илимский</w:t>
      </w:r>
    </w:p>
    <w:p w:rsidR="00F53846" w:rsidRPr="00081337" w:rsidRDefault="00F53846" w:rsidP="008603BD">
      <w:pPr>
        <w:rPr>
          <w:sz w:val="28"/>
          <w:szCs w:val="28"/>
        </w:rPr>
      </w:pPr>
    </w:p>
    <w:p w:rsidR="009E3282" w:rsidRPr="00081337" w:rsidRDefault="009E3282" w:rsidP="008603BD">
      <w:pPr>
        <w:rPr>
          <w:sz w:val="28"/>
          <w:szCs w:val="28"/>
        </w:rPr>
      </w:pPr>
      <w:r w:rsidRPr="00081337">
        <w:rPr>
          <w:sz w:val="28"/>
          <w:szCs w:val="28"/>
        </w:rPr>
        <w:t>«О</w:t>
      </w:r>
      <w:r w:rsidR="004A48BD">
        <w:rPr>
          <w:sz w:val="28"/>
          <w:szCs w:val="28"/>
        </w:rPr>
        <w:t xml:space="preserve"> внесении изменений в  Порядок</w:t>
      </w:r>
      <w:r w:rsidRPr="00081337">
        <w:rPr>
          <w:sz w:val="28"/>
          <w:szCs w:val="28"/>
        </w:rPr>
        <w:t xml:space="preserve"> </w:t>
      </w:r>
    </w:p>
    <w:p w:rsidR="009E3282" w:rsidRPr="00081337" w:rsidRDefault="009E3282" w:rsidP="008603BD">
      <w:pPr>
        <w:rPr>
          <w:sz w:val="28"/>
          <w:szCs w:val="28"/>
        </w:rPr>
      </w:pPr>
      <w:r w:rsidRPr="00081337">
        <w:rPr>
          <w:sz w:val="28"/>
          <w:szCs w:val="28"/>
        </w:rPr>
        <w:t xml:space="preserve">формирования и финансового </w:t>
      </w:r>
    </w:p>
    <w:p w:rsidR="009E3282" w:rsidRPr="00081337" w:rsidRDefault="009E3282" w:rsidP="008603BD">
      <w:pPr>
        <w:rPr>
          <w:sz w:val="28"/>
          <w:szCs w:val="28"/>
        </w:rPr>
      </w:pPr>
      <w:r w:rsidRPr="00081337">
        <w:rPr>
          <w:sz w:val="28"/>
          <w:szCs w:val="28"/>
        </w:rPr>
        <w:t xml:space="preserve">обеспечения выполнения муниципального </w:t>
      </w:r>
    </w:p>
    <w:p w:rsidR="00D831E8" w:rsidRPr="00081337" w:rsidRDefault="009E3282" w:rsidP="008603BD">
      <w:pPr>
        <w:rPr>
          <w:sz w:val="28"/>
          <w:szCs w:val="28"/>
        </w:rPr>
      </w:pPr>
      <w:r w:rsidRPr="00081337">
        <w:rPr>
          <w:sz w:val="28"/>
          <w:szCs w:val="28"/>
        </w:rPr>
        <w:t xml:space="preserve">задания на оказание </w:t>
      </w:r>
      <w:proofErr w:type="gramStart"/>
      <w:r w:rsidRPr="00081337">
        <w:rPr>
          <w:sz w:val="28"/>
          <w:szCs w:val="28"/>
        </w:rPr>
        <w:t>муниципальных</w:t>
      </w:r>
      <w:proofErr w:type="gramEnd"/>
      <w:r w:rsidRPr="00081337">
        <w:rPr>
          <w:sz w:val="28"/>
          <w:szCs w:val="28"/>
        </w:rPr>
        <w:t xml:space="preserve"> </w:t>
      </w:r>
    </w:p>
    <w:p w:rsidR="009E3282" w:rsidRPr="00081337" w:rsidRDefault="009E3282" w:rsidP="008603BD">
      <w:pPr>
        <w:rPr>
          <w:sz w:val="28"/>
          <w:szCs w:val="28"/>
        </w:rPr>
      </w:pPr>
      <w:r w:rsidRPr="00081337">
        <w:rPr>
          <w:sz w:val="28"/>
          <w:szCs w:val="28"/>
        </w:rPr>
        <w:t>услуг (выполнение работ)</w:t>
      </w:r>
    </w:p>
    <w:p w:rsidR="009E3282" w:rsidRPr="00081337" w:rsidRDefault="009E3282" w:rsidP="008603BD">
      <w:pPr>
        <w:rPr>
          <w:sz w:val="28"/>
          <w:szCs w:val="28"/>
        </w:rPr>
      </w:pPr>
      <w:r w:rsidRPr="00081337">
        <w:rPr>
          <w:sz w:val="28"/>
          <w:szCs w:val="28"/>
        </w:rPr>
        <w:t xml:space="preserve">на территории </w:t>
      </w:r>
      <w:proofErr w:type="gramStart"/>
      <w:r w:rsidRPr="00081337">
        <w:rPr>
          <w:sz w:val="28"/>
          <w:szCs w:val="28"/>
        </w:rPr>
        <w:t>муниципального</w:t>
      </w:r>
      <w:proofErr w:type="gramEnd"/>
      <w:r w:rsidRPr="00081337">
        <w:rPr>
          <w:sz w:val="28"/>
          <w:szCs w:val="28"/>
        </w:rPr>
        <w:t xml:space="preserve"> </w:t>
      </w:r>
    </w:p>
    <w:p w:rsidR="00431698" w:rsidRDefault="009E3282" w:rsidP="008603BD">
      <w:pPr>
        <w:rPr>
          <w:sz w:val="28"/>
          <w:szCs w:val="28"/>
        </w:rPr>
      </w:pPr>
      <w:r w:rsidRPr="00081337">
        <w:rPr>
          <w:sz w:val="28"/>
          <w:szCs w:val="28"/>
        </w:rPr>
        <w:t>образования «</w:t>
      </w:r>
      <w:proofErr w:type="spellStart"/>
      <w:r w:rsidRPr="00081337">
        <w:rPr>
          <w:sz w:val="28"/>
          <w:szCs w:val="28"/>
        </w:rPr>
        <w:t>Нижнеилимский</w:t>
      </w:r>
      <w:proofErr w:type="spellEnd"/>
      <w:r w:rsidRPr="00081337">
        <w:rPr>
          <w:sz w:val="28"/>
          <w:szCs w:val="28"/>
        </w:rPr>
        <w:t xml:space="preserve"> район</w:t>
      </w:r>
      <w:r w:rsidR="00431698">
        <w:rPr>
          <w:sz w:val="28"/>
          <w:szCs w:val="28"/>
        </w:rPr>
        <w:t xml:space="preserve">», утвержденный </w:t>
      </w:r>
    </w:p>
    <w:p w:rsidR="00431698" w:rsidRDefault="00D42DDD" w:rsidP="008603B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1698">
        <w:rPr>
          <w:sz w:val="28"/>
          <w:szCs w:val="28"/>
        </w:rPr>
        <w:t xml:space="preserve">остановлением администрации </w:t>
      </w:r>
      <w:proofErr w:type="spellStart"/>
      <w:r w:rsidR="00431698">
        <w:rPr>
          <w:sz w:val="28"/>
          <w:szCs w:val="28"/>
        </w:rPr>
        <w:t>Нижнеилимского</w:t>
      </w:r>
      <w:proofErr w:type="spellEnd"/>
    </w:p>
    <w:p w:rsidR="009E3282" w:rsidRPr="00081337" w:rsidRDefault="008E4EC6" w:rsidP="008603B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21.11.2019 года № 1217</w:t>
      </w:r>
      <w:r w:rsidR="009E3282" w:rsidRPr="00081337">
        <w:rPr>
          <w:sz w:val="28"/>
          <w:szCs w:val="28"/>
        </w:rPr>
        <w:t>»</w:t>
      </w:r>
    </w:p>
    <w:p w:rsidR="009E3282" w:rsidRPr="00081337" w:rsidRDefault="009E3282" w:rsidP="008603BD">
      <w:pPr>
        <w:rPr>
          <w:sz w:val="28"/>
          <w:szCs w:val="28"/>
        </w:rPr>
      </w:pPr>
    </w:p>
    <w:p w:rsidR="009E3282" w:rsidRPr="00081337" w:rsidRDefault="009E3282" w:rsidP="008603B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Pr="00081337">
        <w:rPr>
          <w:sz w:val="28"/>
          <w:szCs w:val="28"/>
        </w:rPr>
        <w:t xml:space="preserve"> 69.2</w:t>
      </w:r>
      <w:r>
        <w:rPr>
          <w:sz w:val="28"/>
          <w:szCs w:val="28"/>
        </w:rPr>
        <w:t>,</w:t>
      </w:r>
      <w:r w:rsidRPr="00081337">
        <w:rPr>
          <w:sz w:val="28"/>
          <w:szCs w:val="28"/>
        </w:rPr>
        <w:t xml:space="preserve"> пунктом 1 статьи 78.1 Бюджетного кодекса Российской Федерации</w:t>
      </w:r>
      <w:r w:rsidR="00020E78">
        <w:rPr>
          <w:sz w:val="28"/>
          <w:szCs w:val="28"/>
        </w:rPr>
        <w:t xml:space="preserve"> от 31.07.1998 г. № 145-ФЗ</w:t>
      </w:r>
      <w:r w:rsidRPr="00081337">
        <w:rPr>
          <w:sz w:val="28"/>
          <w:szCs w:val="28"/>
        </w:rPr>
        <w:t>, подпунктом 3 пункта 7 статьи 9.2 Федерального закона</w:t>
      </w:r>
      <w:r w:rsidR="00020E78" w:rsidRPr="00020E78">
        <w:rPr>
          <w:sz w:val="28"/>
          <w:szCs w:val="28"/>
        </w:rPr>
        <w:t xml:space="preserve"> </w:t>
      </w:r>
      <w:r w:rsidR="00020E78">
        <w:rPr>
          <w:sz w:val="28"/>
          <w:szCs w:val="28"/>
        </w:rPr>
        <w:t>от 12.01.1996 г. № 7-ФЗ</w:t>
      </w:r>
      <w:r w:rsidRPr="00081337">
        <w:rPr>
          <w:sz w:val="28"/>
          <w:szCs w:val="28"/>
        </w:rPr>
        <w:t xml:space="preserve"> </w:t>
      </w:r>
      <w:r w:rsidR="00020E78">
        <w:rPr>
          <w:sz w:val="28"/>
          <w:szCs w:val="28"/>
        </w:rPr>
        <w:t xml:space="preserve">                 </w:t>
      </w:r>
      <w:r w:rsidRPr="00081337">
        <w:rPr>
          <w:sz w:val="28"/>
          <w:szCs w:val="28"/>
        </w:rPr>
        <w:t>«О некоммерческих орг</w:t>
      </w:r>
      <w:r w:rsidR="00020E78">
        <w:rPr>
          <w:sz w:val="28"/>
          <w:szCs w:val="28"/>
        </w:rPr>
        <w:t xml:space="preserve">анизациях», пункта 5 </w:t>
      </w:r>
      <w:r w:rsidRPr="00081337">
        <w:rPr>
          <w:sz w:val="28"/>
          <w:szCs w:val="28"/>
        </w:rPr>
        <w:t>статьи 4 Федерального закона от 03.11.2006 г. № 174 «Об автоном</w:t>
      </w:r>
      <w:r w:rsidR="00F0573B">
        <w:rPr>
          <w:sz w:val="28"/>
          <w:szCs w:val="28"/>
        </w:rPr>
        <w:t>ных учреждениях»,</w:t>
      </w:r>
      <w:r w:rsidR="00020E78">
        <w:rPr>
          <w:sz w:val="28"/>
          <w:szCs w:val="28"/>
        </w:rPr>
        <w:t xml:space="preserve"> Постановлением Правительства РФ от 26.06.2015 г. «О порядке формирования</w:t>
      </w:r>
      <w:proofErr w:type="gramEnd"/>
      <w:r w:rsidR="00020E78">
        <w:rPr>
          <w:sz w:val="28"/>
          <w:szCs w:val="28"/>
        </w:rPr>
        <w:t xml:space="preserve">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задания»,</w:t>
      </w:r>
      <w:r w:rsidR="00F0573B"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F0573B">
        <w:rPr>
          <w:sz w:val="28"/>
          <w:szCs w:val="28"/>
        </w:rPr>
        <w:t>Нижнеилимский</w:t>
      </w:r>
      <w:proofErr w:type="spellEnd"/>
      <w:r w:rsidR="00F0573B">
        <w:rPr>
          <w:sz w:val="28"/>
          <w:szCs w:val="28"/>
        </w:rPr>
        <w:t xml:space="preserve"> район», </w:t>
      </w:r>
      <w:r w:rsidRPr="00081337">
        <w:rPr>
          <w:sz w:val="28"/>
          <w:szCs w:val="28"/>
        </w:rPr>
        <w:t xml:space="preserve">администрация </w:t>
      </w:r>
      <w:proofErr w:type="spellStart"/>
      <w:r w:rsidRPr="00081337">
        <w:rPr>
          <w:sz w:val="28"/>
          <w:szCs w:val="28"/>
        </w:rPr>
        <w:t>Нижнеилимского</w:t>
      </w:r>
      <w:proofErr w:type="spellEnd"/>
      <w:r w:rsidRPr="00081337">
        <w:rPr>
          <w:sz w:val="28"/>
          <w:szCs w:val="28"/>
        </w:rPr>
        <w:t xml:space="preserve"> муниципального района</w:t>
      </w:r>
    </w:p>
    <w:p w:rsidR="008603BD" w:rsidRDefault="009E3282" w:rsidP="008603BD">
      <w:pPr>
        <w:ind w:firstLine="567"/>
        <w:jc w:val="center"/>
        <w:rPr>
          <w:b/>
          <w:sz w:val="20"/>
          <w:szCs w:val="20"/>
        </w:rPr>
      </w:pPr>
      <w:r w:rsidRPr="00081337">
        <w:rPr>
          <w:b/>
          <w:sz w:val="28"/>
          <w:szCs w:val="28"/>
        </w:rPr>
        <w:t>ПОСТАНОВЛЯЕТ:</w:t>
      </w:r>
    </w:p>
    <w:p w:rsidR="008603BD" w:rsidRPr="008603BD" w:rsidRDefault="008603BD" w:rsidP="008603BD">
      <w:pPr>
        <w:ind w:firstLine="567"/>
        <w:jc w:val="center"/>
        <w:rPr>
          <w:b/>
          <w:sz w:val="20"/>
          <w:szCs w:val="20"/>
        </w:rPr>
      </w:pPr>
    </w:p>
    <w:p w:rsidR="009E3282" w:rsidRDefault="004A48BD" w:rsidP="008603B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9E3282" w:rsidRPr="00081337">
        <w:rPr>
          <w:sz w:val="28"/>
          <w:szCs w:val="28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</w:t>
      </w:r>
      <w:proofErr w:type="spellStart"/>
      <w:r w:rsidR="009E3282" w:rsidRPr="00081337">
        <w:rPr>
          <w:sz w:val="28"/>
          <w:szCs w:val="28"/>
        </w:rPr>
        <w:t>Нижнеил</w:t>
      </w:r>
      <w:r>
        <w:rPr>
          <w:sz w:val="28"/>
          <w:szCs w:val="28"/>
        </w:rPr>
        <w:t>имский</w:t>
      </w:r>
      <w:proofErr w:type="spellEnd"/>
      <w:r>
        <w:rPr>
          <w:sz w:val="28"/>
          <w:szCs w:val="28"/>
        </w:rPr>
        <w:t xml:space="preserve"> район»</w:t>
      </w:r>
      <w:r w:rsidR="00D42DDD">
        <w:rPr>
          <w:sz w:val="28"/>
          <w:szCs w:val="28"/>
        </w:rPr>
        <w:t>, утвержденный п</w:t>
      </w:r>
      <w:r w:rsidR="00431698">
        <w:rPr>
          <w:sz w:val="28"/>
          <w:szCs w:val="28"/>
        </w:rPr>
        <w:t xml:space="preserve">остановлением администрации </w:t>
      </w:r>
      <w:proofErr w:type="spellStart"/>
      <w:r w:rsidR="00431698">
        <w:rPr>
          <w:sz w:val="28"/>
          <w:szCs w:val="28"/>
        </w:rPr>
        <w:t>Нижнеилимс</w:t>
      </w:r>
      <w:r w:rsidR="008E4EC6">
        <w:rPr>
          <w:sz w:val="28"/>
          <w:szCs w:val="28"/>
        </w:rPr>
        <w:t>кого</w:t>
      </w:r>
      <w:proofErr w:type="spellEnd"/>
      <w:r w:rsidR="008E4EC6">
        <w:rPr>
          <w:sz w:val="28"/>
          <w:szCs w:val="28"/>
        </w:rPr>
        <w:t xml:space="preserve"> муниципального района от 21.11.2019 года № 1217</w:t>
      </w:r>
      <w:r>
        <w:rPr>
          <w:sz w:val="28"/>
          <w:szCs w:val="28"/>
        </w:rPr>
        <w:t xml:space="preserve"> (далее – Порядок):</w:t>
      </w:r>
    </w:p>
    <w:p w:rsidR="004A48BD" w:rsidRDefault="004A48BD" w:rsidP="008603BD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2655BF">
        <w:rPr>
          <w:sz w:val="28"/>
          <w:szCs w:val="28"/>
        </w:rPr>
        <w:t>ункт 2</w:t>
      </w:r>
      <w:r>
        <w:rPr>
          <w:sz w:val="28"/>
          <w:szCs w:val="28"/>
        </w:rPr>
        <w:t xml:space="preserve"> изложить в следующей редакции: </w:t>
      </w:r>
    </w:p>
    <w:p w:rsidR="004A48BD" w:rsidRDefault="004A48BD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55BF">
        <w:rPr>
          <w:sz w:val="28"/>
          <w:szCs w:val="28"/>
        </w:rPr>
        <w:t xml:space="preserve">Муниципальное задание содержит показатели, характеризующие качество и (или) объем муниципальной услуги (работы), определение категорий физических и (или) юридических лиц, являющихся потребителями </w:t>
      </w:r>
      <w:r w:rsidR="002655BF">
        <w:rPr>
          <w:sz w:val="28"/>
          <w:szCs w:val="28"/>
        </w:rPr>
        <w:lastRenderedPageBreak/>
        <w:t>соответствующих услуг (работ),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 предусмотрено их оказание (выполнение) на платной основе в рамках муниципального задания, либо порядок установления указанных цен (тарифов) в</w:t>
      </w:r>
      <w:proofErr w:type="gramEnd"/>
      <w:r w:rsidR="002655BF">
        <w:rPr>
          <w:sz w:val="28"/>
          <w:szCs w:val="28"/>
        </w:rPr>
        <w:t xml:space="preserve"> </w:t>
      </w:r>
      <w:proofErr w:type="gramStart"/>
      <w:r w:rsidR="002655BF">
        <w:rPr>
          <w:sz w:val="28"/>
          <w:szCs w:val="28"/>
        </w:rPr>
        <w:t>случаях</w:t>
      </w:r>
      <w:proofErr w:type="gramEnd"/>
      <w:r w:rsidR="002655BF">
        <w:rPr>
          <w:sz w:val="28"/>
          <w:szCs w:val="28"/>
        </w:rPr>
        <w:t>, установленных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задания.</w:t>
      </w:r>
    </w:p>
    <w:p w:rsidR="004A48BD" w:rsidRDefault="004A48BD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655BF">
        <w:rPr>
          <w:sz w:val="28"/>
          <w:szCs w:val="28"/>
        </w:rPr>
        <w:t>Абзац 2 пункта 2 дополнить текстом следующего содержания</w:t>
      </w:r>
      <w:r>
        <w:rPr>
          <w:sz w:val="28"/>
          <w:szCs w:val="28"/>
        </w:rPr>
        <w:t>:</w:t>
      </w:r>
    </w:p>
    <w:p w:rsidR="00C77918" w:rsidRDefault="004A48BD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55BF">
        <w:rPr>
          <w:sz w:val="28"/>
          <w:szCs w:val="28"/>
        </w:rPr>
        <w:t>Порядок определения и применения значений допустимых (возможных) отклонений устанавливается правовым актом органа местного самоуправления, осуществляющего функции и полномочия учредителя в отношении муниципальных бюджетных или автономных учреждений.</w:t>
      </w:r>
    </w:p>
    <w:p w:rsidR="002D479A" w:rsidRDefault="002D479A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="00717855">
        <w:rPr>
          <w:sz w:val="28"/>
          <w:szCs w:val="28"/>
        </w:rPr>
        <w:t>Абзац</w:t>
      </w:r>
      <w:r>
        <w:rPr>
          <w:sz w:val="28"/>
          <w:szCs w:val="28"/>
        </w:rPr>
        <w:t xml:space="preserve"> 1 пункта 3 изложить в следующей редакции:</w:t>
      </w:r>
    </w:p>
    <w:p w:rsidR="002D479A" w:rsidRDefault="002D479A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формируется в процессе формирования проекта районного бюджета и утверждается не позднее 15 рабочих дней со дня отражения на лицевом счете главного распорядителя средств районного бюджета, открытом соответс</w:t>
      </w:r>
      <w:r w:rsidR="00EA4B2B">
        <w:rPr>
          <w:sz w:val="28"/>
          <w:szCs w:val="28"/>
        </w:rPr>
        <w:t>т</w:t>
      </w:r>
      <w:r>
        <w:rPr>
          <w:sz w:val="28"/>
          <w:szCs w:val="28"/>
        </w:rPr>
        <w:t>вующему</w:t>
      </w:r>
      <w:r w:rsidR="00717855">
        <w:rPr>
          <w:sz w:val="28"/>
          <w:szCs w:val="28"/>
        </w:rPr>
        <w:t xml:space="preserve"> главному</w:t>
      </w:r>
      <w:r>
        <w:rPr>
          <w:sz w:val="28"/>
          <w:szCs w:val="28"/>
        </w:rPr>
        <w:t xml:space="preserve"> распорядителю средств районного бюджета, лимитов</w:t>
      </w:r>
      <w:r w:rsidR="00717855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обязательств на финансовое обеспечение выполнения муниципального задания в отношении</w:t>
      </w:r>
      <w:proofErr w:type="gramStart"/>
      <w:r>
        <w:rPr>
          <w:sz w:val="28"/>
          <w:szCs w:val="28"/>
        </w:rPr>
        <w:t xml:space="preserve">:. </w:t>
      </w:r>
      <w:proofErr w:type="gramEnd"/>
    </w:p>
    <w:p w:rsidR="00EE647F" w:rsidRDefault="002D479A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="00F739A4">
        <w:rPr>
          <w:sz w:val="28"/>
          <w:szCs w:val="28"/>
        </w:rPr>
        <w:t>.</w:t>
      </w:r>
      <w:r w:rsidR="002655BF">
        <w:rPr>
          <w:sz w:val="28"/>
          <w:szCs w:val="28"/>
        </w:rPr>
        <w:t xml:space="preserve"> Подпункт «в</w:t>
      </w:r>
      <w:r w:rsidR="00EE647F">
        <w:rPr>
          <w:sz w:val="28"/>
          <w:szCs w:val="28"/>
        </w:rPr>
        <w:t>» пункта 14 изложить в следующей редакции:</w:t>
      </w:r>
    </w:p>
    <w:p w:rsidR="00643305" w:rsidRDefault="00EE647F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55BF">
        <w:rPr>
          <w:sz w:val="28"/>
          <w:szCs w:val="28"/>
        </w:rPr>
        <w:t>Иные затраты, непосредственно связанные с оказанием муниципальной услуги, в том числе затраты на оплату коммунальных услуг, содержание объектов недвижимого имущества и (или) особо ценного движимого имущества (аренду указанного имущества) в части имущества, используемого в процессе оказания муниципальной услуги.</w:t>
      </w:r>
      <w:proofErr w:type="gramEnd"/>
    </w:p>
    <w:p w:rsidR="00643305" w:rsidRDefault="002D479A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="000877A4">
        <w:rPr>
          <w:sz w:val="28"/>
          <w:szCs w:val="28"/>
        </w:rPr>
        <w:t>. Подпункт «а» пункта 15</w:t>
      </w:r>
      <w:r w:rsidR="00643305">
        <w:rPr>
          <w:sz w:val="28"/>
          <w:szCs w:val="28"/>
        </w:rPr>
        <w:t xml:space="preserve"> изложить в следующей редакции:</w:t>
      </w:r>
    </w:p>
    <w:p w:rsidR="00F739A4" w:rsidRDefault="00643305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7A4">
        <w:rPr>
          <w:sz w:val="28"/>
          <w:szCs w:val="28"/>
        </w:rPr>
        <w:t>Затраты на коммунальные услуги, за исключением затрат, указанных в  подпункте «в» пункта 14  настоящего Порядка;</w:t>
      </w:r>
    </w:p>
    <w:p w:rsidR="00433E0D" w:rsidRDefault="00433E0D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79A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="000877A4">
        <w:rPr>
          <w:sz w:val="28"/>
          <w:szCs w:val="28"/>
        </w:rPr>
        <w:t>Подпу</w:t>
      </w:r>
      <w:r w:rsidR="00EA4B2B">
        <w:rPr>
          <w:sz w:val="28"/>
          <w:szCs w:val="28"/>
        </w:rPr>
        <w:t>н</w:t>
      </w:r>
      <w:r w:rsidR="000877A4">
        <w:rPr>
          <w:sz w:val="28"/>
          <w:szCs w:val="28"/>
        </w:rPr>
        <w:t>к</w:t>
      </w:r>
      <w:r w:rsidR="00EA4B2B">
        <w:rPr>
          <w:sz w:val="28"/>
          <w:szCs w:val="28"/>
        </w:rPr>
        <w:t>т</w:t>
      </w:r>
      <w:r w:rsidR="000877A4">
        <w:rPr>
          <w:sz w:val="28"/>
          <w:szCs w:val="28"/>
        </w:rPr>
        <w:t xml:space="preserve"> «б» пу</w:t>
      </w:r>
      <w:r w:rsidR="00EA4B2B">
        <w:rPr>
          <w:sz w:val="28"/>
          <w:szCs w:val="28"/>
        </w:rPr>
        <w:t>н</w:t>
      </w:r>
      <w:r w:rsidR="000877A4">
        <w:rPr>
          <w:sz w:val="28"/>
          <w:szCs w:val="28"/>
        </w:rPr>
        <w:t>кта 15 изложить в следующей редакции:</w:t>
      </w:r>
    </w:p>
    <w:p w:rsidR="00433E0D" w:rsidRDefault="009B099E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7A4">
        <w:rPr>
          <w:sz w:val="28"/>
          <w:szCs w:val="28"/>
        </w:rPr>
        <w:t>Затраты на содержание объектов недвижимого имущества, а также затраты на аренду указанного имущества, за исключением затрат, указанных в подпункте «в» пункта 14   настоящего Порядка;</w:t>
      </w:r>
    </w:p>
    <w:p w:rsidR="00D93670" w:rsidRDefault="002D479A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</w:t>
      </w:r>
      <w:r w:rsidR="00433E0D">
        <w:rPr>
          <w:sz w:val="28"/>
          <w:szCs w:val="28"/>
        </w:rPr>
        <w:t xml:space="preserve">. </w:t>
      </w:r>
      <w:r w:rsidR="00A53291">
        <w:rPr>
          <w:sz w:val="28"/>
          <w:szCs w:val="28"/>
        </w:rPr>
        <w:t>Подпункт «в» пункта 15 изложить в следующей редакции:</w:t>
      </w:r>
    </w:p>
    <w:p w:rsidR="00D93670" w:rsidRDefault="00D93670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91">
        <w:rPr>
          <w:sz w:val="28"/>
          <w:szCs w:val="28"/>
        </w:rPr>
        <w:t>Затраты на содержание объектов особо ценного движимого имущества, а также затраты на аренду указанного имущества, за исключением затрат, указанных в подпункте «в» пункта 14 настоящего Порядка;</w:t>
      </w:r>
    </w:p>
    <w:p w:rsidR="00184E38" w:rsidRPr="00611DE7" w:rsidRDefault="00184E38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677E" w:rsidRPr="00611DE7">
        <w:rPr>
          <w:sz w:val="28"/>
          <w:szCs w:val="28"/>
        </w:rPr>
        <w:t>1.8</w:t>
      </w:r>
      <w:r w:rsidR="004A0A5A" w:rsidRPr="00611DE7">
        <w:rPr>
          <w:sz w:val="28"/>
          <w:szCs w:val="28"/>
        </w:rPr>
        <w:t>. П</w:t>
      </w:r>
      <w:r w:rsidRPr="00611DE7">
        <w:rPr>
          <w:sz w:val="28"/>
          <w:szCs w:val="28"/>
        </w:rPr>
        <w:t>ункта 17 изложить в следующей редакции:</w:t>
      </w:r>
    </w:p>
    <w:p w:rsidR="00184E38" w:rsidRPr="00611DE7" w:rsidRDefault="00184E38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>- Значение базового норматива затрат на оказание муниципальной услуги утверждается органом местного самоуправления, осуществляющим функции и полномочия учредителя бюджетных и (или) автономных учреждений в установленной сфере деятельнос</w:t>
      </w:r>
      <w:r w:rsidR="004A0A5A" w:rsidRPr="00611DE7">
        <w:rPr>
          <w:sz w:val="28"/>
          <w:szCs w:val="28"/>
        </w:rPr>
        <w:t>ти, общей суммой, с выделением:</w:t>
      </w:r>
    </w:p>
    <w:p w:rsidR="004A0A5A" w:rsidRPr="00611DE7" w:rsidRDefault="004A0A5A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 xml:space="preserve">         а) суммы затрат на оплату труда с начислениями на выплаты по оплате труда работников, непосредственно связанных с оказанием муниципальной </w:t>
      </w:r>
      <w:r w:rsidRPr="00611DE7">
        <w:rPr>
          <w:sz w:val="28"/>
          <w:szCs w:val="28"/>
        </w:rPr>
        <w:lastRenderedPageBreak/>
        <w:t xml:space="preserve">услуги, включая административно-управленческий персонал, в случаях, установленных </w:t>
      </w:r>
      <w:proofErr w:type="spellStart"/>
      <w:r w:rsidRPr="00611DE7">
        <w:rPr>
          <w:sz w:val="28"/>
          <w:szCs w:val="28"/>
        </w:rPr>
        <w:t>стнадартами</w:t>
      </w:r>
      <w:proofErr w:type="spellEnd"/>
      <w:r w:rsidRPr="00611DE7">
        <w:rPr>
          <w:sz w:val="28"/>
          <w:szCs w:val="28"/>
        </w:rPr>
        <w:t xml:space="preserve"> услуги;</w:t>
      </w:r>
    </w:p>
    <w:p w:rsidR="004A0A5A" w:rsidRPr="00611DE7" w:rsidRDefault="004A0A5A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 xml:space="preserve">         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 </w:t>
      </w:r>
    </w:p>
    <w:p w:rsidR="004A0A5A" w:rsidRPr="00611DE7" w:rsidRDefault="004A0A5A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 xml:space="preserve">        </w:t>
      </w:r>
      <w:r w:rsidR="002F58CB" w:rsidRPr="00611DE7">
        <w:rPr>
          <w:sz w:val="28"/>
          <w:szCs w:val="28"/>
        </w:rPr>
        <w:t xml:space="preserve"> В случае включения в </w:t>
      </w:r>
      <w:proofErr w:type="spellStart"/>
      <w:r w:rsidR="002F58CB" w:rsidRPr="00611DE7">
        <w:rPr>
          <w:sz w:val="28"/>
          <w:szCs w:val="28"/>
        </w:rPr>
        <w:t>общероссиский</w:t>
      </w:r>
      <w:proofErr w:type="spellEnd"/>
      <w:r w:rsidR="002F58CB" w:rsidRPr="00611DE7">
        <w:rPr>
          <w:sz w:val="28"/>
          <w:szCs w:val="28"/>
        </w:rPr>
        <w:t xml:space="preserve"> базовый перечень или федеральный перечень новой государственной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</w:t>
      </w:r>
      <w:proofErr w:type="spellStart"/>
      <w:r w:rsidR="002F58CB" w:rsidRPr="00611DE7">
        <w:rPr>
          <w:sz w:val="28"/>
          <w:szCs w:val="28"/>
        </w:rPr>
        <w:t>общероссиский</w:t>
      </w:r>
      <w:proofErr w:type="spellEnd"/>
      <w:r w:rsidR="002F58CB" w:rsidRPr="00611DE7">
        <w:rPr>
          <w:sz w:val="28"/>
          <w:szCs w:val="28"/>
        </w:rPr>
        <w:t xml:space="preserve"> базовый пе</w:t>
      </w:r>
      <w:r w:rsidRPr="00611DE7">
        <w:rPr>
          <w:sz w:val="28"/>
          <w:szCs w:val="28"/>
        </w:rPr>
        <w:t>речень или федеральный перечень.</w:t>
      </w:r>
    </w:p>
    <w:p w:rsidR="00184E38" w:rsidRPr="00611DE7" w:rsidRDefault="004A0A5A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 xml:space="preserve">          </w:t>
      </w:r>
      <w:proofErr w:type="gramStart"/>
      <w:r w:rsidRPr="00611DE7">
        <w:rPr>
          <w:sz w:val="28"/>
          <w:szCs w:val="28"/>
        </w:rPr>
        <w:t>Значение базового норматива затрат на оказание</w:t>
      </w:r>
      <w:r w:rsidR="00184E38" w:rsidRPr="00611DE7">
        <w:rPr>
          <w:sz w:val="28"/>
          <w:szCs w:val="28"/>
        </w:rPr>
        <w:t xml:space="preserve"> </w:t>
      </w:r>
      <w:r w:rsidRPr="00611DE7">
        <w:rPr>
          <w:sz w:val="28"/>
          <w:szCs w:val="28"/>
        </w:rPr>
        <w:t>муниципальной услуги уточняется на очередной финансовый год и плановый период органом местного самоуправления, осуществляющим функции и полномочия учредителя бюджетных и (или) автономных учреждений</w:t>
      </w:r>
      <w:r w:rsidR="00D24346" w:rsidRPr="00611DE7">
        <w:rPr>
          <w:sz w:val="28"/>
          <w:szCs w:val="28"/>
        </w:rPr>
        <w:t xml:space="preserve"> в установленной сфере деятельности, на прогнозный уровень инфляции (индекс роста потребительских цен) в соответствии с </w:t>
      </w:r>
      <w:proofErr w:type="spellStart"/>
      <w:r w:rsidR="00D24346" w:rsidRPr="00611DE7">
        <w:rPr>
          <w:sz w:val="28"/>
          <w:szCs w:val="28"/>
        </w:rPr>
        <w:t>пронозом</w:t>
      </w:r>
      <w:proofErr w:type="spellEnd"/>
      <w:r w:rsidR="00D24346" w:rsidRPr="00611DE7">
        <w:rPr>
          <w:sz w:val="28"/>
          <w:szCs w:val="28"/>
        </w:rPr>
        <w:t xml:space="preserve"> социально-экономического развития Российской Федерации на соответствующий финансовый год и плановый период не позднее 15 рабочих</w:t>
      </w:r>
      <w:proofErr w:type="gramEnd"/>
      <w:r w:rsidR="00D24346" w:rsidRPr="00611DE7">
        <w:rPr>
          <w:sz w:val="28"/>
          <w:szCs w:val="28"/>
        </w:rPr>
        <w:t xml:space="preserve"> дней со дня размещения на официальном сайте Министерства финансов Российской Федерации в информационно-телекоммуникационной сети «Интернет» методики расчета базовых бюджетных ассигнований по государственным программам Российской Федерации и </w:t>
      </w:r>
      <w:proofErr w:type="spellStart"/>
      <w:r w:rsidR="00D24346" w:rsidRPr="00611DE7">
        <w:rPr>
          <w:sz w:val="28"/>
          <w:szCs w:val="28"/>
        </w:rPr>
        <w:t>непрограммным</w:t>
      </w:r>
      <w:proofErr w:type="spellEnd"/>
      <w:r w:rsidR="00D24346" w:rsidRPr="00611DE7">
        <w:rPr>
          <w:sz w:val="28"/>
          <w:szCs w:val="28"/>
        </w:rPr>
        <w:t xml:space="preserve"> направлениям деятельности на очередной финансовый год и плановый период.</w:t>
      </w:r>
    </w:p>
    <w:p w:rsidR="00D24346" w:rsidRPr="00611DE7" w:rsidRDefault="00D24346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 xml:space="preserve">          При необходимости уточнения значений базовых нормативов затрат на оказание муниципальных услуг в иных случаях, предусмотренных </w:t>
      </w:r>
      <w:proofErr w:type="spellStart"/>
      <w:r w:rsidRPr="00611DE7">
        <w:rPr>
          <w:sz w:val="28"/>
          <w:szCs w:val="28"/>
        </w:rPr>
        <w:t>норматиными</w:t>
      </w:r>
      <w:proofErr w:type="spellEnd"/>
      <w:r w:rsidRPr="00611DE7">
        <w:rPr>
          <w:sz w:val="28"/>
          <w:szCs w:val="28"/>
        </w:rPr>
        <w:t xml:space="preserve"> </w:t>
      </w:r>
      <w:proofErr w:type="spellStart"/>
      <w:r w:rsidRPr="00611DE7">
        <w:rPr>
          <w:sz w:val="28"/>
          <w:szCs w:val="28"/>
        </w:rPr>
        <w:t>актакми</w:t>
      </w:r>
      <w:proofErr w:type="spellEnd"/>
      <w:r w:rsidRPr="00611DE7">
        <w:rPr>
          <w:sz w:val="28"/>
          <w:szCs w:val="28"/>
        </w:rPr>
        <w:t xml:space="preserve"> Российской Федерации, приводящих к изменению объема финансового обеспечения выполнения муниципального задания, </w:t>
      </w:r>
      <w:proofErr w:type="spellStart"/>
      <w:r w:rsidRPr="00611DE7">
        <w:rPr>
          <w:sz w:val="28"/>
          <w:szCs w:val="28"/>
        </w:rPr>
        <w:t>соответсвующее</w:t>
      </w:r>
      <w:proofErr w:type="spellEnd"/>
      <w:r w:rsidRPr="00611DE7">
        <w:rPr>
          <w:sz w:val="28"/>
          <w:szCs w:val="28"/>
        </w:rPr>
        <w:t xml:space="preserve"> уточнение осуществляется в течение 30 рабочих дней со дня принятия (изменения) такого акта</w:t>
      </w:r>
      <w:r w:rsidR="009F677E" w:rsidRPr="00611DE7">
        <w:rPr>
          <w:sz w:val="28"/>
          <w:szCs w:val="28"/>
        </w:rPr>
        <w:t>.</w:t>
      </w:r>
    </w:p>
    <w:p w:rsidR="009F677E" w:rsidRPr="00611DE7" w:rsidRDefault="009F677E" w:rsidP="009F6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 xml:space="preserve">   </w:t>
      </w:r>
      <w:proofErr w:type="gramStart"/>
      <w:r w:rsidRPr="00611DE7">
        <w:rPr>
          <w:sz w:val="28"/>
          <w:szCs w:val="28"/>
        </w:rPr>
        <w:t xml:space="preserve">В случае если значения базовых нормативов затрат на оказание муниципальных услуг в соответствии с положением </w:t>
      </w:r>
      <w:hyperlink r:id="rId9" w:history="1">
        <w:r w:rsidRPr="00611DE7">
          <w:rPr>
            <w:sz w:val="28"/>
            <w:szCs w:val="28"/>
          </w:rPr>
          <w:t>абзаца шестого</w:t>
        </w:r>
      </w:hyperlink>
      <w:r w:rsidRPr="00611DE7">
        <w:rPr>
          <w:sz w:val="28"/>
          <w:szCs w:val="28"/>
        </w:rPr>
        <w:t xml:space="preserve"> настоящего пункта уточнены в текущем финансовом году после внесения на рассмотрение проекта районного бюджета на очередной финансовый год и плановый период, уточненные значения базовых нормативов затрат на оказание муниципальных  услуг применяются начиная с расчета субсидии на финансовое обеспечение выполнения муниципального задания на первый</w:t>
      </w:r>
      <w:proofErr w:type="gramEnd"/>
      <w:r w:rsidRPr="00611DE7">
        <w:rPr>
          <w:sz w:val="28"/>
          <w:szCs w:val="28"/>
        </w:rPr>
        <w:t xml:space="preserve"> год планового периода.</w:t>
      </w:r>
    </w:p>
    <w:p w:rsidR="009F677E" w:rsidRPr="00611DE7" w:rsidRDefault="009F677E" w:rsidP="009F6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 xml:space="preserve">   1.9. Абзац 2 пункта 20 изложить в следующей редакции:</w:t>
      </w:r>
    </w:p>
    <w:p w:rsidR="009F677E" w:rsidRDefault="009F677E" w:rsidP="009F6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E7">
        <w:rPr>
          <w:sz w:val="28"/>
          <w:szCs w:val="28"/>
        </w:rPr>
        <w:t xml:space="preserve">   </w:t>
      </w:r>
      <w:proofErr w:type="gramStart"/>
      <w:r w:rsidRPr="00611DE7">
        <w:rPr>
          <w:sz w:val="28"/>
          <w:szCs w:val="28"/>
        </w:rPr>
        <w:t xml:space="preserve">Значение отраслевого корректирующего коэффициента утверждается органом местного самоуправления, (уточняется при необходимости при формировании обоснований бюджетных ассигнований районного бюджета на очередной финансовый год и плановый период не позднее 15 рабочих дней со дня размещения на официальном сайте Министерства финансов Российской Федерации в информационно-телекоммуникационной сети "Интернет" методики расчета базовых бюджетных ассигнований по </w:t>
      </w:r>
      <w:r w:rsidRPr="00611DE7">
        <w:rPr>
          <w:sz w:val="28"/>
          <w:szCs w:val="28"/>
        </w:rPr>
        <w:lastRenderedPageBreak/>
        <w:t xml:space="preserve">государственным программам Российской Федерации и </w:t>
      </w:r>
      <w:proofErr w:type="spellStart"/>
      <w:r w:rsidRPr="00611DE7">
        <w:rPr>
          <w:sz w:val="28"/>
          <w:szCs w:val="28"/>
        </w:rPr>
        <w:t>непрограммным</w:t>
      </w:r>
      <w:proofErr w:type="spellEnd"/>
      <w:r w:rsidRPr="00611DE7">
        <w:rPr>
          <w:sz w:val="28"/>
          <w:szCs w:val="28"/>
        </w:rPr>
        <w:t xml:space="preserve"> направлениям деятельности на очередной</w:t>
      </w:r>
      <w:proofErr w:type="gramEnd"/>
      <w:r w:rsidRPr="00611DE7">
        <w:rPr>
          <w:sz w:val="28"/>
          <w:szCs w:val="28"/>
        </w:rPr>
        <w:t xml:space="preserve"> финансовый год и плановый период).</w:t>
      </w:r>
    </w:p>
    <w:p w:rsidR="00717855" w:rsidRDefault="009F677E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</w:t>
      </w:r>
      <w:r w:rsidR="00717855">
        <w:rPr>
          <w:sz w:val="28"/>
          <w:szCs w:val="28"/>
        </w:rPr>
        <w:t>. Пункт 22 дополнить абзацем следующего содержания:</w:t>
      </w:r>
    </w:p>
    <w:p w:rsidR="00717855" w:rsidRDefault="00717855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порядке, указанном в абзаце первом настоящего пункта, может устанавливаться применение территориального корректирующего коэффициента, отраслевого корректирующего коэффициента и (или) иного корректирующего коэффициента, </w:t>
      </w:r>
      <w:proofErr w:type="spellStart"/>
      <w:r>
        <w:rPr>
          <w:sz w:val="28"/>
          <w:szCs w:val="28"/>
        </w:rPr>
        <w:t>отпределяемых</w:t>
      </w:r>
      <w:proofErr w:type="spellEnd"/>
      <w:r>
        <w:rPr>
          <w:sz w:val="28"/>
          <w:szCs w:val="28"/>
        </w:rPr>
        <w:t xml:space="preserve"> в соответствии с таким порядком.</w:t>
      </w:r>
    </w:p>
    <w:p w:rsidR="00D93670" w:rsidRDefault="009F677E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1.11</w:t>
      </w:r>
      <w:r w:rsidR="00D93670">
        <w:rPr>
          <w:sz w:val="28"/>
          <w:szCs w:val="28"/>
        </w:rPr>
        <w:t xml:space="preserve">. </w:t>
      </w:r>
      <w:r w:rsidR="00717855">
        <w:rPr>
          <w:sz w:val="28"/>
          <w:szCs w:val="28"/>
        </w:rPr>
        <w:t>Пункт 27</w:t>
      </w:r>
      <w:r w:rsidR="00A53291">
        <w:rPr>
          <w:sz w:val="28"/>
          <w:szCs w:val="28"/>
        </w:rPr>
        <w:t xml:space="preserve"> изложить в следующей редакции:</w:t>
      </w:r>
    </w:p>
    <w:p w:rsidR="00A53291" w:rsidRDefault="00D93670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291">
        <w:rPr>
          <w:sz w:val="28"/>
          <w:szCs w:val="28"/>
        </w:rPr>
        <w:t>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53291" w:rsidRDefault="00A53291" w:rsidP="008603B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муниципальное бюджетное или автономное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рассчитываются с применением коэффициента платной деятельности по формуле:</w:t>
      </w:r>
    </w:p>
    <w:p w:rsidR="00A53291" w:rsidRDefault="00B267E2" w:rsidP="008603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86305" cy="357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91" w:rsidRDefault="00A53291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80D67" w:rsidRDefault="00A53291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A53291" w:rsidRDefault="00A53291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КПД - коэффициент платной деятельности, значение которого с учетом особенностей, установленных Правительством Российской Федерации,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муниципального задания (далее -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по</w:t>
      </w:r>
      <w:proofErr w:type="gramEnd"/>
      <w:r>
        <w:rPr>
          <w:sz w:val="28"/>
          <w:szCs w:val="28"/>
        </w:rPr>
        <w:t xml:space="preserve"> формуле:</w:t>
      </w:r>
    </w:p>
    <w:p w:rsidR="00A53291" w:rsidRDefault="00B267E2" w:rsidP="008603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353060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BD" w:rsidRDefault="00A53291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53291" w:rsidRDefault="00A53291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(план) - объем доходов от платной деятельности, планируемых к получению в очередном финансовом году с учетом информации об объемах оказываемых услуг (выполняемых работ) в отчетном финансовом году, о получении (прекращении действия) лицензий, иных разрешительных документов на осуществление указанной деятельности, об изменении размера платы (тарифов, цены) за оказываемую услугу (выполняемую работу). Объем планируемых доходов от платной деятельности для расчета </w:t>
      </w:r>
      <w:r>
        <w:rPr>
          <w:sz w:val="28"/>
          <w:szCs w:val="28"/>
        </w:rPr>
        <w:lastRenderedPageBreak/>
        <w:t>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 законодательством Российской Федерации о налогах и сборах операции по реализации услуг (работ) признаются объектами налогообложения;</w:t>
      </w:r>
    </w:p>
    <w:p w:rsidR="00A53291" w:rsidRDefault="00A53291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субсидии</w:t>
      </w:r>
      <w:proofErr w:type="spellEnd"/>
      <w:r>
        <w:rPr>
          <w:sz w:val="28"/>
          <w:szCs w:val="28"/>
        </w:rPr>
        <w:t xml:space="preserve"> (план) -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A53291" w:rsidRDefault="00A53291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 w:rsidR="00717855">
        <w:rPr>
          <w:sz w:val="28"/>
          <w:szCs w:val="28"/>
        </w:rPr>
        <w:t>районного бюджета</w:t>
      </w:r>
      <w:r>
        <w:rPr>
          <w:sz w:val="28"/>
          <w:szCs w:val="28"/>
        </w:rPr>
        <w:t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 и в виде платы, взимаемой с потребителя в рамках установленного муниципального задания.</w:t>
      </w:r>
      <w:proofErr w:type="gramEnd"/>
    </w:p>
    <w:p w:rsidR="00A53291" w:rsidRDefault="009F677E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1.12</w:t>
      </w:r>
      <w:r w:rsidR="00F956D4">
        <w:rPr>
          <w:sz w:val="28"/>
          <w:szCs w:val="28"/>
        </w:rPr>
        <w:t>. Абзац 4</w:t>
      </w:r>
      <w:r w:rsidR="00A53291">
        <w:rPr>
          <w:sz w:val="28"/>
          <w:szCs w:val="28"/>
        </w:rPr>
        <w:t xml:space="preserve"> пункта 36 </w:t>
      </w:r>
      <w:r w:rsidR="00CE6C47">
        <w:rPr>
          <w:sz w:val="28"/>
          <w:szCs w:val="28"/>
        </w:rPr>
        <w:t>изложить в следующей редакции:</w:t>
      </w:r>
    </w:p>
    <w:p w:rsidR="00CE6C47" w:rsidRDefault="00A53291" w:rsidP="00860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C47">
        <w:rPr>
          <w:sz w:val="28"/>
          <w:szCs w:val="28"/>
        </w:rPr>
        <w:t>Правила</w:t>
      </w:r>
      <w:r w:rsidR="007831B7">
        <w:rPr>
          <w:sz w:val="28"/>
          <w:szCs w:val="28"/>
        </w:rPr>
        <w:t xml:space="preserve"> осуществления контроля органом, осуществляющим</w:t>
      </w:r>
      <w:r w:rsidR="00CE6C47">
        <w:rPr>
          <w:sz w:val="28"/>
          <w:szCs w:val="28"/>
        </w:rPr>
        <w:t xml:space="preserve"> </w:t>
      </w:r>
      <w:r w:rsidR="007831B7">
        <w:rPr>
          <w:sz w:val="28"/>
          <w:szCs w:val="28"/>
        </w:rPr>
        <w:t>функции и полномочия учредителя</w:t>
      </w:r>
      <w:r w:rsidR="00CE6C47">
        <w:rPr>
          <w:sz w:val="28"/>
          <w:szCs w:val="28"/>
        </w:rPr>
        <w:t xml:space="preserve">, и главными распорядителями средств </w:t>
      </w:r>
      <w:r w:rsidR="00F956D4">
        <w:rPr>
          <w:sz w:val="28"/>
          <w:szCs w:val="28"/>
        </w:rPr>
        <w:t xml:space="preserve">районного </w:t>
      </w:r>
      <w:proofErr w:type="gramStart"/>
      <w:r w:rsidR="00F956D4">
        <w:rPr>
          <w:sz w:val="28"/>
          <w:szCs w:val="28"/>
        </w:rPr>
        <w:t>бюджета</w:t>
      </w:r>
      <w:proofErr w:type="gramEnd"/>
      <w:r w:rsidR="00F956D4">
        <w:rPr>
          <w:sz w:val="28"/>
          <w:szCs w:val="28"/>
        </w:rPr>
        <w:t xml:space="preserve"> </w:t>
      </w:r>
      <w:r w:rsidR="00CE6C47">
        <w:rPr>
          <w:sz w:val="28"/>
          <w:szCs w:val="28"/>
        </w:rPr>
        <w:t>в ведении которых находятся муниципальные казенные учреждения, за выполнением муниципального за</w:t>
      </w:r>
      <w:r w:rsidR="007831B7">
        <w:rPr>
          <w:sz w:val="28"/>
          <w:szCs w:val="28"/>
        </w:rPr>
        <w:t>дания устанавливаются указанным органом</w:t>
      </w:r>
      <w:r w:rsidR="00CE6C47">
        <w:rPr>
          <w:sz w:val="28"/>
          <w:szCs w:val="28"/>
        </w:rPr>
        <w:t xml:space="preserve"> и должны предусматривать в том числе:</w:t>
      </w:r>
    </w:p>
    <w:p w:rsidR="00F956D4" w:rsidRDefault="00CE6C47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применяемые муниципальным учреждением в целях подтверждения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</w:t>
      </w:r>
    </w:p>
    <w:p w:rsidR="00D93670" w:rsidRDefault="00CE6C47" w:rsidP="00860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формирования.</w:t>
      </w:r>
    </w:p>
    <w:p w:rsidR="005F3AFE" w:rsidRDefault="005F3AFE" w:rsidP="008603BD">
      <w:pPr>
        <w:tabs>
          <w:tab w:val="left" w:pos="1134"/>
        </w:tabs>
        <w:jc w:val="both"/>
        <w:rPr>
          <w:sz w:val="28"/>
          <w:szCs w:val="28"/>
        </w:rPr>
      </w:pPr>
      <w:r w:rsidRPr="005F3AFE">
        <w:rPr>
          <w:sz w:val="28"/>
          <w:szCs w:val="28"/>
        </w:rPr>
        <w:t xml:space="preserve">  </w:t>
      </w:r>
      <w:r w:rsidR="002D479A">
        <w:rPr>
          <w:sz w:val="28"/>
          <w:szCs w:val="28"/>
        </w:rPr>
        <w:t xml:space="preserve"> </w:t>
      </w:r>
      <w:r w:rsidR="009F677E">
        <w:rPr>
          <w:sz w:val="28"/>
          <w:szCs w:val="28"/>
        </w:rPr>
        <w:t xml:space="preserve">   1.13</w:t>
      </w:r>
      <w:r>
        <w:rPr>
          <w:sz w:val="28"/>
          <w:szCs w:val="28"/>
        </w:rPr>
        <w:t>. Сноску 4 Приложения № 1 к Порядку изложить в следующей редакции:</w:t>
      </w:r>
    </w:p>
    <w:p w:rsidR="005F3AFE" w:rsidRDefault="005F3AFE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Заполняется в соответствии с показателями, характеризующими качество услуг </w:t>
      </w:r>
      <w:r w:rsidR="00F956D4">
        <w:rPr>
          <w:sz w:val="28"/>
          <w:szCs w:val="28"/>
        </w:rPr>
        <w:t>(работ), установленными в общеро</w:t>
      </w:r>
      <w:r>
        <w:rPr>
          <w:sz w:val="28"/>
          <w:szCs w:val="28"/>
        </w:rPr>
        <w:t>ссийском базо</w:t>
      </w:r>
      <w:r w:rsidR="00F956D4">
        <w:rPr>
          <w:sz w:val="28"/>
          <w:szCs w:val="28"/>
        </w:rPr>
        <w:t>во</w:t>
      </w:r>
      <w:r>
        <w:rPr>
          <w:sz w:val="28"/>
          <w:szCs w:val="28"/>
        </w:rPr>
        <w:t>м перечне или региональном перечне, и единицами их измерения.</w:t>
      </w:r>
    </w:p>
    <w:p w:rsidR="00CE1662" w:rsidRDefault="009F677E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1.14</w:t>
      </w:r>
      <w:r w:rsidR="00CE1662">
        <w:rPr>
          <w:sz w:val="28"/>
          <w:szCs w:val="28"/>
        </w:rPr>
        <w:t>. 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пределах бюджетных ассигнований, предусмотренных главному распорядителю средств районного бюджета на предоставление субсидий на финансовое обеспечение выполнения муниципального задания, применяются (при необходимости) коэффициенты выравнивания, определяемые в Порядке, установленном правовым актом указанного главного распорядителя средств районного бюджета</w:t>
      </w:r>
      <w:proofErr w:type="gramStart"/>
      <w:r w:rsidR="007831B7">
        <w:rPr>
          <w:sz w:val="28"/>
          <w:szCs w:val="28"/>
        </w:rPr>
        <w:t>.</w:t>
      </w:r>
      <w:proofErr w:type="gramEnd"/>
      <w:r w:rsidR="007831B7">
        <w:rPr>
          <w:sz w:val="28"/>
          <w:szCs w:val="28"/>
        </w:rPr>
        <w:t xml:space="preserve"> (</w:t>
      </w:r>
      <w:proofErr w:type="gramStart"/>
      <w:r w:rsidR="007831B7">
        <w:rPr>
          <w:sz w:val="28"/>
          <w:szCs w:val="28"/>
        </w:rPr>
        <w:t>в</w:t>
      </w:r>
      <w:proofErr w:type="gramEnd"/>
      <w:r w:rsidR="007831B7">
        <w:rPr>
          <w:sz w:val="28"/>
          <w:szCs w:val="28"/>
        </w:rPr>
        <w:t xml:space="preserve"> редакции Пос</w:t>
      </w:r>
      <w:r w:rsidR="00CE1662">
        <w:rPr>
          <w:sz w:val="28"/>
          <w:szCs w:val="28"/>
        </w:rPr>
        <w:t xml:space="preserve">тановления Правительства РФ от </w:t>
      </w:r>
      <w:proofErr w:type="gramStart"/>
      <w:r w:rsidR="00CE1662">
        <w:rPr>
          <w:sz w:val="28"/>
          <w:szCs w:val="28"/>
        </w:rPr>
        <w:t>16.07.2020 г. № 1052 применяется при расчете объема финансового обеспечения выполнения муниципального задания начиная с муниципального задания на 2022 г.</w:t>
      </w:r>
      <w:r w:rsidR="000C53B4">
        <w:rPr>
          <w:sz w:val="28"/>
          <w:szCs w:val="28"/>
        </w:rPr>
        <w:t xml:space="preserve"> и на плановый период 2023 г. и 2024 г</w:t>
      </w:r>
      <w:r w:rsidR="00CE1662">
        <w:rPr>
          <w:sz w:val="28"/>
          <w:szCs w:val="28"/>
        </w:rPr>
        <w:t>.</w:t>
      </w:r>
      <w:r w:rsidR="00D80D67">
        <w:rPr>
          <w:sz w:val="28"/>
          <w:szCs w:val="28"/>
        </w:rPr>
        <w:t>)</w:t>
      </w:r>
      <w:proofErr w:type="gramEnd"/>
    </w:p>
    <w:p w:rsidR="00F53846" w:rsidRDefault="009F677E" w:rsidP="008603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1.15</w:t>
      </w:r>
      <w:r w:rsidR="00F53846">
        <w:rPr>
          <w:sz w:val="28"/>
          <w:szCs w:val="28"/>
        </w:rPr>
        <w:t xml:space="preserve">. Абзац 2 пункта 2 Порядка, применяется при предоставлении </w:t>
      </w:r>
      <w:proofErr w:type="gramStart"/>
      <w:r w:rsidR="00F53846">
        <w:rPr>
          <w:sz w:val="28"/>
          <w:szCs w:val="28"/>
        </w:rPr>
        <w:t>субсидии</w:t>
      </w:r>
      <w:proofErr w:type="gramEnd"/>
      <w:r w:rsidR="00F53846">
        <w:rPr>
          <w:sz w:val="28"/>
          <w:szCs w:val="28"/>
        </w:rPr>
        <w:t xml:space="preserve"> на финансовое обеспечение выполнения муниципального задания начиная с муниципального задания на 2022</w:t>
      </w:r>
      <w:r w:rsidR="00D9527F">
        <w:rPr>
          <w:sz w:val="28"/>
          <w:szCs w:val="28"/>
        </w:rPr>
        <w:t xml:space="preserve"> </w:t>
      </w:r>
      <w:r w:rsidR="00F53846">
        <w:rPr>
          <w:sz w:val="28"/>
          <w:szCs w:val="28"/>
        </w:rPr>
        <w:t>год и плановый период 2023 и 2024 годов.</w:t>
      </w:r>
    </w:p>
    <w:p w:rsidR="009E3282" w:rsidRPr="00081337" w:rsidRDefault="009E3282" w:rsidP="008603B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1337">
        <w:rPr>
          <w:sz w:val="28"/>
          <w:szCs w:val="28"/>
        </w:rPr>
        <w:t xml:space="preserve">Опубликовать настоящее постановление в периодическом печатном издании «Вестник Думы и администрации </w:t>
      </w:r>
      <w:proofErr w:type="spellStart"/>
      <w:r w:rsidRPr="00081337">
        <w:rPr>
          <w:sz w:val="28"/>
          <w:szCs w:val="28"/>
        </w:rPr>
        <w:t>Нижнеилимского</w:t>
      </w:r>
      <w:proofErr w:type="spellEnd"/>
      <w:r w:rsidRPr="00081337">
        <w:rPr>
          <w:sz w:val="28"/>
          <w:szCs w:val="28"/>
        </w:rPr>
        <w:t xml:space="preserve"> муниципального района, разместить на официальном</w:t>
      </w:r>
      <w:r>
        <w:rPr>
          <w:sz w:val="28"/>
          <w:szCs w:val="28"/>
        </w:rPr>
        <w:t xml:space="preserve"> </w:t>
      </w:r>
      <w:r w:rsidRPr="00081337">
        <w:rPr>
          <w:sz w:val="28"/>
          <w:szCs w:val="28"/>
        </w:rPr>
        <w:t>сайте муниципального образования «</w:t>
      </w:r>
      <w:proofErr w:type="spellStart"/>
      <w:r w:rsidRPr="00081337">
        <w:rPr>
          <w:sz w:val="28"/>
          <w:szCs w:val="28"/>
        </w:rPr>
        <w:t>Нижнеилимский</w:t>
      </w:r>
      <w:proofErr w:type="spellEnd"/>
      <w:r w:rsidRPr="00081337">
        <w:rPr>
          <w:sz w:val="28"/>
          <w:szCs w:val="28"/>
        </w:rPr>
        <w:t xml:space="preserve"> район».</w:t>
      </w:r>
    </w:p>
    <w:p w:rsidR="00B267E2" w:rsidRDefault="009E3282" w:rsidP="008603B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81337">
        <w:rPr>
          <w:sz w:val="28"/>
          <w:szCs w:val="28"/>
        </w:rPr>
        <w:t>Контроль за</w:t>
      </w:r>
      <w:proofErr w:type="gramEnd"/>
      <w:r w:rsidRPr="00081337">
        <w:rPr>
          <w:sz w:val="28"/>
          <w:szCs w:val="28"/>
        </w:rPr>
        <w:t xml:space="preserve"> исполнением настоящего постановления </w:t>
      </w:r>
      <w:r w:rsidR="00F956D4">
        <w:rPr>
          <w:sz w:val="28"/>
          <w:szCs w:val="28"/>
        </w:rPr>
        <w:t>оставляю за собой.</w:t>
      </w:r>
    </w:p>
    <w:p w:rsidR="00611DE7" w:rsidRPr="008603BD" w:rsidRDefault="00611DE7" w:rsidP="00611DE7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603BD" w:rsidRPr="008603BD" w:rsidRDefault="008603BD" w:rsidP="008603B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53846" w:rsidRDefault="00B828FF" w:rsidP="008603B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9E3282" w:rsidRPr="00081337">
        <w:rPr>
          <w:b/>
          <w:sz w:val="28"/>
          <w:szCs w:val="28"/>
        </w:rPr>
        <w:t xml:space="preserve">эр района     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B267E2" w:rsidRDefault="00B267E2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8603BD">
      <w:pPr>
        <w:ind w:firstLine="567"/>
        <w:rPr>
          <w:b/>
          <w:sz w:val="28"/>
          <w:szCs w:val="28"/>
        </w:rPr>
      </w:pPr>
    </w:p>
    <w:p w:rsidR="009F677E" w:rsidRDefault="009F677E" w:rsidP="00611DE7">
      <w:pPr>
        <w:rPr>
          <w:b/>
          <w:sz w:val="28"/>
          <w:szCs w:val="28"/>
        </w:rPr>
      </w:pPr>
    </w:p>
    <w:p w:rsidR="009F677E" w:rsidRPr="00081337" w:rsidRDefault="009F677E" w:rsidP="008603BD">
      <w:pPr>
        <w:ind w:firstLine="567"/>
        <w:rPr>
          <w:b/>
          <w:sz w:val="28"/>
          <w:szCs w:val="28"/>
        </w:rPr>
      </w:pPr>
    </w:p>
    <w:p w:rsidR="00D80D67" w:rsidRDefault="009E3282" w:rsidP="008603BD">
      <w:pPr>
        <w:jc w:val="both"/>
      </w:pPr>
      <w:r w:rsidRPr="00081337">
        <w:t>Рассылка: в дело-2; органам администрации; заместителям мэра района; ФУ.</w:t>
      </w:r>
    </w:p>
    <w:p w:rsidR="009F677E" w:rsidRDefault="0016326E" w:rsidP="008603BD">
      <w:pPr>
        <w:jc w:val="both"/>
      </w:pPr>
      <w:r>
        <w:t xml:space="preserve">                 </w:t>
      </w:r>
    </w:p>
    <w:p w:rsidR="00D80D67" w:rsidRDefault="008C7EE2" w:rsidP="008603BD">
      <w:pPr>
        <w:jc w:val="both"/>
      </w:pPr>
      <w:r w:rsidRPr="00081337">
        <w:t xml:space="preserve">М.Ю. </w:t>
      </w:r>
      <w:proofErr w:type="spellStart"/>
      <w:r w:rsidRPr="00081337">
        <w:t>Татауров</w:t>
      </w:r>
      <w:proofErr w:type="spellEnd"/>
    </w:p>
    <w:p w:rsidR="00D80D67" w:rsidRDefault="008C7EE2" w:rsidP="008603BD">
      <w:pPr>
        <w:jc w:val="both"/>
      </w:pPr>
      <w:r w:rsidRPr="00081337">
        <w:t>А.Г. Семенова</w:t>
      </w:r>
    </w:p>
    <w:p w:rsidR="00C20D3A" w:rsidRPr="006A3A5E" w:rsidRDefault="00540422" w:rsidP="008603BD">
      <w:pPr>
        <w:jc w:val="both"/>
      </w:pPr>
      <w:r w:rsidRPr="00081337">
        <w:t>306</w:t>
      </w:r>
      <w:r w:rsidR="00323D15">
        <w:t>16</w:t>
      </w:r>
    </w:p>
    <w:sectPr w:rsidR="00C20D3A" w:rsidRPr="006A3A5E" w:rsidSect="00AB222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DA" w:rsidRDefault="00CF1BDA" w:rsidP="00021B7E">
      <w:r>
        <w:separator/>
      </w:r>
    </w:p>
  </w:endnote>
  <w:endnote w:type="continuationSeparator" w:id="1">
    <w:p w:rsidR="00CF1BDA" w:rsidRDefault="00CF1BDA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DA" w:rsidRDefault="00CF1BDA" w:rsidP="00021B7E">
      <w:r>
        <w:separator/>
      </w:r>
    </w:p>
  </w:footnote>
  <w:footnote w:type="continuationSeparator" w:id="1">
    <w:p w:rsidR="00CF1BDA" w:rsidRDefault="00CF1BDA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E0800"/>
    <w:multiLevelType w:val="hybridMultilevel"/>
    <w:tmpl w:val="DE5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2F7"/>
    <w:multiLevelType w:val="hybridMultilevel"/>
    <w:tmpl w:val="5E86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0924"/>
    <w:multiLevelType w:val="hybridMultilevel"/>
    <w:tmpl w:val="D70A524A"/>
    <w:lvl w:ilvl="0" w:tplc="C338CDA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4D5"/>
    <w:multiLevelType w:val="hybridMultilevel"/>
    <w:tmpl w:val="3A08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2F0"/>
    <w:multiLevelType w:val="hybridMultilevel"/>
    <w:tmpl w:val="53C89EB4"/>
    <w:lvl w:ilvl="0" w:tplc="4E464FA2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8E54B54"/>
    <w:multiLevelType w:val="hybridMultilevel"/>
    <w:tmpl w:val="17B49C9E"/>
    <w:lvl w:ilvl="0" w:tplc="9AC87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C45EB"/>
    <w:multiLevelType w:val="hybridMultilevel"/>
    <w:tmpl w:val="21FE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D4311"/>
    <w:multiLevelType w:val="hybridMultilevel"/>
    <w:tmpl w:val="E75E8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1792"/>
    <w:multiLevelType w:val="hybridMultilevel"/>
    <w:tmpl w:val="EFCAD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B3D40"/>
    <w:multiLevelType w:val="hybridMultilevel"/>
    <w:tmpl w:val="274E50EC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F459FA"/>
    <w:multiLevelType w:val="hybridMultilevel"/>
    <w:tmpl w:val="8F460F5C"/>
    <w:lvl w:ilvl="0" w:tplc="6F76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009"/>
    <w:multiLevelType w:val="hybridMultilevel"/>
    <w:tmpl w:val="AEA0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E6C0D"/>
    <w:multiLevelType w:val="multilevel"/>
    <w:tmpl w:val="39ACD87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nsid w:val="50686E82"/>
    <w:multiLevelType w:val="hybridMultilevel"/>
    <w:tmpl w:val="7620105A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ED2AB5"/>
    <w:multiLevelType w:val="hybridMultilevel"/>
    <w:tmpl w:val="083C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73A6C"/>
    <w:multiLevelType w:val="hybridMultilevel"/>
    <w:tmpl w:val="6C1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65A8E"/>
    <w:multiLevelType w:val="hybridMultilevel"/>
    <w:tmpl w:val="EBFE07F8"/>
    <w:lvl w:ilvl="0" w:tplc="E340ACF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02288D"/>
    <w:multiLevelType w:val="hybridMultilevel"/>
    <w:tmpl w:val="7F8C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E769F"/>
    <w:multiLevelType w:val="hybridMultilevel"/>
    <w:tmpl w:val="FBE40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A69F9"/>
    <w:multiLevelType w:val="hybridMultilevel"/>
    <w:tmpl w:val="DE5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53FA5"/>
    <w:multiLevelType w:val="hybridMultilevel"/>
    <w:tmpl w:val="B662853A"/>
    <w:lvl w:ilvl="0" w:tplc="C338CD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7B01F35"/>
    <w:multiLevelType w:val="hybridMultilevel"/>
    <w:tmpl w:val="07743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36C45CC"/>
    <w:multiLevelType w:val="hybridMultilevel"/>
    <w:tmpl w:val="1C98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E775E"/>
    <w:multiLevelType w:val="hybridMultilevel"/>
    <w:tmpl w:val="28C6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643D"/>
    <w:multiLevelType w:val="hybridMultilevel"/>
    <w:tmpl w:val="1C98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29"/>
  </w:num>
  <w:num w:numId="9">
    <w:abstractNumId w:val="16"/>
  </w:num>
  <w:num w:numId="10">
    <w:abstractNumId w:val="11"/>
  </w:num>
  <w:num w:numId="11">
    <w:abstractNumId w:val="27"/>
  </w:num>
  <w:num w:numId="12">
    <w:abstractNumId w:val="28"/>
  </w:num>
  <w:num w:numId="13">
    <w:abstractNumId w:val="3"/>
  </w:num>
  <w:num w:numId="14">
    <w:abstractNumId w:val="24"/>
  </w:num>
  <w:num w:numId="15">
    <w:abstractNumId w:val="5"/>
  </w:num>
  <w:num w:numId="16">
    <w:abstractNumId w:val="1"/>
  </w:num>
  <w:num w:numId="17">
    <w:abstractNumId w:val="19"/>
  </w:num>
  <w:num w:numId="18">
    <w:abstractNumId w:val="21"/>
  </w:num>
  <w:num w:numId="19">
    <w:abstractNumId w:val="9"/>
  </w:num>
  <w:num w:numId="20">
    <w:abstractNumId w:val="15"/>
  </w:num>
  <w:num w:numId="21">
    <w:abstractNumId w:val="23"/>
  </w:num>
  <w:num w:numId="22">
    <w:abstractNumId w:val="22"/>
  </w:num>
  <w:num w:numId="23">
    <w:abstractNumId w:val="18"/>
  </w:num>
  <w:num w:numId="24">
    <w:abstractNumId w:val="2"/>
  </w:num>
  <w:num w:numId="25">
    <w:abstractNumId w:val="10"/>
  </w:num>
  <w:num w:numId="26">
    <w:abstractNumId w:val="4"/>
  </w:num>
  <w:num w:numId="27">
    <w:abstractNumId w:val="6"/>
  </w:num>
  <w:num w:numId="28">
    <w:abstractNumId w:val="25"/>
  </w:num>
  <w:num w:numId="29">
    <w:abstractNumId w:val="26"/>
  </w:num>
  <w:num w:numId="30">
    <w:abstractNumId w:val="20"/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left="1353" w:hanging="360"/>
        </w:pPr>
        <w:rPr>
          <w:rFonts w:hint="default"/>
        </w:rPr>
      </w:lvl>
    </w:lvlOverride>
    <w:lvlOverride w:ilvl="1">
      <w:lvl w:ilvl="1">
        <w:start w:val="9"/>
        <w:numFmt w:val="decimal"/>
        <w:isLgl/>
        <w:lvlText w:val="%1.%2."/>
        <w:lvlJc w:val="left"/>
        <w:pPr>
          <w:ind w:left="1713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7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73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3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93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9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53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1EE0"/>
    <w:rsid w:val="0000234A"/>
    <w:rsid w:val="00003874"/>
    <w:rsid w:val="00010235"/>
    <w:rsid w:val="00016DC7"/>
    <w:rsid w:val="00020E78"/>
    <w:rsid w:val="000219D1"/>
    <w:rsid w:val="00021B7E"/>
    <w:rsid w:val="00034D3D"/>
    <w:rsid w:val="000360DC"/>
    <w:rsid w:val="00036756"/>
    <w:rsid w:val="0005491D"/>
    <w:rsid w:val="0005637E"/>
    <w:rsid w:val="000616CE"/>
    <w:rsid w:val="00064C31"/>
    <w:rsid w:val="000656E8"/>
    <w:rsid w:val="00081337"/>
    <w:rsid w:val="00082CD8"/>
    <w:rsid w:val="00084329"/>
    <w:rsid w:val="000877A4"/>
    <w:rsid w:val="00095C2F"/>
    <w:rsid w:val="000A471B"/>
    <w:rsid w:val="000A7C79"/>
    <w:rsid w:val="000B57F7"/>
    <w:rsid w:val="000C3463"/>
    <w:rsid w:val="000C53B4"/>
    <w:rsid w:val="000C55AD"/>
    <w:rsid w:val="000D2050"/>
    <w:rsid w:val="000E44FE"/>
    <w:rsid w:val="000F1E50"/>
    <w:rsid w:val="000F73CB"/>
    <w:rsid w:val="001014A6"/>
    <w:rsid w:val="00102DAF"/>
    <w:rsid w:val="00106EE6"/>
    <w:rsid w:val="001142BD"/>
    <w:rsid w:val="00117841"/>
    <w:rsid w:val="001278C2"/>
    <w:rsid w:val="00145B64"/>
    <w:rsid w:val="00156BA5"/>
    <w:rsid w:val="00160E7C"/>
    <w:rsid w:val="0016326E"/>
    <w:rsid w:val="00173C10"/>
    <w:rsid w:val="0017757C"/>
    <w:rsid w:val="0018099B"/>
    <w:rsid w:val="001815D2"/>
    <w:rsid w:val="00184E38"/>
    <w:rsid w:val="0018552E"/>
    <w:rsid w:val="001900F4"/>
    <w:rsid w:val="00193E47"/>
    <w:rsid w:val="001952E1"/>
    <w:rsid w:val="00197737"/>
    <w:rsid w:val="001A4A03"/>
    <w:rsid w:val="001D053E"/>
    <w:rsid w:val="001D63D7"/>
    <w:rsid w:val="001D7DEE"/>
    <w:rsid w:val="001F393E"/>
    <w:rsid w:val="001F3ADD"/>
    <w:rsid w:val="00203F9D"/>
    <w:rsid w:val="00206066"/>
    <w:rsid w:val="00213DEB"/>
    <w:rsid w:val="00234ECD"/>
    <w:rsid w:val="0023600E"/>
    <w:rsid w:val="0023633C"/>
    <w:rsid w:val="002366E9"/>
    <w:rsid w:val="00240BFB"/>
    <w:rsid w:val="00242FB7"/>
    <w:rsid w:val="00250D06"/>
    <w:rsid w:val="00253D00"/>
    <w:rsid w:val="002570C7"/>
    <w:rsid w:val="002610DC"/>
    <w:rsid w:val="002615B5"/>
    <w:rsid w:val="002655BF"/>
    <w:rsid w:val="00266301"/>
    <w:rsid w:val="002868F6"/>
    <w:rsid w:val="002A27CB"/>
    <w:rsid w:val="002A4E68"/>
    <w:rsid w:val="002B093D"/>
    <w:rsid w:val="002B212E"/>
    <w:rsid w:val="002B633D"/>
    <w:rsid w:val="002C4674"/>
    <w:rsid w:val="002D45E1"/>
    <w:rsid w:val="002D479A"/>
    <w:rsid w:val="002E5ADB"/>
    <w:rsid w:val="002E77DF"/>
    <w:rsid w:val="002F1D53"/>
    <w:rsid w:val="002F32D5"/>
    <w:rsid w:val="002F4517"/>
    <w:rsid w:val="002F58CB"/>
    <w:rsid w:val="002F59EA"/>
    <w:rsid w:val="00302F5A"/>
    <w:rsid w:val="003042E4"/>
    <w:rsid w:val="00304425"/>
    <w:rsid w:val="003069B9"/>
    <w:rsid w:val="003105C1"/>
    <w:rsid w:val="0031130D"/>
    <w:rsid w:val="00312F51"/>
    <w:rsid w:val="003174A3"/>
    <w:rsid w:val="00323D15"/>
    <w:rsid w:val="00327946"/>
    <w:rsid w:val="00334FF3"/>
    <w:rsid w:val="00354DEE"/>
    <w:rsid w:val="003563C2"/>
    <w:rsid w:val="0035651A"/>
    <w:rsid w:val="00360AA3"/>
    <w:rsid w:val="00377930"/>
    <w:rsid w:val="00387F24"/>
    <w:rsid w:val="0039346A"/>
    <w:rsid w:val="003A5E43"/>
    <w:rsid w:val="003A6FBD"/>
    <w:rsid w:val="003C0AE8"/>
    <w:rsid w:val="003F382C"/>
    <w:rsid w:val="00401DEE"/>
    <w:rsid w:val="004033B1"/>
    <w:rsid w:val="00407047"/>
    <w:rsid w:val="004171C3"/>
    <w:rsid w:val="004227A7"/>
    <w:rsid w:val="00422AEC"/>
    <w:rsid w:val="004260D1"/>
    <w:rsid w:val="00431698"/>
    <w:rsid w:val="00433E0D"/>
    <w:rsid w:val="004421D5"/>
    <w:rsid w:val="0044221E"/>
    <w:rsid w:val="00446452"/>
    <w:rsid w:val="00447681"/>
    <w:rsid w:val="00453019"/>
    <w:rsid w:val="004544D5"/>
    <w:rsid w:val="00463DA9"/>
    <w:rsid w:val="004644DD"/>
    <w:rsid w:val="0047029E"/>
    <w:rsid w:val="00470F9C"/>
    <w:rsid w:val="00471D2C"/>
    <w:rsid w:val="00480054"/>
    <w:rsid w:val="0049216F"/>
    <w:rsid w:val="004A06CE"/>
    <w:rsid w:val="004A0A5A"/>
    <w:rsid w:val="004A1505"/>
    <w:rsid w:val="004A2244"/>
    <w:rsid w:val="004A4425"/>
    <w:rsid w:val="004A48BD"/>
    <w:rsid w:val="004A4FEE"/>
    <w:rsid w:val="004B4BFA"/>
    <w:rsid w:val="004C056E"/>
    <w:rsid w:val="004C3021"/>
    <w:rsid w:val="004D7915"/>
    <w:rsid w:val="004E245D"/>
    <w:rsid w:val="004E4B69"/>
    <w:rsid w:val="004F08F2"/>
    <w:rsid w:val="004F229A"/>
    <w:rsid w:val="004F7054"/>
    <w:rsid w:val="004F7F64"/>
    <w:rsid w:val="00507FF2"/>
    <w:rsid w:val="00515C21"/>
    <w:rsid w:val="005205CB"/>
    <w:rsid w:val="005213AB"/>
    <w:rsid w:val="005345A4"/>
    <w:rsid w:val="00540422"/>
    <w:rsid w:val="00555953"/>
    <w:rsid w:val="005872B2"/>
    <w:rsid w:val="00594807"/>
    <w:rsid w:val="005961AD"/>
    <w:rsid w:val="005E2AEE"/>
    <w:rsid w:val="005E36C4"/>
    <w:rsid w:val="005F0C27"/>
    <w:rsid w:val="005F3200"/>
    <w:rsid w:val="005F3AFE"/>
    <w:rsid w:val="00601C9A"/>
    <w:rsid w:val="006040B2"/>
    <w:rsid w:val="00611DE7"/>
    <w:rsid w:val="00611ED3"/>
    <w:rsid w:val="00613A70"/>
    <w:rsid w:val="00614E0E"/>
    <w:rsid w:val="00633839"/>
    <w:rsid w:val="00642F1F"/>
    <w:rsid w:val="00643305"/>
    <w:rsid w:val="00647F07"/>
    <w:rsid w:val="0065486A"/>
    <w:rsid w:val="00660E9E"/>
    <w:rsid w:val="00661FAE"/>
    <w:rsid w:val="006634B3"/>
    <w:rsid w:val="00663A49"/>
    <w:rsid w:val="00670D03"/>
    <w:rsid w:val="00672F00"/>
    <w:rsid w:val="00673D94"/>
    <w:rsid w:val="0067440D"/>
    <w:rsid w:val="00680C78"/>
    <w:rsid w:val="00682706"/>
    <w:rsid w:val="00686708"/>
    <w:rsid w:val="00687E17"/>
    <w:rsid w:val="00695210"/>
    <w:rsid w:val="00695382"/>
    <w:rsid w:val="006A3A5E"/>
    <w:rsid w:val="006A4B28"/>
    <w:rsid w:val="006A7D5F"/>
    <w:rsid w:val="006B5D98"/>
    <w:rsid w:val="006B6A23"/>
    <w:rsid w:val="006C6E99"/>
    <w:rsid w:val="006E080C"/>
    <w:rsid w:val="006E44F7"/>
    <w:rsid w:val="0070324D"/>
    <w:rsid w:val="00705044"/>
    <w:rsid w:val="007118AB"/>
    <w:rsid w:val="00717855"/>
    <w:rsid w:val="0072374C"/>
    <w:rsid w:val="00724834"/>
    <w:rsid w:val="007307CA"/>
    <w:rsid w:val="00741CE1"/>
    <w:rsid w:val="007434E8"/>
    <w:rsid w:val="00745520"/>
    <w:rsid w:val="00750265"/>
    <w:rsid w:val="00753103"/>
    <w:rsid w:val="0076207B"/>
    <w:rsid w:val="00763ED5"/>
    <w:rsid w:val="00780634"/>
    <w:rsid w:val="007819E3"/>
    <w:rsid w:val="00782E36"/>
    <w:rsid w:val="007831B7"/>
    <w:rsid w:val="00786A69"/>
    <w:rsid w:val="0079514B"/>
    <w:rsid w:val="007A52C1"/>
    <w:rsid w:val="007A5C85"/>
    <w:rsid w:val="007B122A"/>
    <w:rsid w:val="007B3672"/>
    <w:rsid w:val="007B6F03"/>
    <w:rsid w:val="007C3D28"/>
    <w:rsid w:val="007C5082"/>
    <w:rsid w:val="007D0050"/>
    <w:rsid w:val="007D41D1"/>
    <w:rsid w:val="007D4F07"/>
    <w:rsid w:val="007F1F78"/>
    <w:rsid w:val="007F7652"/>
    <w:rsid w:val="008060D1"/>
    <w:rsid w:val="00807FFB"/>
    <w:rsid w:val="00811E3D"/>
    <w:rsid w:val="00817591"/>
    <w:rsid w:val="008224BE"/>
    <w:rsid w:val="00826E68"/>
    <w:rsid w:val="00840BCB"/>
    <w:rsid w:val="00847436"/>
    <w:rsid w:val="008575C1"/>
    <w:rsid w:val="008603BD"/>
    <w:rsid w:val="00864544"/>
    <w:rsid w:val="0087063F"/>
    <w:rsid w:val="0088195E"/>
    <w:rsid w:val="008822F7"/>
    <w:rsid w:val="00897C1C"/>
    <w:rsid w:val="008B6AB6"/>
    <w:rsid w:val="008C0F73"/>
    <w:rsid w:val="008C6748"/>
    <w:rsid w:val="008C7EE2"/>
    <w:rsid w:val="008E4EC6"/>
    <w:rsid w:val="008E60F9"/>
    <w:rsid w:val="008F35B6"/>
    <w:rsid w:val="008F3EE4"/>
    <w:rsid w:val="008F4A0F"/>
    <w:rsid w:val="008F6F82"/>
    <w:rsid w:val="00911841"/>
    <w:rsid w:val="009120E3"/>
    <w:rsid w:val="0091467B"/>
    <w:rsid w:val="00915ED1"/>
    <w:rsid w:val="00920537"/>
    <w:rsid w:val="00927807"/>
    <w:rsid w:val="00933DE0"/>
    <w:rsid w:val="00936E22"/>
    <w:rsid w:val="0094363D"/>
    <w:rsid w:val="0095390F"/>
    <w:rsid w:val="009555A3"/>
    <w:rsid w:val="00961807"/>
    <w:rsid w:val="00984FDE"/>
    <w:rsid w:val="00985120"/>
    <w:rsid w:val="009861DC"/>
    <w:rsid w:val="00986CAD"/>
    <w:rsid w:val="00990EAC"/>
    <w:rsid w:val="009968D1"/>
    <w:rsid w:val="009A3AE5"/>
    <w:rsid w:val="009B099E"/>
    <w:rsid w:val="009B3B65"/>
    <w:rsid w:val="009B41B8"/>
    <w:rsid w:val="009C7E2E"/>
    <w:rsid w:val="009E109F"/>
    <w:rsid w:val="009E12FD"/>
    <w:rsid w:val="009E2B25"/>
    <w:rsid w:val="009E3282"/>
    <w:rsid w:val="009E48B5"/>
    <w:rsid w:val="009F27F1"/>
    <w:rsid w:val="009F2CF2"/>
    <w:rsid w:val="009F677E"/>
    <w:rsid w:val="00A0432A"/>
    <w:rsid w:val="00A1355E"/>
    <w:rsid w:val="00A16CE9"/>
    <w:rsid w:val="00A173AE"/>
    <w:rsid w:val="00A21B13"/>
    <w:rsid w:val="00A2237C"/>
    <w:rsid w:val="00A31431"/>
    <w:rsid w:val="00A32E45"/>
    <w:rsid w:val="00A359C5"/>
    <w:rsid w:val="00A37212"/>
    <w:rsid w:val="00A42D9E"/>
    <w:rsid w:val="00A53291"/>
    <w:rsid w:val="00A73008"/>
    <w:rsid w:val="00A80892"/>
    <w:rsid w:val="00A8214A"/>
    <w:rsid w:val="00A831A4"/>
    <w:rsid w:val="00A86DB8"/>
    <w:rsid w:val="00A906A8"/>
    <w:rsid w:val="00A92CB7"/>
    <w:rsid w:val="00AB222A"/>
    <w:rsid w:val="00AC04FC"/>
    <w:rsid w:val="00AD7653"/>
    <w:rsid w:val="00AE1CB5"/>
    <w:rsid w:val="00AE5AB7"/>
    <w:rsid w:val="00AE7E90"/>
    <w:rsid w:val="00AF6B5C"/>
    <w:rsid w:val="00B1558D"/>
    <w:rsid w:val="00B16E94"/>
    <w:rsid w:val="00B1797D"/>
    <w:rsid w:val="00B207E7"/>
    <w:rsid w:val="00B2390E"/>
    <w:rsid w:val="00B23A7B"/>
    <w:rsid w:val="00B267E2"/>
    <w:rsid w:val="00B36327"/>
    <w:rsid w:val="00B51EB2"/>
    <w:rsid w:val="00B713ED"/>
    <w:rsid w:val="00B73EC4"/>
    <w:rsid w:val="00B828FF"/>
    <w:rsid w:val="00B846A7"/>
    <w:rsid w:val="00B85250"/>
    <w:rsid w:val="00B86076"/>
    <w:rsid w:val="00B90E48"/>
    <w:rsid w:val="00B94E09"/>
    <w:rsid w:val="00B9685C"/>
    <w:rsid w:val="00BA02D2"/>
    <w:rsid w:val="00BA20FD"/>
    <w:rsid w:val="00BA36E3"/>
    <w:rsid w:val="00BA5266"/>
    <w:rsid w:val="00BD3949"/>
    <w:rsid w:val="00BD78B5"/>
    <w:rsid w:val="00BF002A"/>
    <w:rsid w:val="00C02320"/>
    <w:rsid w:val="00C02F67"/>
    <w:rsid w:val="00C11233"/>
    <w:rsid w:val="00C1449D"/>
    <w:rsid w:val="00C14982"/>
    <w:rsid w:val="00C20D3A"/>
    <w:rsid w:val="00C24D30"/>
    <w:rsid w:val="00C262EC"/>
    <w:rsid w:val="00C30303"/>
    <w:rsid w:val="00C30703"/>
    <w:rsid w:val="00C3128F"/>
    <w:rsid w:val="00C31F4C"/>
    <w:rsid w:val="00C4287B"/>
    <w:rsid w:val="00C62E15"/>
    <w:rsid w:val="00C77918"/>
    <w:rsid w:val="00C83251"/>
    <w:rsid w:val="00CA18E3"/>
    <w:rsid w:val="00CA1D59"/>
    <w:rsid w:val="00CA3514"/>
    <w:rsid w:val="00CA7D2E"/>
    <w:rsid w:val="00CB6B83"/>
    <w:rsid w:val="00CD264D"/>
    <w:rsid w:val="00CD289D"/>
    <w:rsid w:val="00CD3757"/>
    <w:rsid w:val="00CD3E26"/>
    <w:rsid w:val="00CE1536"/>
    <w:rsid w:val="00CE1662"/>
    <w:rsid w:val="00CE53F3"/>
    <w:rsid w:val="00CE6C47"/>
    <w:rsid w:val="00CF1BDA"/>
    <w:rsid w:val="00CF3341"/>
    <w:rsid w:val="00CF68DF"/>
    <w:rsid w:val="00CF6BCC"/>
    <w:rsid w:val="00D131F6"/>
    <w:rsid w:val="00D16942"/>
    <w:rsid w:val="00D20F09"/>
    <w:rsid w:val="00D231F5"/>
    <w:rsid w:val="00D24346"/>
    <w:rsid w:val="00D32E55"/>
    <w:rsid w:val="00D33E3C"/>
    <w:rsid w:val="00D354E9"/>
    <w:rsid w:val="00D42DDD"/>
    <w:rsid w:val="00D44579"/>
    <w:rsid w:val="00D46C85"/>
    <w:rsid w:val="00D55504"/>
    <w:rsid w:val="00D74A00"/>
    <w:rsid w:val="00D777DC"/>
    <w:rsid w:val="00D80D67"/>
    <w:rsid w:val="00D831E8"/>
    <w:rsid w:val="00D9058F"/>
    <w:rsid w:val="00D917F3"/>
    <w:rsid w:val="00D924DF"/>
    <w:rsid w:val="00D93670"/>
    <w:rsid w:val="00D93C72"/>
    <w:rsid w:val="00D9527F"/>
    <w:rsid w:val="00D962CD"/>
    <w:rsid w:val="00DB095F"/>
    <w:rsid w:val="00DB31F8"/>
    <w:rsid w:val="00DB53F4"/>
    <w:rsid w:val="00DB74B7"/>
    <w:rsid w:val="00DE1241"/>
    <w:rsid w:val="00DE3ECF"/>
    <w:rsid w:val="00DE4216"/>
    <w:rsid w:val="00DE5E65"/>
    <w:rsid w:val="00DF52D8"/>
    <w:rsid w:val="00DF6245"/>
    <w:rsid w:val="00E0113A"/>
    <w:rsid w:val="00E0742D"/>
    <w:rsid w:val="00E2239A"/>
    <w:rsid w:val="00E24DDE"/>
    <w:rsid w:val="00E416C4"/>
    <w:rsid w:val="00E42704"/>
    <w:rsid w:val="00E73D59"/>
    <w:rsid w:val="00E77874"/>
    <w:rsid w:val="00E870B7"/>
    <w:rsid w:val="00E966E4"/>
    <w:rsid w:val="00EA02B7"/>
    <w:rsid w:val="00EA4B2B"/>
    <w:rsid w:val="00EC4953"/>
    <w:rsid w:val="00EC51D1"/>
    <w:rsid w:val="00EC51F9"/>
    <w:rsid w:val="00ED3B1A"/>
    <w:rsid w:val="00ED58E9"/>
    <w:rsid w:val="00ED597E"/>
    <w:rsid w:val="00EE647F"/>
    <w:rsid w:val="00EF5A22"/>
    <w:rsid w:val="00EF5AE4"/>
    <w:rsid w:val="00EF6C06"/>
    <w:rsid w:val="00F01F3F"/>
    <w:rsid w:val="00F0573B"/>
    <w:rsid w:val="00F069FF"/>
    <w:rsid w:val="00F13C2F"/>
    <w:rsid w:val="00F16B91"/>
    <w:rsid w:val="00F21E15"/>
    <w:rsid w:val="00F265F3"/>
    <w:rsid w:val="00F33BAE"/>
    <w:rsid w:val="00F53846"/>
    <w:rsid w:val="00F6591E"/>
    <w:rsid w:val="00F739A4"/>
    <w:rsid w:val="00F8139B"/>
    <w:rsid w:val="00F8489A"/>
    <w:rsid w:val="00F8693B"/>
    <w:rsid w:val="00F86FD7"/>
    <w:rsid w:val="00F956D4"/>
    <w:rsid w:val="00F96829"/>
    <w:rsid w:val="00F96C13"/>
    <w:rsid w:val="00FB0E73"/>
    <w:rsid w:val="00FD0347"/>
    <w:rsid w:val="00FD3AF1"/>
    <w:rsid w:val="00FF4D18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table" w:styleId="a7">
    <w:name w:val="Table Grid"/>
    <w:basedOn w:val="a1"/>
    <w:rsid w:val="003113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2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A27CB"/>
    <w:rPr>
      <w:color w:val="0000FF"/>
      <w:u w:val="single"/>
    </w:rPr>
  </w:style>
  <w:style w:type="paragraph" w:customStyle="1" w:styleId="ConsPlusTitle">
    <w:name w:val="ConsPlusTitle"/>
    <w:rsid w:val="006634B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alloon Text"/>
    <w:basedOn w:val="a"/>
    <w:link w:val="ab"/>
    <w:rsid w:val="00447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B2BCE5EF8C4D77FD95011D486AACB850EB984BA3AFE4F4B981022EFEC608515DD576738BCF69524AE3A2AEBD267FD82991D9945uAh9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3507-5D02-4298-AFE4-75BAF954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1551</Words>
  <Characters>11795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10</cp:revision>
  <cp:lastPrinted>2020-12-17T06:19:00Z</cp:lastPrinted>
  <dcterms:created xsi:type="dcterms:W3CDTF">2020-12-03T09:24:00Z</dcterms:created>
  <dcterms:modified xsi:type="dcterms:W3CDTF">2020-12-29T04:22:00Z</dcterms:modified>
</cp:coreProperties>
</file>