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734C8E" w:rsidRPr="00B87CA0" w:rsidRDefault="00734C8E" w:rsidP="00734C8E">
      <w:r w:rsidRPr="00285C8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5033F">
        <w:rPr>
          <w:b/>
          <w:sz w:val="28"/>
          <w:szCs w:val="28"/>
        </w:rPr>
        <w:t>17.01.2020</w:t>
      </w:r>
      <w:r>
        <w:rPr>
          <w:b/>
          <w:sz w:val="28"/>
          <w:szCs w:val="28"/>
        </w:rPr>
        <w:t xml:space="preserve">_ № </w:t>
      </w:r>
      <w:r w:rsidR="00077D8A">
        <w:rPr>
          <w:b/>
          <w:sz w:val="28"/>
          <w:szCs w:val="28"/>
        </w:rPr>
        <w:t xml:space="preserve"> </w:t>
      </w:r>
      <w:r w:rsidR="00E35F06">
        <w:rPr>
          <w:b/>
          <w:sz w:val="28"/>
          <w:szCs w:val="28"/>
        </w:rPr>
        <w:t>_</w:t>
      </w:r>
      <w:r w:rsidR="0025033F">
        <w:rPr>
          <w:b/>
          <w:sz w:val="28"/>
          <w:szCs w:val="28"/>
        </w:rPr>
        <w:t>14</w:t>
      </w:r>
      <w:r w:rsidR="00E35F06">
        <w:rPr>
          <w:b/>
          <w:sz w:val="28"/>
          <w:szCs w:val="28"/>
        </w:rPr>
        <w:t>_</w:t>
      </w:r>
    </w:p>
    <w:p w:rsidR="0025033F" w:rsidRDefault="0025033F" w:rsidP="00734C8E">
      <w:pPr>
        <w:jc w:val="both"/>
        <w:rPr>
          <w:sz w:val="28"/>
          <w:szCs w:val="28"/>
        </w:rPr>
      </w:pPr>
    </w:p>
    <w:p w:rsidR="00205743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 xml:space="preserve">Об </w:t>
      </w:r>
      <w:r w:rsidR="00205743">
        <w:rPr>
          <w:sz w:val="28"/>
          <w:szCs w:val="28"/>
        </w:rPr>
        <w:t xml:space="preserve"> утверждении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426511">
        <w:rPr>
          <w:sz w:val="28"/>
          <w:szCs w:val="28"/>
        </w:rPr>
        <w:t>установлении</w:t>
      </w:r>
      <w:proofErr w:type="gramEnd"/>
      <w:r w:rsidR="00426511">
        <w:rPr>
          <w:sz w:val="28"/>
          <w:szCs w:val="28"/>
        </w:rPr>
        <w:t xml:space="preserve">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proofErr w:type="gramStart"/>
      <w:r w:rsidR="00FB193B">
        <w:rPr>
          <w:sz w:val="28"/>
          <w:szCs w:val="28"/>
        </w:rPr>
        <w:t>в</w:t>
      </w:r>
      <w:proofErr w:type="gramEnd"/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</w:t>
      </w:r>
      <w:r w:rsidR="00483C56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«Нижнеилимский район» в 20</w:t>
      </w:r>
      <w:r w:rsidR="00752DC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F265C4" w:rsidRDefault="00426511" w:rsidP="00F26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2039">
        <w:rPr>
          <w:sz w:val="28"/>
          <w:szCs w:val="28"/>
        </w:rPr>
        <w:t xml:space="preserve">В </w:t>
      </w:r>
      <w:r w:rsidR="00752DCE">
        <w:rPr>
          <w:sz w:val="28"/>
          <w:szCs w:val="28"/>
        </w:rPr>
        <w:t xml:space="preserve">соответствии с </w:t>
      </w:r>
      <w:r w:rsidR="00203137">
        <w:rPr>
          <w:sz w:val="28"/>
          <w:szCs w:val="28"/>
        </w:rPr>
        <w:t>Законом Иркутской области «Об областном бюджете на 2020 год и на плановый период 2021 и 2022 годов»</w:t>
      </w:r>
      <w:r w:rsidR="00520A64">
        <w:rPr>
          <w:sz w:val="28"/>
          <w:szCs w:val="28"/>
        </w:rPr>
        <w:t xml:space="preserve"> от 20 декабря 2019 года № 130-ОЗ</w:t>
      </w:r>
      <w:r w:rsidR="0023242F">
        <w:rPr>
          <w:sz w:val="28"/>
          <w:szCs w:val="28"/>
        </w:rPr>
        <w:t xml:space="preserve"> и </w:t>
      </w:r>
      <w:r w:rsidR="00E755C3">
        <w:rPr>
          <w:sz w:val="28"/>
          <w:szCs w:val="28"/>
        </w:rPr>
        <w:t xml:space="preserve">в </w:t>
      </w:r>
      <w:r w:rsidRPr="00AB2039">
        <w:rPr>
          <w:sz w:val="28"/>
          <w:szCs w:val="28"/>
        </w:rPr>
        <w:t xml:space="preserve">целях </w:t>
      </w:r>
      <w:proofErr w:type="gramStart"/>
      <w:r w:rsidRPr="00AB2039">
        <w:rPr>
          <w:sz w:val="28"/>
          <w:szCs w:val="28"/>
        </w:rPr>
        <w:t xml:space="preserve">обеспечения выполнения </w:t>
      </w:r>
      <w:r w:rsidR="00752DCE">
        <w:rPr>
          <w:sz w:val="28"/>
          <w:szCs w:val="28"/>
        </w:rPr>
        <w:t>постановлени</w:t>
      </w:r>
      <w:r w:rsidR="000C67A6">
        <w:rPr>
          <w:sz w:val="28"/>
          <w:szCs w:val="28"/>
        </w:rPr>
        <w:t>я</w:t>
      </w:r>
      <w:r w:rsidR="00752DCE">
        <w:rPr>
          <w:sz w:val="28"/>
          <w:szCs w:val="28"/>
        </w:rPr>
        <w:t xml:space="preserve"> Правительства Иркутской области</w:t>
      </w:r>
      <w:proofErr w:type="gramEnd"/>
      <w:r w:rsidR="00752DCE">
        <w:rPr>
          <w:sz w:val="28"/>
          <w:szCs w:val="28"/>
        </w:rPr>
        <w:t xml:space="preserve"> от </w:t>
      </w:r>
      <w:r w:rsidR="000C67A6">
        <w:rPr>
          <w:sz w:val="28"/>
          <w:szCs w:val="28"/>
        </w:rPr>
        <w:t xml:space="preserve">14 февраля 2019 года № 108-пп </w:t>
      </w:r>
    </w:p>
    <w:p w:rsidR="00426511" w:rsidRPr="00AB2039" w:rsidRDefault="000C67A6" w:rsidP="00F265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52DCE">
        <w:rPr>
          <w:sz w:val="28"/>
          <w:szCs w:val="28"/>
        </w:rPr>
        <w:t>О</w:t>
      </w:r>
      <w:r w:rsidR="00F265C4">
        <w:rPr>
          <w:sz w:val="28"/>
          <w:szCs w:val="28"/>
        </w:rPr>
        <w:t xml:space="preserve"> </w:t>
      </w:r>
      <w:r w:rsidR="00426511" w:rsidRPr="00AB2039">
        <w:rPr>
          <w:sz w:val="28"/>
          <w:szCs w:val="28"/>
        </w:rPr>
        <w:t xml:space="preserve">предоставлении и расходовании субсидии из областного бюджета местным бюджетам в целях </w:t>
      </w:r>
      <w:proofErr w:type="spellStart"/>
      <w:r w:rsidR="00426511" w:rsidRPr="00AB2039">
        <w:rPr>
          <w:sz w:val="28"/>
          <w:szCs w:val="28"/>
        </w:rPr>
        <w:t>софинансирования</w:t>
      </w:r>
      <w:proofErr w:type="spellEnd"/>
      <w:r w:rsidR="00426511"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426511" w:rsidRPr="00AB2039" w:rsidRDefault="00426511" w:rsidP="00426511">
      <w:pPr>
        <w:jc w:val="both"/>
        <w:rPr>
          <w:bCs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E65157" w:rsidRDefault="00426511" w:rsidP="00E65157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65157">
        <w:rPr>
          <w:sz w:val="28"/>
          <w:szCs w:val="28"/>
        </w:rPr>
        <w:t xml:space="preserve">Установить расходные обязательства муниципального образования «Нижнеилимский район» </w:t>
      </w:r>
      <w:r w:rsidR="00E65157" w:rsidRPr="00E65157">
        <w:rPr>
          <w:sz w:val="28"/>
          <w:szCs w:val="28"/>
        </w:rPr>
        <w:t xml:space="preserve">на реализацию </w:t>
      </w:r>
      <w:r w:rsidRPr="00E65157">
        <w:rPr>
          <w:sz w:val="28"/>
          <w:szCs w:val="28"/>
        </w:rPr>
        <w:t xml:space="preserve">мероприятий перечня проектов народных инициатив муниципального образования «Нижнеилимский район» в </w:t>
      </w:r>
      <w:r w:rsidR="00FB193B">
        <w:rPr>
          <w:sz w:val="28"/>
          <w:szCs w:val="28"/>
        </w:rPr>
        <w:t xml:space="preserve"> </w:t>
      </w:r>
      <w:r w:rsidRPr="00E65157">
        <w:rPr>
          <w:sz w:val="28"/>
          <w:szCs w:val="28"/>
        </w:rPr>
        <w:t>20</w:t>
      </w:r>
      <w:r w:rsidR="00E755C3">
        <w:rPr>
          <w:sz w:val="28"/>
          <w:szCs w:val="28"/>
        </w:rPr>
        <w:t>20</w:t>
      </w:r>
      <w:r w:rsidRPr="00E65157">
        <w:rPr>
          <w:sz w:val="28"/>
          <w:szCs w:val="28"/>
        </w:rPr>
        <w:t xml:space="preserve"> году и включить их в реестр расходных обязательств муниципального образования «Нижнеилимский район» на текущий финансовый год в объеме </w:t>
      </w:r>
      <w:r w:rsidR="008D7E7D" w:rsidRPr="00E65157">
        <w:rPr>
          <w:sz w:val="26"/>
          <w:szCs w:val="26"/>
        </w:rPr>
        <w:t>1</w:t>
      </w:r>
      <w:r w:rsidR="006C581E">
        <w:rPr>
          <w:sz w:val="26"/>
          <w:szCs w:val="26"/>
        </w:rPr>
        <w:t xml:space="preserve">4 </w:t>
      </w:r>
      <w:r w:rsidR="00E755C3">
        <w:rPr>
          <w:sz w:val="26"/>
          <w:szCs w:val="26"/>
        </w:rPr>
        <w:t>957 620</w:t>
      </w:r>
      <w:r w:rsidR="008D7E7D" w:rsidRPr="00E65157">
        <w:rPr>
          <w:sz w:val="26"/>
          <w:szCs w:val="26"/>
        </w:rPr>
        <w:t xml:space="preserve"> (</w:t>
      </w:r>
      <w:r w:rsidR="00E755C3">
        <w:rPr>
          <w:sz w:val="26"/>
          <w:szCs w:val="26"/>
        </w:rPr>
        <w:t>четырнадцать миллионов</w:t>
      </w:r>
      <w:r w:rsidR="00BD30DF">
        <w:rPr>
          <w:sz w:val="26"/>
          <w:szCs w:val="26"/>
        </w:rPr>
        <w:t xml:space="preserve"> </w:t>
      </w:r>
      <w:r w:rsidR="00E755C3">
        <w:rPr>
          <w:sz w:val="26"/>
          <w:szCs w:val="26"/>
        </w:rPr>
        <w:t xml:space="preserve">девятьсот пятьдесят семь </w:t>
      </w:r>
      <w:r w:rsidR="00BD30DF">
        <w:rPr>
          <w:sz w:val="26"/>
          <w:szCs w:val="26"/>
        </w:rPr>
        <w:t xml:space="preserve"> тысяч </w:t>
      </w:r>
      <w:r w:rsidR="00E755C3">
        <w:rPr>
          <w:sz w:val="26"/>
          <w:szCs w:val="26"/>
        </w:rPr>
        <w:t>шестьсот двадцать</w:t>
      </w:r>
      <w:proofErr w:type="gramStart"/>
      <w:r w:rsidR="008D7E7D" w:rsidRPr="00E65157">
        <w:rPr>
          <w:sz w:val="26"/>
          <w:szCs w:val="26"/>
        </w:rPr>
        <w:t xml:space="preserve"> )</w:t>
      </w:r>
      <w:proofErr w:type="gramEnd"/>
      <w:r w:rsidR="008D7E7D" w:rsidRPr="00E65157">
        <w:rPr>
          <w:sz w:val="26"/>
          <w:szCs w:val="26"/>
        </w:rPr>
        <w:t xml:space="preserve"> рублей</w:t>
      </w:r>
      <w:r w:rsidR="0053029C">
        <w:rPr>
          <w:sz w:val="26"/>
          <w:szCs w:val="26"/>
        </w:rPr>
        <w:t>.</w:t>
      </w:r>
    </w:p>
    <w:p w:rsidR="00EF275F" w:rsidRPr="00E65157" w:rsidRDefault="00E65157" w:rsidP="00241D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F43" w:rsidRPr="00E65157">
        <w:rPr>
          <w:sz w:val="28"/>
          <w:szCs w:val="28"/>
        </w:rPr>
        <w:t xml:space="preserve">  </w:t>
      </w:r>
      <w:r w:rsidR="00FC2834">
        <w:rPr>
          <w:sz w:val="28"/>
          <w:szCs w:val="28"/>
        </w:rPr>
        <w:t xml:space="preserve"> </w:t>
      </w:r>
      <w:proofErr w:type="gramStart"/>
      <w:r w:rsidR="00DD5F43" w:rsidRPr="00E65157">
        <w:rPr>
          <w:sz w:val="28"/>
          <w:szCs w:val="28"/>
        </w:rPr>
        <w:t xml:space="preserve">Осуществлять финансовое обеспечение расходных обязательств </w:t>
      </w:r>
      <w:r w:rsidR="00567B35" w:rsidRPr="00E65157">
        <w:rPr>
          <w:sz w:val="28"/>
          <w:szCs w:val="28"/>
        </w:rPr>
        <w:t xml:space="preserve">на </w:t>
      </w:r>
      <w:proofErr w:type="spellStart"/>
      <w:r w:rsidR="00567B35" w:rsidRPr="00E65157">
        <w:rPr>
          <w:sz w:val="28"/>
          <w:szCs w:val="28"/>
        </w:rPr>
        <w:t>софинансирование</w:t>
      </w:r>
      <w:proofErr w:type="spellEnd"/>
      <w:r w:rsidR="00567B35" w:rsidRPr="00E65157">
        <w:rPr>
          <w:sz w:val="28"/>
          <w:szCs w:val="28"/>
        </w:rPr>
        <w:t xml:space="preserve"> мероприятий перечня проектов народных инициатив </w:t>
      </w:r>
      <w:r w:rsidR="00DD5F43" w:rsidRPr="00E65157">
        <w:rPr>
          <w:sz w:val="28"/>
          <w:szCs w:val="28"/>
        </w:rPr>
        <w:t>за</w:t>
      </w:r>
      <w:r w:rsidR="00FC2834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>счет</w:t>
      </w:r>
      <w:r w:rsidR="00567B35" w:rsidRPr="00E65157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 средств субсидии из областного бюджета </w:t>
      </w:r>
      <w:r w:rsidR="00567B35" w:rsidRPr="00E65157">
        <w:rPr>
          <w:sz w:val="28"/>
          <w:szCs w:val="28"/>
        </w:rPr>
        <w:t xml:space="preserve">в сумме </w:t>
      </w:r>
      <w:r w:rsidR="008D7E7D" w:rsidRPr="00E65157">
        <w:rPr>
          <w:sz w:val="26"/>
          <w:szCs w:val="26"/>
        </w:rPr>
        <w:t>13</w:t>
      </w:r>
      <w:r w:rsidR="00E755C3">
        <w:rPr>
          <w:sz w:val="26"/>
          <w:szCs w:val="26"/>
        </w:rPr>
        <w:t> 162 700</w:t>
      </w:r>
      <w:r w:rsidR="00FC2834">
        <w:rPr>
          <w:sz w:val="26"/>
          <w:szCs w:val="26"/>
        </w:rPr>
        <w:t xml:space="preserve"> </w:t>
      </w:r>
      <w:r w:rsidR="008D7E7D" w:rsidRPr="00E65157">
        <w:rPr>
          <w:sz w:val="26"/>
          <w:szCs w:val="26"/>
        </w:rPr>
        <w:t>(три</w:t>
      </w:r>
      <w:r w:rsidR="00FC2834">
        <w:rPr>
          <w:sz w:val="26"/>
          <w:szCs w:val="26"/>
        </w:rPr>
        <w:t>н</w:t>
      </w:r>
      <w:r w:rsidR="008D7E7D" w:rsidRPr="00E65157">
        <w:rPr>
          <w:sz w:val="26"/>
          <w:szCs w:val="26"/>
        </w:rPr>
        <w:t xml:space="preserve">адцать </w:t>
      </w:r>
      <w:r w:rsidR="008D7E7D" w:rsidRPr="00E65157">
        <w:rPr>
          <w:sz w:val="26"/>
          <w:szCs w:val="26"/>
        </w:rPr>
        <w:lastRenderedPageBreak/>
        <w:t xml:space="preserve">миллионов </w:t>
      </w:r>
      <w:r w:rsidR="00E755C3">
        <w:rPr>
          <w:sz w:val="26"/>
          <w:szCs w:val="26"/>
        </w:rPr>
        <w:t>сто шестьдесят две</w:t>
      </w:r>
      <w:r w:rsidR="008D7E7D" w:rsidRPr="00E65157">
        <w:rPr>
          <w:sz w:val="26"/>
          <w:szCs w:val="26"/>
        </w:rPr>
        <w:t xml:space="preserve"> тысяч</w:t>
      </w:r>
      <w:r w:rsidR="006C581E">
        <w:rPr>
          <w:sz w:val="26"/>
          <w:szCs w:val="26"/>
        </w:rPr>
        <w:t>и</w:t>
      </w:r>
      <w:r w:rsidR="008D7E7D" w:rsidRPr="00E65157">
        <w:rPr>
          <w:sz w:val="26"/>
          <w:szCs w:val="26"/>
        </w:rPr>
        <w:t xml:space="preserve"> </w:t>
      </w:r>
      <w:r w:rsidR="00BD30DF">
        <w:rPr>
          <w:sz w:val="26"/>
          <w:szCs w:val="26"/>
        </w:rPr>
        <w:t>с</w:t>
      </w:r>
      <w:r w:rsidR="00E755C3">
        <w:rPr>
          <w:sz w:val="26"/>
          <w:szCs w:val="26"/>
        </w:rPr>
        <w:t>емьсот</w:t>
      </w:r>
      <w:r w:rsidR="008D7E7D" w:rsidRPr="00E65157">
        <w:rPr>
          <w:sz w:val="26"/>
          <w:szCs w:val="26"/>
        </w:rPr>
        <w:t>) рублей</w:t>
      </w:r>
      <w:r w:rsidR="00567B35" w:rsidRPr="00E65157">
        <w:rPr>
          <w:sz w:val="28"/>
          <w:szCs w:val="28"/>
        </w:rPr>
        <w:t xml:space="preserve">,   средств </w:t>
      </w:r>
      <w:r w:rsidR="00DD5F43" w:rsidRPr="00E65157">
        <w:rPr>
          <w:sz w:val="28"/>
          <w:szCs w:val="28"/>
        </w:rPr>
        <w:t>местного бюджета</w:t>
      </w:r>
      <w:r w:rsidR="00567B35" w:rsidRPr="00E65157">
        <w:rPr>
          <w:sz w:val="28"/>
          <w:szCs w:val="28"/>
        </w:rPr>
        <w:t xml:space="preserve"> </w:t>
      </w:r>
      <w:r w:rsidR="00BD30DF">
        <w:rPr>
          <w:sz w:val="28"/>
          <w:szCs w:val="28"/>
        </w:rPr>
        <w:t>1 </w:t>
      </w:r>
      <w:r w:rsidR="00E755C3">
        <w:rPr>
          <w:sz w:val="28"/>
          <w:szCs w:val="28"/>
        </w:rPr>
        <w:t>794</w:t>
      </w:r>
      <w:r w:rsidR="00BD30DF">
        <w:rPr>
          <w:sz w:val="28"/>
          <w:szCs w:val="28"/>
        </w:rPr>
        <w:t xml:space="preserve"> </w:t>
      </w:r>
      <w:r w:rsidR="00E755C3">
        <w:rPr>
          <w:sz w:val="28"/>
          <w:szCs w:val="28"/>
        </w:rPr>
        <w:t>920</w:t>
      </w:r>
      <w:r w:rsidR="00A02EF6" w:rsidRPr="00E65157">
        <w:rPr>
          <w:sz w:val="28"/>
          <w:szCs w:val="28"/>
        </w:rPr>
        <w:t xml:space="preserve"> (</w:t>
      </w:r>
      <w:r w:rsidR="00BD30DF">
        <w:rPr>
          <w:sz w:val="28"/>
          <w:szCs w:val="28"/>
        </w:rPr>
        <w:t xml:space="preserve">один миллион </w:t>
      </w:r>
      <w:r w:rsidR="00A11076">
        <w:rPr>
          <w:sz w:val="28"/>
          <w:szCs w:val="28"/>
        </w:rPr>
        <w:t>семьсот девяносто четыре</w:t>
      </w:r>
      <w:r w:rsidR="00BD30DF">
        <w:rPr>
          <w:sz w:val="28"/>
          <w:szCs w:val="28"/>
        </w:rPr>
        <w:t xml:space="preserve"> тысяч</w:t>
      </w:r>
      <w:r w:rsidR="00A11076">
        <w:rPr>
          <w:sz w:val="28"/>
          <w:szCs w:val="28"/>
        </w:rPr>
        <w:t>и</w:t>
      </w:r>
      <w:r w:rsidR="00DB7D19">
        <w:rPr>
          <w:sz w:val="28"/>
          <w:szCs w:val="28"/>
        </w:rPr>
        <w:t xml:space="preserve"> </w:t>
      </w:r>
      <w:r w:rsidR="00A11076">
        <w:rPr>
          <w:sz w:val="28"/>
          <w:szCs w:val="28"/>
        </w:rPr>
        <w:t>девятьсот двадцать</w:t>
      </w:r>
      <w:r w:rsidR="00A02EF6" w:rsidRPr="00E65157">
        <w:rPr>
          <w:sz w:val="28"/>
          <w:szCs w:val="28"/>
        </w:rPr>
        <w:t>) рублей</w:t>
      </w:r>
      <w:r w:rsidR="00567B35" w:rsidRPr="00E65157">
        <w:rPr>
          <w:sz w:val="28"/>
          <w:szCs w:val="28"/>
        </w:rPr>
        <w:t>, в том числе</w:t>
      </w:r>
      <w:r w:rsidR="00A254D1" w:rsidRPr="00E65157">
        <w:rPr>
          <w:sz w:val="28"/>
          <w:szCs w:val="28"/>
        </w:rPr>
        <w:t xml:space="preserve"> в разбивке по главным распорядителям бюджетных средств</w:t>
      </w:r>
      <w:r w:rsidR="00A46E26" w:rsidRPr="00E65157">
        <w:rPr>
          <w:sz w:val="28"/>
          <w:szCs w:val="28"/>
        </w:rPr>
        <w:t>:</w:t>
      </w:r>
      <w:proofErr w:type="gramEnd"/>
    </w:p>
    <w:p w:rsidR="00567B35" w:rsidRPr="00AB2039" w:rsidRDefault="00567B35" w:rsidP="006C581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 w:rsidR="00A46E26">
        <w:rPr>
          <w:rFonts w:ascii="Times New Roman" w:hAnsi="Times New Roman" w:cs="Times New Roman"/>
          <w:sz w:val="28"/>
          <w:szCs w:val="28"/>
        </w:rPr>
        <w:t xml:space="preserve">  </w:t>
      </w:r>
      <w:r w:rsidR="00A254D1">
        <w:rPr>
          <w:rFonts w:ascii="Times New Roman" w:hAnsi="Times New Roman" w:cs="Times New Roman"/>
          <w:sz w:val="28"/>
          <w:szCs w:val="28"/>
        </w:rPr>
        <w:t xml:space="preserve">Муниципальное учреждение Департамент образования администрации Нижнеилимского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>района</w:t>
      </w:r>
      <w:r w:rsidR="0053029C">
        <w:rPr>
          <w:rFonts w:ascii="Times New Roman" w:hAnsi="Times New Roman" w:cs="Times New Roman"/>
          <w:sz w:val="28"/>
          <w:szCs w:val="28"/>
        </w:rPr>
        <w:t xml:space="preserve"> – 1</w:t>
      </w:r>
      <w:r w:rsidR="006C581E">
        <w:rPr>
          <w:rFonts w:ascii="Times New Roman" w:hAnsi="Times New Roman" w:cs="Times New Roman"/>
          <w:sz w:val="28"/>
          <w:szCs w:val="28"/>
        </w:rPr>
        <w:t xml:space="preserve">3 348 </w:t>
      </w:r>
      <w:r w:rsidR="00A11076">
        <w:rPr>
          <w:rFonts w:ascii="Times New Roman" w:hAnsi="Times New Roman" w:cs="Times New Roman"/>
          <w:sz w:val="28"/>
          <w:szCs w:val="28"/>
        </w:rPr>
        <w:t>710</w:t>
      </w:r>
      <w:r w:rsidR="0053029C">
        <w:rPr>
          <w:rFonts w:ascii="Times New Roman" w:hAnsi="Times New Roman" w:cs="Times New Roman"/>
          <w:sz w:val="28"/>
          <w:szCs w:val="28"/>
        </w:rPr>
        <w:t xml:space="preserve">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53029C">
        <w:rPr>
          <w:rFonts w:ascii="Times New Roman" w:hAnsi="Times New Roman" w:cs="Times New Roman"/>
          <w:sz w:val="28"/>
          <w:szCs w:val="28"/>
        </w:rPr>
        <w:t>(</w:t>
      </w:r>
      <w:r w:rsidR="00A11076">
        <w:rPr>
          <w:rFonts w:ascii="Times New Roman" w:hAnsi="Times New Roman" w:cs="Times New Roman"/>
          <w:sz w:val="28"/>
          <w:szCs w:val="28"/>
        </w:rPr>
        <w:t>тринадцать</w:t>
      </w:r>
      <w:r w:rsidR="002E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581E">
        <w:rPr>
          <w:rFonts w:ascii="Times New Roman" w:hAnsi="Times New Roman" w:cs="Times New Roman"/>
          <w:sz w:val="28"/>
          <w:szCs w:val="28"/>
        </w:rPr>
        <w:t>милли-</w:t>
      </w:r>
      <w:r w:rsidR="002E5F4F"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proofErr w:type="gramEnd"/>
      <w:r w:rsidR="002E5F4F">
        <w:rPr>
          <w:rFonts w:ascii="Times New Roman" w:hAnsi="Times New Roman" w:cs="Times New Roman"/>
          <w:sz w:val="28"/>
          <w:szCs w:val="28"/>
        </w:rPr>
        <w:t xml:space="preserve"> </w:t>
      </w:r>
      <w:r w:rsidR="00A11076">
        <w:rPr>
          <w:rFonts w:ascii="Times New Roman" w:hAnsi="Times New Roman" w:cs="Times New Roman"/>
          <w:sz w:val="28"/>
          <w:szCs w:val="28"/>
        </w:rPr>
        <w:t xml:space="preserve">триста сорок восемь </w:t>
      </w:r>
      <w:r w:rsidR="002C65F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11076">
        <w:rPr>
          <w:rFonts w:ascii="Times New Roman" w:hAnsi="Times New Roman" w:cs="Times New Roman"/>
          <w:sz w:val="28"/>
          <w:szCs w:val="28"/>
        </w:rPr>
        <w:t>семьсот десять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A11076">
        <w:rPr>
          <w:rFonts w:ascii="Times New Roman" w:hAnsi="Times New Roman" w:cs="Times New Roman"/>
          <w:sz w:val="28"/>
          <w:szCs w:val="28"/>
        </w:rPr>
        <w:t>ей</w:t>
      </w:r>
      <w:r w:rsidR="002C65F3">
        <w:rPr>
          <w:rFonts w:ascii="Times New Roman" w:hAnsi="Times New Roman" w:cs="Times New Roman"/>
          <w:sz w:val="28"/>
          <w:szCs w:val="28"/>
        </w:rPr>
        <w:t>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B2039" w:rsidRPr="00AB2039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B203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2A5704">
        <w:rPr>
          <w:rFonts w:ascii="Times New Roman" w:hAnsi="Times New Roman" w:cs="Times New Roman"/>
          <w:sz w:val="28"/>
          <w:szCs w:val="28"/>
        </w:rPr>
        <w:t>1</w:t>
      </w:r>
      <w:r w:rsidR="002E5F4F">
        <w:rPr>
          <w:rFonts w:ascii="Times New Roman" w:hAnsi="Times New Roman" w:cs="Times New Roman"/>
          <w:sz w:val="28"/>
          <w:szCs w:val="28"/>
        </w:rPr>
        <w:t>1</w:t>
      </w:r>
      <w:r w:rsidR="00A11076">
        <w:rPr>
          <w:rFonts w:ascii="Times New Roman" w:hAnsi="Times New Roman" w:cs="Times New Roman"/>
          <w:sz w:val="28"/>
          <w:szCs w:val="28"/>
        </w:rPr>
        <w:t> 746 860</w:t>
      </w:r>
      <w:r w:rsidR="002A5704" w:rsidRPr="00AB2039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2E5F4F">
        <w:rPr>
          <w:rFonts w:ascii="Times New Roman" w:hAnsi="Times New Roman" w:cs="Times New Roman"/>
          <w:sz w:val="28"/>
          <w:szCs w:val="28"/>
        </w:rPr>
        <w:t xml:space="preserve">одиннадцать миллионов </w:t>
      </w:r>
      <w:r w:rsidR="00A11076">
        <w:rPr>
          <w:rFonts w:ascii="Times New Roman" w:hAnsi="Times New Roman" w:cs="Times New Roman"/>
          <w:sz w:val="28"/>
          <w:szCs w:val="28"/>
        </w:rPr>
        <w:t xml:space="preserve">семьсот сорок шесть </w:t>
      </w:r>
      <w:r w:rsidR="002E5F4F">
        <w:rPr>
          <w:rFonts w:ascii="Times New Roman" w:hAnsi="Times New Roman" w:cs="Times New Roman"/>
          <w:sz w:val="28"/>
          <w:szCs w:val="28"/>
        </w:rPr>
        <w:t>тысяч</w:t>
      </w:r>
      <w:r w:rsidR="00A11076">
        <w:rPr>
          <w:rFonts w:ascii="Times New Roman" w:hAnsi="Times New Roman" w:cs="Times New Roman"/>
          <w:sz w:val="28"/>
          <w:szCs w:val="28"/>
        </w:rPr>
        <w:t xml:space="preserve"> восемьсот шестьдесят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A11076">
        <w:rPr>
          <w:rFonts w:ascii="Times New Roman" w:hAnsi="Times New Roman" w:cs="Times New Roman"/>
          <w:sz w:val="28"/>
          <w:szCs w:val="28"/>
        </w:rPr>
        <w:t>ей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2E5F4F">
        <w:rPr>
          <w:rFonts w:ascii="Times New Roman" w:hAnsi="Times New Roman" w:cs="Times New Roman"/>
          <w:sz w:val="28"/>
          <w:szCs w:val="28"/>
        </w:rPr>
        <w:t>1</w:t>
      </w:r>
      <w:r w:rsidR="00A11076">
        <w:rPr>
          <w:rFonts w:ascii="Times New Roman" w:hAnsi="Times New Roman" w:cs="Times New Roman"/>
          <w:sz w:val="28"/>
          <w:szCs w:val="28"/>
        </w:rPr>
        <w:t> 601 850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A11076">
        <w:rPr>
          <w:rFonts w:ascii="Times New Roman" w:hAnsi="Times New Roman" w:cs="Times New Roman"/>
          <w:sz w:val="28"/>
          <w:szCs w:val="28"/>
        </w:rPr>
        <w:t>шестьсот одна тысяча восемьсот пятьдесят</w:t>
      </w:r>
      <w:r w:rsidR="00D230A9">
        <w:rPr>
          <w:rFonts w:ascii="Times New Roman" w:hAnsi="Times New Roman" w:cs="Times New Roman"/>
          <w:sz w:val="28"/>
          <w:szCs w:val="28"/>
        </w:rPr>
        <w:t>)</w:t>
      </w:r>
      <w:r w:rsidRPr="00AB20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 w:rsidR="00A46E26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2039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 w:rsidR="002C65F3">
        <w:rPr>
          <w:rFonts w:ascii="Times New Roman" w:hAnsi="Times New Roman" w:cs="Times New Roman"/>
          <w:sz w:val="28"/>
          <w:szCs w:val="28"/>
        </w:rPr>
        <w:t xml:space="preserve"> – </w:t>
      </w:r>
      <w:r w:rsidR="00A11076">
        <w:rPr>
          <w:rFonts w:ascii="Times New Roman" w:hAnsi="Times New Roman" w:cs="Times New Roman"/>
          <w:sz w:val="28"/>
          <w:szCs w:val="28"/>
        </w:rPr>
        <w:t xml:space="preserve">1 608 910 </w:t>
      </w:r>
      <w:r w:rsidR="002C65F3">
        <w:rPr>
          <w:rFonts w:ascii="Times New Roman" w:hAnsi="Times New Roman" w:cs="Times New Roman"/>
          <w:sz w:val="28"/>
          <w:szCs w:val="28"/>
        </w:rPr>
        <w:t>(</w:t>
      </w:r>
      <w:r w:rsidR="00A11076">
        <w:rPr>
          <w:rFonts w:ascii="Times New Roman" w:hAnsi="Times New Roman" w:cs="Times New Roman"/>
          <w:sz w:val="28"/>
          <w:szCs w:val="28"/>
        </w:rPr>
        <w:t>один миллион шестьсот восемь тысяч девятьсот десять</w:t>
      </w:r>
      <w:r w:rsidR="002C65F3">
        <w:rPr>
          <w:rFonts w:ascii="Times New Roman" w:hAnsi="Times New Roman" w:cs="Times New Roman"/>
          <w:sz w:val="28"/>
          <w:szCs w:val="28"/>
        </w:rPr>
        <w:t>) рублей</w:t>
      </w:r>
      <w:r w:rsidR="002E5F4F">
        <w:rPr>
          <w:rFonts w:ascii="Times New Roman" w:hAnsi="Times New Roman" w:cs="Times New Roman"/>
          <w:sz w:val="28"/>
          <w:szCs w:val="28"/>
        </w:rPr>
        <w:t xml:space="preserve">, в </w:t>
      </w:r>
      <w:r w:rsidR="002C65F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субсидии из областного бюджета – </w:t>
      </w:r>
      <w:r w:rsidR="00A11076">
        <w:rPr>
          <w:rFonts w:ascii="Times New Roman" w:hAnsi="Times New Roman" w:cs="Times New Roman"/>
          <w:sz w:val="28"/>
          <w:szCs w:val="28"/>
        </w:rPr>
        <w:t>1 415 840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A11076">
        <w:rPr>
          <w:rFonts w:ascii="Times New Roman" w:hAnsi="Times New Roman" w:cs="Times New Roman"/>
          <w:sz w:val="28"/>
          <w:szCs w:val="28"/>
        </w:rPr>
        <w:t>один миллион четыреста пятнадцать тысяч восемьсот сорок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E5F4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E651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B203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A11076">
        <w:rPr>
          <w:rFonts w:ascii="Times New Roman" w:hAnsi="Times New Roman" w:cs="Times New Roman"/>
          <w:sz w:val="28"/>
          <w:szCs w:val="28"/>
        </w:rPr>
        <w:t xml:space="preserve">193 070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A11076">
        <w:rPr>
          <w:rFonts w:ascii="Times New Roman" w:hAnsi="Times New Roman" w:cs="Times New Roman"/>
          <w:sz w:val="28"/>
          <w:szCs w:val="28"/>
        </w:rPr>
        <w:t>сто девяносто три тысячи семьдесят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C65F3">
        <w:rPr>
          <w:rFonts w:ascii="Times New Roman" w:hAnsi="Times New Roman" w:cs="Times New Roman"/>
          <w:sz w:val="28"/>
          <w:szCs w:val="28"/>
        </w:rPr>
        <w:t>ей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A60789" w:rsidRDefault="00A6078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Утвердить </w:t>
      </w:r>
      <w:r w:rsidR="002A78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проектов народных инициат</w:t>
      </w:r>
      <w:r w:rsidR="003F0BEB">
        <w:rPr>
          <w:rFonts w:ascii="Times New Roman" w:hAnsi="Times New Roman" w:cs="Times New Roman"/>
          <w:sz w:val="28"/>
          <w:szCs w:val="28"/>
        </w:rPr>
        <w:t xml:space="preserve">ив в муниципальном образовании «Нижнеилимский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3F0BEB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20</w:t>
      </w:r>
      <w:r w:rsidR="003F0BEB">
        <w:rPr>
          <w:rFonts w:ascii="Times New Roman" w:hAnsi="Times New Roman" w:cs="Times New Roman"/>
          <w:sz w:val="28"/>
          <w:szCs w:val="28"/>
        </w:rPr>
        <w:t xml:space="preserve">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3F0BEB">
        <w:rPr>
          <w:rFonts w:ascii="Times New Roman" w:hAnsi="Times New Roman" w:cs="Times New Roman"/>
          <w:sz w:val="28"/>
          <w:szCs w:val="28"/>
        </w:rPr>
        <w:t>(Приложение к настоящему постановлению)</w:t>
      </w:r>
    </w:p>
    <w:p w:rsidR="003F0BEB" w:rsidRPr="00AB2039" w:rsidRDefault="003D7D4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3F0BEB">
        <w:rPr>
          <w:rFonts w:ascii="Times New Roman" w:hAnsi="Times New Roman" w:cs="Times New Roman"/>
          <w:sz w:val="28"/>
          <w:szCs w:val="28"/>
        </w:rPr>
        <w:t xml:space="preserve">Установить предельный срок </w:t>
      </w:r>
      <w:proofErr w:type="gramStart"/>
      <w:r w:rsidR="003F0BEB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18629B">
        <w:rPr>
          <w:rFonts w:ascii="Times New Roman" w:hAnsi="Times New Roman" w:cs="Times New Roman"/>
          <w:sz w:val="28"/>
          <w:szCs w:val="28"/>
        </w:rPr>
        <w:t>П</w:t>
      </w:r>
      <w:r w:rsidR="003F0BEB">
        <w:rPr>
          <w:rFonts w:ascii="Times New Roman" w:hAnsi="Times New Roman" w:cs="Times New Roman"/>
          <w:sz w:val="28"/>
          <w:szCs w:val="28"/>
        </w:rPr>
        <w:t>еречня проектов народных инициати</w:t>
      </w:r>
      <w:r w:rsidR="0095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72A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«Нижнеилимский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9572A1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20</w:t>
      </w:r>
      <w:r w:rsidR="009572A1">
        <w:rPr>
          <w:rFonts w:ascii="Times New Roman" w:hAnsi="Times New Roman" w:cs="Times New Roman"/>
          <w:sz w:val="28"/>
          <w:szCs w:val="28"/>
        </w:rPr>
        <w:t xml:space="preserve">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9572A1">
        <w:rPr>
          <w:rFonts w:ascii="Times New Roman" w:hAnsi="Times New Roman" w:cs="Times New Roman"/>
          <w:sz w:val="28"/>
          <w:szCs w:val="28"/>
        </w:rPr>
        <w:t xml:space="preserve"> 30 декабря 20</w:t>
      </w:r>
      <w:r w:rsidR="00A11076">
        <w:rPr>
          <w:rFonts w:ascii="Times New Roman" w:hAnsi="Times New Roman" w:cs="Times New Roman"/>
          <w:sz w:val="28"/>
          <w:szCs w:val="28"/>
        </w:rPr>
        <w:t>20</w:t>
      </w:r>
      <w:r w:rsidR="009572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2EF6" w:rsidRDefault="00560DDA" w:rsidP="003D7D4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EF6" w:rsidRPr="00AB2039">
        <w:rPr>
          <w:sz w:val="28"/>
          <w:szCs w:val="28"/>
        </w:rPr>
        <w:t xml:space="preserve">. Данное Постановление опубликовать в периодическом </w:t>
      </w:r>
      <w:r w:rsidR="00A11076">
        <w:rPr>
          <w:sz w:val="28"/>
          <w:szCs w:val="28"/>
        </w:rPr>
        <w:t xml:space="preserve">печатном </w:t>
      </w:r>
      <w:r w:rsidR="00A02EF6" w:rsidRPr="00AB2039">
        <w:rPr>
          <w:sz w:val="28"/>
          <w:szCs w:val="28"/>
        </w:rPr>
        <w:t xml:space="preserve">издании «Вестник Думы и администрации Нижнеилимского муниципального района» и  разместить     на    официальном    сайте    </w:t>
      </w:r>
      <w:r w:rsidR="003D7D45">
        <w:rPr>
          <w:sz w:val="28"/>
          <w:szCs w:val="28"/>
        </w:rPr>
        <w:t>МО «Ни</w:t>
      </w:r>
      <w:r w:rsidR="00A02EF6" w:rsidRPr="00AB2039">
        <w:rPr>
          <w:sz w:val="28"/>
          <w:szCs w:val="28"/>
        </w:rPr>
        <w:t xml:space="preserve">жнеилимский район» </w:t>
      </w:r>
    </w:p>
    <w:p w:rsidR="003D7D45" w:rsidRPr="003D7D45" w:rsidRDefault="003D7D45" w:rsidP="003D7D45">
      <w:pPr>
        <w:pStyle w:val="a9"/>
        <w:numPr>
          <w:ilvl w:val="0"/>
          <w:numId w:val="21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7D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3D7D45">
        <w:rPr>
          <w:sz w:val="28"/>
          <w:szCs w:val="28"/>
        </w:rPr>
        <w:t xml:space="preserve"> настоящего Постановления возложить на заместителя мэра района по вопросам экономики и финансам Г.П. </w:t>
      </w:r>
      <w:proofErr w:type="spellStart"/>
      <w:r w:rsidRPr="003D7D45">
        <w:rPr>
          <w:sz w:val="28"/>
          <w:szCs w:val="28"/>
        </w:rPr>
        <w:t>Козак</w:t>
      </w:r>
      <w:proofErr w:type="spellEnd"/>
      <w:r w:rsidRPr="003D7D45">
        <w:rPr>
          <w:sz w:val="28"/>
          <w:szCs w:val="28"/>
        </w:rPr>
        <w:t>.</w:t>
      </w:r>
    </w:p>
    <w:p w:rsidR="00A02EF6" w:rsidRPr="00AB2039" w:rsidRDefault="00A02EF6" w:rsidP="003D7D45">
      <w:pPr>
        <w:pStyle w:val="consplusnormal"/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                                                 </w:t>
      </w:r>
      <w:r>
        <w:rPr>
          <w:sz w:val="28"/>
          <w:szCs w:val="28"/>
        </w:rPr>
        <w:t xml:space="preserve">   </w:t>
      </w:r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 xml:space="preserve">Романов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D920FD" w:rsidRDefault="00D920FD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ФУ</w:t>
      </w:r>
      <w:r w:rsidR="00207561">
        <w:t>, МУ «ДО», ОКСДМ</w:t>
      </w:r>
      <w:r w:rsidR="009572A1">
        <w:t xml:space="preserve">, </w:t>
      </w:r>
      <w:proofErr w:type="spellStart"/>
      <w:r w:rsidR="009572A1">
        <w:t>Козак</w:t>
      </w:r>
      <w:proofErr w:type="spellEnd"/>
      <w:r w:rsidR="009572A1">
        <w:t xml:space="preserve"> Г.П., Пирогова Т.К.</w:t>
      </w:r>
    </w:p>
    <w:p w:rsidR="00A02EF6" w:rsidRDefault="00207561" w:rsidP="00A02EF6">
      <w:pPr>
        <w:jc w:val="both"/>
      </w:pPr>
      <w:r>
        <w:t>.</w:t>
      </w:r>
      <w:r w:rsidR="00A02EF6">
        <w:t xml:space="preserve"> 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1A2CE1" w:rsidRDefault="001A2CE1" w:rsidP="003D7D45">
      <w:pPr>
        <w:jc w:val="center"/>
        <w:rPr>
          <w:b/>
          <w:sz w:val="28"/>
          <w:szCs w:val="28"/>
        </w:rPr>
      </w:pPr>
    </w:p>
    <w:p w:rsidR="001A2CE1" w:rsidRDefault="001A2CE1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Постановлению администрации </w:t>
      </w:r>
    </w:p>
    <w:p w:rsidR="002A7844" w:rsidRDefault="006A125B" w:rsidP="002A7844">
      <w:pPr>
        <w:ind w:left="1418" w:firstLine="4522"/>
        <w:jc w:val="right"/>
      </w:pPr>
      <w:r>
        <w:t xml:space="preserve">Нижнеилимского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20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народных инициатив </w:t>
      </w:r>
      <w:proofErr w:type="gramStart"/>
      <w:r w:rsidR="00FB193B">
        <w:rPr>
          <w:sz w:val="28"/>
          <w:szCs w:val="28"/>
        </w:rPr>
        <w:t>в</w:t>
      </w:r>
      <w:proofErr w:type="gramEnd"/>
      <w:r w:rsidR="00FB193B">
        <w:rPr>
          <w:sz w:val="28"/>
          <w:szCs w:val="28"/>
        </w:rPr>
        <w:t xml:space="preserve">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proofErr w:type="spellStart"/>
      <w:r w:rsidR="002A7844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proofErr w:type="spellEnd"/>
      <w:r w:rsidR="002A7844">
        <w:rPr>
          <w:sz w:val="28"/>
          <w:szCs w:val="28"/>
        </w:rPr>
        <w:t xml:space="preserve"> «Нижнеилимский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2020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1701"/>
        <w:gridCol w:w="1701"/>
        <w:gridCol w:w="1701"/>
        <w:gridCol w:w="1559"/>
        <w:gridCol w:w="2693"/>
      </w:tblGrid>
      <w:tr w:rsidR="006A125B" w:rsidRPr="006A125B" w:rsidTr="005361D8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C7ACB">
              <w:rPr>
                <w:color w:val="000000"/>
              </w:rPr>
              <w:t>п</w:t>
            </w:r>
            <w:proofErr w:type="spellEnd"/>
            <w:proofErr w:type="gramEnd"/>
            <w:r w:rsidRPr="000C7ACB">
              <w:rPr>
                <w:color w:val="000000"/>
              </w:rPr>
              <w:t>/</w:t>
            </w:r>
            <w:proofErr w:type="spellStart"/>
            <w:r w:rsidRPr="000C7ACB">
              <w:rPr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Пункт статьи Федерального закона от 6 октября 2003 года </w:t>
            </w:r>
            <w:r w:rsidRPr="000C7ACB">
              <w:rPr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0C7ACB">
              <w:rPr>
                <w:color w:val="000000"/>
              </w:rPr>
              <w:br/>
              <w:t xml:space="preserve">от 3 ноября 2016 года </w:t>
            </w:r>
            <w:r w:rsidRPr="000C7ACB">
              <w:rPr>
                <w:color w:val="000000"/>
              </w:rPr>
              <w:br/>
              <w:t xml:space="preserve">№ 96-ОЗ </w:t>
            </w:r>
            <w:r w:rsidRPr="000C7ACB">
              <w:rPr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5361D8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93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B5244F" w:rsidRPr="006A125B" w:rsidTr="005361D8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B5244F" w:rsidRPr="000C7ACB" w:rsidRDefault="00B5244F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5244F" w:rsidRPr="000C7ACB" w:rsidRDefault="00B5244F" w:rsidP="000C7ACB">
            <w:pPr>
              <w:rPr>
                <w:color w:val="000000"/>
              </w:rPr>
            </w:pPr>
            <w:r w:rsidRPr="00FA51A0">
              <w:rPr>
                <w:b/>
                <w:bCs/>
                <w:iCs/>
                <w:color w:val="000000"/>
              </w:rPr>
              <w:t>Благоустройство территорий  и оборудование детских  площадок (в т.ч. приобретение и установка теневых навесов) в  дошкольных учреждениях</w:t>
            </w:r>
            <w:r w:rsidRPr="000C7ACB">
              <w:rPr>
                <w:i/>
                <w:iCs/>
                <w:color w:val="000000"/>
              </w:rPr>
              <w:t>:</w:t>
            </w:r>
            <w:r w:rsidRPr="000C7ACB">
              <w:rPr>
                <w:color w:val="000000"/>
              </w:rPr>
              <w:t xml:space="preserve"> </w:t>
            </w:r>
            <w:r w:rsidR="007B4B5D" w:rsidRPr="000C7ACB">
              <w:t xml:space="preserve">МДОУ Детский сад </w:t>
            </w:r>
            <w:proofErr w:type="spellStart"/>
            <w:r w:rsidR="007B4B5D" w:rsidRPr="000C7ACB">
              <w:t>общеразвивающего</w:t>
            </w:r>
            <w:proofErr w:type="spellEnd"/>
            <w:r w:rsidR="007B4B5D" w:rsidRPr="000C7ACB">
              <w:t xml:space="preserve"> вида "Берёзка" п</w:t>
            </w:r>
            <w:proofErr w:type="gramStart"/>
            <w:r w:rsidR="007B4B5D" w:rsidRPr="000C7ACB">
              <w:t>.Н</w:t>
            </w:r>
            <w:proofErr w:type="gramEnd"/>
            <w:r w:rsidR="007B4B5D" w:rsidRPr="000C7ACB">
              <w:t>овая Игирма</w:t>
            </w:r>
            <w:r w:rsidR="007B4B5D" w:rsidRPr="000C7ACB">
              <w:rPr>
                <w:color w:val="FF0000"/>
              </w:rPr>
              <w:t xml:space="preserve">, </w:t>
            </w:r>
            <w:r w:rsidR="007B4B5D" w:rsidRPr="000C7ACB">
              <w:t>МДОУ Детский</w:t>
            </w:r>
            <w:r w:rsidR="007B4B5D">
              <w:t xml:space="preserve"> сад </w:t>
            </w:r>
            <w:proofErr w:type="spellStart"/>
            <w:r w:rsidR="007B4B5D">
              <w:t>общеразвивающего</w:t>
            </w:r>
            <w:proofErr w:type="spellEnd"/>
            <w:r w:rsidR="007B4B5D">
              <w:t xml:space="preserve"> вида "Бере</w:t>
            </w:r>
            <w:r w:rsidR="007B4B5D" w:rsidRPr="000C7ACB">
              <w:t xml:space="preserve">зка" </w:t>
            </w:r>
            <w:proofErr w:type="spellStart"/>
            <w:r w:rsidR="007B4B5D" w:rsidRPr="000C7ACB">
              <w:t>п.Рудногорск</w:t>
            </w:r>
            <w:proofErr w:type="spellEnd"/>
            <w:r w:rsidR="007B4B5D" w:rsidRPr="000C7ACB">
              <w:t xml:space="preserve">, МДОУ детский сад </w:t>
            </w:r>
            <w:proofErr w:type="spellStart"/>
            <w:r w:rsidR="007B4B5D" w:rsidRPr="000C7ACB">
              <w:t>общеразвивающего</w:t>
            </w:r>
            <w:proofErr w:type="spellEnd"/>
            <w:r w:rsidR="007B4B5D" w:rsidRPr="000C7ACB">
              <w:t xml:space="preserve"> вида "Солнышко" п. Новая </w:t>
            </w:r>
            <w:proofErr w:type="spellStart"/>
            <w:r w:rsidR="007B4B5D" w:rsidRPr="000C7ACB">
              <w:t>Игирма,МДОУ</w:t>
            </w:r>
            <w:proofErr w:type="spellEnd"/>
            <w:r w:rsidR="007B4B5D" w:rsidRPr="000C7ACB">
              <w:t xml:space="preserve"> Детский сад № 15 "Росинка"</w:t>
            </w:r>
            <w:r w:rsidR="007B4B5D" w:rsidRPr="000C7ACB">
              <w:rPr>
                <w:color w:val="FF0000"/>
              </w:rPr>
              <w:t xml:space="preserve">, </w:t>
            </w:r>
            <w:r w:rsidR="007B4B5D" w:rsidRPr="000C7ACB">
              <w:t xml:space="preserve">МДОУ </w:t>
            </w:r>
            <w:r w:rsidR="007B4B5D">
              <w:t>"ЦРР - детский сад "Елочка", М</w:t>
            </w:r>
            <w:r w:rsidR="007B4B5D" w:rsidRPr="000C7ACB">
              <w:t xml:space="preserve">ДОУ </w:t>
            </w:r>
            <w:r w:rsidR="007B4B5D">
              <w:t>"</w:t>
            </w:r>
            <w:r w:rsidR="007B4B5D" w:rsidRPr="000C7ACB">
              <w:t>ЦРР - детский сад № 12 "Золотая рыбка"</w:t>
            </w:r>
            <w:r w:rsidR="007B4B5D" w:rsidRPr="000C7ACB">
              <w:rPr>
                <w:color w:val="FF0000"/>
              </w:rPr>
              <w:t xml:space="preserve">, </w:t>
            </w:r>
            <w:r w:rsidR="007B4B5D" w:rsidRPr="000C7ACB">
              <w:t xml:space="preserve">МДОУ </w:t>
            </w:r>
            <w:r w:rsidR="007B4B5D">
              <w:t>"Д</w:t>
            </w:r>
            <w:r w:rsidR="007B4B5D" w:rsidRPr="000C7ACB">
              <w:t xml:space="preserve">етский сад "Лесная сказка", МДОУ Детский сад комбинированного вида  № 1 "Лесная </w:t>
            </w:r>
            <w:r w:rsidR="007B4B5D" w:rsidRPr="000C7ACB">
              <w:lastRenderedPageBreak/>
              <w:t xml:space="preserve">полянка",МДОУ </w:t>
            </w:r>
            <w:r w:rsidR="007B4B5D">
              <w:t>"</w:t>
            </w:r>
            <w:r w:rsidR="007B4B5D" w:rsidRPr="000C7ACB">
              <w:t>Детский сад комбинированного вида "Сосенка", МДОУ Детский сад № 39 "Сказка", МДОУ детский сад "Мишутка".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244F" w:rsidRPr="000C7ACB" w:rsidRDefault="00B5244F" w:rsidP="00B5244F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30 декабря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244F" w:rsidRPr="000C7ACB" w:rsidRDefault="00B5244F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5 017 710,00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244F" w:rsidRPr="00E35F06" w:rsidRDefault="008D4988">
            <w:pPr>
              <w:jc w:val="center"/>
            </w:pPr>
            <w:r w:rsidRPr="00E35F06">
              <w:t>4 415 582,92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244F" w:rsidRPr="00E35F06" w:rsidRDefault="008D4988">
            <w:pPr>
              <w:jc w:val="center"/>
            </w:pPr>
            <w:r w:rsidRPr="00E35F06">
              <w:t xml:space="preserve">  602127,08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44F" w:rsidRPr="000C7ACB" w:rsidRDefault="00B5244F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15.1.11</w:t>
            </w:r>
          </w:p>
        </w:tc>
      </w:tr>
      <w:tr w:rsidR="000C7ACB" w:rsidRPr="006A125B" w:rsidTr="005361D8">
        <w:trPr>
          <w:trHeight w:val="7363"/>
        </w:trPr>
        <w:tc>
          <w:tcPr>
            <w:tcW w:w="709" w:type="dxa"/>
            <w:shd w:val="clear" w:color="auto" w:fill="auto"/>
            <w:vAlign w:val="center"/>
            <w:hideMark/>
          </w:tcPr>
          <w:p w:rsidR="000C7ACB" w:rsidRPr="000C7ACB" w:rsidRDefault="000C7AC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C7ACB" w:rsidRPr="000C7ACB" w:rsidRDefault="000C7ACB" w:rsidP="00402E2A">
            <w:pPr>
              <w:rPr>
                <w:color w:val="000000"/>
              </w:rPr>
            </w:pPr>
            <w:r w:rsidRPr="00FA51A0">
              <w:rPr>
                <w:b/>
                <w:bCs/>
                <w:iCs/>
                <w:color w:val="000000"/>
              </w:rPr>
              <w:t>Организация материально-технического обеспечения  муниципальных учреждений социальной сферы:                                                                                                                                         ( приобретение и установка приборов учета тепловой энергии, горячей и холодной воды</w:t>
            </w:r>
            <w:r w:rsidRPr="00402E2A">
              <w:rPr>
                <w:b/>
                <w:bCs/>
                <w:i/>
                <w:iCs/>
                <w:color w:val="000000"/>
              </w:rPr>
              <w:t xml:space="preserve">) </w:t>
            </w:r>
            <w:r w:rsidRPr="00402E2A">
              <w:rPr>
                <w:b/>
                <w:bCs/>
                <w:iCs/>
                <w:color w:val="000000"/>
              </w:rPr>
              <w:t>в  образовательные учреждения</w:t>
            </w:r>
            <w:proofErr w:type="gramStart"/>
            <w:r w:rsidRPr="00402E2A">
              <w:rPr>
                <w:color w:val="000000"/>
              </w:rPr>
              <w:t>:</w:t>
            </w:r>
            <w:r w:rsidRPr="000C7ACB">
              <w:t xml:space="preserve"> </w:t>
            </w:r>
            <w:r w:rsidR="007B4B5D" w:rsidRPr="000C7ACB">
              <w:rPr>
                <w:color w:val="000000"/>
              </w:rPr>
              <w:t>:</w:t>
            </w:r>
            <w:r w:rsidR="007B4B5D" w:rsidRPr="000C7ACB">
              <w:t xml:space="preserve"> </w:t>
            </w:r>
            <w:proofErr w:type="gramEnd"/>
            <w:r w:rsidR="007B4B5D" w:rsidRPr="000C7ACB">
              <w:t xml:space="preserve">МДОУ Детский сад "Золушка" п. </w:t>
            </w:r>
            <w:proofErr w:type="spellStart"/>
            <w:r w:rsidR="007B4B5D" w:rsidRPr="000C7ACB">
              <w:t>Янгель</w:t>
            </w:r>
            <w:proofErr w:type="spellEnd"/>
            <w:r w:rsidR="007B4B5D" w:rsidRPr="000C7ACB">
              <w:t>, МДОУ Детский сад "Огонек" р.п. Новая Игирма,  МДОУ Детский</w:t>
            </w:r>
            <w:r w:rsidR="007B4B5D">
              <w:t xml:space="preserve"> сад </w:t>
            </w:r>
            <w:proofErr w:type="spellStart"/>
            <w:r w:rsidR="007B4B5D">
              <w:t>общеразвивающего</w:t>
            </w:r>
            <w:proofErr w:type="spellEnd"/>
            <w:r w:rsidR="007B4B5D">
              <w:t xml:space="preserve"> вида "Бере</w:t>
            </w:r>
            <w:r w:rsidR="007B4B5D" w:rsidRPr="000C7ACB">
              <w:t xml:space="preserve">зка" п. </w:t>
            </w:r>
            <w:proofErr w:type="spellStart"/>
            <w:r w:rsidR="007B4B5D" w:rsidRPr="000C7ACB">
              <w:t>Рудногорск</w:t>
            </w:r>
            <w:proofErr w:type="spellEnd"/>
            <w:r w:rsidR="007B4B5D" w:rsidRPr="000C7ACB">
              <w:t xml:space="preserve">, МДОУ Детский сад </w:t>
            </w:r>
            <w:proofErr w:type="spellStart"/>
            <w:r w:rsidR="007B4B5D" w:rsidRPr="000C7ACB">
              <w:t>общеразвивающего</w:t>
            </w:r>
            <w:proofErr w:type="spellEnd"/>
            <w:r w:rsidR="007B4B5D" w:rsidRPr="000C7ACB">
              <w:t xml:space="preserve"> вида "Берёзка" п</w:t>
            </w:r>
            <w:proofErr w:type="gramStart"/>
            <w:r w:rsidR="007B4B5D" w:rsidRPr="000C7ACB">
              <w:t>.Н</w:t>
            </w:r>
            <w:proofErr w:type="gramEnd"/>
            <w:r w:rsidR="007B4B5D" w:rsidRPr="000C7ACB">
              <w:t>овая Игирма, МДОУ</w:t>
            </w:r>
            <w:r w:rsidR="007B4B5D">
              <w:t xml:space="preserve"> Детский сад "Е</w:t>
            </w:r>
            <w:r w:rsidR="007B4B5D" w:rsidRPr="000C7ACB">
              <w:t xml:space="preserve">лочка" п.Видим, МДОУ детский сад </w:t>
            </w:r>
            <w:proofErr w:type="spellStart"/>
            <w:r w:rsidR="007B4B5D" w:rsidRPr="000C7ACB">
              <w:t>общеразвивающего</w:t>
            </w:r>
            <w:proofErr w:type="spellEnd"/>
            <w:r w:rsidR="007B4B5D" w:rsidRPr="000C7ACB">
              <w:t xml:space="preserve"> вида "Солнышко" п. Новая Игирма, МДОУ </w:t>
            </w:r>
            <w:r w:rsidR="007B4B5D">
              <w:t>"</w:t>
            </w:r>
            <w:r w:rsidR="007B4B5D" w:rsidRPr="000C7ACB">
              <w:t>ЦРР - детский сад № 12 "Золотая рыбка",  МДОУ Детский сад комбинированного вида  № 1 "Лесная полянка", МДОУ Детский сад комбинированного вида "Сосенка", МКОУ "</w:t>
            </w:r>
            <w:proofErr w:type="spellStart"/>
            <w:r w:rsidR="007B4B5D" w:rsidRPr="000C7ACB">
              <w:t>Коршуновская</w:t>
            </w:r>
            <w:proofErr w:type="spellEnd"/>
            <w:r w:rsidR="007B4B5D" w:rsidRPr="000C7ACB">
              <w:t xml:space="preserve"> СОШ", МОУ "</w:t>
            </w:r>
            <w:proofErr w:type="spellStart"/>
            <w:r w:rsidR="007B4B5D" w:rsidRPr="000C7ACB">
              <w:t>Железногорская</w:t>
            </w:r>
            <w:proofErr w:type="spellEnd"/>
            <w:r w:rsidR="007B4B5D" w:rsidRPr="000C7ACB">
              <w:t xml:space="preserve"> СОШ № 1", МОУ "</w:t>
            </w:r>
            <w:proofErr w:type="spellStart"/>
            <w:r w:rsidR="007B4B5D" w:rsidRPr="000C7ACB">
              <w:t>Железногорская</w:t>
            </w:r>
            <w:proofErr w:type="spellEnd"/>
            <w:r w:rsidR="007B4B5D" w:rsidRPr="000C7ACB">
              <w:t xml:space="preserve"> СОШ № 5 им. А.Н. Радищева", МОУ "</w:t>
            </w:r>
            <w:proofErr w:type="spellStart"/>
            <w:r w:rsidR="007B4B5D" w:rsidRPr="000C7ACB">
              <w:t>Новоилимская</w:t>
            </w:r>
            <w:proofErr w:type="spellEnd"/>
            <w:r w:rsidR="007B4B5D" w:rsidRPr="000C7ACB">
              <w:t xml:space="preserve"> СОШ им. Н.И. Черных",  МОУ "</w:t>
            </w:r>
            <w:proofErr w:type="spellStart"/>
            <w:r w:rsidR="007B4B5D" w:rsidRPr="000C7ACB">
              <w:t>Речушинская</w:t>
            </w:r>
            <w:proofErr w:type="spellEnd"/>
            <w:r w:rsidR="007B4B5D" w:rsidRPr="000C7ACB">
              <w:t xml:space="preserve"> СОШ", МОУ "</w:t>
            </w:r>
            <w:proofErr w:type="spellStart"/>
            <w:r w:rsidR="007B4B5D" w:rsidRPr="000C7ACB">
              <w:t>Рудногорская</w:t>
            </w:r>
            <w:proofErr w:type="spellEnd"/>
            <w:r w:rsidR="007B4B5D" w:rsidRPr="000C7ACB">
              <w:t xml:space="preserve"> СОШ", МОУ "</w:t>
            </w:r>
            <w:proofErr w:type="spellStart"/>
            <w:r w:rsidR="007B4B5D" w:rsidRPr="000C7ACB">
              <w:t>Хребтовская</w:t>
            </w:r>
            <w:proofErr w:type="spellEnd"/>
            <w:r w:rsidR="007B4B5D" w:rsidRPr="000C7ACB">
              <w:t xml:space="preserve"> СОШ", МБОУ "</w:t>
            </w:r>
            <w:proofErr w:type="spellStart"/>
            <w:r w:rsidR="007B4B5D" w:rsidRPr="000C7ACB">
              <w:t>Железногорская</w:t>
            </w:r>
            <w:proofErr w:type="spellEnd"/>
            <w:r w:rsidR="007B4B5D" w:rsidRPr="000C7ACB">
              <w:t xml:space="preserve"> СОШ № 4", МБОУ ДО "ДЮСШ", МБУ ДО "</w:t>
            </w:r>
            <w:proofErr w:type="spellStart"/>
            <w:r w:rsidR="007B4B5D" w:rsidRPr="000C7ACB">
              <w:t>ЦРТДиЮ</w:t>
            </w:r>
            <w:proofErr w:type="spellEnd"/>
            <w:r w:rsidR="007B4B5D" w:rsidRPr="000C7ACB">
              <w:t>", МБУ ДО "</w:t>
            </w:r>
            <w:proofErr w:type="spellStart"/>
            <w:r w:rsidR="007B4B5D" w:rsidRPr="000C7ACB">
              <w:t>ЦТРиГО</w:t>
            </w:r>
            <w:proofErr w:type="spellEnd"/>
            <w:r w:rsidR="007B4B5D" w:rsidRPr="000C7ACB">
              <w:t xml:space="preserve">";                                                                                                                                                             </w:t>
            </w:r>
            <w:proofErr w:type="gramStart"/>
            <w:r w:rsidRPr="00FA51A0">
              <w:rPr>
                <w:b/>
                <w:bCs/>
                <w:iCs/>
              </w:rPr>
              <w:t>Оснащение новым оборудованием учреждений культуры (приобретение кабинета робототехники, стеллажей металлических архивные, фотоаппарата зеркального, подвесной галерейной си</w:t>
            </w:r>
            <w:r w:rsidR="00402E2A">
              <w:rPr>
                <w:b/>
                <w:bCs/>
                <w:iCs/>
              </w:rPr>
              <w:t>с</w:t>
            </w:r>
            <w:r w:rsidRPr="00FA51A0">
              <w:rPr>
                <w:b/>
                <w:bCs/>
                <w:iCs/>
              </w:rPr>
              <w:t>темы, синтезатора, микшерского пульта  для звуковой системы, светод</w:t>
            </w:r>
            <w:r w:rsidR="00402E2A">
              <w:rPr>
                <w:b/>
                <w:bCs/>
                <w:iCs/>
              </w:rPr>
              <w:t>и</w:t>
            </w:r>
            <w:r w:rsidRPr="00FA51A0">
              <w:rPr>
                <w:b/>
                <w:bCs/>
                <w:iCs/>
              </w:rPr>
              <w:t>одных светильников, компьютера в сборе,  приобретение и установка приборов учета тепловой энергии)</w:t>
            </w:r>
            <w:r w:rsidRPr="000C7ACB">
              <w:rPr>
                <w:i/>
                <w:iCs/>
              </w:rPr>
              <w:t xml:space="preserve"> </w:t>
            </w:r>
            <w:r w:rsidRPr="000C7ACB">
              <w:t>для    МКУК "Музей", МКУК "</w:t>
            </w:r>
            <w:proofErr w:type="spellStart"/>
            <w:r w:rsidRPr="000C7ACB">
              <w:t>Нижнеилимская</w:t>
            </w:r>
            <w:proofErr w:type="spellEnd"/>
            <w:r w:rsidRPr="000C7ACB">
              <w:t xml:space="preserve"> ЦМБ имени А.Н. Радищева", МБУДО " ДШИ", МБУК РДК "Горняк"    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7ACB" w:rsidRPr="000C7ACB" w:rsidRDefault="000C7ACB" w:rsidP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30 декабря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7ACB" w:rsidRPr="000C7ACB" w:rsidRDefault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5 448 580,00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4988" w:rsidRPr="00E35F06" w:rsidRDefault="008D4988">
            <w:pPr>
              <w:jc w:val="center"/>
            </w:pPr>
          </w:p>
          <w:p w:rsidR="008D4988" w:rsidRPr="00E35F06" w:rsidRDefault="008D4988">
            <w:pPr>
              <w:jc w:val="center"/>
            </w:pPr>
          </w:p>
          <w:p w:rsidR="000C7ACB" w:rsidRPr="00E35F06" w:rsidRDefault="00E35F06">
            <w:pPr>
              <w:jc w:val="center"/>
            </w:pPr>
            <w:r w:rsidRPr="00E35F06">
              <w:t xml:space="preserve">4 </w:t>
            </w:r>
            <w:r w:rsidR="008D4988" w:rsidRPr="00E35F06">
              <w:t> 794 748,36</w:t>
            </w:r>
          </w:p>
          <w:p w:rsidR="008D4988" w:rsidRPr="00E35F06" w:rsidRDefault="008D498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4988" w:rsidRPr="00E35F06" w:rsidRDefault="008D4988">
            <w:pPr>
              <w:jc w:val="center"/>
            </w:pPr>
          </w:p>
          <w:p w:rsidR="000C7ACB" w:rsidRPr="00E35F06" w:rsidRDefault="008D4988">
            <w:pPr>
              <w:jc w:val="center"/>
            </w:pPr>
            <w:r w:rsidRPr="00E35F06">
              <w:t xml:space="preserve">  653 831,64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ACB" w:rsidRPr="000C7ACB" w:rsidRDefault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15.1.11; 15.1.19</w:t>
            </w:r>
          </w:p>
        </w:tc>
      </w:tr>
      <w:tr w:rsidR="000C7ACB" w:rsidRPr="006A125B" w:rsidTr="005361D8">
        <w:trPr>
          <w:trHeight w:val="1834"/>
        </w:trPr>
        <w:tc>
          <w:tcPr>
            <w:tcW w:w="709" w:type="dxa"/>
            <w:shd w:val="clear" w:color="auto" w:fill="auto"/>
            <w:vAlign w:val="center"/>
            <w:hideMark/>
          </w:tcPr>
          <w:p w:rsidR="000C7ACB" w:rsidRPr="000C7ACB" w:rsidRDefault="000C7AC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C7ACB" w:rsidRPr="000C7ACB" w:rsidRDefault="000C7ACB">
            <w:pPr>
              <w:rPr>
                <w:color w:val="000000"/>
              </w:rPr>
            </w:pPr>
            <w:r w:rsidRPr="00FA51A0">
              <w:rPr>
                <w:b/>
                <w:bCs/>
                <w:iCs/>
              </w:rPr>
              <w:t>Организация проведения текущих ремонтов, в том числе приобретение строительных материалов для проведения ремонтных работ  в  образовательных учреждениях</w:t>
            </w:r>
            <w:r w:rsidRPr="00FA51A0">
              <w:rPr>
                <w:b/>
                <w:bCs/>
                <w:color w:val="000000"/>
              </w:rPr>
              <w:t xml:space="preserve">: </w:t>
            </w:r>
            <w:proofErr w:type="gramStart"/>
            <w:r w:rsidR="007B4B5D" w:rsidRPr="000C7ACB">
              <w:rPr>
                <w:color w:val="000000"/>
              </w:rPr>
              <w:t xml:space="preserve">МДОУ Детский сад "Василек" п. Речушка, МДОУ Детский сад "Золушка" п. </w:t>
            </w:r>
            <w:proofErr w:type="spellStart"/>
            <w:r w:rsidR="007B4B5D" w:rsidRPr="000C7ACB">
              <w:rPr>
                <w:color w:val="000000"/>
              </w:rPr>
              <w:t>Янгель</w:t>
            </w:r>
            <w:proofErr w:type="spellEnd"/>
            <w:r w:rsidR="007B4B5D" w:rsidRPr="000C7ACB">
              <w:rPr>
                <w:color w:val="000000"/>
              </w:rPr>
              <w:t>, МДОУ Детский сад "Колокольчик" п. Хребтовая, МДОУ Детский сад "Огонек" р.п.</w:t>
            </w:r>
            <w:proofErr w:type="gramEnd"/>
            <w:r w:rsidR="007B4B5D" w:rsidRPr="000C7ACB">
              <w:rPr>
                <w:color w:val="000000"/>
              </w:rPr>
              <w:t xml:space="preserve"> Новая Игирма, МДОУ Детский</w:t>
            </w:r>
            <w:r w:rsidR="007B4B5D">
              <w:rPr>
                <w:color w:val="000000"/>
              </w:rPr>
              <w:t xml:space="preserve"> сад </w:t>
            </w:r>
            <w:proofErr w:type="spellStart"/>
            <w:r w:rsidR="007B4B5D">
              <w:rPr>
                <w:color w:val="000000"/>
              </w:rPr>
              <w:t>общеразвивающего</w:t>
            </w:r>
            <w:proofErr w:type="spellEnd"/>
            <w:r w:rsidR="007B4B5D">
              <w:rPr>
                <w:color w:val="000000"/>
              </w:rPr>
              <w:t xml:space="preserve"> вида "Бере</w:t>
            </w:r>
            <w:r w:rsidR="007B4B5D" w:rsidRPr="000C7ACB">
              <w:rPr>
                <w:color w:val="000000"/>
              </w:rPr>
              <w:t xml:space="preserve">зка" п. </w:t>
            </w:r>
            <w:proofErr w:type="spellStart"/>
            <w:r w:rsidR="007B4B5D" w:rsidRPr="000C7ACB">
              <w:rPr>
                <w:color w:val="000000"/>
              </w:rPr>
              <w:t>Рудногорск</w:t>
            </w:r>
            <w:proofErr w:type="spellEnd"/>
            <w:r w:rsidR="007B4B5D" w:rsidRPr="000C7ACB">
              <w:rPr>
                <w:color w:val="000000"/>
              </w:rPr>
              <w:t xml:space="preserve">, МДОУ Детский сад </w:t>
            </w:r>
            <w:proofErr w:type="spellStart"/>
            <w:r w:rsidR="007B4B5D" w:rsidRPr="000C7ACB">
              <w:rPr>
                <w:color w:val="000000"/>
              </w:rPr>
              <w:t>общеразвивающего</w:t>
            </w:r>
            <w:proofErr w:type="spellEnd"/>
            <w:r w:rsidR="007B4B5D" w:rsidRPr="000C7ACB">
              <w:rPr>
                <w:color w:val="000000"/>
              </w:rPr>
              <w:t xml:space="preserve"> вида </w:t>
            </w:r>
            <w:r w:rsidR="007B4B5D">
              <w:rPr>
                <w:color w:val="000000"/>
              </w:rPr>
              <w:t>"Берёзка" п</w:t>
            </w:r>
            <w:proofErr w:type="gramStart"/>
            <w:r w:rsidR="007B4B5D">
              <w:rPr>
                <w:color w:val="000000"/>
              </w:rPr>
              <w:t>.Н</w:t>
            </w:r>
            <w:proofErr w:type="gramEnd"/>
            <w:r w:rsidR="007B4B5D">
              <w:rPr>
                <w:color w:val="000000"/>
              </w:rPr>
              <w:t>овая Игирма, МДОУ Детский сад "Е</w:t>
            </w:r>
            <w:r w:rsidR="007B4B5D" w:rsidRPr="000C7ACB">
              <w:rPr>
                <w:color w:val="000000"/>
              </w:rPr>
              <w:t xml:space="preserve">лочка" п.Видим, МДОУ детский сад "Ручеёк" п. Березняки, МДОУ детский сад "Снегурочка" </w:t>
            </w:r>
            <w:proofErr w:type="spellStart"/>
            <w:r w:rsidR="007B4B5D" w:rsidRPr="000C7ACB">
              <w:rPr>
                <w:color w:val="000000"/>
              </w:rPr>
              <w:t>п.Новоилимск</w:t>
            </w:r>
            <w:proofErr w:type="spellEnd"/>
            <w:r w:rsidR="007B4B5D" w:rsidRPr="000C7ACB">
              <w:rPr>
                <w:color w:val="000000"/>
              </w:rPr>
              <w:t xml:space="preserve">, МДОУ детский сад </w:t>
            </w:r>
            <w:proofErr w:type="spellStart"/>
            <w:r w:rsidR="007B4B5D" w:rsidRPr="000C7ACB">
              <w:rPr>
                <w:color w:val="000000"/>
              </w:rPr>
              <w:t>общеразвивающего</w:t>
            </w:r>
            <w:proofErr w:type="spellEnd"/>
            <w:r w:rsidR="007B4B5D" w:rsidRPr="000C7ACB">
              <w:rPr>
                <w:color w:val="000000"/>
              </w:rPr>
              <w:t xml:space="preserve"> вида "Лесная полянка" № 13 п. Радищев, МДОУ детский сад </w:t>
            </w:r>
            <w:proofErr w:type="spellStart"/>
            <w:r w:rsidR="007B4B5D" w:rsidRPr="000C7ACB">
              <w:rPr>
                <w:color w:val="000000"/>
              </w:rPr>
              <w:t>общеразвивающего</w:t>
            </w:r>
            <w:proofErr w:type="spellEnd"/>
            <w:r w:rsidR="007B4B5D" w:rsidRPr="000C7ACB">
              <w:rPr>
                <w:color w:val="000000"/>
              </w:rPr>
              <w:t xml:space="preserve"> вида "Солнышко" п. Новая Игирма, МДОУ Детский сад </w:t>
            </w:r>
            <w:r w:rsidR="007B4B5D">
              <w:rPr>
                <w:color w:val="000000"/>
              </w:rPr>
              <w:t>"Золотой ключик", М</w:t>
            </w:r>
            <w:r w:rsidR="007B4B5D" w:rsidRPr="000C7ACB">
              <w:rPr>
                <w:color w:val="000000"/>
              </w:rPr>
              <w:t xml:space="preserve">ДОУ Детский сад № 15 "Росинка", МДОУ </w:t>
            </w:r>
            <w:r w:rsidR="007B4B5D">
              <w:t>"</w:t>
            </w:r>
            <w:r w:rsidR="007B4B5D" w:rsidRPr="000C7ACB">
              <w:rPr>
                <w:color w:val="000000"/>
              </w:rPr>
              <w:t xml:space="preserve">ЦРР - детский сад "Елочка", МДОУ </w:t>
            </w:r>
            <w:r w:rsidR="007B4B5D">
              <w:t>"</w:t>
            </w:r>
            <w:r w:rsidR="007B4B5D" w:rsidRPr="000C7ACB">
              <w:rPr>
                <w:color w:val="000000"/>
              </w:rPr>
              <w:t xml:space="preserve">ЦРР - детский сад № 12 "Золотая рыбка", МДОУ </w:t>
            </w:r>
            <w:r w:rsidR="007B4B5D">
              <w:t>"Д</w:t>
            </w:r>
            <w:r w:rsidR="007B4B5D" w:rsidRPr="000C7ACB">
              <w:rPr>
                <w:color w:val="000000"/>
              </w:rPr>
              <w:t>етский сад "Лесная сказка"</w:t>
            </w:r>
            <w:proofErr w:type="gramStart"/>
            <w:r w:rsidR="007B4B5D" w:rsidRPr="000C7ACB">
              <w:rPr>
                <w:color w:val="000000"/>
              </w:rPr>
              <w:t>,М</w:t>
            </w:r>
            <w:proofErr w:type="gramEnd"/>
            <w:r w:rsidR="007B4B5D" w:rsidRPr="000C7ACB">
              <w:rPr>
                <w:color w:val="000000"/>
              </w:rPr>
              <w:t xml:space="preserve">ДОУ Детский сад комбинированного вида  № 1 "Лесная полянка", МДОУ </w:t>
            </w:r>
            <w:r w:rsidR="007B4B5D">
              <w:t>"</w:t>
            </w:r>
            <w:r w:rsidR="007B4B5D" w:rsidRPr="000C7ACB">
              <w:rPr>
                <w:color w:val="000000"/>
              </w:rPr>
              <w:t>Детский сад комбинированного вида "Сосенка", МДОУ Детский сад № 39 "Сказка", МДОУ детский сад "Мишутка", МКОО "</w:t>
            </w:r>
            <w:proofErr w:type="spellStart"/>
            <w:r w:rsidR="007B4B5D" w:rsidRPr="000C7ACB">
              <w:rPr>
                <w:color w:val="000000"/>
              </w:rPr>
              <w:t>Игирменская</w:t>
            </w:r>
            <w:proofErr w:type="spellEnd"/>
            <w:r w:rsidR="007B4B5D" w:rsidRPr="000C7ACB">
              <w:rPr>
                <w:color w:val="000000"/>
              </w:rPr>
              <w:t xml:space="preserve"> ООШ", МКОУ "</w:t>
            </w:r>
            <w:proofErr w:type="spellStart"/>
            <w:r w:rsidR="007B4B5D" w:rsidRPr="000C7ACB">
              <w:rPr>
                <w:color w:val="000000"/>
              </w:rPr>
              <w:t>Коршуновская</w:t>
            </w:r>
            <w:proofErr w:type="spellEnd"/>
            <w:r w:rsidR="007B4B5D" w:rsidRPr="000C7ACB">
              <w:rPr>
                <w:color w:val="000000"/>
              </w:rPr>
              <w:t xml:space="preserve"> СОШ", МКОУ "</w:t>
            </w:r>
            <w:proofErr w:type="spellStart"/>
            <w:r w:rsidR="007B4B5D" w:rsidRPr="000C7ACB">
              <w:rPr>
                <w:color w:val="000000"/>
              </w:rPr>
              <w:t>Янгелевская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Видимская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Железногорская</w:t>
            </w:r>
            <w:proofErr w:type="spellEnd"/>
            <w:r w:rsidR="007B4B5D" w:rsidRPr="000C7ACB">
              <w:rPr>
                <w:color w:val="000000"/>
              </w:rPr>
              <w:t xml:space="preserve"> СОШ </w:t>
            </w:r>
            <w:r w:rsidR="007B4B5D">
              <w:rPr>
                <w:color w:val="000000"/>
              </w:rPr>
              <w:t>№ 1", МОУ "</w:t>
            </w:r>
            <w:proofErr w:type="spellStart"/>
            <w:r w:rsidR="007B4B5D">
              <w:rPr>
                <w:color w:val="000000"/>
              </w:rPr>
              <w:t>Железногорская</w:t>
            </w:r>
            <w:proofErr w:type="spellEnd"/>
            <w:r w:rsidR="007B4B5D">
              <w:rPr>
                <w:color w:val="000000"/>
              </w:rPr>
              <w:t xml:space="preserve"> СОШ №</w:t>
            </w:r>
            <w:r w:rsidR="007B4B5D" w:rsidRPr="000C7ACB">
              <w:rPr>
                <w:color w:val="000000"/>
              </w:rPr>
              <w:t>3", МОУ "</w:t>
            </w:r>
            <w:proofErr w:type="spellStart"/>
            <w:r w:rsidR="007B4B5D" w:rsidRPr="000C7ACB">
              <w:rPr>
                <w:color w:val="000000"/>
              </w:rPr>
              <w:t>Железногорская</w:t>
            </w:r>
            <w:proofErr w:type="spellEnd"/>
            <w:r w:rsidR="007B4B5D" w:rsidRPr="000C7ACB">
              <w:rPr>
                <w:color w:val="000000"/>
              </w:rPr>
              <w:t xml:space="preserve"> СОШ № 5 им. А.Н. Радищева", МОУ "Заморская СОШ", МОУ "</w:t>
            </w:r>
            <w:proofErr w:type="spellStart"/>
            <w:r w:rsidR="007B4B5D" w:rsidRPr="000C7ACB">
              <w:rPr>
                <w:color w:val="000000"/>
              </w:rPr>
              <w:t>Новоигирменская</w:t>
            </w:r>
            <w:proofErr w:type="spellEnd"/>
            <w:r w:rsidR="007B4B5D" w:rsidRPr="000C7ACB">
              <w:rPr>
                <w:color w:val="000000"/>
              </w:rPr>
              <w:t xml:space="preserve"> СОШ № 1", МОУ "</w:t>
            </w:r>
            <w:proofErr w:type="spellStart"/>
            <w:r w:rsidR="007B4B5D" w:rsidRPr="000C7ACB">
              <w:rPr>
                <w:color w:val="000000"/>
              </w:rPr>
              <w:t>Новоигирменская</w:t>
            </w:r>
            <w:proofErr w:type="spellEnd"/>
            <w:r w:rsidR="007B4B5D" w:rsidRPr="000C7ACB">
              <w:rPr>
                <w:color w:val="000000"/>
              </w:rPr>
              <w:t xml:space="preserve"> СОШ № 2", МОУ "</w:t>
            </w:r>
            <w:proofErr w:type="spellStart"/>
            <w:r w:rsidR="007B4B5D" w:rsidRPr="000C7ACB">
              <w:rPr>
                <w:color w:val="000000"/>
              </w:rPr>
              <w:t>Новоигирменская</w:t>
            </w:r>
            <w:proofErr w:type="spellEnd"/>
            <w:r w:rsidR="007B4B5D" w:rsidRPr="000C7ACB">
              <w:rPr>
                <w:color w:val="000000"/>
              </w:rPr>
              <w:t xml:space="preserve"> СОШ № 3", МОУ "</w:t>
            </w:r>
            <w:proofErr w:type="spellStart"/>
            <w:r w:rsidR="007B4B5D" w:rsidRPr="000C7ACB">
              <w:rPr>
                <w:color w:val="000000"/>
              </w:rPr>
              <w:t>Новоилимская</w:t>
            </w:r>
            <w:proofErr w:type="spellEnd"/>
            <w:r w:rsidR="007B4B5D" w:rsidRPr="000C7ACB">
              <w:rPr>
                <w:color w:val="000000"/>
              </w:rPr>
              <w:t xml:space="preserve"> СОШ им. Н.И. Черных", МОУ "ОСШ им. М.К. </w:t>
            </w:r>
            <w:proofErr w:type="spellStart"/>
            <w:r w:rsidR="007B4B5D" w:rsidRPr="000C7ACB">
              <w:rPr>
                <w:color w:val="000000"/>
              </w:rPr>
              <w:t>Янгеляп</w:t>
            </w:r>
            <w:proofErr w:type="gramStart"/>
            <w:r w:rsidR="007B4B5D" w:rsidRPr="000C7ACB">
              <w:rPr>
                <w:color w:val="000000"/>
              </w:rPr>
              <w:t>.Б</w:t>
            </w:r>
            <w:proofErr w:type="gramEnd"/>
            <w:r w:rsidR="007B4B5D" w:rsidRPr="000C7ACB">
              <w:rPr>
                <w:color w:val="000000"/>
              </w:rPr>
              <w:t>ерезняки</w:t>
            </w:r>
            <w:proofErr w:type="spellEnd"/>
            <w:r w:rsidR="007B4B5D" w:rsidRPr="000C7ACB">
              <w:rPr>
                <w:color w:val="000000"/>
              </w:rPr>
              <w:t>", МОУ "Радищевская СОШ", МОУ "</w:t>
            </w:r>
            <w:proofErr w:type="spellStart"/>
            <w:r w:rsidR="007B4B5D" w:rsidRPr="000C7ACB">
              <w:rPr>
                <w:color w:val="000000"/>
              </w:rPr>
              <w:t>Речушинская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Рудногорская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Семигорская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Соцгородокская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Хребтовская</w:t>
            </w:r>
            <w:proofErr w:type="spellEnd"/>
            <w:r w:rsidR="007B4B5D" w:rsidRPr="000C7ACB">
              <w:rPr>
                <w:color w:val="000000"/>
              </w:rPr>
              <w:t xml:space="preserve"> СОШ", МОУ "</w:t>
            </w:r>
            <w:proofErr w:type="spellStart"/>
            <w:r w:rsidR="007B4B5D" w:rsidRPr="000C7ACB">
              <w:rPr>
                <w:color w:val="000000"/>
              </w:rPr>
              <w:t>Шестаковская</w:t>
            </w:r>
            <w:proofErr w:type="spellEnd"/>
            <w:r w:rsidR="007B4B5D" w:rsidRPr="000C7ACB">
              <w:rPr>
                <w:color w:val="000000"/>
              </w:rPr>
              <w:t xml:space="preserve"> СОШ", МБОУ "</w:t>
            </w:r>
            <w:proofErr w:type="spellStart"/>
            <w:r w:rsidR="007B4B5D" w:rsidRPr="000C7ACB">
              <w:rPr>
                <w:color w:val="000000"/>
              </w:rPr>
              <w:t>Железногорская</w:t>
            </w:r>
            <w:proofErr w:type="spellEnd"/>
            <w:r w:rsidR="007B4B5D" w:rsidRPr="000C7ACB">
              <w:rPr>
                <w:color w:val="000000"/>
              </w:rPr>
              <w:t xml:space="preserve"> СОШ </w:t>
            </w:r>
            <w:r w:rsidR="007B4B5D" w:rsidRPr="000C7ACB">
              <w:rPr>
                <w:color w:val="000000"/>
              </w:rPr>
              <w:lastRenderedPageBreak/>
              <w:t>№ 2", МБОУ "</w:t>
            </w:r>
            <w:proofErr w:type="spellStart"/>
            <w:r w:rsidR="007B4B5D" w:rsidRPr="000C7ACB">
              <w:rPr>
                <w:color w:val="000000"/>
              </w:rPr>
              <w:t>Железногорская</w:t>
            </w:r>
            <w:proofErr w:type="spellEnd"/>
            <w:r w:rsidR="007B4B5D" w:rsidRPr="000C7ACB">
              <w:rPr>
                <w:color w:val="000000"/>
              </w:rPr>
              <w:t xml:space="preserve"> СОШ № 4", МБОУ ДО "ДЮСШ", МБУ ДО "</w:t>
            </w:r>
            <w:proofErr w:type="spellStart"/>
            <w:r w:rsidR="007B4B5D" w:rsidRPr="000C7ACB">
              <w:rPr>
                <w:color w:val="000000"/>
              </w:rPr>
              <w:t>ЦРТДиЮ</w:t>
            </w:r>
            <w:proofErr w:type="spellEnd"/>
            <w:r w:rsidR="007B4B5D" w:rsidRPr="000C7ACB">
              <w:rPr>
                <w:color w:val="000000"/>
              </w:rPr>
              <w:t>", МБУ ДО "</w:t>
            </w:r>
            <w:proofErr w:type="spellStart"/>
            <w:r w:rsidR="007B4B5D" w:rsidRPr="000C7ACB">
              <w:rPr>
                <w:color w:val="000000"/>
              </w:rPr>
              <w:t>ЦТРиГО</w:t>
            </w:r>
            <w:proofErr w:type="spellEnd"/>
            <w:r w:rsidR="007B4B5D" w:rsidRPr="000C7ACB">
              <w:rPr>
                <w:color w:val="000000"/>
              </w:rPr>
              <w:t xml:space="preserve">".                                                                                                                                                               </w:t>
            </w:r>
            <w:r w:rsidR="007B4B5D" w:rsidRPr="00FA51A0">
              <w:rPr>
                <w:b/>
                <w:bCs/>
                <w:iCs/>
                <w:color w:val="000000"/>
              </w:rPr>
              <w:t>Замена оконных блоков</w:t>
            </w:r>
            <w:r w:rsidR="00402E2A">
              <w:rPr>
                <w:b/>
                <w:bCs/>
                <w:iCs/>
                <w:color w:val="000000"/>
              </w:rPr>
              <w:t xml:space="preserve"> </w:t>
            </w:r>
            <w:r w:rsidR="007B4B5D" w:rsidRPr="000C7ACB">
              <w:rPr>
                <w:color w:val="000000"/>
              </w:rPr>
              <w:t xml:space="preserve">в библиотеке семейного </w:t>
            </w:r>
            <w:proofErr w:type="spellStart"/>
            <w:r w:rsidR="007B4B5D" w:rsidRPr="000C7ACB">
              <w:rPr>
                <w:color w:val="000000"/>
              </w:rPr>
              <w:t>чтенияМКУК</w:t>
            </w:r>
            <w:proofErr w:type="spellEnd"/>
            <w:proofErr w:type="gramStart"/>
            <w:r w:rsidR="007B4B5D" w:rsidRPr="000C7ACB">
              <w:rPr>
                <w:color w:val="000000"/>
              </w:rPr>
              <w:t>"</w:t>
            </w:r>
            <w:proofErr w:type="spellStart"/>
            <w:r w:rsidR="007B4B5D" w:rsidRPr="000C7ACB">
              <w:rPr>
                <w:color w:val="000000"/>
              </w:rPr>
              <w:t>Н</w:t>
            </w:r>
            <w:proofErr w:type="gramEnd"/>
            <w:r w:rsidR="007B4B5D" w:rsidRPr="000C7ACB">
              <w:rPr>
                <w:color w:val="000000"/>
              </w:rPr>
              <w:t>ижнеилимская</w:t>
            </w:r>
            <w:proofErr w:type="spellEnd"/>
            <w:r w:rsidR="007B4B5D" w:rsidRPr="000C7ACB">
              <w:rPr>
                <w:color w:val="000000"/>
              </w:rPr>
              <w:t xml:space="preserve"> ЦМБ имени А.Н. Радищева"; МБУ ДО "</w:t>
            </w:r>
            <w:proofErr w:type="spellStart"/>
            <w:r w:rsidR="007B4B5D" w:rsidRPr="000C7ACB">
              <w:rPr>
                <w:color w:val="000000"/>
              </w:rPr>
              <w:t>ЦРТДиЮ</w:t>
            </w:r>
            <w:proofErr w:type="spellEnd"/>
            <w:r w:rsidR="007B4B5D" w:rsidRPr="000C7ACB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7ACB" w:rsidRPr="000C7ACB" w:rsidRDefault="000C7ACB" w:rsidP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30 декабря 20</w:t>
            </w:r>
            <w:r>
              <w:rPr>
                <w:color w:val="000000"/>
              </w:rPr>
              <w:t>20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7ACB" w:rsidRPr="000C7ACB" w:rsidRDefault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4 491 330,00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4988" w:rsidRPr="00E35F06" w:rsidRDefault="008D4988">
            <w:pPr>
              <w:jc w:val="center"/>
            </w:pPr>
          </w:p>
          <w:p w:rsidR="000C7ACB" w:rsidRPr="00E35F06" w:rsidRDefault="008D4988">
            <w:pPr>
              <w:jc w:val="center"/>
            </w:pPr>
            <w:r w:rsidRPr="00E35F06">
              <w:t xml:space="preserve">  3 952 368,72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4988" w:rsidRPr="00E35F06" w:rsidRDefault="008D4988">
            <w:pPr>
              <w:jc w:val="center"/>
            </w:pPr>
          </w:p>
          <w:p w:rsidR="000C7ACB" w:rsidRPr="00E35F06" w:rsidRDefault="008D4988">
            <w:pPr>
              <w:jc w:val="center"/>
            </w:pPr>
            <w:r w:rsidRPr="00E35F06">
              <w:t xml:space="preserve">  538 961,28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ACB" w:rsidRPr="000C7ACB" w:rsidRDefault="000C7AC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15.1.11; 15.1.19;</w:t>
            </w:r>
          </w:p>
        </w:tc>
      </w:tr>
      <w:tr w:rsidR="000C7ACB" w:rsidRPr="006A125B" w:rsidTr="005361D8">
        <w:trPr>
          <w:trHeight w:val="375"/>
        </w:trPr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0C7ACB" w:rsidRPr="000C7ACB" w:rsidRDefault="000C7ACB" w:rsidP="006A125B">
            <w:pPr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7ACB" w:rsidRPr="000C7ACB" w:rsidRDefault="000C7ACB" w:rsidP="006A125B">
            <w:pPr>
              <w:rPr>
                <w:rFonts w:ascii="Calibri" w:hAnsi="Calibri"/>
                <w:b/>
                <w:bCs/>
                <w:color w:val="000000"/>
              </w:rPr>
            </w:pPr>
            <w:r w:rsidRPr="000C7AC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7ACB" w:rsidRPr="000C7ACB" w:rsidRDefault="000C7ACB">
            <w:pPr>
              <w:jc w:val="right"/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t>14 957 620,00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7ACB" w:rsidRPr="000C7ACB" w:rsidRDefault="000C7ACB">
            <w:pPr>
              <w:jc w:val="right"/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t>13 162 700,00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7ACB" w:rsidRPr="000C7ACB" w:rsidRDefault="000C7ACB">
            <w:pPr>
              <w:jc w:val="right"/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t>1 794 920,00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C7ACB" w:rsidRPr="000C7ACB" w:rsidRDefault="000C7ACB" w:rsidP="006A125B">
            <w:pPr>
              <w:rPr>
                <w:rFonts w:ascii="Calibri" w:hAnsi="Calibri"/>
                <w:b/>
                <w:bCs/>
                <w:color w:val="000000"/>
              </w:rPr>
            </w:pPr>
            <w:r w:rsidRPr="000C7AC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6A125B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6159A2" w:rsidRDefault="006159A2" w:rsidP="008E2BD4">
      <w:pPr>
        <w:ind w:firstLine="708"/>
      </w:pPr>
    </w:p>
    <w:p w:rsidR="002A7844" w:rsidRPr="00AA1CB9" w:rsidRDefault="002A7844" w:rsidP="008E2BD4">
      <w:pPr>
        <w:ind w:firstLine="708"/>
        <w:rPr>
          <w:sz w:val="28"/>
          <w:szCs w:val="28"/>
        </w:rPr>
      </w:pPr>
      <w:r w:rsidRPr="00AA1CB9">
        <w:rPr>
          <w:sz w:val="28"/>
          <w:szCs w:val="28"/>
        </w:rPr>
        <w:t xml:space="preserve">Мэр </w:t>
      </w:r>
      <w:r w:rsidR="00393EDE" w:rsidRPr="00AA1CB9">
        <w:rPr>
          <w:sz w:val="28"/>
          <w:szCs w:val="28"/>
        </w:rPr>
        <w:t xml:space="preserve"> Нижнеилимского муниципального 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2A784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B0" w:rsidRDefault="003521B0" w:rsidP="00021B7E">
      <w:r>
        <w:separator/>
      </w:r>
    </w:p>
  </w:endnote>
  <w:endnote w:type="continuationSeparator" w:id="1">
    <w:p w:rsidR="003521B0" w:rsidRDefault="003521B0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B0" w:rsidRDefault="003521B0" w:rsidP="00021B7E">
      <w:r>
        <w:separator/>
      </w:r>
    </w:p>
  </w:footnote>
  <w:footnote w:type="continuationSeparator" w:id="1">
    <w:p w:rsidR="003521B0" w:rsidRDefault="003521B0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F05ED"/>
    <w:rsid w:val="00104A26"/>
    <w:rsid w:val="00150B92"/>
    <w:rsid w:val="001663F6"/>
    <w:rsid w:val="00166832"/>
    <w:rsid w:val="00173C10"/>
    <w:rsid w:val="0018629B"/>
    <w:rsid w:val="001900F4"/>
    <w:rsid w:val="001952E1"/>
    <w:rsid w:val="001A2CE1"/>
    <w:rsid w:val="001A4A03"/>
    <w:rsid w:val="001B4DF1"/>
    <w:rsid w:val="001C0B67"/>
    <w:rsid w:val="001C58B8"/>
    <w:rsid w:val="0020212B"/>
    <w:rsid w:val="00203137"/>
    <w:rsid w:val="002050CF"/>
    <w:rsid w:val="00205743"/>
    <w:rsid w:val="0020588E"/>
    <w:rsid w:val="00206066"/>
    <w:rsid w:val="00207561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144A"/>
    <w:rsid w:val="003D4829"/>
    <w:rsid w:val="003D7D45"/>
    <w:rsid w:val="003E5717"/>
    <w:rsid w:val="003F0BEB"/>
    <w:rsid w:val="00402E2A"/>
    <w:rsid w:val="00410CA2"/>
    <w:rsid w:val="00420511"/>
    <w:rsid w:val="004227A7"/>
    <w:rsid w:val="00422AEC"/>
    <w:rsid w:val="00425346"/>
    <w:rsid w:val="00426511"/>
    <w:rsid w:val="00483C56"/>
    <w:rsid w:val="004A1505"/>
    <w:rsid w:val="004A2244"/>
    <w:rsid w:val="004C056E"/>
    <w:rsid w:val="004C1A59"/>
    <w:rsid w:val="004C5EDA"/>
    <w:rsid w:val="004C6CFF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87B"/>
    <w:rsid w:val="00561B59"/>
    <w:rsid w:val="00567B35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72F00"/>
    <w:rsid w:val="00682706"/>
    <w:rsid w:val="006851FA"/>
    <w:rsid w:val="00685D44"/>
    <w:rsid w:val="0069121A"/>
    <w:rsid w:val="006A125B"/>
    <w:rsid w:val="006C1087"/>
    <w:rsid w:val="006C3515"/>
    <w:rsid w:val="006C581E"/>
    <w:rsid w:val="006E1FDD"/>
    <w:rsid w:val="00705044"/>
    <w:rsid w:val="0070697D"/>
    <w:rsid w:val="00713569"/>
    <w:rsid w:val="0072710E"/>
    <w:rsid w:val="007275FE"/>
    <w:rsid w:val="007307CA"/>
    <w:rsid w:val="00733ACF"/>
    <w:rsid w:val="00734C8E"/>
    <w:rsid w:val="00740169"/>
    <w:rsid w:val="00743D06"/>
    <w:rsid w:val="00752DCE"/>
    <w:rsid w:val="0075669F"/>
    <w:rsid w:val="0076207B"/>
    <w:rsid w:val="0077543B"/>
    <w:rsid w:val="00775E47"/>
    <w:rsid w:val="00782E36"/>
    <w:rsid w:val="007A5C85"/>
    <w:rsid w:val="007B17EC"/>
    <w:rsid w:val="007B28E5"/>
    <w:rsid w:val="007B2C92"/>
    <w:rsid w:val="007B4B5D"/>
    <w:rsid w:val="007D1176"/>
    <w:rsid w:val="00801425"/>
    <w:rsid w:val="008060D1"/>
    <w:rsid w:val="0081220C"/>
    <w:rsid w:val="008265E6"/>
    <w:rsid w:val="00836332"/>
    <w:rsid w:val="00871B71"/>
    <w:rsid w:val="00885F53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713ED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6BCC"/>
    <w:rsid w:val="00D01FC2"/>
    <w:rsid w:val="00D053FF"/>
    <w:rsid w:val="00D22C08"/>
    <w:rsid w:val="00D230A9"/>
    <w:rsid w:val="00D255C2"/>
    <w:rsid w:val="00D32FE9"/>
    <w:rsid w:val="00D34155"/>
    <w:rsid w:val="00D34985"/>
    <w:rsid w:val="00D36AF9"/>
    <w:rsid w:val="00D376F4"/>
    <w:rsid w:val="00D56BB1"/>
    <w:rsid w:val="00D735AC"/>
    <w:rsid w:val="00D77AAC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2026A"/>
    <w:rsid w:val="00F251B2"/>
    <w:rsid w:val="00F265C4"/>
    <w:rsid w:val="00F265F3"/>
    <w:rsid w:val="00F312A0"/>
    <w:rsid w:val="00F56B55"/>
    <w:rsid w:val="00F6591E"/>
    <w:rsid w:val="00F73126"/>
    <w:rsid w:val="00F8139B"/>
    <w:rsid w:val="00F96829"/>
    <w:rsid w:val="00F96B75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9F4F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1197</Words>
  <Characters>10793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Chosen One</cp:lastModifiedBy>
  <cp:revision>2</cp:revision>
  <cp:lastPrinted>2020-01-29T08:29:00Z</cp:lastPrinted>
  <dcterms:created xsi:type="dcterms:W3CDTF">2020-01-29T08:44:00Z</dcterms:created>
  <dcterms:modified xsi:type="dcterms:W3CDTF">2020-01-29T08:44:00Z</dcterms:modified>
</cp:coreProperties>
</file>