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DE" w:rsidRDefault="00352F02" w:rsidP="004D6D68">
      <w:pPr>
        <w:jc w:val="center"/>
        <w:outlineLvl w:val="0"/>
      </w:pPr>
      <w:r>
        <w:t>РОССИЙСКАЯ ФЕДЕРАЦИЯ</w:t>
      </w:r>
    </w:p>
    <w:p w:rsidR="00352F02" w:rsidRDefault="00352F02" w:rsidP="004D6D68">
      <w:pPr>
        <w:jc w:val="center"/>
        <w:outlineLvl w:val="0"/>
      </w:pPr>
      <w:r>
        <w:t>Иркутская область</w:t>
      </w:r>
    </w:p>
    <w:p w:rsidR="00352F02" w:rsidRDefault="00352F02" w:rsidP="004D6D68">
      <w:pPr>
        <w:jc w:val="center"/>
        <w:outlineLvl w:val="0"/>
      </w:pPr>
      <w:r>
        <w:t>Усть-Илимский район</w:t>
      </w:r>
    </w:p>
    <w:p w:rsidR="00352F02" w:rsidRDefault="00352F02" w:rsidP="004D6D68">
      <w:pPr>
        <w:jc w:val="center"/>
        <w:outlineLvl w:val="0"/>
      </w:pPr>
      <w:r>
        <w:t>Подъеланское муниципальное образование</w:t>
      </w:r>
    </w:p>
    <w:p w:rsidR="00352F02" w:rsidRDefault="00352F02" w:rsidP="00352F02">
      <w:pPr>
        <w:jc w:val="center"/>
      </w:pPr>
    </w:p>
    <w:p w:rsidR="00352F02" w:rsidRDefault="00352F02" w:rsidP="004D6D68">
      <w:pPr>
        <w:jc w:val="center"/>
        <w:outlineLvl w:val="0"/>
      </w:pPr>
      <w:r>
        <w:t>АДМИНИСТРАЦИЯ</w:t>
      </w:r>
    </w:p>
    <w:p w:rsidR="00175EF4" w:rsidRDefault="00175EF4" w:rsidP="004D6D68">
      <w:pPr>
        <w:jc w:val="center"/>
        <w:outlineLvl w:val="0"/>
      </w:pPr>
    </w:p>
    <w:p w:rsidR="00175EF4" w:rsidRPr="001963DF" w:rsidRDefault="001963DF" w:rsidP="004D6D68">
      <w:pPr>
        <w:jc w:val="center"/>
        <w:outlineLvl w:val="0"/>
        <w:rPr>
          <w:b/>
        </w:rPr>
      </w:pPr>
      <w:r w:rsidRPr="001963DF">
        <w:rPr>
          <w:b/>
        </w:rPr>
        <w:t>ПОСТАНОВЛЕНИЕ</w:t>
      </w:r>
    </w:p>
    <w:p w:rsidR="004D6D68" w:rsidRDefault="004D6D68" w:rsidP="004D6D68">
      <w:pPr>
        <w:jc w:val="center"/>
        <w:outlineLvl w:val="0"/>
      </w:pPr>
    </w:p>
    <w:p w:rsidR="00CE7CC2" w:rsidRPr="00A72CB2" w:rsidRDefault="00CB1B38" w:rsidP="00352F02">
      <w:pPr>
        <w:jc w:val="both"/>
      </w:pPr>
      <w:r>
        <w:t>О</w:t>
      </w:r>
      <w:r w:rsidR="000E0FAD">
        <w:t xml:space="preserve">т </w:t>
      </w:r>
      <w:r w:rsidR="006646C4">
        <w:t>06.04.</w:t>
      </w:r>
      <w:r w:rsidR="003E37CE" w:rsidRPr="00A72CB2">
        <w:t>20</w:t>
      </w:r>
      <w:r w:rsidR="00342312">
        <w:t>23</w:t>
      </w:r>
      <w:r w:rsidR="00310500" w:rsidRPr="00A72CB2">
        <w:t xml:space="preserve"> </w:t>
      </w:r>
      <w:r w:rsidR="009F12CC" w:rsidRPr="00A72CB2">
        <w:t xml:space="preserve">                    </w:t>
      </w:r>
      <w:r w:rsidR="00596139" w:rsidRPr="00A72CB2">
        <w:t xml:space="preserve">        </w:t>
      </w:r>
      <w:r w:rsidR="009F12CC" w:rsidRPr="00A72CB2">
        <w:t xml:space="preserve">                      </w:t>
      </w:r>
      <w:r>
        <w:t xml:space="preserve">                               </w:t>
      </w:r>
      <w:r w:rsidR="009F12CC" w:rsidRPr="00A72CB2">
        <w:t xml:space="preserve">  </w:t>
      </w:r>
      <w:r>
        <w:t xml:space="preserve">      </w:t>
      </w:r>
      <w:r w:rsidR="009F12CC" w:rsidRPr="00A72CB2">
        <w:t xml:space="preserve">       </w:t>
      </w:r>
      <w:r>
        <w:t xml:space="preserve">    </w:t>
      </w:r>
      <w:r w:rsidR="009F12CC" w:rsidRPr="00A72CB2">
        <w:t xml:space="preserve">                           </w:t>
      </w:r>
      <w:r w:rsidR="00352F02" w:rsidRPr="00A72CB2">
        <w:t>№</w:t>
      </w:r>
      <w:r w:rsidR="001D2E57">
        <w:t xml:space="preserve"> </w:t>
      </w:r>
      <w:r w:rsidR="006646C4">
        <w:t>20</w:t>
      </w:r>
    </w:p>
    <w:p w:rsidR="00352F02" w:rsidRPr="00A72CB2" w:rsidRDefault="00352F02" w:rsidP="00352F02">
      <w:pPr>
        <w:jc w:val="center"/>
      </w:pPr>
      <w:r w:rsidRPr="00A72CB2">
        <w:t>с. Подъеланка</w:t>
      </w:r>
    </w:p>
    <w:p w:rsidR="004D6D68" w:rsidRDefault="004D6D68" w:rsidP="00352F02">
      <w:pPr>
        <w:jc w:val="center"/>
      </w:pPr>
    </w:p>
    <w:p w:rsidR="00CB1B38" w:rsidRDefault="00CB1B38" w:rsidP="00352F02">
      <w:pPr>
        <w:jc w:val="center"/>
      </w:pPr>
    </w:p>
    <w:p w:rsidR="00EC3CF5" w:rsidRPr="009F12CC" w:rsidRDefault="00F72FB2" w:rsidP="003930E6">
      <w:pPr>
        <w:pStyle w:val="1"/>
        <w:widowControl w:val="0"/>
        <w:tabs>
          <w:tab w:val="left" w:pos="0"/>
        </w:tabs>
        <w:jc w:val="center"/>
        <w:rPr>
          <w:b/>
        </w:rPr>
      </w:pPr>
      <w:r w:rsidRPr="00420E2C">
        <w:rPr>
          <w:b/>
        </w:rPr>
        <w:t>О внесении изменений</w:t>
      </w:r>
      <w:r w:rsidR="003930E6">
        <w:rPr>
          <w:b/>
        </w:rPr>
        <w:t xml:space="preserve"> </w:t>
      </w:r>
      <w:r w:rsidRPr="00420E2C">
        <w:rPr>
          <w:b/>
        </w:rPr>
        <w:t>в муниципальную программу</w:t>
      </w:r>
      <w:r>
        <w:rPr>
          <w:b/>
        </w:rPr>
        <w:t xml:space="preserve"> </w:t>
      </w:r>
      <w:r w:rsidR="00CE7CC2" w:rsidRPr="009F12CC">
        <w:rPr>
          <w:b/>
        </w:rPr>
        <w:t>«Благоустройство территории Подъеланского муниципального образования</w:t>
      </w:r>
      <w:r w:rsidR="00EC3CF5" w:rsidRPr="009F12CC">
        <w:rPr>
          <w:b/>
        </w:rPr>
        <w:t>»</w:t>
      </w:r>
    </w:p>
    <w:p w:rsidR="00352F02" w:rsidRDefault="00352F02" w:rsidP="00EC3CF5">
      <w:pPr>
        <w:jc w:val="center"/>
      </w:pPr>
    </w:p>
    <w:p w:rsidR="00596139" w:rsidRPr="00A3596F" w:rsidRDefault="00596139" w:rsidP="00EC3CF5">
      <w:pPr>
        <w:jc w:val="center"/>
      </w:pPr>
    </w:p>
    <w:p w:rsidR="00352F02" w:rsidRPr="000251E5" w:rsidRDefault="00F72FB2" w:rsidP="009F12CC">
      <w:pPr>
        <w:ind w:firstLine="709"/>
        <w:jc w:val="both"/>
      </w:pPr>
      <w:r w:rsidRPr="00F72FB2">
        <w:t>В целях приведения в соответствие с нормативно-правовыми актами,</w:t>
      </w:r>
      <w:r>
        <w:t xml:space="preserve"> </w:t>
      </w:r>
      <w:r w:rsidR="000D16C5">
        <w:t>в</w:t>
      </w:r>
      <w:r w:rsidR="00A3596F">
        <w:t xml:space="preserve"> соответствии </w:t>
      </w:r>
      <w:r w:rsidR="00C12766">
        <w:t>с Порядком принятия решений о разработке муниципальных программ</w:t>
      </w:r>
      <w:r w:rsidR="00EB3CBD">
        <w:t>,</w:t>
      </w:r>
      <w:r w:rsidR="00C12766">
        <w:t xml:space="preserve"> </w:t>
      </w:r>
      <w:r w:rsidR="00937339">
        <w:t>их формирования,</w:t>
      </w:r>
      <w:r w:rsidR="00C12766">
        <w:t xml:space="preserve">  реализации</w:t>
      </w:r>
      <w:r w:rsidR="00EB3CBD">
        <w:t xml:space="preserve"> и порядка </w:t>
      </w:r>
      <w:proofErr w:type="gramStart"/>
      <w:r w:rsidR="00EB3CBD">
        <w:t>проведения критериев оценки эффективности реализации муниципальных программ</w:t>
      </w:r>
      <w:proofErr w:type="gramEnd"/>
      <w:r w:rsidR="00EB3CBD">
        <w:t xml:space="preserve"> Подъеланского муниципального образования</w:t>
      </w:r>
      <w:r w:rsidR="00C12766">
        <w:t xml:space="preserve">, утвержденным постановлением администрации Подъеланского муниципального образования от </w:t>
      </w:r>
      <w:r w:rsidR="007D26DB">
        <w:t>08</w:t>
      </w:r>
      <w:r w:rsidR="00C12766">
        <w:t>.</w:t>
      </w:r>
      <w:r w:rsidR="007D26DB">
        <w:t>12</w:t>
      </w:r>
      <w:r w:rsidR="00C12766">
        <w:t>.20</w:t>
      </w:r>
      <w:r w:rsidR="007D26DB">
        <w:t>21</w:t>
      </w:r>
      <w:r w:rsidR="00C12766">
        <w:t xml:space="preserve"> № </w:t>
      </w:r>
      <w:r w:rsidR="007D26DB">
        <w:t>60</w:t>
      </w:r>
      <w:r w:rsidR="00A3596F">
        <w:t xml:space="preserve">, руководствуясь статьями </w:t>
      </w:r>
      <w:r w:rsidR="00C12766">
        <w:t>32,</w:t>
      </w:r>
      <w:r w:rsidR="00331029">
        <w:t xml:space="preserve"> 47</w:t>
      </w:r>
      <w:r w:rsidR="00A3596F">
        <w:t xml:space="preserve"> Устава Подъеланского муниципального образования</w:t>
      </w:r>
    </w:p>
    <w:p w:rsidR="00352F02" w:rsidRDefault="00352F02" w:rsidP="00352F02">
      <w:pPr>
        <w:jc w:val="both"/>
      </w:pPr>
    </w:p>
    <w:p w:rsidR="004C2BD5" w:rsidRPr="00CB1B38" w:rsidRDefault="00352F02" w:rsidP="00331029">
      <w:pPr>
        <w:jc w:val="center"/>
        <w:outlineLvl w:val="0"/>
        <w:rPr>
          <w:b/>
        </w:rPr>
      </w:pPr>
      <w:r w:rsidRPr="00CB1B38">
        <w:rPr>
          <w:b/>
        </w:rPr>
        <w:t>ПОСТАНОВЛЯЮ:</w:t>
      </w:r>
    </w:p>
    <w:p w:rsidR="006D2B54" w:rsidRDefault="006D2B54" w:rsidP="00331029">
      <w:pPr>
        <w:jc w:val="center"/>
        <w:outlineLvl w:val="0"/>
      </w:pPr>
    </w:p>
    <w:p w:rsidR="00B564F7" w:rsidRDefault="009F12CC" w:rsidP="00331029">
      <w:pPr>
        <w:pStyle w:val="ac"/>
        <w:ind w:left="0" w:firstLine="709"/>
        <w:jc w:val="both"/>
      </w:pPr>
      <w:r>
        <w:t>1.</w:t>
      </w:r>
      <w:r w:rsidR="00CB1B38">
        <w:t xml:space="preserve"> </w:t>
      </w:r>
      <w:r w:rsidR="00045EA4">
        <w:t>Внести следующие изменения в</w:t>
      </w:r>
      <w:r w:rsidR="00F72FB2">
        <w:t xml:space="preserve"> </w:t>
      </w:r>
      <w:r w:rsidR="00045EA4">
        <w:t xml:space="preserve">муниципальную программу </w:t>
      </w:r>
      <w:r w:rsidR="00045EA4" w:rsidRPr="00045EA4">
        <w:t>«Благоустройство территории Подъеланского муниципального образования»</w:t>
      </w:r>
      <w:r w:rsidR="00F72FB2">
        <w:t>,</w:t>
      </w:r>
      <w:r w:rsidR="00045EA4">
        <w:t xml:space="preserve"> утвержденную постановлением главы администрации Подъеланского </w:t>
      </w:r>
      <w:r w:rsidR="003E37CE">
        <w:t>муниципального образования от 27 декабря 2018</w:t>
      </w:r>
      <w:r w:rsidR="00045EA4">
        <w:t xml:space="preserve"> года № </w:t>
      </w:r>
      <w:r w:rsidR="003E37CE">
        <w:t>58</w:t>
      </w:r>
      <w:r w:rsidR="00045EA4">
        <w:t>:</w:t>
      </w:r>
    </w:p>
    <w:p w:rsidR="00FB5393" w:rsidRDefault="001D2E57" w:rsidP="00A03E79">
      <w:pPr>
        <w:pStyle w:val="ac"/>
        <w:spacing w:before="120" w:after="120"/>
        <w:ind w:left="0" w:firstLine="708"/>
        <w:jc w:val="both"/>
      </w:pPr>
      <w:r>
        <w:t>1</w:t>
      </w:r>
      <w:r w:rsidR="00045EA4">
        <w:t>.1. В Паспорте Программы</w:t>
      </w:r>
      <w:r w:rsidR="00FB5393">
        <w:t>:</w:t>
      </w:r>
    </w:p>
    <w:p w:rsidR="00045EA4" w:rsidRDefault="001D2E57" w:rsidP="00A03E79">
      <w:pPr>
        <w:pStyle w:val="ac"/>
        <w:spacing w:before="120" w:after="120"/>
        <w:ind w:left="0" w:firstLine="708"/>
        <w:jc w:val="both"/>
      </w:pPr>
      <w:r>
        <w:t>1</w:t>
      </w:r>
      <w:r w:rsidR="00FB5393">
        <w:t>.1.</w:t>
      </w:r>
      <w:r>
        <w:t>1</w:t>
      </w:r>
      <w:r w:rsidR="00FB5393">
        <w:t xml:space="preserve">. пункт </w:t>
      </w:r>
      <w:r w:rsidR="00045EA4">
        <w:t xml:space="preserve">«Ресурсное обеспечение программы» изложить в следующей редакции: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363"/>
      </w:tblGrid>
      <w:tr w:rsidR="00FB5393" w:rsidRPr="00045EA4" w:rsidTr="00045EA4">
        <w:tc>
          <w:tcPr>
            <w:tcW w:w="1702" w:type="dxa"/>
          </w:tcPr>
          <w:p w:rsidR="00FB5393" w:rsidRPr="00F72FB2" w:rsidRDefault="00FB5393" w:rsidP="00FB5393">
            <w:pPr>
              <w:jc w:val="both"/>
            </w:pPr>
            <w:r w:rsidRPr="00F72FB2">
              <w:t>Ресурсное обеспечение</w:t>
            </w:r>
          </w:p>
          <w:p w:rsidR="00FB5393" w:rsidRPr="00F72FB2" w:rsidRDefault="00FB5393" w:rsidP="00FB5393">
            <w:pPr>
              <w:jc w:val="both"/>
            </w:pPr>
            <w:r w:rsidRPr="00F72FB2">
              <w:t>программы</w:t>
            </w:r>
          </w:p>
          <w:p w:rsidR="00FB5393" w:rsidRPr="00F72FB2" w:rsidRDefault="00FB5393" w:rsidP="00FB5393">
            <w:pPr>
              <w:pStyle w:val="ac"/>
              <w:spacing w:before="120" w:after="120"/>
              <w:ind w:left="0"/>
            </w:pPr>
          </w:p>
        </w:tc>
        <w:tc>
          <w:tcPr>
            <w:tcW w:w="8363" w:type="dxa"/>
          </w:tcPr>
          <w:p w:rsidR="00FB5393" w:rsidRPr="00F72FB2" w:rsidRDefault="00FB5393" w:rsidP="00FB5393">
            <w:pPr>
              <w:ind w:firstLine="346"/>
              <w:jc w:val="both"/>
              <w:rPr>
                <w:b/>
              </w:rPr>
            </w:pPr>
            <w:r w:rsidRPr="00F72FB2">
              <w:t xml:space="preserve">Общий объем финансирования, всего – </w:t>
            </w:r>
            <w:r w:rsidR="00301271">
              <w:t>314,98</w:t>
            </w:r>
            <w:r w:rsidRPr="00F72FB2">
              <w:t xml:space="preserve"> тыс. рублей, в том числе за счет средств местного бюджета по годам реализации:</w:t>
            </w:r>
          </w:p>
          <w:p w:rsidR="00FB5393" w:rsidRPr="00F72FB2" w:rsidRDefault="00FB5393" w:rsidP="00FB5393">
            <w:pPr>
              <w:jc w:val="both"/>
            </w:pPr>
            <w:r w:rsidRPr="00F72FB2">
              <w:t>2019 год – 23,38 тыс. рублей;</w:t>
            </w:r>
          </w:p>
          <w:p w:rsidR="00FB5393" w:rsidRPr="00F72FB2" w:rsidRDefault="00FB5393" w:rsidP="00FB5393">
            <w:pPr>
              <w:jc w:val="both"/>
            </w:pPr>
            <w:r w:rsidRPr="00F72FB2">
              <w:t>2020 год – 2,5 тыс. рублей;</w:t>
            </w:r>
          </w:p>
          <w:p w:rsidR="00FB5393" w:rsidRPr="00F72FB2" w:rsidRDefault="00FB5393" w:rsidP="00FB5393">
            <w:pPr>
              <w:jc w:val="both"/>
            </w:pPr>
            <w:r w:rsidRPr="00F72FB2">
              <w:t>2021 год – 68,2 тыс. рублей;</w:t>
            </w:r>
          </w:p>
          <w:p w:rsidR="00FB5393" w:rsidRPr="00F72FB2" w:rsidRDefault="00FB5393" w:rsidP="00FB5393">
            <w:pPr>
              <w:jc w:val="both"/>
            </w:pPr>
            <w:r w:rsidRPr="00F72FB2">
              <w:t xml:space="preserve">2022 год – </w:t>
            </w:r>
            <w:r w:rsidR="00870145">
              <w:t>194,9</w:t>
            </w:r>
            <w:r w:rsidRPr="00F72FB2">
              <w:t xml:space="preserve"> тыс. рублей;</w:t>
            </w:r>
          </w:p>
          <w:p w:rsidR="00FB5393" w:rsidRPr="00F72FB2" w:rsidRDefault="00301271" w:rsidP="00FB5393">
            <w:pPr>
              <w:jc w:val="both"/>
            </w:pPr>
            <w:r>
              <w:t>2023 год – 13</w:t>
            </w:r>
            <w:r w:rsidR="00FB5393" w:rsidRPr="00F72FB2">
              <w:t>,0 тыс. рублей;</w:t>
            </w:r>
          </w:p>
          <w:p w:rsidR="00FB5393" w:rsidRPr="00F72FB2" w:rsidRDefault="00FB5393" w:rsidP="00FB5393">
            <w:pPr>
              <w:jc w:val="both"/>
            </w:pPr>
            <w:r w:rsidRPr="00F72FB2">
              <w:t>2024 год – 13,0 тыс. рублей.</w:t>
            </w:r>
          </w:p>
          <w:p w:rsidR="00FB5393" w:rsidRPr="00F72FB2" w:rsidRDefault="00FB5393" w:rsidP="00FB5393">
            <w:pPr>
              <w:suppressAutoHyphens/>
              <w:jc w:val="both"/>
              <w:rPr>
                <w:lang w:eastAsia="zh-CN"/>
              </w:rPr>
            </w:pPr>
            <w:r w:rsidRPr="00F72FB2">
              <w:rPr>
                <w:lang w:eastAsia="zh-CN"/>
              </w:rPr>
              <w:t>Источники финансирования: местный бюджет, внебюджетные средства, областной бюджет.</w:t>
            </w:r>
          </w:p>
          <w:p w:rsidR="00FB5393" w:rsidRPr="00045EA4" w:rsidRDefault="00FB5393" w:rsidP="00FB5393">
            <w:pPr>
              <w:pStyle w:val="ac"/>
              <w:spacing w:before="120" w:after="120"/>
              <w:ind w:left="0" w:firstLine="346"/>
              <w:jc w:val="both"/>
            </w:pPr>
            <w:r w:rsidRPr="00F72FB2">
              <w:t>Бюджетные ассигнования, предусмотренные в плановом периоде 2019-</w:t>
            </w:r>
            <w:r w:rsidRPr="001D2E57">
              <w:t>2024 годов, могут быть уточнены при формировании проекта местного бюджета на 202</w:t>
            </w:r>
            <w:r w:rsidR="001D2E57" w:rsidRPr="001D2E57">
              <w:t>3</w:t>
            </w:r>
            <w:r w:rsidRPr="001D2E57">
              <w:t>-202</w:t>
            </w:r>
            <w:r w:rsidR="001D2E57" w:rsidRPr="001D2E57">
              <w:t xml:space="preserve">5 </w:t>
            </w:r>
            <w:r w:rsidRPr="001D2E57">
              <w:t>годы</w:t>
            </w:r>
          </w:p>
        </w:tc>
      </w:tr>
    </w:tbl>
    <w:p w:rsidR="00CB1B38" w:rsidRDefault="00CB1B38" w:rsidP="00CB1B38">
      <w:pPr>
        <w:pStyle w:val="ac"/>
        <w:ind w:left="0" w:firstLine="709"/>
        <w:jc w:val="both"/>
      </w:pPr>
    </w:p>
    <w:p w:rsidR="00045EA4" w:rsidRDefault="00F72FB2" w:rsidP="00CB1B38">
      <w:pPr>
        <w:pStyle w:val="ac"/>
        <w:ind w:left="0" w:firstLine="709"/>
        <w:jc w:val="both"/>
      </w:pPr>
      <w:r>
        <w:t>2</w:t>
      </w:r>
      <w:r w:rsidR="00045EA4">
        <w:t xml:space="preserve">.2. </w:t>
      </w:r>
      <w:r w:rsidR="00827F47">
        <w:t>Приложение № 2 к программе</w:t>
      </w:r>
      <w:r w:rsidR="00045EA4">
        <w:t xml:space="preserve"> «</w:t>
      </w:r>
      <w:r w:rsidR="00827F47" w:rsidRPr="00827F47">
        <w:t>Перечень мероприятий к муниципальной программе «Благоустройство территории Подъеланс</w:t>
      </w:r>
      <w:r w:rsidR="00827F47">
        <w:t>кого муниципального образования</w:t>
      </w:r>
      <w:r w:rsidR="00045EA4">
        <w:t>» изложить в следующей редакции:</w:t>
      </w:r>
    </w:p>
    <w:p w:rsidR="00CB1B38" w:rsidRDefault="00CB1B38" w:rsidP="00CB1B38">
      <w:pPr>
        <w:pStyle w:val="ac"/>
        <w:ind w:left="0" w:firstLine="709"/>
        <w:jc w:val="both"/>
      </w:pPr>
    </w:p>
    <w:p w:rsidR="00CB1B38" w:rsidRDefault="00CB1B38" w:rsidP="00CB1B38">
      <w:pPr>
        <w:pStyle w:val="ac"/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1946"/>
        <w:gridCol w:w="876"/>
        <w:gridCol w:w="756"/>
        <w:gridCol w:w="696"/>
        <w:gridCol w:w="696"/>
        <w:gridCol w:w="756"/>
        <w:gridCol w:w="696"/>
        <w:gridCol w:w="696"/>
        <w:gridCol w:w="884"/>
        <w:gridCol w:w="763"/>
        <w:gridCol w:w="542"/>
      </w:tblGrid>
      <w:tr w:rsidR="00A72CB2" w:rsidRPr="00F04AEC" w:rsidTr="00652917">
        <w:trPr>
          <w:trHeight w:val="330"/>
        </w:trPr>
        <w:tc>
          <w:tcPr>
            <w:tcW w:w="0" w:type="auto"/>
            <w:vMerge w:val="restart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lastRenderedPageBreak/>
              <w:t xml:space="preserve">№ </w:t>
            </w:r>
            <w:proofErr w:type="gramStart"/>
            <w:r w:rsidRPr="00F04AEC">
              <w:t>п</w:t>
            </w:r>
            <w:proofErr w:type="gramEnd"/>
            <w:r w:rsidRPr="00F04AEC"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Наименование мероприятия</w:t>
            </w:r>
          </w:p>
        </w:tc>
        <w:tc>
          <w:tcPr>
            <w:tcW w:w="0" w:type="auto"/>
            <w:gridSpan w:val="7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Затраты, тыс. руб.</w:t>
            </w:r>
          </w:p>
        </w:tc>
        <w:tc>
          <w:tcPr>
            <w:tcW w:w="0" w:type="auto"/>
            <w:gridSpan w:val="3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Источники финансирования</w:t>
            </w:r>
          </w:p>
        </w:tc>
      </w:tr>
      <w:tr w:rsidR="00A72CB2" w:rsidRPr="00F04AEC" w:rsidTr="00652917">
        <w:trPr>
          <w:trHeight w:val="196"/>
        </w:trPr>
        <w:tc>
          <w:tcPr>
            <w:tcW w:w="0" w:type="auto"/>
            <w:vMerge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Merge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Всего</w:t>
            </w:r>
          </w:p>
        </w:tc>
        <w:tc>
          <w:tcPr>
            <w:tcW w:w="0" w:type="auto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20</w:t>
            </w:r>
            <w:r>
              <w:t>19</w:t>
            </w:r>
          </w:p>
        </w:tc>
        <w:tc>
          <w:tcPr>
            <w:tcW w:w="0" w:type="auto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202</w:t>
            </w:r>
            <w:r>
              <w:t>0</w:t>
            </w:r>
          </w:p>
        </w:tc>
        <w:tc>
          <w:tcPr>
            <w:tcW w:w="0" w:type="auto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202</w:t>
            </w:r>
            <w:r>
              <w:t>1</w:t>
            </w:r>
          </w:p>
        </w:tc>
        <w:tc>
          <w:tcPr>
            <w:tcW w:w="0" w:type="auto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202</w:t>
            </w:r>
            <w:r>
              <w:t>2</w:t>
            </w:r>
          </w:p>
        </w:tc>
        <w:tc>
          <w:tcPr>
            <w:tcW w:w="0" w:type="auto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>
              <w:t>2023</w:t>
            </w:r>
          </w:p>
        </w:tc>
        <w:tc>
          <w:tcPr>
            <w:tcW w:w="0" w:type="auto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202</w:t>
            </w:r>
            <w:r>
              <w:t>4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МБ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ОБ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ВС</w:t>
            </w:r>
          </w:p>
        </w:tc>
      </w:tr>
      <w:tr w:rsidR="00A72CB2" w:rsidRPr="00F04AEC" w:rsidTr="00652917">
        <w:trPr>
          <w:trHeight w:val="170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ind w:left="34"/>
              <w:jc w:val="center"/>
            </w:pPr>
            <w:r w:rsidRPr="00F04AEC">
              <w:t xml:space="preserve">1 </w:t>
            </w:r>
          </w:p>
        </w:tc>
        <w:tc>
          <w:tcPr>
            <w:tcW w:w="0" w:type="auto"/>
          </w:tcPr>
          <w:p w:rsidR="00A72CB2" w:rsidRPr="00F04AEC" w:rsidRDefault="00A72CB2" w:rsidP="0022152A">
            <w:pPr>
              <w:rPr>
                <w:b/>
              </w:rPr>
            </w:pPr>
          </w:p>
        </w:tc>
        <w:tc>
          <w:tcPr>
            <w:tcW w:w="0" w:type="auto"/>
            <w:gridSpan w:val="10"/>
          </w:tcPr>
          <w:p w:rsidR="00A72CB2" w:rsidRPr="00652917" w:rsidRDefault="00A72CB2" w:rsidP="0022152A">
            <w:pPr>
              <w:rPr>
                <w:bCs/>
              </w:rPr>
            </w:pPr>
            <w:r w:rsidRPr="00652917">
              <w:rPr>
                <w:bCs/>
              </w:rPr>
              <w:t>Мероприятие 1. Благоустройство общественных территорий 0501П25030</w:t>
            </w:r>
          </w:p>
        </w:tc>
      </w:tr>
      <w:tr w:rsidR="00A72CB2" w:rsidRPr="00F04AEC" w:rsidTr="00652917">
        <w:trPr>
          <w:trHeight w:val="611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1.1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both"/>
            </w:pPr>
            <w:r w:rsidRPr="00F04AEC">
              <w:t>Обустройство ограждений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>
              <w:t>1,5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>
              <w:t>1,5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>
              <w:t>1,5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</w:tr>
      <w:tr w:rsidR="00A72CB2" w:rsidRPr="00F04AEC" w:rsidTr="00652917">
        <w:trPr>
          <w:trHeight w:val="211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1.</w:t>
            </w:r>
            <w:r w:rsidR="00652917">
              <w:t>2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both"/>
            </w:pPr>
            <w:r w:rsidRPr="00F04AEC">
              <w:t>Обустройство спортивной площадки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>
              <w:t>1,</w:t>
            </w:r>
            <w:r w:rsidR="00652917">
              <w:t>5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>
              <w:t>1,</w:t>
            </w:r>
            <w:r w:rsidR="00652917">
              <w:t>5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1,</w:t>
            </w:r>
            <w:r w:rsidR="00652917">
              <w:t>5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</w:tr>
      <w:tr w:rsidR="00A72CB2" w:rsidRPr="00F04AEC" w:rsidTr="00652917">
        <w:trPr>
          <w:trHeight w:val="211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right"/>
              <w:rPr>
                <w:bCs/>
              </w:rPr>
            </w:pPr>
            <w:r w:rsidRPr="00652917">
              <w:rPr>
                <w:bCs/>
              </w:rPr>
              <w:t>Всего по мероприятию:</w:t>
            </w:r>
          </w:p>
        </w:tc>
        <w:tc>
          <w:tcPr>
            <w:tcW w:w="0" w:type="auto"/>
            <w:vAlign w:val="center"/>
          </w:tcPr>
          <w:p w:rsidR="00A72CB2" w:rsidRPr="00652917" w:rsidRDefault="00652917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1,</w:t>
            </w:r>
            <w:r w:rsidR="00652917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1,5</w:t>
            </w:r>
          </w:p>
        </w:tc>
        <w:tc>
          <w:tcPr>
            <w:tcW w:w="0" w:type="auto"/>
            <w:vAlign w:val="center"/>
          </w:tcPr>
          <w:p w:rsidR="00A72CB2" w:rsidRPr="00652917" w:rsidRDefault="00652917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</w:tr>
      <w:tr w:rsidR="00A72CB2" w:rsidRPr="00F04AEC" w:rsidTr="00652917">
        <w:trPr>
          <w:trHeight w:val="216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602"/>
              </w:tabs>
              <w:ind w:left="32"/>
              <w:jc w:val="center"/>
            </w:pPr>
            <w:r w:rsidRPr="00F04AEC">
              <w:t>2</w:t>
            </w:r>
          </w:p>
        </w:tc>
        <w:tc>
          <w:tcPr>
            <w:tcW w:w="0" w:type="auto"/>
          </w:tcPr>
          <w:p w:rsidR="00A72CB2" w:rsidRPr="00652917" w:rsidRDefault="00A72CB2" w:rsidP="0022152A">
            <w:pPr>
              <w:tabs>
                <w:tab w:val="left" w:pos="602"/>
              </w:tabs>
              <w:rPr>
                <w:bCs/>
              </w:rPr>
            </w:pPr>
          </w:p>
        </w:tc>
        <w:tc>
          <w:tcPr>
            <w:tcW w:w="0" w:type="auto"/>
            <w:gridSpan w:val="10"/>
          </w:tcPr>
          <w:p w:rsidR="00A72CB2" w:rsidRPr="00652917" w:rsidRDefault="00A72CB2" w:rsidP="0022152A">
            <w:pPr>
              <w:tabs>
                <w:tab w:val="left" w:pos="602"/>
              </w:tabs>
              <w:rPr>
                <w:bCs/>
              </w:rPr>
            </w:pPr>
            <w:r w:rsidRPr="00652917">
              <w:rPr>
                <w:bCs/>
              </w:rPr>
              <w:t>Мероприятие 2. Благоустройство дворовых территорий 0501П25020</w:t>
            </w:r>
          </w:p>
        </w:tc>
      </w:tr>
      <w:tr w:rsidR="00A72CB2" w:rsidRPr="00F04AEC" w:rsidTr="00652917">
        <w:trPr>
          <w:trHeight w:val="163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2.1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both"/>
              <w:rPr>
                <w:bCs/>
              </w:rPr>
            </w:pPr>
            <w:r w:rsidRPr="00652917">
              <w:rPr>
                <w:bCs/>
              </w:rPr>
              <w:t>Озеленение территории</w:t>
            </w:r>
          </w:p>
        </w:tc>
        <w:tc>
          <w:tcPr>
            <w:tcW w:w="0" w:type="auto"/>
            <w:vAlign w:val="center"/>
          </w:tcPr>
          <w:p w:rsidR="00A72CB2" w:rsidRPr="00652917" w:rsidRDefault="00652917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72CB2" w:rsidRPr="00652917">
              <w:rPr>
                <w:bCs/>
              </w:rPr>
              <w:t>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1,</w:t>
            </w:r>
            <w:r w:rsidR="00652917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1,5</w:t>
            </w:r>
          </w:p>
        </w:tc>
        <w:tc>
          <w:tcPr>
            <w:tcW w:w="0" w:type="auto"/>
            <w:vAlign w:val="center"/>
          </w:tcPr>
          <w:p w:rsidR="00A72CB2" w:rsidRPr="00652917" w:rsidRDefault="00652917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72CB2" w:rsidRPr="00652917">
              <w:rPr>
                <w:bCs/>
              </w:rPr>
              <w:t>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</w:tr>
      <w:tr w:rsidR="00A72CB2" w:rsidRPr="00F04AEC" w:rsidTr="00652917">
        <w:trPr>
          <w:trHeight w:val="182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right"/>
              <w:rPr>
                <w:bCs/>
              </w:rPr>
            </w:pPr>
            <w:r w:rsidRPr="00652917">
              <w:rPr>
                <w:bCs/>
              </w:rPr>
              <w:t>Всего по мероприятию:</w:t>
            </w:r>
          </w:p>
        </w:tc>
        <w:tc>
          <w:tcPr>
            <w:tcW w:w="0" w:type="auto"/>
            <w:vAlign w:val="center"/>
          </w:tcPr>
          <w:p w:rsidR="00A72CB2" w:rsidRPr="00652917" w:rsidRDefault="00652917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72CB2" w:rsidRPr="00652917">
              <w:rPr>
                <w:bCs/>
              </w:rPr>
              <w:t>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1,</w:t>
            </w:r>
            <w:r w:rsidR="00652917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1,5</w:t>
            </w:r>
          </w:p>
        </w:tc>
        <w:tc>
          <w:tcPr>
            <w:tcW w:w="0" w:type="auto"/>
            <w:vAlign w:val="center"/>
          </w:tcPr>
          <w:p w:rsidR="00A72CB2" w:rsidRPr="00652917" w:rsidRDefault="00652917" w:rsidP="0022152A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72CB2" w:rsidRPr="00652917">
              <w:rPr>
                <w:bCs/>
              </w:rPr>
              <w:t>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</w:tr>
      <w:tr w:rsidR="00A72CB2" w:rsidRPr="00F04AEC" w:rsidTr="00652917">
        <w:trPr>
          <w:trHeight w:val="182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602"/>
              </w:tabs>
              <w:ind w:left="34"/>
              <w:jc w:val="center"/>
            </w:pPr>
            <w:r w:rsidRPr="00F04AEC">
              <w:t>3</w:t>
            </w:r>
          </w:p>
        </w:tc>
        <w:tc>
          <w:tcPr>
            <w:tcW w:w="0" w:type="auto"/>
          </w:tcPr>
          <w:p w:rsidR="00A72CB2" w:rsidRPr="00652917" w:rsidRDefault="00A72CB2" w:rsidP="0022152A">
            <w:pPr>
              <w:tabs>
                <w:tab w:val="left" w:pos="602"/>
              </w:tabs>
              <w:rPr>
                <w:bCs/>
              </w:rPr>
            </w:pPr>
          </w:p>
        </w:tc>
        <w:tc>
          <w:tcPr>
            <w:tcW w:w="0" w:type="auto"/>
            <w:gridSpan w:val="10"/>
          </w:tcPr>
          <w:p w:rsidR="00A72CB2" w:rsidRPr="00652917" w:rsidRDefault="00A72CB2" w:rsidP="0022152A">
            <w:pPr>
              <w:tabs>
                <w:tab w:val="left" w:pos="602"/>
              </w:tabs>
              <w:rPr>
                <w:bCs/>
              </w:rPr>
            </w:pPr>
            <w:r w:rsidRPr="00652917">
              <w:rPr>
                <w:bCs/>
              </w:rPr>
              <w:t>Мероприятие 3. Содержание мест захоронения 0501П25010</w:t>
            </w:r>
          </w:p>
        </w:tc>
      </w:tr>
      <w:tr w:rsidR="00A72CB2" w:rsidRPr="00F04AEC" w:rsidTr="00652917">
        <w:trPr>
          <w:trHeight w:val="190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3.1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both"/>
            </w:pPr>
            <w:r w:rsidRPr="00F04AEC">
              <w:t>Оплата труда по договорам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>
              <w:t>2</w:t>
            </w:r>
            <w:r w:rsidRPr="00F04AEC">
              <w:t>3,38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23,38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>
              <w:t>2</w:t>
            </w:r>
            <w:r w:rsidRPr="00F04AEC">
              <w:t>3,38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</w:tr>
      <w:tr w:rsidR="00A72CB2" w:rsidRPr="00F04AEC" w:rsidTr="00652917">
        <w:trPr>
          <w:trHeight w:val="992"/>
        </w:trPr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3.2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both"/>
            </w:pPr>
            <w:r w:rsidRPr="00F04AEC">
              <w:t>Проведение акарицидной обработки территории кладбища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1</w:t>
            </w:r>
            <w:r w:rsidR="00652917">
              <w:t>0</w:t>
            </w:r>
            <w:r w:rsidRPr="00F04AEC">
              <w:t>,0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5,0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  <w:r w:rsidRPr="00F04AEC">
              <w:t>1</w:t>
            </w:r>
            <w:r w:rsidR="00652917">
              <w:t>0</w:t>
            </w:r>
            <w:r w:rsidRPr="00F04AEC">
              <w:t>,0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</w:tr>
      <w:tr w:rsidR="00A72CB2" w:rsidRPr="00F04AEC" w:rsidTr="00652917">
        <w:trPr>
          <w:trHeight w:val="256"/>
        </w:trPr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right"/>
            </w:pPr>
            <w:r w:rsidRPr="00652917">
              <w:t>Всего по мероприятию: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3</w:t>
            </w:r>
            <w:r w:rsidR="00652917">
              <w:t>3</w:t>
            </w:r>
            <w:r w:rsidRPr="00652917">
              <w:t>,38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23,38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5,0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5,0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3</w:t>
            </w:r>
            <w:r w:rsidR="00652917">
              <w:t>3</w:t>
            </w:r>
            <w:r w:rsidRPr="00652917">
              <w:t>,38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</w:tr>
      <w:tr w:rsidR="00A72CB2" w:rsidRPr="00F04AEC" w:rsidTr="00652917">
        <w:trPr>
          <w:trHeight w:val="286"/>
        </w:trPr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602"/>
              </w:tabs>
              <w:jc w:val="center"/>
            </w:pPr>
            <w:r w:rsidRPr="00652917">
              <w:t>4</w:t>
            </w:r>
          </w:p>
        </w:tc>
        <w:tc>
          <w:tcPr>
            <w:tcW w:w="0" w:type="auto"/>
          </w:tcPr>
          <w:p w:rsidR="00A72CB2" w:rsidRPr="00652917" w:rsidRDefault="00A72CB2" w:rsidP="0022152A">
            <w:pPr>
              <w:tabs>
                <w:tab w:val="left" w:pos="602"/>
              </w:tabs>
            </w:pPr>
          </w:p>
        </w:tc>
        <w:tc>
          <w:tcPr>
            <w:tcW w:w="0" w:type="auto"/>
            <w:gridSpan w:val="10"/>
          </w:tcPr>
          <w:p w:rsidR="00A72CB2" w:rsidRPr="00652917" w:rsidRDefault="00A72CB2" w:rsidP="0022152A">
            <w:pPr>
              <w:tabs>
                <w:tab w:val="left" w:pos="602"/>
              </w:tabs>
            </w:pPr>
            <w:r w:rsidRPr="00652917">
              <w:t>Мероприятие 4. Организация субботников по очистке улиц 0501П25040</w:t>
            </w:r>
          </w:p>
        </w:tc>
      </w:tr>
      <w:tr w:rsidR="00A72CB2" w:rsidRPr="00F04AEC" w:rsidTr="00652917">
        <w:trPr>
          <w:trHeight w:val="512"/>
        </w:trPr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4.1</w:t>
            </w:r>
          </w:p>
        </w:tc>
        <w:tc>
          <w:tcPr>
            <w:tcW w:w="0" w:type="auto"/>
          </w:tcPr>
          <w:p w:rsidR="00A72CB2" w:rsidRPr="00652917" w:rsidRDefault="00A72CB2" w:rsidP="0022152A">
            <w:pPr>
              <w:tabs>
                <w:tab w:val="left" w:pos="1260"/>
              </w:tabs>
              <w:jc w:val="both"/>
            </w:pPr>
            <w:r w:rsidRPr="00652917">
              <w:t>Приобретение ГСМ для вывоза мусора до места складирования ТКО, приобретение запасных частей для а/м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8</w:t>
            </w:r>
            <w:r w:rsidR="00870145">
              <w:t>0</w:t>
            </w:r>
            <w:r w:rsidRPr="00652917">
              <w:t>,7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2,5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68,2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5,0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5,0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8</w:t>
            </w:r>
            <w:r w:rsidR="00870145">
              <w:t>0</w:t>
            </w:r>
            <w:r w:rsidRPr="00652917">
              <w:t>,7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</w:tr>
      <w:tr w:rsidR="00A72CB2" w:rsidRPr="00F04AEC" w:rsidTr="00652917">
        <w:trPr>
          <w:trHeight w:val="172"/>
        </w:trPr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</w:tcPr>
          <w:p w:rsidR="00A72CB2" w:rsidRPr="00652917" w:rsidRDefault="00A72CB2" w:rsidP="0022152A">
            <w:pPr>
              <w:tabs>
                <w:tab w:val="left" w:pos="1260"/>
              </w:tabs>
              <w:jc w:val="right"/>
            </w:pPr>
            <w:r w:rsidRPr="00652917">
              <w:t>Всего по мероприятию: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8</w:t>
            </w:r>
            <w:r w:rsidR="00870145">
              <w:t>0</w:t>
            </w:r>
            <w:r w:rsidRPr="00652917">
              <w:t>,7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2,5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68,2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5,0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5,0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  <w:r w:rsidRPr="00652917">
              <w:t>8</w:t>
            </w:r>
            <w:r w:rsidR="00870145">
              <w:t>0</w:t>
            </w:r>
            <w:r w:rsidRPr="00652917">
              <w:t>,7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22152A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F04AEC" w:rsidRDefault="00A72CB2" w:rsidP="0022152A">
            <w:pPr>
              <w:tabs>
                <w:tab w:val="left" w:pos="1260"/>
              </w:tabs>
              <w:jc w:val="center"/>
            </w:pPr>
          </w:p>
        </w:tc>
      </w:tr>
      <w:tr w:rsidR="00A72CB2" w:rsidRPr="00F04AEC" w:rsidTr="00652917">
        <w:trPr>
          <w:trHeight w:val="172"/>
        </w:trPr>
        <w:tc>
          <w:tcPr>
            <w:tcW w:w="0" w:type="auto"/>
            <w:vAlign w:val="center"/>
          </w:tcPr>
          <w:p w:rsidR="00A72CB2" w:rsidRPr="00F04AEC" w:rsidRDefault="00A72CB2" w:rsidP="000F7B09">
            <w:pPr>
              <w:tabs>
                <w:tab w:val="left" w:pos="1260"/>
              </w:tabs>
              <w:jc w:val="center"/>
            </w:pPr>
            <w:r>
              <w:t>5</w:t>
            </w:r>
          </w:p>
        </w:tc>
        <w:tc>
          <w:tcPr>
            <w:tcW w:w="0" w:type="auto"/>
            <w:gridSpan w:val="11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Реализация общественно значимых проектов по благоустройству сельских территорий в рамках обеспечения комплексного развития сельских территорий 0501П</w:t>
            </w:r>
            <w:r w:rsidRPr="00652917">
              <w:rPr>
                <w:bCs/>
                <w:lang w:val="en-US"/>
              </w:rPr>
              <w:t>L</w:t>
            </w:r>
            <w:r w:rsidRPr="00652917">
              <w:rPr>
                <w:bCs/>
              </w:rPr>
              <w:t>5762</w:t>
            </w:r>
          </w:p>
        </w:tc>
      </w:tr>
      <w:tr w:rsidR="00A72CB2" w:rsidRPr="00F04AEC" w:rsidTr="00652917">
        <w:trPr>
          <w:trHeight w:val="290"/>
        </w:trPr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  <w:r w:rsidRPr="00652917">
              <w:t>5.1</w:t>
            </w:r>
          </w:p>
        </w:tc>
        <w:tc>
          <w:tcPr>
            <w:tcW w:w="0" w:type="auto"/>
          </w:tcPr>
          <w:p w:rsidR="00A72CB2" w:rsidRPr="00652917" w:rsidRDefault="00A72CB2" w:rsidP="000F7B09">
            <w:pPr>
              <w:tabs>
                <w:tab w:val="left" w:pos="1260"/>
              </w:tabs>
              <w:jc w:val="right"/>
            </w:pPr>
            <w:r w:rsidRPr="00652917">
              <w:t xml:space="preserve">Обустройство спортивной и детской игровой площадки 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  <w:r w:rsidRPr="00652917">
              <w:t>194,9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194,9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15,0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179,9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0F7B09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</w:tr>
      <w:tr w:rsidR="00A72CB2" w:rsidRPr="00F04AEC" w:rsidTr="00652917">
        <w:trPr>
          <w:trHeight w:val="172"/>
        </w:trPr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</w:tcPr>
          <w:p w:rsidR="00A72CB2" w:rsidRPr="00652917" w:rsidRDefault="00A72CB2" w:rsidP="000F7B09">
            <w:pPr>
              <w:tabs>
                <w:tab w:val="left" w:pos="1260"/>
              </w:tabs>
              <w:jc w:val="right"/>
            </w:pPr>
            <w:r w:rsidRPr="00652917">
              <w:t>Всего по мероприятию: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  <w:r w:rsidRPr="00652917">
              <w:t>194,9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194,9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15,0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179,9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0F7B09">
            <w:pPr>
              <w:tabs>
                <w:tab w:val="left" w:pos="1260"/>
              </w:tabs>
              <w:jc w:val="center"/>
            </w:pPr>
          </w:p>
        </w:tc>
      </w:tr>
      <w:tr w:rsidR="00A72CB2" w:rsidRPr="00F04AEC" w:rsidTr="00652917">
        <w:trPr>
          <w:trHeight w:val="172"/>
        </w:trPr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</w:p>
        </w:tc>
        <w:tc>
          <w:tcPr>
            <w:tcW w:w="0" w:type="auto"/>
          </w:tcPr>
          <w:p w:rsidR="00A72CB2" w:rsidRPr="00652917" w:rsidRDefault="00A72CB2" w:rsidP="000F7B09">
            <w:pPr>
              <w:tabs>
                <w:tab w:val="left" w:pos="1260"/>
              </w:tabs>
              <w:jc w:val="right"/>
            </w:pPr>
            <w:r w:rsidRPr="00652917">
              <w:t>Итого по программе</w:t>
            </w:r>
          </w:p>
        </w:tc>
        <w:tc>
          <w:tcPr>
            <w:tcW w:w="0" w:type="auto"/>
            <w:vAlign w:val="center"/>
          </w:tcPr>
          <w:p w:rsidR="00A72CB2" w:rsidRPr="00652917" w:rsidRDefault="00870145" w:rsidP="000F7B09">
            <w:pPr>
              <w:tabs>
                <w:tab w:val="left" w:pos="1260"/>
              </w:tabs>
              <w:jc w:val="center"/>
            </w:pPr>
            <w:r>
              <w:t>314,98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  <w:r w:rsidRPr="00652917">
              <w:t>23,38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  <w:r w:rsidRPr="00652917">
              <w:t>2,5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</w:pPr>
            <w:r w:rsidRPr="00652917">
              <w:t>68,2</w:t>
            </w:r>
          </w:p>
        </w:tc>
        <w:tc>
          <w:tcPr>
            <w:tcW w:w="0" w:type="auto"/>
            <w:vAlign w:val="center"/>
          </w:tcPr>
          <w:p w:rsidR="00A72CB2" w:rsidRPr="00652917" w:rsidRDefault="00870145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194,9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</w:t>
            </w:r>
            <w:r w:rsidR="00870145">
              <w:rPr>
                <w:bCs/>
              </w:rPr>
              <w:t>3</w:t>
            </w:r>
            <w:r w:rsidRPr="00652917">
              <w:rPr>
                <w:bCs/>
              </w:rPr>
              <w:t>,0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13,0</w:t>
            </w:r>
          </w:p>
        </w:tc>
        <w:tc>
          <w:tcPr>
            <w:tcW w:w="0" w:type="auto"/>
            <w:vAlign w:val="center"/>
          </w:tcPr>
          <w:p w:rsidR="00A72CB2" w:rsidRPr="00652917" w:rsidRDefault="0073165E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>
              <w:rPr>
                <w:bCs/>
              </w:rPr>
              <w:t>135,08</w:t>
            </w:r>
          </w:p>
        </w:tc>
        <w:tc>
          <w:tcPr>
            <w:tcW w:w="0" w:type="auto"/>
            <w:vAlign w:val="center"/>
          </w:tcPr>
          <w:p w:rsidR="00A72CB2" w:rsidRPr="00652917" w:rsidRDefault="00A72CB2" w:rsidP="000F7B09">
            <w:pPr>
              <w:tabs>
                <w:tab w:val="left" w:pos="1260"/>
              </w:tabs>
              <w:jc w:val="center"/>
              <w:rPr>
                <w:bCs/>
              </w:rPr>
            </w:pPr>
            <w:r w:rsidRPr="00652917">
              <w:rPr>
                <w:bCs/>
              </w:rPr>
              <w:t>179,9</w:t>
            </w:r>
          </w:p>
        </w:tc>
        <w:tc>
          <w:tcPr>
            <w:tcW w:w="0" w:type="auto"/>
            <w:vAlign w:val="center"/>
          </w:tcPr>
          <w:p w:rsidR="00A72CB2" w:rsidRPr="00F04AEC" w:rsidRDefault="00A72CB2" w:rsidP="000F7B09">
            <w:pPr>
              <w:tabs>
                <w:tab w:val="left" w:pos="1260"/>
              </w:tabs>
              <w:jc w:val="center"/>
            </w:pPr>
          </w:p>
        </w:tc>
      </w:tr>
    </w:tbl>
    <w:p w:rsidR="00E12127" w:rsidRDefault="00CB1B38" w:rsidP="009F12CC">
      <w:pPr>
        <w:pStyle w:val="ac"/>
        <w:spacing w:before="120" w:after="120"/>
        <w:ind w:left="0" w:firstLine="709"/>
        <w:jc w:val="both"/>
      </w:pPr>
      <w:r>
        <w:lastRenderedPageBreak/>
        <w:t>2</w:t>
      </w:r>
      <w:r w:rsidR="009F12CC">
        <w:t xml:space="preserve">. </w:t>
      </w:r>
      <w:r w:rsidR="00E12127">
        <w:t>О</w:t>
      </w:r>
      <w:r w:rsidR="00E12127" w:rsidRPr="002A3EC8">
        <w:t xml:space="preserve">публиковать </w:t>
      </w:r>
      <w:r w:rsidR="009F12CC">
        <w:t>настоящее</w:t>
      </w:r>
      <w:r w:rsidR="00E12127" w:rsidRPr="002A3EC8">
        <w:t xml:space="preserve"> постановление в </w:t>
      </w:r>
      <w:r w:rsidR="009F12CC">
        <w:t xml:space="preserve">газете «Подъеланский вестник» и разместить </w:t>
      </w:r>
      <w:r w:rsidR="00E12127" w:rsidRPr="002A3EC8">
        <w:t xml:space="preserve">на официальном сайте </w:t>
      </w:r>
      <w:r w:rsidR="009F12CC">
        <w:t xml:space="preserve">Администрации </w:t>
      </w:r>
      <w:r w:rsidR="00E12127" w:rsidRPr="002A3EC8">
        <w:t>муниципального обр</w:t>
      </w:r>
      <w:r w:rsidR="009F12CC">
        <w:t>азования «Усть-Илимский район» в</w:t>
      </w:r>
      <w:r w:rsidR="00E12127" w:rsidRPr="002A3EC8">
        <w:t xml:space="preserve"> </w:t>
      </w:r>
      <w:r w:rsidR="009F12CC">
        <w:t xml:space="preserve">информационно-телекоммуникационной </w:t>
      </w:r>
      <w:r w:rsidR="009F12CC" w:rsidRPr="002A3EC8">
        <w:t>сети «Интернет»</w:t>
      </w:r>
      <w:r w:rsidR="00E12127" w:rsidRPr="002A3EC8">
        <w:t>.</w:t>
      </w:r>
    </w:p>
    <w:p w:rsidR="00E12127" w:rsidRDefault="00CB1B38" w:rsidP="00331029">
      <w:pPr>
        <w:pStyle w:val="ac"/>
        <w:ind w:left="0" w:firstLine="709"/>
        <w:jc w:val="both"/>
      </w:pPr>
      <w:r>
        <w:t>3</w:t>
      </w:r>
      <w:r w:rsidR="009F12CC">
        <w:t xml:space="preserve">. </w:t>
      </w:r>
      <w:r w:rsidR="00E12127">
        <w:t>Контроль исполнения данного постановления оставляю за собой</w:t>
      </w:r>
    </w:p>
    <w:p w:rsidR="0002493A" w:rsidRDefault="0002493A" w:rsidP="00331029">
      <w:pPr>
        <w:ind w:left="720"/>
      </w:pPr>
    </w:p>
    <w:p w:rsidR="00CB1B38" w:rsidRDefault="00CB1B38" w:rsidP="00331029">
      <w:pPr>
        <w:ind w:left="720"/>
      </w:pPr>
    </w:p>
    <w:p w:rsidR="00CB1B38" w:rsidRDefault="00CB1B38" w:rsidP="00331029">
      <w:pPr>
        <w:ind w:left="720"/>
      </w:pPr>
    </w:p>
    <w:p w:rsidR="00055A94" w:rsidRDefault="0091655C" w:rsidP="006B5AFB">
      <w:pPr>
        <w:jc w:val="both"/>
        <w:outlineLvl w:val="0"/>
      </w:pPr>
      <w:r>
        <w:t>Г</w:t>
      </w:r>
      <w:r w:rsidR="00BF4F1F">
        <w:t>лав</w:t>
      </w:r>
      <w:r>
        <w:t>а</w:t>
      </w:r>
      <w:r w:rsidR="000458C5">
        <w:t xml:space="preserve"> </w:t>
      </w:r>
      <w:r w:rsidR="00BF4F1F">
        <w:t>Подъеланского</w:t>
      </w:r>
      <w:r w:rsidR="000458C5">
        <w:t xml:space="preserve"> </w:t>
      </w:r>
    </w:p>
    <w:p w:rsidR="00E12127" w:rsidRDefault="009F12CC" w:rsidP="006B5AFB">
      <w:pPr>
        <w:jc w:val="both"/>
        <w:outlineLvl w:val="0"/>
      </w:pPr>
      <w:r>
        <w:t xml:space="preserve">муниципального образования                               </w:t>
      </w:r>
      <w:r w:rsidR="00827F47">
        <w:t xml:space="preserve">   </w:t>
      </w:r>
      <w:r>
        <w:t xml:space="preserve">    </w:t>
      </w:r>
      <w:r w:rsidR="00331029">
        <w:t xml:space="preserve">  </w:t>
      </w:r>
      <w:r w:rsidR="00055A94">
        <w:t xml:space="preserve">                            </w:t>
      </w:r>
      <w:r w:rsidR="00331029">
        <w:t xml:space="preserve">     </w:t>
      </w:r>
      <w:r w:rsidR="00596139">
        <w:t xml:space="preserve">        </w:t>
      </w:r>
      <w:r w:rsidR="00827F47">
        <w:t>Е.Н. Коновалова</w:t>
      </w:r>
    </w:p>
    <w:p w:rsidR="00E12127" w:rsidRPr="00E12127" w:rsidRDefault="00E12127" w:rsidP="00E12127"/>
    <w:sectPr w:rsidR="00E12127" w:rsidRPr="00E12127" w:rsidSect="00CB1B38">
      <w:headerReference w:type="default" r:id="rId7"/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0E" w:rsidRDefault="00125E0E" w:rsidP="00425178">
      <w:r>
        <w:separator/>
      </w:r>
    </w:p>
  </w:endnote>
  <w:endnote w:type="continuationSeparator" w:id="0">
    <w:p w:rsidR="00125E0E" w:rsidRDefault="00125E0E" w:rsidP="0042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0E" w:rsidRDefault="00125E0E" w:rsidP="00425178">
      <w:r>
        <w:separator/>
      </w:r>
    </w:p>
  </w:footnote>
  <w:footnote w:type="continuationSeparator" w:id="0">
    <w:p w:rsidR="00125E0E" w:rsidRDefault="00125E0E" w:rsidP="00425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E5" w:rsidRDefault="008C4AE5">
    <w:pPr>
      <w:pStyle w:val="ad"/>
    </w:pPr>
  </w:p>
  <w:p w:rsidR="001D2E57" w:rsidRDefault="001D2E5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51D8"/>
    <w:multiLevelType w:val="hybridMultilevel"/>
    <w:tmpl w:val="030E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12A53"/>
    <w:multiLevelType w:val="hybridMultilevel"/>
    <w:tmpl w:val="CE5894C2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>
    <w:nsid w:val="70610553"/>
    <w:multiLevelType w:val="hybridMultilevel"/>
    <w:tmpl w:val="DF60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02"/>
    <w:rsid w:val="000077A6"/>
    <w:rsid w:val="00017C1F"/>
    <w:rsid w:val="0002493A"/>
    <w:rsid w:val="000251E5"/>
    <w:rsid w:val="000268E7"/>
    <w:rsid w:val="00030CD7"/>
    <w:rsid w:val="00035F11"/>
    <w:rsid w:val="000458C5"/>
    <w:rsid w:val="00045EA4"/>
    <w:rsid w:val="00055A94"/>
    <w:rsid w:val="0006049B"/>
    <w:rsid w:val="000636B2"/>
    <w:rsid w:val="00067663"/>
    <w:rsid w:val="000835C2"/>
    <w:rsid w:val="000868A2"/>
    <w:rsid w:val="0009607D"/>
    <w:rsid w:val="000A49CA"/>
    <w:rsid w:val="000D16C5"/>
    <w:rsid w:val="000E0FAD"/>
    <w:rsid w:val="000F4F30"/>
    <w:rsid w:val="000F6785"/>
    <w:rsid w:val="000F7B09"/>
    <w:rsid w:val="00125E0E"/>
    <w:rsid w:val="00127580"/>
    <w:rsid w:val="00127704"/>
    <w:rsid w:val="001336DA"/>
    <w:rsid w:val="00175EF4"/>
    <w:rsid w:val="0018108B"/>
    <w:rsid w:val="001963DF"/>
    <w:rsid w:val="001A4C92"/>
    <w:rsid w:val="001C0A65"/>
    <w:rsid w:val="001C7F18"/>
    <w:rsid w:val="001D2E57"/>
    <w:rsid w:val="001F0E02"/>
    <w:rsid w:val="002203CB"/>
    <w:rsid w:val="002265C1"/>
    <w:rsid w:val="00282787"/>
    <w:rsid w:val="002A3EC8"/>
    <w:rsid w:val="002A5897"/>
    <w:rsid w:val="00301271"/>
    <w:rsid w:val="00310500"/>
    <w:rsid w:val="00324934"/>
    <w:rsid w:val="00331029"/>
    <w:rsid w:val="0033305A"/>
    <w:rsid w:val="00342312"/>
    <w:rsid w:val="00346867"/>
    <w:rsid w:val="00352F02"/>
    <w:rsid w:val="00370B49"/>
    <w:rsid w:val="003930E6"/>
    <w:rsid w:val="003A0C9C"/>
    <w:rsid w:val="003A160F"/>
    <w:rsid w:val="003C3773"/>
    <w:rsid w:val="003E37CE"/>
    <w:rsid w:val="0040246C"/>
    <w:rsid w:val="00412699"/>
    <w:rsid w:val="00420B95"/>
    <w:rsid w:val="00425178"/>
    <w:rsid w:val="0042550E"/>
    <w:rsid w:val="00425FA6"/>
    <w:rsid w:val="00432690"/>
    <w:rsid w:val="00472F18"/>
    <w:rsid w:val="00482071"/>
    <w:rsid w:val="004A345A"/>
    <w:rsid w:val="004A3F08"/>
    <w:rsid w:val="004B3F7D"/>
    <w:rsid w:val="004C2553"/>
    <w:rsid w:val="004C2BD5"/>
    <w:rsid w:val="004D393C"/>
    <w:rsid w:val="004D6D68"/>
    <w:rsid w:val="00514B44"/>
    <w:rsid w:val="0054094D"/>
    <w:rsid w:val="0054650F"/>
    <w:rsid w:val="005504C0"/>
    <w:rsid w:val="00570704"/>
    <w:rsid w:val="005836B1"/>
    <w:rsid w:val="00584CE3"/>
    <w:rsid w:val="00595A51"/>
    <w:rsid w:val="00596139"/>
    <w:rsid w:val="00597BE7"/>
    <w:rsid w:val="005A6250"/>
    <w:rsid w:val="005B6481"/>
    <w:rsid w:val="005E3350"/>
    <w:rsid w:val="005F053B"/>
    <w:rsid w:val="00620ED0"/>
    <w:rsid w:val="00627C27"/>
    <w:rsid w:val="00634E5C"/>
    <w:rsid w:val="0064714D"/>
    <w:rsid w:val="006505BA"/>
    <w:rsid w:val="006528C7"/>
    <w:rsid w:val="00652917"/>
    <w:rsid w:val="00653141"/>
    <w:rsid w:val="006646C4"/>
    <w:rsid w:val="006906F6"/>
    <w:rsid w:val="006931AF"/>
    <w:rsid w:val="0069396E"/>
    <w:rsid w:val="006B0E54"/>
    <w:rsid w:val="006B33BE"/>
    <w:rsid w:val="006B5AFB"/>
    <w:rsid w:val="006D2B54"/>
    <w:rsid w:val="006D5753"/>
    <w:rsid w:val="006D7E78"/>
    <w:rsid w:val="006F2A5F"/>
    <w:rsid w:val="007017E8"/>
    <w:rsid w:val="00702ECB"/>
    <w:rsid w:val="0073076E"/>
    <w:rsid w:val="0073165E"/>
    <w:rsid w:val="00733D2E"/>
    <w:rsid w:val="00740057"/>
    <w:rsid w:val="00757C46"/>
    <w:rsid w:val="00760149"/>
    <w:rsid w:val="007746C8"/>
    <w:rsid w:val="007A1B37"/>
    <w:rsid w:val="007D26DB"/>
    <w:rsid w:val="00827F47"/>
    <w:rsid w:val="00835DE6"/>
    <w:rsid w:val="00836DA5"/>
    <w:rsid w:val="0084045B"/>
    <w:rsid w:val="008613CE"/>
    <w:rsid w:val="00864698"/>
    <w:rsid w:val="00870145"/>
    <w:rsid w:val="008704C3"/>
    <w:rsid w:val="00890B34"/>
    <w:rsid w:val="00895036"/>
    <w:rsid w:val="00896D10"/>
    <w:rsid w:val="008970E6"/>
    <w:rsid w:val="008A1962"/>
    <w:rsid w:val="008C16DB"/>
    <w:rsid w:val="008C1A0A"/>
    <w:rsid w:val="008C4AE5"/>
    <w:rsid w:val="008C7EB4"/>
    <w:rsid w:val="008D6CD5"/>
    <w:rsid w:val="008F23B2"/>
    <w:rsid w:val="0091655C"/>
    <w:rsid w:val="00924916"/>
    <w:rsid w:val="00937339"/>
    <w:rsid w:val="00946CFE"/>
    <w:rsid w:val="009605A1"/>
    <w:rsid w:val="0098027E"/>
    <w:rsid w:val="009A4005"/>
    <w:rsid w:val="009C02E8"/>
    <w:rsid w:val="009C4ACE"/>
    <w:rsid w:val="009D037E"/>
    <w:rsid w:val="009D17A9"/>
    <w:rsid w:val="009D4768"/>
    <w:rsid w:val="009F12CC"/>
    <w:rsid w:val="00A03E79"/>
    <w:rsid w:val="00A10CEF"/>
    <w:rsid w:val="00A1618C"/>
    <w:rsid w:val="00A25312"/>
    <w:rsid w:val="00A3596F"/>
    <w:rsid w:val="00A72CB2"/>
    <w:rsid w:val="00A94A41"/>
    <w:rsid w:val="00A94F62"/>
    <w:rsid w:val="00AC5107"/>
    <w:rsid w:val="00B05109"/>
    <w:rsid w:val="00B104BA"/>
    <w:rsid w:val="00B36003"/>
    <w:rsid w:val="00B564F7"/>
    <w:rsid w:val="00B57A08"/>
    <w:rsid w:val="00B85EF0"/>
    <w:rsid w:val="00BA20B2"/>
    <w:rsid w:val="00BB6E78"/>
    <w:rsid w:val="00BD2E4E"/>
    <w:rsid w:val="00BF4F1F"/>
    <w:rsid w:val="00C06A22"/>
    <w:rsid w:val="00C12766"/>
    <w:rsid w:val="00C17CA7"/>
    <w:rsid w:val="00C46980"/>
    <w:rsid w:val="00C50CC8"/>
    <w:rsid w:val="00C64B75"/>
    <w:rsid w:val="00C70A0C"/>
    <w:rsid w:val="00CB1B38"/>
    <w:rsid w:val="00CB4363"/>
    <w:rsid w:val="00CC52C4"/>
    <w:rsid w:val="00CE2343"/>
    <w:rsid w:val="00CE6161"/>
    <w:rsid w:val="00CE7CC2"/>
    <w:rsid w:val="00CF5152"/>
    <w:rsid w:val="00D0567C"/>
    <w:rsid w:val="00D10BAB"/>
    <w:rsid w:val="00D21847"/>
    <w:rsid w:val="00D34E45"/>
    <w:rsid w:val="00D44D84"/>
    <w:rsid w:val="00D536E6"/>
    <w:rsid w:val="00D75003"/>
    <w:rsid w:val="00D93BB3"/>
    <w:rsid w:val="00DA3453"/>
    <w:rsid w:val="00DC7411"/>
    <w:rsid w:val="00E12127"/>
    <w:rsid w:val="00E17C8E"/>
    <w:rsid w:val="00E425C0"/>
    <w:rsid w:val="00E71655"/>
    <w:rsid w:val="00E72CA8"/>
    <w:rsid w:val="00E740A9"/>
    <w:rsid w:val="00EA7A6C"/>
    <w:rsid w:val="00EB3CBD"/>
    <w:rsid w:val="00EC3001"/>
    <w:rsid w:val="00EC3CF5"/>
    <w:rsid w:val="00EF5BEC"/>
    <w:rsid w:val="00EF7890"/>
    <w:rsid w:val="00F074EA"/>
    <w:rsid w:val="00F34CFD"/>
    <w:rsid w:val="00F411F2"/>
    <w:rsid w:val="00F5391D"/>
    <w:rsid w:val="00F60044"/>
    <w:rsid w:val="00F72FB2"/>
    <w:rsid w:val="00F81765"/>
    <w:rsid w:val="00F95FEF"/>
    <w:rsid w:val="00FA4E28"/>
    <w:rsid w:val="00FB3A59"/>
    <w:rsid w:val="00FB5393"/>
    <w:rsid w:val="00FE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003"/>
    <w:pPr>
      <w:suppressAutoHyphens/>
    </w:pPr>
    <w:rPr>
      <w:sz w:val="24"/>
      <w:szCs w:val="24"/>
      <w:lang w:eastAsia="zh-CN"/>
    </w:rPr>
  </w:style>
  <w:style w:type="character" w:styleId="a4">
    <w:name w:val="annotation reference"/>
    <w:rsid w:val="009D037E"/>
    <w:rPr>
      <w:sz w:val="16"/>
      <w:szCs w:val="16"/>
    </w:rPr>
  </w:style>
  <w:style w:type="paragraph" w:styleId="a5">
    <w:name w:val="annotation text"/>
    <w:basedOn w:val="a"/>
    <w:link w:val="a6"/>
    <w:rsid w:val="009D037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D037E"/>
  </w:style>
  <w:style w:type="paragraph" w:styleId="a7">
    <w:name w:val="annotation subject"/>
    <w:basedOn w:val="a5"/>
    <w:next w:val="a5"/>
    <w:link w:val="a8"/>
    <w:rsid w:val="009D037E"/>
    <w:rPr>
      <w:b/>
      <w:bCs/>
    </w:rPr>
  </w:style>
  <w:style w:type="character" w:customStyle="1" w:styleId="a8">
    <w:name w:val="Тема примечания Знак"/>
    <w:link w:val="a7"/>
    <w:rsid w:val="009D037E"/>
    <w:rPr>
      <w:b/>
      <w:bCs/>
    </w:rPr>
  </w:style>
  <w:style w:type="paragraph" w:styleId="a9">
    <w:name w:val="Balloon Text"/>
    <w:basedOn w:val="a"/>
    <w:link w:val="aa"/>
    <w:rsid w:val="009D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D037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C3CF5"/>
    <w:pPr>
      <w:ind w:left="720"/>
    </w:pPr>
    <w:rPr>
      <w:rFonts w:eastAsia="Calibri"/>
      <w:lang w:eastAsia="ar-SA"/>
    </w:rPr>
  </w:style>
  <w:style w:type="paragraph" w:customStyle="1" w:styleId="ab">
    <w:name w:val="Содержимое таблицы"/>
    <w:basedOn w:val="a"/>
    <w:rsid w:val="009D17A9"/>
    <w:pPr>
      <w:suppressLineNumbers/>
    </w:pPr>
    <w:rPr>
      <w:lang w:eastAsia="ar-SA"/>
    </w:rPr>
  </w:style>
  <w:style w:type="paragraph" w:customStyle="1" w:styleId="Default">
    <w:name w:val="Default"/>
    <w:rsid w:val="009D17A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DocList2">
    <w:name w:val="ConsPlusDocList2"/>
    <w:next w:val="a"/>
    <w:rsid w:val="009D17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0">
    <w:name w:val="Обычный1"/>
    <w:uiPriority w:val="99"/>
    <w:rsid w:val="00595A51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character" w:customStyle="1" w:styleId="apple-converted-space">
    <w:name w:val="apple-converted-space"/>
    <w:rsid w:val="00835DE6"/>
  </w:style>
  <w:style w:type="paragraph" w:styleId="ac">
    <w:name w:val="List Paragraph"/>
    <w:basedOn w:val="a"/>
    <w:uiPriority w:val="34"/>
    <w:qFormat/>
    <w:rsid w:val="00B564F7"/>
    <w:pPr>
      <w:ind w:left="720"/>
      <w:contextualSpacing/>
    </w:pPr>
  </w:style>
  <w:style w:type="paragraph" w:styleId="ad">
    <w:name w:val="header"/>
    <w:basedOn w:val="a"/>
    <w:link w:val="ae"/>
    <w:unhideWhenUsed/>
    <w:rsid w:val="004251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25178"/>
    <w:rPr>
      <w:sz w:val="24"/>
      <w:szCs w:val="24"/>
    </w:rPr>
  </w:style>
  <w:style w:type="paragraph" w:styleId="af">
    <w:name w:val="footer"/>
    <w:basedOn w:val="a"/>
    <w:link w:val="af0"/>
    <w:unhideWhenUsed/>
    <w:rsid w:val="004251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251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TNR SRLab.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TiNNeR</dc:creator>
  <cp:keywords/>
  <dc:description/>
  <cp:lastModifiedBy>User</cp:lastModifiedBy>
  <cp:revision>10</cp:revision>
  <cp:lastPrinted>2023-04-11T06:54:00Z</cp:lastPrinted>
  <dcterms:created xsi:type="dcterms:W3CDTF">2022-11-14T02:23:00Z</dcterms:created>
  <dcterms:modified xsi:type="dcterms:W3CDTF">2023-04-11T07:10:00Z</dcterms:modified>
</cp:coreProperties>
</file>