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thinThickLargeGap" w:sz="24" w:space="0" w:color="auto"/>
        </w:tblBorders>
        <w:tblLayout w:type="fixed"/>
        <w:tblLook w:val="0000" w:firstRow="0" w:lastRow="0" w:firstColumn="0" w:lastColumn="0" w:noHBand="0" w:noVBand="0"/>
      </w:tblPr>
      <w:tblGrid>
        <w:gridCol w:w="9463"/>
      </w:tblGrid>
      <w:tr w:rsidR="0043436C" w:rsidRPr="006F6545" w:rsidTr="001A14B5">
        <w:trPr>
          <w:trHeight w:val="2420"/>
        </w:trPr>
        <w:tc>
          <w:tcPr>
            <w:tcW w:w="9463" w:type="dxa"/>
          </w:tcPr>
          <w:p w:rsidR="0043436C" w:rsidRPr="006F6545" w:rsidRDefault="0043436C" w:rsidP="001A14B5">
            <w:pPr>
              <w:pStyle w:val="1"/>
              <w:jc w:val="center"/>
              <w:rPr>
                <w:rFonts w:ascii="Times New Roman" w:hAnsi="Times New Roman"/>
              </w:rPr>
            </w:pPr>
            <w:r>
              <w:rPr>
                <w:rFonts w:ascii="Times New Roman" w:hAnsi="Times New Roman"/>
              </w:rPr>
              <w:t xml:space="preserve">  </w:t>
            </w:r>
            <w:r w:rsidRPr="006F6545">
              <w:rPr>
                <w:rFonts w:ascii="Times New Roman" w:hAnsi="Times New Roman"/>
              </w:rPr>
              <w:t xml:space="preserve">Р о с </w:t>
            </w:r>
            <w:proofErr w:type="spellStart"/>
            <w:r w:rsidRPr="006F6545">
              <w:rPr>
                <w:rFonts w:ascii="Times New Roman" w:hAnsi="Times New Roman"/>
              </w:rPr>
              <w:t>с</w:t>
            </w:r>
            <w:proofErr w:type="spellEnd"/>
            <w:r w:rsidRPr="006F6545">
              <w:rPr>
                <w:rFonts w:ascii="Times New Roman" w:hAnsi="Times New Roman"/>
              </w:rPr>
              <w:t xml:space="preserve"> и й с к а </w:t>
            </w:r>
            <w:proofErr w:type="gramStart"/>
            <w:r w:rsidRPr="006F6545">
              <w:rPr>
                <w:rFonts w:ascii="Times New Roman" w:hAnsi="Times New Roman"/>
              </w:rPr>
              <w:t>я  Ф</w:t>
            </w:r>
            <w:proofErr w:type="gramEnd"/>
            <w:r w:rsidRPr="006F6545">
              <w:rPr>
                <w:rFonts w:ascii="Times New Roman" w:hAnsi="Times New Roman"/>
              </w:rPr>
              <w:t xml:space="preserve"> е д е р а ц и я</w:t>
            </w:r>
          </w:p>
          <w:p w:rsidR="0043436C" w:rsidRPr="0043436C" w:rsidRDefault="0043436C" w:rsidP="0043436C">
            <w:pPr>
              <w:pStyle w:val="1"/>
              <w:jc w:val="center"/>
              <w:rPr>
                <w:rFonts w:ascii="Times New Roman" w:hAnsi="Times New Roman"/>
                <w:sz w:val="32"/>
                <w:szCs w:val="32"/>
              </w:rPr>
            </w:pPr>
            <w:r w:rsidRPr="0043436C">
              <w:rPr>
                <w:rFonts w:ascii="Times New Roman" w:hAnsi="Times New Roman"/>
                <w:sz w:val="32"/>
                <w:szCs w:val="32"/>
              </w:rPr>
              <w:t>Иркутская   область</w:t>
            </w:r>
          </w:p>
          <w:p w:rsidR="0043436C" w:rsidRPr="0043436C" w:rsidRDefault="0043436C" w:rsidP="0043436C">
            <w:pPr>
              <w:pStyle w:val="1"/>
              <w:jc w:val="center"/>
              <w:rPr>
                <w:rFonts w:ascii="Times New Roman" w:hAnsi="Times New Roman"/>
                <w:sz w:val="32"/>
                <w:szCs w:val="32"/>
              </w:rPr>
            </w:pPr>
            <w:r w:rsidRPr="0043436C">
              <w:rPr>
                <w:rFonts w:ascii="Times New Roman" w:hAnsi="Times New Roman"/>
                <w:sz w:val="32"/>
                <w:szCs w:val="32"/>
              </w:rPr>
              <w:t xml:space="preserve">Муниципальное образование </w:t>
            </w:r>
            <w:r w:rsidR="007E5572" w:rsidRPr="00FC0566">
              <w:rPr>
                <w:rFonts w:ascii="Times New Roman" w:hAnsi="Times New Roman"/>
                <w:sz w:val="32"/>
              </w:rPr>
              <w:t>«</w:t>
            </w:r>
            <w:proofErr w:type="spellStart"/>
            <w:proofErr w:type="gramStart"/>
            <w:r w:rsidRPr="0043436C">
              <w:rPr>
                <w:rFonts w:ascii="Times New Roman" w:hAnsi="Times New Roman"/>
                <w:sz w:val="32"/>
                <w:szCs w:val="32"/>
              </w:rPr>
              <w:t>Тайшетский</w:t>
            </w:r>
            <w:proofErr w:type="spellEnd"/>
            <w:r w:rsidRPr="0043436C">
              <w:rPr>
                <w:rFonts w:ascii="Times New Roman" w:hAnsi="Times New Roman"/>
                <w:sz w:val="32"/>
                <w:szCs w:val="32"/>
              </w:rPr>
              <w:t xml:space="preserve">  район</w:t>
            </w:r>
            <w:proofErr w:type="gramEnd"/>
            <w:r w:rsidR="007E5572" w:rsidRPr="00FC0566">
              <w:rPr>
                <w:rFonts w:ascii="Times New Roman" w:hAnsi="Times New Roman"/>
                <w:sz w:val="32"/>
              </w:rPr>
              <w:t>»</w:t>
            </w:r>
          </w:p>
          <w:p w:rsidR="0043436C" w:rsidRPr="0043436C" w:rsidRDefault="0043436C" w:rsidP="007E5572">
            <w:pPr>
              <w:pStyle w:val="1"/>
              <w:spacing w:line="240" w:lineRule="auto"/>
              <w:jc w:val="center"/>
              <w:rPr>
                <w:rFonts w:ascii="Times New Roman" w:hAnsi="Times New Roman"/>
                <w:sz w:val="32"/>
                <w:szCs w:val="32"/>
              </w:rPr>
            </w:pPr>
            <w:proofErr w:type="gramStart"/>
            <w:r w:rsidRPr="0043436C">
              <w:rPr>
                <w:rFonts w:ascii="Times New Roman" w:hAnsi="Times New Roman"/>
                <w:sz w:val="32"/>
                <w:szCs w:val="32"/>
              </w:rPr>
              <w:t>АДМИНИСТРАЦИЯ  РАЙОНА</w:t>
            </w:r>
            <w:proofErr w:type="gramEnd"/>
          </w:p>
          <w:p w:rsidR="0043436C" w:rsidRPr="0043436C" w:rsidRDefault="0043436C" w:rsidP="007E5572">
            <w:pPr>
              <w:pStyle w:val="1"/>
              <w:spacing w:line="240" w:lineRule="auto"/>
              <w:jc w:val="center"/>
              <w:rPr>
                <w:rFonts w:ascii="Times New Roman" w:hAnsi="Times New Roman"/>
                <w:sz w:val="44"/>
                <w:szCs w:val="44"/>
              </w:rPr>
            </w:pPr>
            <w:r w:rsidRPr="0043436C">
              <w:rPr>
                <w:rFonts w:ascii="Times New Roman" w:hAnsi="Times New Roman"/>
                <w:sz w:val="44"/>
                <w:szCs w:val="44"/>
              </w:rPr>
              <w:t>РАСПОРЯЖЕНИЕ</w:t>
            </w:r>
          </w:p>
          <w:p w:rsidR="0043436C" w:rsidRPr="00FE2098" w:rsidRDefault="00FE2098" w:rsidP="001A14B5">
            <w:pPr>
              <w:pStyle w:val="2"/>
              <w:suppressLineNumbers/>
              <w:rPr>
                <w:i/>
              </w:rPr>
            </w:pPr>
            <w:r w:rsidRPr="00FE2098">
              <w:rPr>
                <w:i/>
                <w:highlight w:val="yellow"/>
              </w:rPr>
              <w:t xml:space="preserve">(в редакции распоряжение администрации </w:t>
            </w:r>
            <w:proofErr w:type="spellStart"/>
            <w:r w:rsidRPr="00FE2098">
              <w:rPr>
                <w:i/>
                <w:highlight w:val="yellow"/>
              </w:rPr>
              <w:t>Тайшетского</w:t>
            </w:r>
            <w:proofErr w:type="spellEnd"/>
            <w:r w:rsidRPr="00FE2098">
              <w:rPr>
                <w:i/>
                <w:highlight w:val="yellow"/>
              </w:rPr>
              <w:t xml:space="preserve"> района №87 от 30.04.2025 г.)</w:t>
            </w:r>
          </w:p>
        </w:tc>
      </w:tr>
    </w:tbl>
    <w:p w:rsidR="0043436C" w:rsidRDefault="0043436C" w:rsidP="0043436C">
      <w:pPr>
        <w:ind w:right="-568"/>
      </w:pPr>
    </w:p>
    <w:p w:rsidR="0043436C" w:rsidRPr="0043436C" w:rsidRDefault="0043436C" w:rsidP="0043436C">
      <w:pPr>
        <w:rPr>
          <w:rFonts w:ascii="Times New Roman" w:eastAsiaTheme="minorEastAsia" w:hAnsi="Times New Roman" w:cs="Times New Roman"/>
          <w:sz w:val="24"/>
          <w:szCs w:val="24"/>
          <w:lang w:eastAsia="ru-RU"/>
        </w:rPr>
      </w:pPr>
      <w:r w:rsidRPr="0043436C">
        <w:rPr>
          <w:rFonts w:ascii="Times New Roman" w:eastAsiaTheme="minorEastAsia" w:hAnsi="Times New Roman" w:cs="Times New Roman"/>
          <w:sz w:val="24"/>
          <w:szCs w:val="24"/>
          <w:lang w:eastAsia="ru-RU"/>
        </w:rPr>
        <w:t>от “</w:t>
      </w:r>
      <w:proofErr w:type="gramStart"/>
      <w:r w:rsidR="00091F1A">
        <w:rPr>
          <w:rFonts w:ascii="Times New Roman" w:eastAsiaTheme="minorEastAsia" w:hAnsi="Times New Roman" w:cs="Times New Roman"/>
          <w:sz w:val="24"/>
          <w:szCs w:val="24"/>
          <w:lang w:eastAsia="ru-RU"/>
        </w:rPr>
        <w:t>06</w:t>
      </w:r>
      <w:r w:rsidRPr="0043436C">
        <w:rPr>
          <w:rFonts w:ascii="Times New Roman" w:eastAsiaTheme="minorEastAsia" w:hAnsi="Times New Roman" w:cs="Times New Roman"/>
          <w:sz w:val="24"/>
          <w:szCs w:val="24"/>
          <w:lang w:eastAsia="ru-RU"/>
        </w:rPr>
        <w:t xml:space="preserve">”  </w:t>
      </w:r>
      <w:r w:rsidR="00091F1A">
        <w:rPr>
          <w:rFonts w:ascii="Times New Roman" w:eastAsiaTheme="minorEastAsia" w:hAnsi="Times New Roman" w:cs="Times New Roman"/>
          <w:sz w:val="24"/>
          <w:szCs w:val="24"/>
          <w:lang w:eastAsia="ru-RU"/>
        </w:rPr>
        <w:t>мая</w:t>
      </w:r>
      <w:proofErr w:type="gramEnd"/>
      <w:r w:rsidRPr="0043436C">
        <w:rPr>
          <w:rFonts w:ascii="Times New Roman" w:eastAsiaTheme="minorEastAsia" w:hAnsi="Times New Roman" w:cs="Times New Roman"/>
          <w:sz w:val="24"/>
          <w:szCs w:val="24"/>
          <w:lang w:eastAsia="ru-RU"/>
        </w:rPr>
        <w:t xml:space="preserve">  202</w:t>
      </w:r>
      <w:r w:rsidR="007E5572">
        <w:rPr>
          <w:rFonts w:ascii="Times New Roman" w:eastAsiaTheme="minorEastAsia" w:hAnsi="Times New Roman" w:cs="Times New Roman"/>
          <w:sz w:val="24"/>
          <w:szCs w:val="24"/>
          <w:lang w:eastAsia="ru-RU"/>
        </w:rPr>
        <w:t>4</w:t>
      </w:r>
      <w:r w:rsidRPr="0043436C">
        <w:rPr>
          <w:rFonts w:ascii="Times New Roman" w:eastAsiaTheme="minorEastAsia" w:hAnsi="Times New Roman" w:cs="Times New Roman"/>
          <w:sz w:val="24"/>
          <w:szCs w:val="24"/>
          <w:lang w:eastAsia="ru-RU"/>
        </w:rPr>
        <w:t xml:space="preserve">  года                                               </w:t>
      </w:r>
      <w:r w:rsidR="007E5572">
        <w:rPr>
          <w:rFonts w:ascii="Times New Roman" w:eastAsiaTheme="minorEastAsia" w:hAnsi="Times New Roman" w:cs="Times New Roman"/>
          <w:sz w:val="24"/>
          <w:szCs w:val="24"/>
          <w:lang w:eastAsia="ru-RU"/>
        </w:rPr>
        <w:t xml:space="preserve">                        </w:t>
      </w:r>
      <w:r w:rsidRPr="0043436C">
        <w:rPr>
          <w:rFonts w:ascii="Times New Roman" w:eastAsiaTheme="minorEastAsia" w:hAnsi="Times New Roman" w:cs="Times New Roman"/>
          <w:sz w:val="24"/>
          <w:szCs w:val="24"/>
          <w:lang w:eastAsia="ru-RU"/>
        </w:rPr>
        <w:t xml:space="preserve"> №  </w:t>
      </w:r>
      <w:r w:rsidR="00091F1A">
        <w:rPr>
          <w:rFonts w:ascii="Times New Roman" w:eastAsiaTheme="minorEastAsia" w:hAnsi="Times New Roman" w:cs="Times New Roman"/>
          <w:sz w:val="24"/>
          <w:szCs w:val="24"/>
          <w:lang w:eastAsia="ru-RU"/>
        </w:rPr>
        <w:t>103</w:t>
      </w:r>
    </w:p>
    <w:p w:rsidR="0043436C" w:rsidRPr="0043436C" w:rsidRDefault="0043436C" w:rsidP="0043436C">
      <w:pPr>
        <w:shd w:val="clear" w:color="auto" w:fill="FFFFFF"/>
        <w:spacing w:line="274" w:lineRule="exact"/>
        <w:ind w:left="28" w:right="4672"/>
        <w:jc w:val="both"/>
        <w:rPr>
          <w:rFonts w:ascii="Times New Roman" w:eastAsiaTheme="minorEastAsia" w:hAnsi="Times New Roman" w:cs="Times New Roman"/>
          <w:sz w:val="24"/>
          <w:szCs w:val="24"/>
          <w:lang w:eastAsia="ru-RU"/>
        </w:rPr>
      </w:pPr>
    </w:p>
    <w:p w:rsidR="0043436C" w:rsidRPr="0043436C" w:rsidRDefault="0043436C" w:rsidP="0043436C">
      <w:pPr>
        <w:shd w:val="clear" w:color="auto" w:fill="FFFFFF"/>
        <w:spacing w:line="274" w:lineRule="exact"/>
        <w:ind w:left="28" w:right="4672"/>
        <w:jc w:val="both"/>
        <w:rPr>
          <w:rFonts w:ascii="Times New Roman" w:eastAsiaTheme="minorEastAsia" w:hAnsi="Times New Roman" w:cs="Times New Roman"/>
          <w:sz w:val="24"/>
          <w:szCs w:val="24"/>
          <w:lang w:eastAsia="ru-RU"/>
        </w:rPr>
      </w:pPr>
      <w:r w:rsidRPr="0043436C">
        <w:rPr>
          <w:rFonts w:ascii="Times New Roman" w:eastAsiaTheme="minorEastAsia" w:hAnsi="Times New Roman" w:cs="Times New Roman"/>
          <w:sz w:val="24"/>
          <w:szCs w:val="24"/>
          <w:lang w:eastAsia="ru-RU"/>
        </w:rPr>
        <w:t>О</w:t>
      </w:r>
      <w:r w:rsidR="000178D9">
        <w:rPr>
          <w:rFonts w:ascii="Times New Roman" w:eastAsiaTheme="minorEastAsia" w:hAnsi="Times New Roman" w:cs="Times New Roman"/>
          <w:sz w:val="24"/>
          <w:szCs w:val="24"/>
          <w:lang w:eastAsia="ru-RU"/>
        </w:rPr>
        <w:t xml:space="preserve">б утверждении </w:t>
      </w:r>
      <w:proofErr w:type="gramStart"/>
      <w:r w:rsidR="000178D9">
        <w:rPr>
          <w:rFonts w:ascii="Times New Roman" w:eastAsiaTheme="minorEastAsia" w:hAnsi="Times New Roman" w:cs="Times New Roman"/>
          <w:sz w:val="24"/>
          <w:szCs w:val="24"/>
          <w:lang w:eastAsia="ru-RU"/>
        </w:rPr>
        <w:t xml:space="preserve">Методических </w:t>
      </w:r>
      <w:r w:rsidRPr="0043436C">
        <w:rPr>
          <w:rFonts w:ascii="Times New Roman" w:eastAsiaTheme="minorEastAsia" w:hAnsi="Times New Roman" w:cs="Times New Roman"/>
          <w:sz w:val="24"/>
          <w:szCs w:val="24"/>
          <w:lang w:eastAsia="ru-RU"/>
        </w:rPr>
        <w:t xml:space="preserve"> </w:t>
      </w:r>
      <w:r w:rsidR="000178D9" w:rsidRPr="00DA5E09">
        <w:rPr>
          <w:rFonts w:ascii="Times New Roman" w:eastAsiaTheme="minorEastAsia" w:hAnsi="Times New Roman" w:cs="Times New Roman"/>
          <w:sz w:val="24"/>
          <w:szCs w:val="24"/>
          <w:lang w:eastAsia="ru-RU"/>
        </w:rPr>
        <w:t>рекомендаци</w:t>
      </w:r>
      <w:r w:rsidR="000178D9">
        <w:rPr>
          <w:rFonts w:ascii="Times New Roman" w:eastAsiaTheme="minorEastAsia" w:hAnsi="Times New Roman" w:cs="Times New Roman"/>
          <w:sz w:val="24"/>
          <w:szCs w:val="24"/>
          <w:lang w:eastAsia="ru-RU"/>
        </w:rPr>
        <w:t>й</w:t>
      </w:r>
      <w:proofErr w:type="gramEnd"/>
      <w:r w:rsidR="000178D9" w:rsidRPr="00DA5E09">
        <w:rPr>
          <w:rFonts w:ascii="Times New Roman" w:eastAsiaTheme="minorEastAsia" w:hAnsi="Times New Roman" w:cs="Times New Roman"/>
          <w:sz w:val="24"/>
          <w:szCs w:val="24"/>
          <w:lang w:eastAsia="ru-RU"/>
        </w:rPr>
        <w:t xml:space="preserve"> по разработке и реализации комплекса процессных мероприятий в </w:t>
      </w:r>
      <w:r w:rsidR="000178D9">
        <w:rPr>
          <w:rFonts w:ascii="Times New Roman" w:eastAsiaTheme="minorEastAsia" w:hAnsi="Times New Roman" w:cs="Times New Roman"/>
          <w:sz w:val="24"/>
          <w:szCs w:val="24"/>
          <w:lang w:eastAsia="ru-RU"/>
        </w:rPr>
        <w:t>муниципальном образовании "</w:t>
      </w:r>
      <w:proofErr w:type="spellStart"/>
      <w:r w:rsidR="000178D9">
        <w:rPr>
          <w:rFonts w:ascii="Times New Roman" w:eastAsiaTheme="minorEastAsia" w:hAnsi="Times New Roman" w:cs="Times New Roman"/>
          <w:sz w:val="24"/>
          <w:szCs w:val="24"/>
          <w:lang w:eastAsia="ru-RU"/>
        </w:rPr>
        <w:t>Тайшетский</w:t>
      </w:r>
      <w:proofErr w:type="spellEnd"/>
      <w:r w:rsidR="000178D9">
        <w:rPr>
          <w:rFonts w:ascii="Times New Roman" w:eastAsiaTheme="minorEastAsia" w:hAnsi="Times New Roman" w:cs="Times New Roman"/>
          <w:sz w:val="24"/>
          <w:szCs w:val="24"/>
          <w:lang w:eastAsia="ru-RU"/>
        </w:rPr>
        <w:t xml:space="preserve"> район"</w:t>
      </w:r>
      <w:r w:rsidRPr="0043436C">
        <w:rPr>
          <w:rFonts w:ascii="Times New Roman" w:eastAsiaTheme="minorEastAsia" w:hAnsi="Times New Roman" w:cs="Times New Roman"/>
          <w:sz w:val="24"/>
          <w:szCs w:val="24"/>
          <w:lang w:eastAsia="ru-RU"/>
        </w:rPr>
        <w:t xml:space="preserve">  </w:t>
      </w:r>
    </w:p>
    <w:p w:rsidR="0043436C" w:rsidRPr="0043436C" w:rsidRDefault="0043436C" w:rsidP="0043436C">
      <w:pPr>
        <w:shd w:val="clear" w:color="auto" w:fill="FFFFFF"/>
        <w:spacing w:line="274" w:lineRule="exact"/>
        <w:ind w:left="28" w:right="4672"/>
        <w:jc w:val="both"/>
        <w:rPr>
          <w:rFonts w:ascii="Times New Roman" w:eastAsiaTheme="minorEastAsia" w:hAnsi="Times New Roman" w:cs="Times New Roman"/>
          <w:sz w:val="24"/>
          <w:szCs w:val="24"/>
          <w:lang w:eastAsia="ru-RU"/>
        </w:rPr>
      </w:pPr>
    </w:p>
    <w:p w:rsidR="0043436C" w:rsidRPr="0043436C" w:rsidRDefault="0043436C" w:rsidP="0043436C">
      <w:pPr>
        <w:shd w:val="clear" w:color="auto" w:fill="FFFFFF"/>
        <w:spacing w:line="274" w:lineRule="exact"/>
        <w:ind w:left="28" w:right="6"/>
        <w:jc w:val="both"/>
        <w:rPr>
          <w:rFonts w:ascii="Times New Roman" w:hAnsi="Times New Roman" w:cs="Times New Roman"/>
          <w:sz w:val="24"/>
          <w:szCs w:val="24"/>
        </w:rPr>
      </w:pPr>
      <w:r w:rsidRPr="0043436C">
        <w:rPr>
          <w:rFonts w:ascii="Times New Roman" w:hAnsi="Times New Roman" w:cs="Times New Roman"/>
          <w:sz w:val="24"/>
          <w:szCs w:val="24"/>
        </w:rPr>
        <w:t xml:space="preserve">         В </w:t>
      </w:r>
      <w:r w:rsidRPr="00917423">
        <w:rPr>
          <w:rFonts w:ascii="Times New Roman" w:hAnsi="Times New Roman" w:cs="Times New Roman"/>
          <w:sz w:val="24"/>
          <w:szCs w:val="24"/>
        </w:rPr>
        <w:t xml:space="preserve">соответствие с постановлением </w:t>
      </w:r>
      <w:r w:rsidR="000178D9" w:rsidRPr="00917423">
        <w:rPr>
          <w:rFonts w:ascii="Times New Roman" w:hAnsi="Times New Roman" w:cs="Times New Roman"/>
          <w:sz w:val="24"/>
          <w:szCs w:val="24"/>
        </w:rPr>
        <w:t xml:space="preserve">администрации </w:t>
      </w:r>
      <w:proofErr w:type="spellStart"/>
      <w:r w:rsidR="000178D9" w:rsidRPr="00917423">
        <w:rPr>
          <w:rFonts w:ascii="Times New Roman" w:hAnsi="Times New Roman" w:cs="Times New Roman"/>
          <w:sz w:val="24"/>
          <w:szCs w:val="24"/>
        </w:rPr>
        <w:t>Тайшетского</w:t>
      </w:r>
      <w:proofErr w:type="spellEnd"/>
      <w:r w:rsidR="000178D9" w:rsidRPr="00917423">
        <w:rPr>
          <w:rFonts w:ascii="Times New Roman" w:hAnsi="Times New Roman" w:cs="Times New Roman"/>
          <w:sz w:val="24"/>
          <w:szCs w:val="24"/>
        </w:rPr>
        <w:t xml:space="preserve"> района от </w:t>
      </w:r>
      <w:r w:rsidR="00917423" w:rsidRPr="00917423">
        <w:rPr>
          <w:rFonts w:ascii="Times New Roman" w:hAnsi="Times New Roman" w:cs="Times New Roman"/>
          <w:sz w:val="24"/>
          <w:szCs w:val="24"/>
        </w:rPr>
        <w:t>03</w:t>
      </w:r>
      <w:r w:rsidR="000178D9" w:rsidRPr="00917423">
        <w:rPr>
          <w:rFonts w:ascii="Times New Roman" w:hAnsi="Times New Roman" w:cs="Times New Roman"/>
          <w:sz w:val="24"/>
          <w:szCs w:val="24"/>
        </w:rPr>
        <w:t xml:space="preserve"> </w:t>
      </w:r>
      <w:r w:rsidR="00917423" w:rsidRPr="00917423">
        <w:rPr>
          <w:rFonts w:ascii="Times New Roman" w:hAnsi="Times New Roman" w:cs="Times New Roman"/>
          <w:sz w:val="24"/>
          <w:szCs w:val="24"/>
        </w:rPr>
        <w:t>мая</w:t>
      </w:r>
      <w:r w:rsidR="000178D9" w:rsidRPr="00917423">
        <w:rPr>
          <w:rFonts w:ascii="Times New Roman" w:hAnsi="Times New Roman" w:cs="Times New Roman"/>
          <w:sz w:val="24"/>
          <w:szCs w:val="24"/>
        </w:rPr>
        <w:t xml:space="preserve"> 2024 года № </w:t>
      </w:r>
      <w:r w:rsidR="00917423" w:rsidRPr="00917423">
        <w:rPr>
          <w:rFonts w:ascii="Times New Roman" w:hAnsi="Times New Roman" w:cs="Times New Roman"/>
          <w:sz w:val="24"/>
          <w:szCs w:val="24"/>
        </w:rPr>
        <w:t>421</w:t>
      </w:r>
      <w:r w:rsidR="000178D9" w:rsidRPr="00917423">
        <w:rPr>
          <w:rFonts w:ascii="Times New Roman" w:hAnsi="Times New Roman" w:cs="Times New Roman"/>
          <w:sz w:val="24"/>
          <w:szCs w:val="24"/>
        </w:rPr>
        <w:t xml:space="preserve"> "</w:t>
      </w:r>
      <w:r w:rsidR="000178D9" w:rsidRPr="00917423">
        <w:rPr>
          <w:rFonts w:ascii="Times New Roman" w:hAnsi="Times New Roman" w:cs="Times New Roman"/>
          <w:spacing w:val="-2"/>
          <w:sz w:val="24"/>
          <w:szCs w:val="24"/>
        </w:rPr>
        <w:t xml:space="preserve">Об утверждении Положения </w:t>
      </w:r>
      <w:r w:rsidR="000178D9" w:rsidRPr="00917423">
        <w:rPr>
          <w:rFonts w:ascii="Times New Roman" w:hAnsi="Times New Roman" w:cs="Times New Roman"/>
          <w:sz w:val="24"/>
          <w:szCs w:val="24"/>
        </w:rPr>
        <w:t>о порядке разработки, формирования и реализации муниципальных программ</w:t>
      </w:r>
      <w:r w:rsidR="000178D9" w:rsidRPr="00B20D7E">
        <w:rPr>
          <w:rFonts w:ascii="Times New Roman" w:hAnsi="Times New Roman" w:cs="Times New Roman"/>
          <w:sz w:val="24"/>
          <w:szCs w:val="24"/>
        </w:rPr>
        <w:t xml:space="preserve"> муниципального образования </w:t>
      </w:r>
      <w:r w:rsidR="000178D9" w:rsidRPr="00B20D7E">
        <w:rPr>
          <w:rFonts w:ascii="Times New Roman" w:hAnsi="Times New Roman" w:cs="Times New Roman"/>
          <w:spacing w:val="-2"/>
          <w:sz w:val="24"/>
          <w:szCs w:val="24"/>
        </w:rPr>
        <w:t>"</w:t>
      </w:r>
      <w:proofErr w:type="spellStart"/>
      <w:r w:rsidR="000178D9" w:rsidRPr="00B20D7E">
        <w:rPr>
          <w:rFonts w:ascii="Times New Roman" w:hAnsi="Times New Roman" w:cs="Times New Roman"/>
          <w:sz w:val="24"/>
          <w:szCs w:val="24"/>
        </w:rPr>
        <w:t>Тайшетский</w:t>
      </w:r>
      <w:proofErr w:type="spellEnd"/>
      <w:r w:rsidR="000178D9" w:rsidRPr="00B20D7E">
        <w:rPr>
          <w:rFonts w:ascii="Times New Roman" w:hAnsi="Times New Roman" w:cs="Times New Roman"/>
          <w:sz w:val="24"/>
          <w:szCs w:val="24"/>
        </w:rPr>
        <w:t xml:space="preserve"> район</w:t>
      </w:r>
      <w:r w:rsidR="000178D9">
        <w:rPr>
          <w:rFonts w:ascii="Times New Roman" w:hAnsi="Times New Roman" w:cs="Times New Roman"/>
          <w:sz w:val="24"/>
          <w:szCs w:val="24"/>
        </w:rPr>
        <w:t xml:space="preserve">", </w:t>
      </w:r>
      <w:r w:rsidRPr="0043436C">
        <w:rPr>
          <w:rFonts w:ascii="Times New Roman" w:hAnsi="Times New Roman" w:cs="Times New Roman"/>
          <w:sz w:val="24"/>
          <w:szCs w:val="24"/>
        </w:rPr>
        <w:t>руководствуясь статьями 22, 45 Устава муниципального образования "</w:t>
      </w:r>
      <w:proofErr w:type="spellStart"/>
      <w:r w:rsidRPr="0043436C">
        <w:rPr>
          <w:rFonts w:ascii="Times New Roman" w:hAnsi="Times New Roman" w:cs="Times New Roman"/>
          <w:sz w:val="24"/>
          <w:szCs w:val="24"/>
        </w:rPr>
        <w:t>Тайшетский</w:t>
      </w:r>
      <w:proofErr w:type="spellEnd"/>
      <w:r w:rsidRPr="0043436C">
        <w:rPr>
          <w:rFonts w:ascii="Times New Roman" w:hAnsi="Times New Roman" w:cs="Times New Roman"/>
          <w:sz w:val="24"/>
          <w:szCs w:val="24"/>
        </w:rPr>
        <w:t xml:space="preserve"> муниципальный район Иркутской области", </w:t>
      </w:r>
    </w:p>
    <w:p w:rsidR="0043436C" w:rsidRPr="0043436C" w:rsidRDefault="0043436C" w:rsidP="0043436C">
      <w:pPr>
        <w:shd w:val="clear" w:color="auto" w:fill="FFFFFF"/>
        <w:spacing w:line="274" w:lineRule="exact"/>
        <w:ind w:left="19" w:firstLine="539"/>
        <w:jc w:val="both"/>
        <w:rPr>
          <w:rFonts w:ascii="Times New Roman" w:hAnsi="Times New Roman" w:cs="Times New Roman"/>
          <w:sz w:val="24"/>
          <w:szCs w:val="24"/>
        </w:rPr>
      </w:pPr>
    </w:p>
    <w:p w:rsidR="0043436C" w:rsidRPr="0043436C" w:rsidRDefault="0043436C" w:rsidP="000178D9">
      <w:pPr>
        <w:widowControl w:val="0"/>
        <w:tabs>
          <w:tab w:val="left" w:pos="1770"/>
        </w:tabs>
        <w:autoSpaceDE w:val="0"/>
        <w:autoSpaceDN w:val="0"/>
        <w:adjustRightInd w:val="0"/>
        <w:snapToGrid w:val="0"/>
        <w:spacing w:after="0"/>
        <w:ind w:firstLine="567"/>
        <w:jc w:val="both"/>
        <w:rPr>
          <w:rFonts w:ascii="Times New Roman" w:hAnsi="Times New Roman" w:cs="Times New Roman"/>
          <w:sz w:val="24"/>
          <w:szCs w:val="24"/>
        </w:rPr>
      </w:pPr>
      <w:r w:rsidRPr="0043436C">
        <w:rPr>
          <w:rFonts w:ascii="Times New Roman" w:hAnsi="Times New Roman" w:cs="Times New Roman"/>
          <w:sz w:val="24"/>
          <w:szCs w:val="24"/>
        </w:rPr>
        <w:t xml:space="preserve">1. </w:t>
      </w:r>
      <w:r w:rsidR="000178D9">
        <w:rPr>
          <w:rFonts w:ascii="Times New Roman" w:hAnsi="Times New Roman" w:cs="Times New Roman"/>
          <w:sz w:val="24"/>
          <w:szCs w:val="24"/>
        </w:rPr>
        <w:t xml:space="preserve">Утвердить </w:t>
      </w:r>
      <w:proofErr w:type="gramStart"/>
      <w:r w:rsidR="001A14B5">
        <w:rPr>
          <w:rFonts w:ascii="Times New Roman" w:hAnsi="Times New Roman" w:cs="Times New Roman"/>
          <w:sz w:val="24"/>
          <w:szCs w:val="24"/>
        </w:rPr>
        <w:t>М</w:t>
      </w:r>
      <w:r w:rsidR="000178D9">
        <w:rPr>
          <w:rFonts w:ascii="Times New Roman" w:hAnsi="Times New Roman" w:cs="Times New Roman"/>
          <w:sz w:val="24"/>
          <w:szCs w:val="24"/>
        </w:rPr>
        <w:t xml:space="preserve">етодические  </w:t>
      </w:r>
      <w:r w:rsidR="000178D9" w:rsidRPr="00DA5E09">
        <w:rPr>
          <w:rFonts w:ascii="Times New Roman" w:eastAsiaTheme="minorEastAsia" w:hAnsi="Times New Roman" w:cs="Times New Roman"/>
          <w:sz w:val="24"/>
          <w:szCs w:val="24"/>
          <w:lang w:eastAsia="ru-RU"/>
        </w:rPr>
        <w:t>рекомендации</w:t>
      </w:r>
      <w:proofErr w:type="gramEnd"/>
      <w:r w:rsidR="000178D9" w:rsidRPr="00DA5E09">
        <w:rPr>
          <w:rFonts w:ascii="Times New Roman" w:eastAsiaTheme="minorEastAsia" w:hAnsi="Times New Roman" w:cs="Times New Roman"/>
          <w:sz w:val="24"/>
          <w:szCs w:val="24"/>
          <w:lang w:eastAsia="ru-RU"/>
        </w:rPr>
        <w:t xml:space="preserve"> по разработке и реализации комплекса процессных мероприятий в </w:t>
      </w:r>
      <w:r w:rsidR="000178D9">
        <w:rPr>
          <w:rFonts w:ascii="Times New Roman" w:eastAsiaTheme="minorEastAsia" w:hAnsi="Times New Roman" w:cs="Times New Roman"/>
          <w:sz w:val="24"/>
          <w:szCs w:val="24"/>
          <w:lang w:eastAsia="ru-RU"/>
        </w:rPr>
        <w:t>муниципальном образовании "</w:t>
      </w:r>
      <w:proofErr w:type="spellStart"/>
      <w:r w:rsidR="000178D9">
        <w:rPr>
          <w:rFonts w:ascii="Times New Roman" w:eastAsiaTheme="minorEastAsia" w:hAnsi="Times New Roman" w:cs="Times New Roman"/>
          <w:sz w:val="24"/>
          <w:szCs w:val="24"/>
          <w:lang w:eastAsia="ru-RU"/>
        </w:rPr>
        <w:t>Тайшетский</w:t>
      </w:r>
      <w:proofErr w:type="spellEnd"/>
      <w:r w:rsidR="000178D9">
        <w:rPr>
          <w:rFonts w:ascii="Times New Roman" w:eastAsiaTheme="minorEastAsia" w:hAnsi="Times New Roman" w:cs="Times New Roman"/>
          <w:sz w:val="24"/>
          <w:szCs w:val="24"/>
          <w:lang w:eastAsia="ru-RU"/>
        </w:rPr>
        <w:t xml:space="preserve"> район" (прилагаются)</w:t>
      </w:r>
      <w:r w:rsidRPr="0043436C">
        <w:rPr>
          <w:rFonts w:ascii="Times New Roman" w:hAnsi="Times New Roman" w:cs="Times New Roman"/>
          <w:sz w:val="24"/>
          <w:szCs w:val="24"/>
        </w:rPr>
        <w:t>.</w:t>
      </w:r>
    </w:p>
    <w:p w:rsidR="0043436C" w:rsidRDefault="0043436C" w:rsidP="0043436C">
      <w:pPr>
        <w:pStyle w:val="a9"/>
        <w:numPr>
          <w:ilvl w:val="0"/>
          <w:numId w:val="2"/>
        </w:numPr>
        <w:tabs>
          <w:tab w:val="left" w:pos="993"/>
        </w:tabs>
        <w:ind w:left="0" w:firstLine="600"/>
        <w:jc w:val="both"/>
        <w:rPr>
          <w:rFonts w:ascii="Times New Roman" w:eastAsiaTheme="minorHAnsi" w:hAnsi="Times New Roman"/>
          <w:sz w:val="24"/>
          <w:szCs w:val="24"/>
        </w:rPr>
      </w:pPr>
      <w:r w:rsidRPr="0043436C">
        <w:rPr>
          <w:rFonts w:ascii="Times New Roman" w:eastAsiaTheme="minorHAnsi" w:hAnsi="Times New Roman"/>
          <w:sz w:val="24"/>
          <w:szCs w:val="24"/>
        </w:rPr>
        <w:t xml:space="preserve">Начальнику отдела информатизации Управления делами администрации </w:t>
      </w:r>
      <w:proofErr w:type="spellStart"/>
      <w:r w:rsidRPr="0043436C">
        <w:rPr>
          <w:rFonts w:ascii="Times New Roman" w:eastAsiaTheme="minorHAnsi" w:hAnsi="Times New Roman"/>
          <w:sz w:val="24"/>
          <w:szCs w:val="24"/>
        </w:rPr>
        <w:t>Тайшетского</w:t>
      </w:r>
      <w:proofErr w:type="spellEnd"/>
      <w:r w:rsidRPr="0043436C">
        <w:rPr>
          <w:rFonts w:ascii="Times New Roman" w:eastAsiaTheme="minorHAnsi" w:hAnsi="Times New Roman"/>
          <w:sz w:val="24"/>
          <w:szCs w:val="24"/>
        </w:rPr>
        <w:t xml:space="preserve"> района </w:t>
      </w:r>
      <w:proofErr w:type="spellStart"/>
      <w:r w:rsidRPr="0043436C">
        <w:rPr>
          <w:rFonts w:ascii="Times New Roman" w:eastAsiaTheme="minorHAnsi" w:hAnsi="Times New Roman"/>
          <w:sz w:val="24"/>
          <w:szCs w:val="24"/>
        </w:rPr>
        <w:t>Жамову</w:t>
      </w:r>
      <w:proofErr w:type="spellEnd"/>
      <w:r w:rsidRPr="0043436C">
        <w:rPr>
          <w:rFonts w:ascii="Times New Roman" w:eastAsiaTheme="minorHAnsi" w:hAnsi="Times New Roman"/>
          <w:sz w:val="24"/>
          <w:szCs w:val="24"/>
        </w:rPr>
        <w:t xml:space="preserve"> Л.В. разместить настоящее распоряжение на официальном сайте администрации </w:t>
      </w:r>
      <w:proofErr w:type="spellStart"/>
      <w:r w:rsidRPr="0043436C">
        <w:rPr>
          <w:rFonts w:ascii="Times New Roman" w:eastAsiaTheme="minorHAnsi" w:hAnsi="Times New Roman"/>
          <w:sz w:val="24"/>
          <w:szCs w:val="24"/>
        </w:rPr>
        <w:t>Тайшетского</w:t>
      </w:r>
      <w:proofErr w:type="spellEnd"/>
      <w:r w:rsidRPr="0043436C">
        <w:rPr>
          <w:rFonts w:ascii="Times New Roman" w:eastAsiaTheme="minorHAnsi" w:hAnsi="Times New Roman"/>
          <w:sz w:val="24"/>
          <w:szCs w:val="24"/>
        </w:rPr>
        <w:t xml:space="preserve"> района.</w:t>
      </w:r>
    </w:p>
    <w:p w:rsidR="007E5572" w:rsidRDefault="007E5572" w:rsidP="007E5572">
      <w:pPr>
        <w:pStyle w:val="a9"/>
        <w:tabs>
          <w:tab w:val="left" w:pos="993"/>
        </w:tabs>
        <w:ind w:left="600"/>
        <w:jc w:val="both"/>
        <w:rPr>
          <w:rFonts w:ascii="Times New Roman" w:eastAsiaTheme="minorHAnsi" w:hAnsi="Times New Roman"/>
          <w:sz w:val="24"/>
          <w:szCs w:val="24"/>
        </w:rPr>
      </w:pPr>
    </w:p>
    <w:p w:rsidR="007E5572" w:rsidRDefault="007E5572" w:rsidP="007E5572">
      <w:pPr>
        <w:pStyle w:val="a9"/>
        <w:tabs>
          <w:tab w:val="left" w:pos="993"/>
        </w:tabs>
        <w:ind w:left="600"/>
        <w:jc w:val="both"/>
        <w:rPr>
          <w:rFonts w:ascii="Times New Roman" w:eastAsiaTheme="minorHAnsi" w:hAnsi="Times New Roman"/>
          <w:sz w:val="24"/>
          <w:szCs w:val="24"/>
        </w:rPr>
      </w:pPr>
    </w:p>
    <w:p w:rsidR="000178D9" w:rsidRDefault="000178D9" w:rsidP="007E5572">
      <w:pPr>
        <w:pStyle w:val="a9"/>
        <w:tabs>
          <w:tab w:val="left" w:pos="993"/>
        </w:tabs>
        <w:ind w:left="600"/>
        <w:jc w:val="both"/>
        <w:rPr>
          <w:rFonts w:ascii="Times New Roman" w:eastAsiaTheme="minorHAnsi" w:hAnsi="Times New Roman"/>
          <w:sz w:val="24"/>
          <w:szCs w:val="24"/>
        </w:rPr>
      </w:pPr>
    </w:p>
    <w:p w:rsidR="000178D9" w:rsidRPr="0043436C" w:rsidRDefault="000178D9" w:rsidP="007E5572">
      <w:pPr>
        <w:pStyle w:val="a9"/>
        <w:tabs>
          <w:tab w:val="left" w:pos="993"/>
        </w:tabs>
        <w:ind w:left="600"/>
        <w:jc w:val="both"/>
        <w:rPr>
          <w:rFonts w:ascii="Times New Roman" w:eastAsiaTheme="minorHAnsi" w:hAnsi="Times New Roman"/>
          <w:sz w:val="24"/>
          <w:szCs w:val="24"/>
        </w:rPr>
      </w:pPr>
    </w:p>
    <w:p w:rsidR="0043436C" w:rsidRDefault="00F71EC7" w:rsidP="0043436C">
      <w:pPr>
        <w:shd w:val="clear" w:color="auto" w:fill="FFFFFF"/>
        <w:tabs>
          <w:tab w:val="left" w:pos="993"/>
        </w:tabs>
        <w:ind w:left="539"/>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м</w:t>
      </w:r>
      <w:r w:rsidR="0043436C" w:rsidRPr="0043436C">
        <w:rPr>
          <w:rFonts w:ascii="Times New Roman" w:hAnsi="Times New Roman" w:cs="Times New Roman"/>
          <w:sz w:val="24"/>
          <w:szCs w:val="24"/>
        </w:rPr>
        <w:t>эр</w:t>
      </w:r>
      <w:r>
        <w:rPr>
          <w:rFonts w:ascii="Times New Roman" w:hAnsi="Times New Roman" w:cs="Times New Roman"/>
          <w:sz w:val="24"/>
          <w:szCs w:val="24"/>
        </w:rPr>
        <w:t>а</w:t>
      </w:r>
      <w:r w:rsidR="0043436C" w:rsidRPr="0043436C">
        <w:rPr>
          <w:rFonts w:ascii="Times New Roman" w:hAnsi="Times New Roman" w:cs="Times New Roman"/>
          <w:sz w:val="24"/>
          <w:szCs w:val="24"/>
        </w:rPr>
        <w:t xml:space="preserve"> </w:t>
      </w:r>
      <w:proofErr w:type="spellStart"/>
      <w:r w:rsidR="0043436C" w:rsidRPr="0043436C">
        <w:rPr>
          <w:rFonts w:ascii="Times New Roman" w:hAnsi="Times New Roman" w:cs="Times New Roman"/>
          <w:sz w:val="24"/>
          <w:szCs w:val="24"/>
        </w:rPr>
        <w:t>Тайшетского</w:t>
      </w:r>
      <w:proofErr w:type="spellEnd"/>
      <w:r w:rsidR="0043436C" w:rsidRPr="0043436C">
        <w:rPr>
          <w:rFonts w:ascii="Times New Roman" w:hAnsi="Times New Roman" w:cs="Times New Roman"/>
          <w:sz w:val="24"/>
          <w:szCs w:val="24"/>
        </w:rPr>
        <w:t xml:space="preserve"> района                                                                          </w:t>
      </w:r>
      <w:r>
        <w:rPr>
          <w:rFonts w:ascii="Times New Roman" w:hAnsi="Times New Roman" w:cs="Times New Roman"/>
          <w:sz w:val="24"/>
          <w:szCs w:val="24"/>
        </w:rPr>
        <w:t>М.В. Малиновский</w:t>
      </w:r>
    </w:p>
    <w:p w:rsidR="000178D9" w:rsidRDefault="000178D9" w:rsidP="0043436C">
      <w:pPr>
        <w:shd w:val="clear" w:color="auto" w:fill="FFFFFF"/>
        <w:tabs>
          <w:tab w:val="left" w:pos="993"/>
        </w:tabs>
        <w:ind w:left="539"/>
        <w:jc w:val="both"/>
        <w:rPr>
          <w:rFonts w:ascii="Times New Roman" w:hAnsi="Times New Roman" w:cs="Times New Roman"/>
          <w:sz w:val="24"/>
          <w:szCs w:val="24"/>
        </w:rPr>
      </w:pPr>
    </w:p>
    <w:p w:rsidR="000178D9" w:rsidRDefault="000178D9" w:rsidP="0043436C">
      <w:pPr>
        <w:shd w:val="clear" w:color="auto" w:fill="FFFFFF"/>
        <w:tabs>
          <w:tab w:val="left" w:pos="993"/>
        </w:tabs>
        <w:ind w:left="539"/>
        <w:jc w:val="both"/>
        <w:rPr>
          <w:rFonts w:ascii="Times New Roman" w:hAnsi="Times New Roman" w:cs="Times New Roman"/>
          <w:sz w:val="24"/>
          <w:szCs w:val="24"/>
        </w:rPr>
      </w:pPr>
    </w:p>
    <w:p w:rsidR="000178D9" w:rsidRDefault="000178D9" w:rsidP="0043436C">
      <w:pPr>
        <w:shd w:val="clear" w:color="auto" w:fill="FFFFFF"/>
        <w:tabs>
          <w:tab w:val="left" w:pos="993"/>
        </w:tabs>
        <w:ind w:left="539"/>
        <w:jc w:val="both"/>
        <w:rPr>
          <w:rFonts w:ascii="Times New Roman" w:hAnsi="Times New Roman" w:cs="Times New Roman"/>
          <w:sz w:val="24"/>
          <w:szCs w:val="24"/>
        </w:rPr>
      </w:pPr>
    </w:p>
    <w:p w:rsidR="000178D9" w:rsidRDefault="000178D9" w:rsidP="0043436C">
      <w:pPr>
        <w:shd w:val="clear" w:color="auto" w:fill="FFFFFF"/>
        <w:tabs>
          <w:tab w:val="left" w:pos="993"/>
        </w:tabs>
        <w:ind w:left="539"/>
        <w:jc w:val="both"/>
        <w:rPr>
          <w:rFonts w:ascii="Times New Roman" w:hAnsi="Times New Roman" w:cs="Times New Roman"/>
          <w:sz w:val="24"/>
          <w:szCs w:val="24"/>
        </w:rPr>
      </w:pPr>
    </w:p>
    <w:p w:rsidR="000178D9" w:rsidRDefault="000178D9" w:rsidP="0043436C">
      <w:pPr>
        <w:shd w:val="clear" w:color="auto" w:fill="FFFFFF"/>
        <w:tabs>
          <w:tab w:val="left" w:pos="993"/>
        </w:tabs>
        <w:ind w:left="539"/>
        <w:jc w:val="both"/>
        <w:rPr>
          <w:rFonts w:ascii="Times New Roman" w:hAnsi="Times New Roman" w:cs="Times New Roman"/>
          <w:sz w:val="24"/>
          <w:szCs w:val="24"/>
        </w:rPr>
      </w:pPr>
    </w:p>
    <w:p w:rsidR="00BD3C87" w:rsidRDefault="00BD3C87" w:rsidP="0043436C">
      <w:pPr>
        <w:shd w:val="clear" w:color="auto" w:fill="FFFFFF"/>
        <w:tabs>
          <w:tab w:val="left" w:pos="993"/>
        </w:tabs>
        <w:ind w:left="539"/>
        <w:jc w:val="both"/>
        <w:rPr>
          <w:rFonts w:ascii="Times New Roman" w:hAnsi="Times New Roman" w:cs="Times New Roman"/>
          <w:sz w:val="24"/>
          <w:szCs w:val="24"/>
        </w:rPr>
      </w:pPr>
    </w:p>
    <w:p w:rsidR="00BD3C87" w:rsidRDefault="00BD3C87" w:rsidP="0043436C">
      <w:pPr>
        <w:shd w:val="clear" w:color="auto" w:fill="FFFFFF"/>
        <w:tabs>
          <w:tab w:val="left" w:pos="993"/>
        </w:tabs>
        <w:ind w:left="539"/>
        <w:jc w:val="both"/>
        <w:rPr>
          <w:rFonts w:ascii="Times New Roman" w:hAnsi="Times New Roman" w:cs="Times New Roman"/>
          <w:sz w:val="24"/>
          <w:szCs w:val="24"/>
        </w:rPr>
      </w:pPr>
    </w:p>
    <w:p w:rsidR="001A14B5" w:rsidRDefault="00C62490" w:rsidP="001A14B5">
      <w:pPr>
        <w:shd w:val="clear" w:color="auto" w:fill="FFFFFF"/>
        <w:tabs>
          <w:tab w:val="left" w:pos="993"/>
        </w:tabs>
        <w:spacing w:after="0"/>
        <w:ind w:left="539"/>
        <w:jc w:val="right"/>
        <w:rPr>
          <w:rFonts w:ascii="Times New Roman" w:hAnsi="Times New Roman" w:cs="Times New Roman"/>
          <w:sz w:val="24"/>
          <w:szCs w:val="24"/>
        </w:rPr>
      </w:pPr>
      <w:r w:rsidRPr="001A14B5">
        <w:rPr>
          <w:rFonts w:ascii="Times New Roman" w:hAnsi="Times New Roman" w:cs="Times New Roman"/>
          <w:sz w:val="24"/>
          <w:szCs w:val="24"/>
        </w:rPr>
        <w:lastRenderedPageBreak/>
        <w:t>Утверждены</w:t>
      </w:r>
    </w:p>
    <w:p w:rsidR="001A14B5" w:rsidRDefault="001A14B5" w:rsidP="001A14B5">
      <w:pPr>
        <w:shd w:val="clear" w:color="auto" w:fill="FFFFFF"/>
        <w:tabs>
          <w:tab w:val="left" w:pos="993"/>
        </w:tabs>
        <w:spacing w:after="0"/>
        <w:ind w:left="539"/>
        <w:jc w:val="right"/>
        <w:rPr>
          <w:rFonts w:ascii="Times New Roman" w:hAnsi="Times New Roman" w:cs="Times New Roman"/>
          <w:sz w:val="24"/>
          <w:szCs w:val="24"/>
        </w:rPr>
      </w:pPr>
      <w:r>
        <w:rPr>
          <w:rFonts w:ascii="Times New Roman" w:hAnsi="Times New Roman" w:cs="Times New Roman"/>
          <w:sz w:val="24"/>
          <w:szCs w:val="24"/>
        </w:rPr>
        <w:t xml:space="preserve">распоряжением администрации </w:t>
      </w:r>
      <w:proofErr w:type="spellStart"/>
      <w:r>
        <w:rPr>
          <w:rFonts w:ascii="Times New Roman" w:hAnsi="Times New Roman" w:cs="Times New Roman"/>
          <w:sz w:val="24"/>
          <w:szCs w:val="24"/>
        </w:rPr>
        <w:t>Тайшетского</w:t>
      </w:r>
      <w:proofErr w:type="spellEnd"/>
      <w:r>
        <w:rPr>
          <w:rFonts w:ascii="Times New Roman" w:hAnsi="Times New Roman" w:cs="Times New Roman"/>
          <w:sz w:val="24"/>
          <w:szCs w:val="24"/>
        </w:rPr>
        <w:t xml:space="preserve"> района</w:t>
      </w:r>
    </w:p>
    <w:p w:rsidR="000178D9" w:rsidRPr="0043436C" w:rsidRDefault="001A14B5" w:rsidP="001A14B5">
      <w:pPr>
        <w:shd w:val="clear" w:color="auto" w:fill="FFFFFF"/>
        <w:tabs>
          <w:tab w:val="left" w:pos="993"/>
        </w:tabs>
        <w:spacing w:after="0"/>
        <w:ind w:left="539"/>
        <w:jc w:val="right"/>
        <w:rPr>
          <w:rFonts w:ascii="Times New Roman" w:hAnsi="Times New Roman" w:cs="Times New Roman"/>
          <w:sz w:val="24"/>
          <w:szCs w:val="24"/>
        </w:rPr>
      </w:pPr>
      <w:r>
        <w:rPr>
          <w:rFonts w:ascii="Times New Roman" w:hAnsi="Times New Roman" w:cs="Times New Roman"/>
          <w:sz w:val="24"/>
          <w:szCs w:val="24"/>
        </w:rPr>
        <w:t xml:space="preserve">от </w:t>
      </w:r>
      <w:r w:rsidR="00091F1A">
        <w:rPr>
          <w:rFonts w:ascii="Times New Roman" w:hAnsi="Times New Roman" w:cs="Times New Roman"/>
          <w:sz w:val="24"/>
          <w:szCs w:val="24"/>
        </w:rPr>
        <w:t xml:space="preserve">06 мая </w:t>
      </w:r>
      <w:r>
        <w:rPr>
          <w:rFonts w:ascii="Times New Roman" w:hAnsi="Times New Roman" w:cs="Times New Roman"/>
          <w:sz w:val="24"/>
          <w:szCs w:val="24"/>
        </w:rPr>
        <w:t xml:space="preserve">2024 года № </w:t>
      </w:r>
      <w:r w:rsidR="00091F1A">
        <w:rPr>
          <w:rFonts w:ascii="Times New Roman" w:hAnsi="Times New Roman" w:cs="Times New Roman"/>
          <w:sz w:val="24"/>
          <w:szCs w:val="24"/>
        </w:rPr>
        <w:t>103</w:t>
      </w:r>
    </w:p>
    <w:p w:rsidR="001A14B5" w:rsidRDefault="001A14B5"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DA5E09" w:rsidRPr="0043436C" w:rsidRDefault="007E5572"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М</w:t>
      </w:r>
      <w:r w:rsidR="00DA5E09" w:rsidRPr="0043436C">
        <w:rPr>
          <w:rFonts w:ascii="Times New Roman" w:eastAsiaTheme="minorEastAsia" w:hAnsi="Times New Roman" w:cs="Times New Roman"/>
          <w:b/>
          <w:sz w:val="24"/>
          <w:szCs w:val="24"/>
          <w:lang w:eastAsia="ru-RU"/>
        </w:rPr>
        <w:t>ЕТОДИЧЕСКИЕ РЕКОМЕНДАЦИИ</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43436C">
        <w:rPr>
          <w:rFonts w:ascii="Times New Roman" w:eastAsiaTheme="minorEastAsia" w:hAnsi="Times New Roman" w:cs="Times New Roman"/>
          <w:b/>
          <w:sz w:val="24"/>
          <w:szCs w:val="24"/>
          <w:lang w:eastAsia="ru-RU"/>
        </w:rPr>
        <w:t>ПО РАЗРАБОТКЕ И РЕАЛИЗАЦИИ КОМПЛЕКСА ПРОЦЕССНЫХ</w:t>
      </w:r>
      <w:r w:rsidRPr="00DA5E09">
        <w:rPr>
          <w:rFonts w:ascii="Times New Roman" w:eastAsiaTheme="minorEastAsia" w:hAnsi="Times New Roman" w:cs="Times New Roman"/>
          <w:b/>
          <w:sz w:val="24"/>
          <w:szCs w:val="24"/>
          <w:lang w:eastAsia="ru-RU"/>
        </w:rPr>
        <w:t xml:space="preserve"> МЕРОПРИЯТИЙ</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 xml:space="preserve">В </w:t>
      </w:r>
      <w:r w:rsidR="00221E34">
        <w:rPr>
          <w:rFonts w:ascii="Times New Roman" w:eastAsiaTheme="minorEastAsia" w:hAnsi="Times New Roman" w:cs="Times New Roman"/>
          <w:b/>
          <w:sz w:val="24"/>
          <w:szCs w:val="24"/>
          <w:lang w:eastAsia="ru-RU"/>
        </w:rPr>
        <w:t>МУНИЦИПАЛЬНОМ ОБРАЗОВАНИИ</w:t>
      </w:r>
      <w:r w:rsidR="009343F0">
        <w:rPr>
          <w:rFonts w:ascii="Times New Roman" w:eastAsiaTheme="minorEastAsia" w:hAnsi="Times New Roman" w:cs="Times New Roman"/>
          <w:b/>
          <w:sz w:val="24"/>
          <w:szCs w:val="24"/>
          <w:lang w:eastAsia="ru-RU"/>
        </w:rPr>
        <w:t xml:space="preserve"> "ТАЙШЕТСКИЙ РАЙОН"</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Глава 1. ОБЩИЕ ПОЛОЖЕНИЯ</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 Настоящие Методические рекомендации по разработке и реализации комплекса процессных мероприятий в </w:t>
      </w:r>
      <w:r w:rsidR="00221E34">
        <w:rPr>
          <w:rFonts w:ascii="Times New Roman" w:eastAsiaTheme="minorEastAsia" w:hAnsi="Times New Roman" w:cs="Times New Roman"/>
          <w:sz w:val="24"/>
          <w:szCs w:val="24"/>
          <w:lang w:eastAsia="ru-RU"/>
        </w:rPr>
        <w:t>муниципальном образовании</w:t>
      </w:r>
      <w:r w:rsidR="009343F0">
        <w:rPr>
          <w:rFonts w:ascii="Times New Roman" w:eastAsiaTheme="minorEastAsia" w:hAnsi="Times New Roman" w:cs="Times New Roman"/>
          <w:sz w:val="24"/>
          <w:szCs w:val="24"/>
          <w:lang w:eastAsia="ru-RU"/>
        </w:rPr>
        <w:t xml:space="preserve"> "</w:t>
      </w:r>
      <w:proofErr w:type="spellStart"/>
      <w:r w:rsidR="009343F0">
        <w:rPr>
          <w:rFonts w:ascii="Times New Roman" w:eastAsiaTheme="minorEastAsia" w:hAnsi="Times New Roman" w:cs="Times New Roman"/>
          <w:sz w:val="24"/>
          <w:szCs w:val="24"/>
          <w:lang w:eastAsia="ru-RU"/>
        </w:rPr>
        <w:t>Тайшетский</w:t>
      </w:r>
      <w:proofErr w:type="spellEnd"/>
      <w:r w:rsidR="009343F0">
        <w:rPr>
          <w:rFonts w:ascii="Times New Roman" w:eastAsiaTheme="minorEastAsia" w:hAnsi="Times New Roman" w:cs="Times New Roman"/>
          <w:sz w:val="24"/>
          <w:szCs w:val="24"/>
          <w:lang w:eastAsia="ru-RU"/>
        </w:rPr>
        <w:t xml:space="preserve"> район"</w:t>
      </w:r>
      <w:r w:rsidR="006A30E3">
        <w:rPr>
          <w:rFonts w:ascii="Times New Roman" w:eastAsiaTheme="minorEastAsia" w:hAnsi="Times New Roman" w:cs="Times New Roman"/>
          <w:sz w:val="24"/>
          <w:szCs w:val="24"/>
          <w:lang w:eastAsia="ru-RU"/>
        </w:rPr>
        <w:t xml:space="preserve"> (</w:t>
      </w:r>
      <w:r w:rsidR="006A30E3" w:rsidRPr="00DA5E09">
        <w:rPr>
          <w:rFonts w:ascii="Times New Roman" w:eastAsiaTheme="minorEastAsia" w:hAnsi="Times New Roman" w:cs="Times New Roman"/>
          <w:sz w:val="24"/>
          <w:szCs w:val="24"/>
          <w:lang w:eastAsia="ru-RU"/>
        </w:rPr>
        <w:t xml:space="preserve">далее </w:t>
      </w:r>
      <w:r w:rsidR="006A30E3">
        <w:rPr>
          <w:rFonts w:ascii="Times New Roman" w:eastAsiaTheme="minorEastAsia" w:hAnsi="Times New Roman" w:cs="Times New Roman"/>
          <w:sz w:val="24"/>
          <w:szCs w:val="24"/>
          <w:lang w:eastAsia="ru-RU"/>
        </w:rPr>
        <w:t>–</w:t>
      </w:r>
      <w:r w:rsidR="006A30E3" w:rsidRPr="00DA5E09">
        <w:rPr>
          <w:rFonts w:ascii="Times New Roman" w:eastAsiaTheme="minorEastAsia" w:hAnsi="Times New Roman" w:cs="Times New Roman"/>
          <w:sz w:val="24"/>
          <w:szCs w:val="24"/>
          <w:lang w:eastAsia="ru-RU"/>
        </w:rPr>
        <w:t xml:space="preserve"> </w:t>
      </w:r>
      <w:r w:rsidR="006A30E3">
        <w:rPr>
          <w:rFonts w:ascii="Times New Roman" w:eastAsiaTheme="minorEastAsia" w:hAnsi="Times New Roman" w:cs="Times New Roman"/>
          <w:sz w:val="24"/>
          <w:szCs w:val="24"/>
          <w:lang w:eastAsia="ru-RU"/>
        </w:rPr>
        <w:t>Методические рекомендации)</w:t>
      </w:r>
      <w:r w:rsidRPr="00DA5E09">
        <w:rPr>
          <w:rFonts w:ascii="Times New Roman" w:eastAsiaTheme="minorEastAsia" w:hAnsi="Times New Roman" w:cs="Times New Roman"/>
          <w:sz w:val="24"/>
          <w:szCs w:val="24"/>
          <w:lang w:eastAsia="ru-RU"/>
        </w:rPr>
        <w:t xml:space="preserve"> разработаны в соответствии с </w:t>
      </w:r>
      <w:hyperlink r:id="rId8" w:tooltip="Постановление Правительства Иркутской области от 31.08.2023 N 767-пп (ред. от 22.12.2023) &quot;О порядке принятия решений о разработке государственных программ Иркутской области и их формирования и реализации, а также признании утратившими силу отдельных постановл">
        <w:r w:rsidRPr="00DA5E09">
          <w:rPr>
            <w:rFonts w:ascii="Times New Roman" w:eastAsiaTheme="minorEastAsia" w:hAnsi="Times New Roman" w:cs="Times New Roman"/>
            <w:color w:val="0000FF"/>
            <w:sz w:val="24"/>
            <w:szCs w:val="24"/>
            <w:lang w:eastAsia="ru-RU"/>
          </w:rPr>
          <w:t>Положением</w:t>
        </w:r>
      </w:hyperlink>
      <w:r w:rsidRPr="00DA5E09">
        <w:rPr>
          <w:rFonts w:ascii="Times New Roman" w:eastAsiaTheme="minorEastAsia" w:hAnsi="Times New Roman" w:cs="Times New Roman"/>
          <w:sz w:val="24"/>
          <w:szCs w:val="24"/>
          <w:lang w:eastAsia="ru-RU"/>
        </w:rPr>
        <w:t xml:space="preserve"> </w:t>
      </w:r>
      <w:r w:rsidR="00221E34" w:rsidRPr="00B20D7E">
        <w:rPr>
          <w:rFonts w:ascii="Times New Roman" w:hAnsi="Times New Roman" w:cs="Times New Roman"/>
          <w:sz w:val="24"/>
          <w:szCs w:val="24"/>
        </w:rPr>
        <w:t xml:space="preserve">о порядке </w:t>
      </w:r>
      <w:r w:rsidR="00221E34">
        <w:rPr>
          <w:rFonts w:ascii="Times New Roman" w:hAnsi="Times New Roman" w:cs="Times New Roman"/>
          <w:sz w:val="24"/>
          <w:szCs w:val="24"/>
        </w:rPr>
        <w:t xml:space="preserve">разработки, формирования </w:t>
      </w:r>
      <w:r w:rsidR="00221E34" w:rsidRPr="00B20D7E">
        <w:rPr>
          <w:rFonts w:ascii="Times New Roman" w:hAnsi="Times New Roman" w:cs="Times New Roman"/>
          <w:sz w:val="24"/>
          <w:szCs w:val="24"/>
        </w:rPr>
        <w:t xml:space="preserve">и реализации муниципальных программ муниципального образования </w:t>
      </w:r>
      <w:r w:rsidR="00221E34" w:rsidRPr="00B20D7E">
        <w:rPr>
          <w:rFonts w:ascii="Times New Roman" w:hAnsi="Times New Roman" w:cs="Times New Roman"/>
          <w:spacing w:val="-2"/>
          <w:sz w:val="24"/>
          <w:szCs w:val="24"/>
        </w:rPr>
        <w:t>"</w:t>
      </w:r>
      <w:proofErr w:type="spellStart"/>
      <w:r w:rsidR="00221E34" w:rsidRPr="00B20D7E">
        <w:rPr>
          <w:rFonts w:ascii="Times New Roman" w:hAnsi="Times New Roman" w:cs="Times New Roman"/>
          <w:sz w:val="24"/>
          <w:szCs w:val="24"/>
        </w:rPr>
        <w:t>Тайшетский</w:t>
      </w:r>
      <w:proofErr w:type="spellEnd"/>
      <w:r w:rsidR="00221E34" w:rsidRPr="00B20D7E">
        <w:rPr>
          <w:rFonts w:ascii="Times New Roman" w:hAnsi="Times New Roman" w:cs="Times New Roman"/>
          <w:sz w:val="24"/>
          <w:szCs w:val="24"/>
        </w:rPr>
        <w:t xml:space="preserve"> район</w:t>
      </w:r>
      <w:r w:rsidR="00221E34">
        <w:rPr>
          <w:rFonts w:ascii="Times New Roman" w:hAnsi="Times New Roman" w:cs="Times New Roman"/>
          <w:sz w:val="24"/>
          <w:szCs w:val="24"/>
        </w:rPr>
        <w:t>"</w:t>
      </w:r>
      <w:r w:rsidRPr="00DA5E09">
        <w:rPr>
          <w:rFonts w:ascii="Times New Roman" w:eastAsiaTheme="minorEastAsia" w:hAnsi="Times New Roman" w:cs="Times New Roman"/>
          <w:sz w:val="24"/>
          <w:szCs w:val="24"/>
          <w:lang w:eastAsia="ru-RU"/>
        </w:rPr>
        <w:t xml:space="preserve">, утвержденным постановлением </w:t>
      </w:r>
      <w:r w:rsidR="009343F0">
        <w:rPr>
          <w:rFonts w:ascii="Times New Roman" w:eastAsiaTheme="minorEastAsia" w:hAnsi="Times New Roman" w:cs="Times New Roman"/>
          <w:sz w:val="24"/>
          <w:szCs w:val="24"/>
          <w:lang w:eastAsia="ru-RU"/>
        </w:rPr>
        <w:t xml:space="preserve">администрации </w:t>
      </w:r>
      <w:proofErr w:type="spellStart"/>
      <w:r w:rsidR="009343F0">
        <w:rPr>
          <w:rFonts w:ascii="Times New Roman" w:eastAsiaTheme="minorEastAsia" w:hAnsi="Times New Roman" w:cs="Times New Roman"/>
          <w:sz w:val="24"/>
          <w:szCs w:val="24"/>
          <w:lang w:eastAsia="ru-RU"/>
        </w:rPr>
        <w:t>Тайшетского</w:t>
      </w:r>
      <w:proofErr w:type="spellEnd"/>
      <w:r w:rsidR="009343F0">
        <w:rPr>
          <w:rFonts w:ascii="Times New Roman" w:eastAsiaTheme="minorEastAsia" w:hAnsi="Times New Roman" w:cs="Times New Roman"/>
          <w:sz w:val="24"/>
          <w:szCs w:val="24"/>
          <w:lang w:eastAsia="ru-RU"/>
        </w:rPr>
        <w:t xml:space="preserve"> района</w:t>
      </w:r>
      <w:r w:rsidRPr="00DA5E09">
        <w:rPr>
          <w:rFonts w:ascii="Times New Roman" w:eastAsiaTheme="minorEastAsia" w:hAnsi="Times New Roman" w:cs="Times New Roman"/>
          <w:sz w:val="24"/>
          <w:szCs w:val="24"/>
          <w:lang w:eastAsia="ru-RU"/>
        </w:rPr>
        <w:t xml:space="preserve"> </w:t>
      </w:r>
      <w:r w:rsidRPr="00917423">
        <w:rPr>
          <w:rFonts w:ascii="Times New Roman" w:eastAsiaTheme="minorEastAsia" w:hAnsi="Times New Roman" w:cs="Times New Roman"/>
          <w:sz w:val="24"/>
          <w:szCs w:val="24"/>
          <w:lang w:eastAsia="ru-RU"/>
        </w:rPr>
        <w:t xml:space="preserve">от </w:t>
      </w:r>
      <w:r w:rsidR="00917423" w:rsidRPr="00917423">
        <w:rPr>
          <w:rFonts w:ascii="Times New Roman" w:eastAsiaTheme="minorEastAsia" w:hAnsi="Times New Roman" w:cs="Times New Roman"/>
          <w:sz w:val="24"/>
          <w:szCs w:val="24"/>
          <w:lang w:eastAsia="ru-RU"/>
        </w:rPr>
        <w:t>03</w:t>
      </w:r>
      <w:r w:rsidRPr="00917423">
        <w:rPr>
          <w:rFonts w:ascii="Times New Roman" w:eastAsiaTheme="minorEastAsia" w:hAnsi="Times New Roman" w:cs="Times New Roman"/>
          <w:sz w:val="24"/>
          <w:szCs w:val="24"/>
          <w:lang w:eastAsia="ru-RU"/>
        </w:rPr>
        <w:t xml:space="preserve"> </w:t>
      </w:r>
      <w:r w:rsidR="00917423" w:rsidRPr="00917423">
        <w:rPr>
          <w:rFonts w:ascii="Times New Roman" w:eastAsiaTheme="minorEastAsia" w:hAnsi="Times New Roman" w:cs="Times New Roman"/>
          <w:sz w:val="24"/>
          <w:szCs w:val="24"/>
          <w:lang w:eastAsia="ru-RU"/>
        </w:rPr>
        <w:t>мая</w:t>
      </w:r>
      <w:r w:rsidRPr="00917423">
        <w:rPr>
          <w:rFonts w:ascii="Times New Roman" w:eastAsiaTheme="minorEastAsia" w:hAnsi="Times New Roman" w:cs="Times New Roman"/>
          <w:sz w:val="24"/>
          <w:szCs w:val="24"/>
          <w:lang w:eastAsia="ru-RU"/>
        </w:rPr>
        <w:t xml:space="preserve"> 202</w:t>
      </w:r>
      <w:r w:rsidR="009343F0" w:rsidRPr="00917423">
        <w:rPr>
          <w:rFonts w:ascii="Times New Roman" w:eastAsiaTheme="minorEastAsia" w:hAnsi="Times New Roman" w:cs="Times New Roman"/>
          <w:sz w:val="24"/>
          <w:szCs w:val="24"/>
          <w:lang w:eastAsia="ru-RU"/>
        </w:rPr>
        <w:t>4</w:t>
      </w:r>
      <w:r w:rsidRPr="00917423">
        <w:rPr>
          <w:rFonts w:ascii="Times New Roman" w:eastAsiaTheme="minorEastAsia" w:hAnsi="Times New Roman" w:cs="Times New Roman"/>
          <w:sz w:val="24"/>
          <w:szCs w:val="24"/>
          <w:lang w:eastAsia="ru-RU"/>
        </w:rPr>
        <w:t xml:space="preserve"> года N </w:t>
      </w:r>
      <w:r w:rsidR="00917423" w:rsidRPr="00917423">
        <w:rPr>
          <w:rFonts w:ascii="Times New Roman" w:eastAsiaTheme="minorEastAsia" w:hAnsi="Times New Roman" w:cs="Times New Roman"/>
          <w:sz w:val="24"/>
          <w:szCs w:val="24"/>
          <w:lang w:eastAsia="ru-RU"/>
        </w:rPr>
        <w:t>421</w:t>
      </w:r>
      <w:r w:rsidRPr="00917423">
        <w:rPr>
          <w:rFonts w:ascii="Times New Roman" w:eastAsiaTheme="minorEastAsia" w:hAnsi="Times New Roman" w:cs="Times New Roman"/>
          <w:sz w:val="24"/>
          <w:szCs w:val="24"/>
          <w:lang w:eastAsia="ru-RU"/>
        </w:rPr>
        <w:t xml:space="preserve"> (далее </w:t>
      </w:r>
      <w:r w:rsidR="001A14B5" w:rsidRPr="00917423">
        <w:rPr>
          <w:rFonts w:ascii="Times New Roman" w:eastAsiaTheme="minorEastAsia" w:hAnsi="Times New Roman" w:cs="Times New Roman"/>
          <w:sz w:val="24"/>
          <w:szCs w:val="24"/>
          <w:lang w:eastAsia="ru-RU"/>
        </w:rPr>
        <w:t>–</w:t>
      </w:r>
      <w:r w:rsidRPr="00917423">
        <w:rPr>
          <w:rFonts w:ascii="Times New Roman" w:eastAsiaTheme="minorEastAsia" w:hAnsi="Times New Roman" w:cs="Times New Roman"/>
          <w:sz w:val="24"/>
          <w:szCs w:val="24"/>
          <w:lang w:eastAsia="ru-RU"/>
        </w:rPr>
        <w:t xml:space="preserve"> </w:t>
      </w:r>
      <w:r w:rsidR="006A30E3" w:rsidRPr="00917423">
        <w:rPr>
          <w:rFonts w:ascii="Times New Roman" w:eastAsiaTheme="minorEastAsia" w:hAnsi="Times New Roman" w:cs="Times New Roman"/>
          <w:sz w:val="24"/>
          <w:szCs w:val="24"/>
          <w:lang w:eastAsia="ru-RU"/>
        </w:rPr>
        <w:t>Положение</w:t>
      </w:r>
      <w:r w:rsidRPr="00917423">
        <w:rPr>
          <w:rFonts w:ascii="Times New Roman" w:eastAsiaTheme="minorEastAsia" w:hAnsi="Times New Roman" w:cs="Times New Roman"/>
          <w:sz w:val="24"/>
          <w:szCs w:val="24"/>
          <w:lang w:eastAsia="ru-RU"/>
        </w:rPr>
        <w:t>), в целях методического обеспечения процесса разработки</w:t>
      </w:r>
      <w:r w:rsidRPr="00DA5E09">
        <w:rPr>
          <w:rFonts w:ascii="Times New Roman" w:eastAsiaTheme="minorEastAsia" w:hAnsi="Times New Roman" w:cs="Times New Roman"/>
          <w:sz w:val="24"/>
          <w:szCs w:val="24"/>
          <w:lang w:eastAsia="ru-RU"/>
        </w:rPr>
        <w:t xml:space="preserve"> и реализации комплекса процессных мероприятий в </w:t>
      </w:r>
      <w:r w:rsidR="00221E34">
        <w:rPr>
          <w:rFonts w:ascii="Times New Roman" w:eastAsiaTheme="minorEastAsia" w:hAnsi="Times New Roman" w:cs="Times New Roman"/>
          <w:sz w:val="24"/>
          <w:szCs w:val="24"/>
          <w:lang w:eastAsia="ru-RU"/>
        </w:rPr>
        <w:t>муниципальном образовании</w:t>
      </w:r>
      <w:r w:rsidR="009343F0">
        <w:rPr>
          <w:rFonts w:ascii="Times New Roman" w:eastAsiaTheme="minorEastAsia" w:hAnsi="Times New Roman" w:cs="Times New Roman"/>
          <w:sz w:val="24"/>
          <w:szCs w:val="24"/>
          <w:lang w:eastAsia="ru-RU"/>
        </w:rPr>
        <w:t xml:space="preserve"> "</w:t>
      </w:r>
      <w:proofErr w:type="spellStart"/>
      <w:r w:rsidR="009343F0">
        <w:rPr>
          <w:rFonts w:ascii="Times New Roman" w:eastAsiaTheme="minorEastAsia" w:hAnsi="Times New Roman" w:cs="Times New Roman"/>
          <w:sz w:val="24"/>
          <w:szCs w:val="24"/>
          <w:lang w:eastAsia="ru-RU"/>
        </w:rPr>
        <w:t>Тайшетский</w:t>
      </w:r>
      <w:proofErr w:type="spellEnd"/>
      <w:r w:rsidR="009343F0">
        <w:rPr>
          <w:rFonts w:ascii="Times New Roman" w:eastAsiaTheme="minorEastAsia" w:hAnsi="Times New Roman" w:cs="Times New Roman"/>
          <w:sz w:val="24"/>
          <w:szCs w:val="24"/>
          <w:lang w:eastAsia="ru-RU"/>
        </w:rPr>
        <w:t xml:space="preserve"> район"</w:t>
      </w:r>
      <w:r w:rsidRPr="00DA5E09">
        <w:rPr>
          <w:rFonts w:ascii="Times New Roman" w:eastAsiaTheme="minorEastAsia" w:hAnsi="Times New Roman" w:cs="Times New Roman"/>
          <w:sz w:val="24"/>
          <w:szCs w:val="24"/>
          <w:lang w:eastAsia="ru-RU"/>
        </w:rPr>
        <w:t>, включающ</w:t>
      </w:r>
      <w:r w:rsidR="001A14B5">
        <w:rPr>
          <w:rFonts w:ascii="Times New Roman" w:eastAsiaTheme="minorEastAsia" w:hAnsi="Times New Roman" w:cs="Times New Roman"/>
          <w:sz w:val="24"/>
          <w:szCs w:val="24"/>
          <w:lang w:eastAsia="ru-RU"/>
        </w:rPr>
        <w:t>его формирование, согласование</w:t>
      </w:r>
      <w:r w:rsidRPr="00DA5E09">
        <w:rPr>
          <w:rFonts w:ascii="Times New Roman" w:eastAsiaTheme="minorEastAsia" w:hAnsi="Times New Roman" w:cs="Times New Roman"/>
          <w:sz w:val="24"/>
          <w:szCs w:val="24"/>
          <w:lang w:eastAsia="ru-RU"/>
        </w:rPr>
        <w:t xml:space="preserve"> и представление паспортов комплексов процессных мероприятий (далее - Паспорт), внесение изменений в них, а также мониторинг реализации комплексов процессных мероприятий в </w:t>
      </w:r>
      <w:r w:rsidR="00221E34">
        <w:rPr>
          <w:rFonts w:ascii="Times New Roman" w:eastAsiaTheme="minorEastAsia" w:hAnsi="Times New Roman" w:cs="Times New Roman"/>
          <w:sz w:val="24"/>
          <w:szCs w:val="24"/>
          <w:lang w:eastAsia="ru-RU"/>
        </w:rPr>
        <w:t>муниципальном образовании</w:t>
      </w:r>
      <w:r w:rsidR="009343F0">
        <w:rPr>
          <w:rFonts w:ascii="Times New Roman" w:eastAsiaTheme="minorEastAsia" w:hAnsi="Times New Roman" w:cs="Times New Roman"/>
          <w:sz w:val="24"/>
          <w:szCs w:val="24"/>
          <w:lang w:eastAsia="ru-RU"/>
        </w:rPr>
        <w:t xml:space="preserve"> "</w:t>
      </w:r>
      <w:proofErr w:type="spellStart"/>
      <w:r w:rsidR="009343F0">
        <w:rPr>
          <w:rFonts w:ascii="Times New Roman" w:eastAsiaTheme="minorEastAsia" w:hAnsi="Times New Roman" w:cs="Times New Roman"/>
          <w:sz w:val="24"/>
          <w:szCs w:val="24"/>
          <w:lang w:eastAsia="ru-RU"/>
        </w:rPr>
        <w:t>Тайшетский</w:t>
      </w:r>
      <w:proofErr w:type="spellEnd"/>
      <w:r w:rsidR="009343F0">
        <w:rPr>
          <w:rFonts w:ascii="Times New Roman" w:eastAsiaTheme="minorEastAsia" w:hAnsi="Times New Roman" w:cs="Times New Roman"/>
          <w:sz w:val="24"/>
          <w:szCs w:val="24"/>
          <w:lang w:eastAsia="ru-RU"/>
        </w:rPr>
        <w:t xml:space="preserve"> район"</w:t>
      </w:r>
      <w:r w:rsidR="00221E34">
        <w:rPr>
          <w:rFonts w:ascii="Times New Roman" w:eastAsiaTheme="minorEastAsia" w:hAnsi="Times New Roman" w:cs="Times New Roman"/>
          <w:sz w:val="24"/>
          <w:szCs w:val="24"/>
          <w:lang w:eastAsia="ru-RU"/>
        </w:rPr>
        <w:t xml:space="preserve"> (далее – МО "</w:t>
      </w:r>
      <w:proofErr w:type="spellStart"/>
      <w:r w:rsidR="00221E34">
        <w:rPr>
          <w:rFonts w:ascii="Times New Roman" w:eastAsiaTheme="minorEastAsia" w:hAnsi="Times New Roman" w:cs="Times New Roman"/>
          <w:sz w:val="24"/>
          <w:szCs w:val="24"/>
          <w:lang w:eastAsia="ru-RU"/>
        </w:rPr>
        <w:t>Тайшетский</w:t>
      </w:r>
      <w:proofErr w:type="spellEnd"/>
      <w:r w:rsidR="00221E34">
        <w:rPr>
          <w:rFonts w:ascii="Times New Roman" w:eastAsiaTheme="minorEastAsia" w:hAnsi="Times New Roman" w:cs="Times New Roman"/>
          <w:sz w:val="24"/>
          <w:szCs w:val="24"/>
          <w:lang w:eastAsia="ru-RU"/>
        </w:rPr>
        <w:t xml:space="preserve"> район")</w:t>
      </w:r>
      <w:r w:rsidRPr="00DA5E09">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Формирование, согласование, внесение изменений в них, а также мониторинг реализации комплекса процессных мероприятий осуществляется соисполнителями </w:t>
      </w:r>
      <w:r w:rsidR="00AE5DB4">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 Для целей настоящих Методических рекомендаций используются следующие понятия: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 ответственный исполнитель комплекса процессных мероприятий </w:t>
      </w:r>
      <w:r w:rsidR="0065005A">
        <w:rPr>
          <w:rFonts w:ascii="Times New Roman" w:eastAsiaTheme="minorEastAsia" w:hAnsi="Times New Roman" w:cs="Times New Roman"/>
          <w:sz w:val="24"/>
          <w:szCs w:val="24"/>
          <w:lang w:eastAsia="ru-RU"/>
        </w:rPr>
        <w:t>–</w:t>
      </w:r>
      <w:r w:rsidRPr="00DA5E09">
        <w:rPr>
          <w:rFonts w:ascii="Times New Roman" w:eastAsiaTheme="minorEastAsia" w:hAnsi="Times New Roman" w:cs="Times New Roman"/>
          <w:sz w:val="24"/>
          <w:szCs w:val="24"/>
          <w:lang w:eastAsia="ru-RU"/>
        </w:rPr>
        <w:t xml:space="preserve"> </w:t>
      </w:r>
      <w:r w:rsidR="0065005A">
        <w:rPr>
          <w:rFonts w:ascii="Times New Roman" w:eastAsiaTheme="minorEastAsia" w:hAnsi="Times New Roman" w:cs="Times New Roman"/>
          <w:sz w:val="24"/>
          <w:szCs w:val="24"/>
          <w:lang w:eastAsia="ru-RU"/>
        </w:rPr>
        <w:t xml:space="preserve">структурные подразделения администрации </w:t>
      </w:r>
      <w:proofErr w:type="spellStart"/>
      <w:r w:rsidR="0065005A">
        <w:rPr>
          <w:rFonts w:ascii="Times New Roman" w:eastAsiaTheme="minorEastAsia" w:hAnsi="Times New Roman" w:cs="Times New Roman"/>
          <w:sz w:val="24"/>
          <w:szCs w:val="24"/>
          <w:lang w:eastAsia="ru-RU"/>
        </w:rPr>
        <w:t>Тайшетского</w:t>
      </w:r>
      <w:proofErr w:type="spellEnd"/>
      <w:r w:rsidR="0065005A">
        <w:rPr>
          <w:rFonts w:ascii="Times New Roman" w:eastAsiaTheme="minorEastAsia" w:hAnsi="Times New Roman" w:cs="Times New Roman"/>
          <w:sz w:val="24"/>
          <w:szCs w:val="24"/>
          <w:lang w:eastAsia="ru-RU"/>
        </w:rPr>
        <w:t xml:space="preserve"> района</w:t>
      </w:r>
      <w:r w:rsidRPr="00DA5E09">
        <w:rPr>
          <w:rFonts w:ascii="Times New Roman" w:eastAsiaTheme="minorEastAsia" w:hAnsi="Times New Roman" w:cs="Times New Roman"/>
          <w:sz w:val="24"/>
          <w:szCs w:val="24"/>
          <w:lang w:eastAsia="ru-RU"/>
        </w:rPr>
        <w:t>, являющи</w:t>
      </w:r>
      <w:r w:rsidR="00F71EC7">
        <w:rPr>
          <w:rFonts w:ascii="Times New Roman" w:eastAsiaTheme="minorEastAsia" w:hAnsi="Times New Roman" w:cs="Times New Roman"/>
          <w:sz w:val="24"/>
          <w:szCs w:val="24"/>
          <w:lang w:eastAsia="ru-RU"/>
        </w:rPr>
        <w:t>е</w:t>
      </w:r>
      <w:r w:rsidRPr="00DA5E09">
        <w:rPr>
          <w:rFonts w:ascii="Times New Roman" w:eastAsiaTheme="minorEastAsia" w:hAnsi="Times New Roman" w:cs="Times New Roman"/>
          <w:sz w:val="24"/>
          <w:szCs w:val="24"/>
          <w:lang w:eastAsia="ru-RU"/>
        </w:rPr>
        <w:t>ся соисполнител</w:t>
      </w:r>
      <w:r w:rsidR="00F71EC7">
        <w:rPr>
          <w:rFonts w:ascii="Times New Roman" w:eastAsiaTheme="minorEastAsia" w:hAnsi="Times New Roman" w:cs="Times New Roman"/>
          <w:sz w:val="24"/>
          <w:szCs w:val="24"/>
          <w:lang w:eastAsia="ru-RU"/>
        </w:rPr>
        <w:t>я</w:t>
      </w:r>
      <w:r w:rsidRPr="00DA5E09">
        <w:rPr>
          <w:rFonts w:ascii="Times New Roman" w:eastAsiaTheme="minorEastAsia" w:hAnsi="Times New Roman" w:cs="Times New Roman"/>
          <w:sz w:val="24"/>
          <w:szCs w:val="24"/>
          <w:lang w:eastAsia="ru-RU"/>
        </w:rPr>
        <w:t>м</w:t>
      </w:r>
      <w:r w:rsidR="00F71EC7">
        <w:rPr>
          <w:rFonts w:ascii="Times New Roman" w:eastAsiaTheme="minorEastAsia" w:hAnsi="Times New Roman" w:cs="Times New Roman"/>
          <w:sz w:val="24"/>
          <w:szCs w:val="24"/>
          <w:lang w:eastAsia="ru-RU"/>
        </w:rPr>
        <w:t>и</w:t>
      </w:r>
      <w:r w:rsidRPr="00DA5E09">
        <w:rPr>
          <w:rFonts w:ascii="Times New Roman" w:eastAsiaTheme="minorEastAsia" w:hAnsi="Times New Roman" w:cs="Times New Roman"/>
          <w:sz w:val="24"/>
          <w:szCs w:val="24"/>
          <w:lang w:eastAsia="ru-RU"/>
        </w:rPr>
        <w:t xml:space="preserve"> </w:t>
      </w:r>
      <w:r w:rsidR="005C39AA">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w:t>
      </w:r>
      <w:r w:rsidR="005C39AA">
        <w:rPr>
          <w:rFonts w:ascii="Times New Roman" w:eastAsiaTheme="minorEastAsia" w:hAnsi="Times New Roman" w:cs="Times New Roman"/>
          <w:sz w:val="24"/>
          <w:szCs w:val="24"/>
          <w:lang w:eastAsia="ru-RU"/>
        </w:rPr>
        <w:t>МО "</w:t>
      </w:r>
      <w:proofErr w:type="spellStart"/>
      <w:r w:rsidR="005C39AA">
        <w:rPr>
          <w:rFonts w:ascii="Times New Roman" w:eastAsiaTheme="minorEastAsia" w:hAnsi="Times New Roman" w:cs="Times New Roman"/>
          <w:sz w:val="24"/>
          <w:szCs w:val="24"/>
          <w:lang w:eastAsia="ru-RU"/>
        </w:rPr>
        <w:t>Тайшетский</w:t>
      </w:r>
      <w:proofErr w:type="spellEnd"/>
      <w:r w:rsidR="005C39AA">
        <w:rPr>
          <w:rFonts w:ascii="Times New Roman" w:eastAsiaTheme="minorEastAsia" w:hAnsi="Times New Roman" w:cs="Times New Roman"/>
          <w:sz w:val="24"/>
          <w:szCs w:val="24"/>
          <w:lang w:eastAsia="ru-RU"/>
        </w:rPr>
        <w:t xml:space="preserve"> район</w:t>
      </w:r>
      <w:r w:rsidRPr="00DA5E09">
        <w:rPr>
          <w:rFonts w:ascii="Times New Roman" w:eastAsiaTheme="minorEastAsia" w:hAnsi="Times New Roman" w:cs="Times New Roman"/>
          <w:sz w:val="24"/>
          <w:szCs w:val="24"/>
          <w:lang w:eastAsia="ru-RU"/>
        </w:rPr>
        <w:t xml:space="preserve"> (далее соответственно - ответственный исполнитель, </w:t>
      </w:r>
      <w:r w:rsidR="005C39AA">
        <w:rPr>
          <w:rFonts w:ascii="Times New Roman" w:eastAsiaTheme="minorEastAsia" w:hAnsi="Times New Roman" w:cs="Times New Roman"/>
          <w:sz w:val="24"/>
          <w:szCs w:val="24"/>
          <w:lang w:eastAsia="ru-RU"/>
        </w:rPr>
        <w:t>структурное подразделение</w:t>
      </w:r>
      <w:r w:rsidRPr="00DA5E09">
        <w:rPr>
          <w:rFonts w:ascii="Times New Roman" w:eastAsiaTheme="minorEastAsia" w:hAnsi="Times New Roman" w:cs="Times New Roman"/>
          <w:sz w:val="24"/>
          <w:szCs w:val="24"/>
          <w:lang w:eastAsia="ru-RU"/>
        </w:rPr>
        <w:t xml:space="preserve">, </w:t>
      </w:r>
      <w:r w:rsidR="005C39AA">
        <w:rPr>
          <w:rFonts w:ascii="Times New Roman" w:eastAsiaTheme="minorEastAsia" w:hAnsi="Times New Roman" w:cs="Times New Roman"/>
          <w:sz w:val="24"/>
          <w:szCs w:val="24"/>
          <w:lang w:eastAsia="ru-RU"/>
        </w:rPr>
        <w:t>муниципальная</w:t>
      </w:r>
      <w:r w:rsidRPr="00DA5E09">
        <w:rPr>
          <w:rFonts w:ascii="Times New Roman" w:eastAsiaTheme="minorEastAsia" w:hAnsi="Times New Roman" w:cs="Times New Roman"/>
          <w:sz w:val="24"/>
          <w:szCs w:val="24"/>
          <w:lang w:eastAsia="ru-RU"/>
        </w:rPr>
        <w:t xml:space="preserve"> программа);</w:t>
      </w:r>
    </w:p>
    <w:p w:rsid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D3C87">
        <w:rPr>
          <w:rFonts w:ascii="Times New Roman" w:eastAsiaTheme="minorEastAsia" w:hAnsi="Times New Roman" w:cs="Times New Roman"/>
          <w:sz w:val="24"/>
          <w:szCs w:val="24"/>
          <w:lang w:eastAsia="ru-RU"/>
        </w:rPr>
        <w:t xml:space="preserve">2) участник комплекса процессных мероприятий </w:t>
      </w:r>
      <w:r w:rsidR="00692502" w:rsidRPr="00BD3C87">
        <w:rPr>
          <w:rFonts w:ascii="Times New Roman" w:eastAsiaTheme="minorEastAsia" w:hAnsi="Times New Roman" w:cs="Times New Roman"/>
          <w:sz w:val="24"/>
          <w:szCs w:val="24"/>
          <w:lang w:eastAsia="ru-RU"/>
        </w:rPr>
        <w:t>–</w:t>
      </w:r>
      <w:r w:rsidRPr="00BD3C87">
        <w:rPr>
          <w:rFonts w:ascii="Times New Roman" w:eastAsiaTheme="minorEastAsia" w:hAnsi="Times New Roman" w:cs="Times New Roman"/>
          <w:sz w:val="24"/>
          <w:szCs w:val="24"/>
          <w:lang w:eastAsia="ru-RU"/>
        </w:rPr>
        <w:t xml:space="preserve"> </w:t>
      </w:r>
      <w:r w:rsidR="00692502" w:rsidRPr="00BD3C87">
        <w:rPr>
          <w:rFonts w:ascii="Times New Roman" w:eastAsiaTheme="minorEastAsia" w:hAnsi="Times New Roman" w:cs="Times New Roman"/>
          <w:sz w:val="24"/>
          <w:szCs w:val="24"/>
          <w:lang w:eastAsia="ru-RU"/>
        </w:rPr>
        <w:t>органы государственной власти, структурные подразделения</w:t>
      </w:r>
      <w:r w:rsidR="00C527D3" w:rsidRPr="00BD3C87">
        <w:rPr>
          <w:rFonts w:ascii="Times New Roman" w:eastAsiaTheme="minorEastAsia" w:hAnsi="Times New Roman" w:cs="Times New Roman"/>
          <w:sz w:val="24"/>
          <w:szCs w:val="24"/>
          <w:lang w:eastAsia="ru-RU"/>
        </w:rPr>
        <w:t xml:space="preserve"> администрации </w:t>
      </w:r>
      <w:proofErr w:type="spellStart"/>
      <w:r w:rsidR="00C527D3" w:rsidRPr="00BD3C87">
        <w:rPr>
          <w:rFonts w:ascii="Times New Roman" w:eastAsiaTheme="minorEastAsia" w:hAnsi="Times New Roman" w:cs="Times New Roman"/>
          <w:sz w:val="24"/>
          <w:szCs w:val="24"/>
          <w:lang w:eastAsia="ru-RU"/>
        </w:rPr>
        <w:t>Тайшетского</w:t>
      </w:r>
      <w:proofErr w:type="spellEnd"/>
      <w:r w:rsidR="00C527D3" w:rsidRPr="00BD3C87">
        <w:rPr>
          <w:rFonts w:ascii="Times New Roman" w:eastAsiaTheme="minorEastAsia" w:hAnsi="Times New Roman" w:cs="Times New Roman"/>
          <w:sz w:val="24"/>
          <w:szCs w:val="24"/>
          <w:lang w:eastAsia="ru-RU"/>
        </w:rPr>
        <w:t xml:space="preserve"> района</w:t>
      </w:r>
      <w:r w:rsidR="00692502" w:rsidRPr="00BD3C87">
        <w:rPr>
          <w:rFonts w:ascii="Times New Roman" w:eastAsiaTheme="minorEastAsia" w:hAnsi="Times New Roman" w:cs="Times New Roman"/>
          <w:sz w:val="24"/>
          <w:szCs w:val="24"/>
          <w:lang w:eastAsia="ru-RU"/>
        </w:rPr>
        <w:t>,</w:t>
      </w:r>
      <w:r w:rsidR="00C527D3" w:rsidRPr="00BD3C87">
        <w:rPr>
          <w:rFonts w:ascii="Times New Roman" w:eastAsiaTheme="minorEastAsia" w:hAnsi="Times New Roman" w:cs="Times New Roman"/>
          <w:sz w:val="24"/>
          <w:szCs w:val="24"/>
          <w:lang w:eastAsia="ru-RU"/>
        </w:rPr>
        <w:t xml:space="preserve"> муниципальные учреждения </w:t>
      </w:r>
      <w:proofErr w:type="spellStart"/>
      <w:r w:rsidR="00C527D3" w:rsidRPr="00BD3C87">
        <w:rPr>
          <w:rFonts w:ascii="Times New Roman" w:eastAsiaTheme="minorEastAsia" w:hAnsi="Times New Roman" w:cs="Times New Roman"/>
          <w:sz w:val="24"/>
          <w:szCs w:val="24"/>
          <w:lang w:eastAsia="ru-RU"/>
        </w:rPr>
        <w:t>Тайшетского</w:t>
      </w:r>
      <w:proofErr w:type="spellEnd"/>
      <w:r w:rsidR="00C527D3" w:rsidRPr="00BD3C87">
        <w:rPr>
          <w:rFonts w:ascii="Times New Roman" w:eastAsiaTheme="minorEastAsia" w:hAnsi="Times New Roman" w:cs="Times New Roman"/>
          <w:sz w:val="24"/>
          <w:szCs w:val="24"/>
          <w:lang w:eastAsia="ru-RU"/>
        </w:rPr>
        <w:t xml:space="preserve"> </w:t>
      </w:r>
      <w:proofErr w:type="gramStart"/>
      <w:r w:rsidR="00C527D3" w:rsidRPr="00BD3C87">
        <w:rPr>
          <w:rFonts w:ascii="Times New Roman" w:eastAsiaTheme="minorEastAsia" w:hAnsi="Times New Roman" w:cs="Times New Roman"/>
          <w:sz w:val="24"/>
          <w:szCs w:val="24"/>
          <w:lang w:eastAsia="ru-RU"/>
        </w:rPr>
        <w:t xml:space="preserve">района, </w:t>
      </w:r>
      <w:r w:rsidR="00692502" w:rsidRPr="00BD3C87">
        <w:rPr>
          <w:rFonts w:ascii="Times New Roman" w:eastAsiaTheme="minorEastAsia" w:hAnsi="Times New Roman" w:cs="Times New Roman"/>
          <w:sz w:val="24"/>
          <w:szCs w:val="24"/>
          <w:lang w:eastAsia="ru-RU"/>
        </w:rPr>
        <w:t xml:space="preserve"> </w:t>
      </w:r>
      <w:r w:rsidR="00C527D3" w:rsidRPr="00BD3C87">
        <w:rPr>
          <w:rFonts w:ascii="Times New Roman" w:eastAsiaTheme="minorEastAsia" w:hAnsi="Times New Roman" w:cs="Times New Roman"/>
          <w:sz w:val="24"/>
          <w:szCs w:val="24"/>
          <w:lang w:eastAsia="ru-RU"/>
        </w:rPr>
        <w:t>муниципальные</w:t>
      </w:r>
      <w:proofErr w:type="gramEnd"/>
      <w:r w:rsidR="00C527D3" w:rsidRPr="00BD3C87">
        <w:rPr>
          <w:rFonts w:ascii="Times New Roman" w:eastAsiaTheme="minorEastAsia" w:hAnsi="Times New Roman" w:cs="Times New Roman"/>
          <w:sz w:val="24"/>
          <w:szCs w:val="24"/>
          <w:lang w:eastAsia="ru-RU"/>
        </w:rPr>
        <w:t xml:space="preserve"> образования</w:t>
      </w:r>
      <w:r w:rsidR="005E4B75">
        <w:rPr>
          <w:rFonts w:ascii="Times New Roman" w:eastAsiaTheme="minorEastAsia" w:hAnsi="Times New Roman" w:cs="Times New Roman"/>
          <w:sz w:val="24"/>
          <w:szCs w:val="24"/>
          <w:lang w:eastAsia="ru-RU"/>
        </w:rPr>
        <w:t xml:space="preserve">, входящие в состав </w:t>
      </w:r>
      <w:proofErr w:type="spellStart"/>
      <w:r w:rsidR="00692502" w:rsidRPr="00BD3C87">
        <w:rPr>
          <w:rFonts w:ascii="Times New Roman" w:eastAsiaTheme="minorEastAsia" w:hAnsi="Times New Roman" w:cs="Times New Roman"/>
          <w:sz w:val="24"/>
          <w:szCs w:val="24"/>
          <w:lang w:eastAsia="ru-RU"/>
        </w:rPr>
        <w:t>Тайшетск</w:t>
      </w:r>
      <w:r w:rsidR="005E4B75">
        <w:rPr>
          <w:rFonts w:ascii="Times New Roman" w:eastAsiaTheme="minorEastAsia" w:hAnsi="Times New Roman" w:cs="Times New Roman"/>
          <w:sz w:val="24"/>
          <w:szCs w:val="24"/>
          <w:lang w:eastAsia="ru-RU"/>
        </w:rPr>
        <w:t>ого</w:t>
      </w:r>
      <w:proofErr w:type="spellEnd"/>
      <w:r w:rsidR="00692502" w:rsidRPr="00BD3C87">
        <w:rPr>
          <w:rFonts w:ascii="Times New Roman" w:eastAsiaTheme="minorEastAsia" w:hAnsi="Times New Roman" w:cs="Times New Roman"/>
          <w:sz w:val="24"/>
          <w:szCs w:val="24"/>
          <w:lang w:eastAsia="ru-RU"/>
        </w:rPr>
        <w:t xml:space="preserve"> район</w:t>
      </w:r>
      <w:r w:rsidR="005E4B75">
        <w:rPr>
          <w:rFonts w:ascii="Times New Roman" w:eastAsiaTheme="minorEastAsia" w:hAnsi="Times New Roman" w:cs="Times New Roman"/>
          <w:sz w:val="24"/>
          <w:szCs w:val="24"/>
          <w:lang w:eastAsia="ru-RU"/>
        </w:rPr>
        <w:t>а</w:t>
      </w:r>
      <w:r w:rsidRPr="00BD3C87">
        <w:rPr>
          <w:rFonts w:ascii="Times New Roman" w:eastAsiaTheme="minorEastAsia" w:hAnsi="Times New Roman" w:cs="Times New Roman"/>
          <w:sz w:val="24"/>
          <w:szCs w:val="24"/>
          <w:lang w:eastAsia="ru-RU"/>
        </w:rPr>
        <w:t xml:space="preserve">, </w:t>
      </w:r>
      <w:r w:rsidR="00692502" w:rsidRPr="00BD3C87">
        <w:rPr>
          <w:rFonts w:ascii="Times New Roman" w:eastAsiaTheme="minorEastAsia" w:hAnsi="Times New Roman" w:cs="Times New Roman"/>
          <w:sz w:val="24"/>
          <w:szCs w:val="24"/>
          <w:lang w:eastAsia="ru-RU"/>
        </w:rPr>
        <w:t xml:space="preserve">хозяйствующие субъекты, иные организации, </w:t>
      </w:r>
      <w:r w:rsidRPr="00BD3C87">
        <w:rPr>
          <w:rFonts w:ascii="Times New Roman" w:eastAsiaTheme="minorEastAsia" w:hAnsi="Times New Roman" w:cs="Times New Roman"/>
          <w:sz w:val="24"/>
          <w:szCs w:val="24"/>
          <w:lang w:eastAsia="ru-RU"/>
        </w:rPr>
        <w:t xml:space="preserve">участвующие в </w:t>
      </w:r>
      <w:r w:rsidR="00765BB2" w:rsidRPr="00BD3C87">
        <w:rPr>
          <w:rFonts w:ascii="Times New Roman" w:eastAsiaTheme="minorEastAsia" w:hAnsi="Times New Roman" w:cs="Times New Roman"/>
          <w:sz w:val="24"/>
          <w:szCs w:val="24"/>
          <w:lang w:eastAsia="ru-RU"/>
        </w:rPr>
        <w:t xml:space="preserve">разработке и </w:t>
      </w:r>
      <w:r w:rsidRPr="00BD3C87">
        <w:rPr>
          <w:rFonts w:ascii="Times New Roman" w:eastAsiaTheme="minorEastAsia" w:hAnsi="Times New Roman" w:cs="Times New Roman"/>
          <w:sz w:val="24"/>
          <w:szCs w:val="24"/>
          <w:lang w:eastAsia="ru-RU"/>
        </w:rPr>
        <w:t>реализации мероприяти</w:t>
      </w:r>
      <w:r w:rsidR="006A30E3" w:rsidRPr="00BD3C87">
        <w:rPr>
          <w:rFonts w:ascii="Times New Roman" w:eastAsiaTheme="minorEastAsia" w:hAnsi="Times New Roman" w:cs="Times New Roman"/>
          <w:sz w:val="24"/>
          <w:szCs w:val="24"/>
          <w:lang w:eastAsia="ru-RU"/>
        </w:rPr>
        <w:t>я</w:t>
      </w:r>
      <w:r w:rsidRPr="00BD3C87">
        <w:rPr>
          <w:rFonts w:ascii="Times New Roman" w:eastAsiaTheme="minorEastAsia" w:hAnsi="Times New Roman" w:cs="Times New Roman"/>
          <w:sz w:val="24"/>
          <w:szCs w:val="24"/>
          <w:lang w:eastAsia="ru-RU"/>
        </w:rPr>
        <w:t xml:space="preserve"> (результата) комплекса процессных мероприятий (далее - участник);</w:t>
      </w:r>
    </w:p>
    <w:p w:rsidR="00E41702" w:rsidRPr="00DA5E09" w:rsidRDefault="00E41702"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Pr>
          <w:rFonts w:ascii="Times New Roman" w:hAnsi="Times New Roman" w:cs="Times New Roman"/>
          <w:sz w:val="24"/>
          <w:szCs w:val="24"/>
        </w:rPr>
        <w:t>мероприятие (результат) – количественно измеримый итог деятельности, направленный на достижение показателей, включенных в Паспорт, сформулированный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или выполняемых работ.</w:t>
      </w:r>
    </w:p>
    <w:p w:rsidR="00DA5E09" w:rsidRPr="00DA5E09" w:rsidRDefault="00E41702"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DA5E09" w:rsidRPr="00DA5E09">
        <w:rPr>
          <w:rFonts w:ascii="Times New Roman" w:eastAsiaTheme="minorEastAsia" w:hAnsi="Times New Roman" w:cs="Times New Roman"/>
          <w:sz w:val="24"/>
          <w:szCs w:val="24"/>
          <w:lang w:eastAsia="ru-RU"/>
        </w:rPr>
        <w:t xml:space="preserve">)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4E70E5">
        <w:rPr>
          <w:rFonts w:ascii="Times New Roman" w:eastAsiaTheme="minorEastAsia" w:hAnsi="Times New Roman" w:cs="Times New Roman"/>
          <w:sz w:val="24"/>
          <w:szCs w:val="24"/>
          <w:lang w:eastAsia="ru-RU"/>
        </w:rPr>
        <w:t>муниципальной</w:t>
      </w:r>
      <w:r w:rsidR="00DA5E09" w:rsidRPr="00DA5E09">
        <w:rPr>
          <w:rFonts w:ascii="Times New Roman" w:eastAsiaTheme="minorEastAsia" w:hAnsi="Times New Roman" w:cs="Times New Roman"/>
          <w:sz w:val="24"/>
          <w:szCs w:val="24"/>
          <w:lang w:eastAsia="ru-RU"/>
        </w:rPr>
        <w:t xml:space="preserve"> программы и (или) созданию объекта;</w:t>
      </w:r>
    </w:p>
    <w:p w:rsidR="00DA5E09" w:rsidRPr="00DA5E09" w:rsidRDefault="00E41702"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DA5E09" w:rsidRPr="00DA5E09">
        <w:rPr>
          <w:rFonts w:ascii="Times New Roman" w:eastAsiaTheme="minorEastAsia" w:hAnsi="Times New Roman" w:cs="Times New Roman"/>
          <w:sz w:val="24"/>
          <w:szCs w:val="24"/>
          <w:lang w:eastAsia="ru-RU"/>
        </w:rPr>
        <w:t>) мониторинг реализации комплекса процессных мероприятий - система мероприятий по измерению фактических параметров исполнения комплекса процессных мероприятий, определению их отклонений от плановых параметров, определению рисков, возникших при реализации комплекса процессных мероприятий, прогнозированию исполнения плановых значений на будущий период.</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 Иные понятия, используемые в настоящих Методических рекомендациях, используются в значениях, определенных в Положении.</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Глава 2. ФОРМИРОВАНИЕ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0" w:name="P49"/>
      <w:bookmarkEnd w:id="0"/>
      <w:r w:rsidRPr="00DA5E09">
        <w:rPr>
          <w:rFonts w:ascii="Times New Roman" w:eastAsiaTheme="minorEastAsia" w:hAnsi="Times New Roman" w:cs="Times New Roman"/>
          <w:sz w:val="24"/>
          <w:szCs w:val="24"/>
          <w:lang w:eastAsia="ru-RU"/>
        </w:rPr>
        <w:t xml:space="preserve">4. При формировании комплекса процессных мероприятий в рамках </w:t>
      </w:r>
      <w:r w:rsidR="004E70E5">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целесообразно отдельно выделять:</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 xml:space="preserve">комплекс процессных мероприятий по обеспечению реализации </w:t>
      </w:r>
      <w:r w:rsidR="004E70E5">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функций и полномочий ответственным исполнителем </w:t>
      </w:r>
      <w:r w:rsidR="004E70E5">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комплекс процессных мероприятий по обеспечению реализации </w:t>
      </w:r>
      <w:r w:rsidR="00765BB2">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функций и полномочий соисполнителем (участником) </w:t>
      </w:r>
      <w:r w:rsidR="00765BB2">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в случае если бюджетные ассигнования бюджета </w:t>
      </w:r>
      <w:r w:rsidR="00206E4C">
        <w:rPr>
          <w:rFonts w:ascii="Times New Roman" w:eastAsiaTheme="minorEastAsia" w:hAnsi="Times New Roman" w:cs="Times New Roman"/>
          <w:sz w:val="24"/>
          <w:szCs w:val="24"/>
          <w:lang w:eastAsia="ru-RU"/>
        </w:rPr>
        <w:t>муниципального образования "</w:t>
      </w:r>
      <w:proofErr w:type="spellStart"/>
      <w:r w:rsidR="00206E4C">
        <w:rPr>
          <w:rFonts w:ascii="Times New Roman" w:eastAsiaTheme="minorEastAsia" w:hAnsi="Times New Roman" w:cs="Times New Roman"/>
          <w:sz w:val="24"/>
          <w:szCs w:val="24"/>
          <w:lang w:eastAsia="ru-RU"/>
        </w:rPr>
        <w:t>Тайшетский</w:t>
      </w:r>
      <w:proofErr w:type="spellEnd"/>
      <w:r w:rsidR="00206E4C">
        <w:rPr>
          <w:rFonts w:ascii="Times New Roman" w:eastAsiaTheme="minorEastAsia" w:hAnsi="Times New Roman" w:cs="Times New Roman"/>
          <w:sz w:val="24"/>
          <w:szCs w:val="24"/>
          <w:lang w:eastAsia="ru-RU"/>
        </w:rPr>
        <w:t xml:space="preserve"> район" </w:t>
      </w:r>
      <w:r w:rsidRPr="00DA5E09">
        <w:rPr>
          <w:rFonts w:ascii="Times New Roman" w:eastAsiaTheme="minorEastAsia" w:hAnsi="Times New Roman" w:cs="Times New Roman"/>
          <w:sz w:val="24"/>
          <w:szCs w:val="24"/>
          <w:lang w:eastAsia="ru-RU"/>
        </w:rPr>
        <w:t>на его содержание предусмотрены в рамках такой программы.</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5. В указанные в </w:t>
      </w:r>
      <w:hyperlink w:anchor="P49" w:tooltip="4. При формировании комплекса процессных мероприятий в рамках государственной программы целесообразно отдельно выделять:">
        <w:r w:rsidRPr="00DA5E09">
          <w:rPr>
            <w:rFonts w:ascii="Times New Roman" w:eastAsiaTheme="minorEastAsia" w:hAnsi="Times New Roman" w:cs="Times New Roman"/>
            <w:color w:val="0000FF"/>
            <w:sz w:val="24"/>
            <w:szCs w:val="24"/>
            <w:lang w:eastAsia="ru-RU"/>
          </w:rPr>
          <w:t>пункте 4</w:t>
        </w:r>
      </w:hyperlink>
      <w:r w:rsidRPr="00DA5E09">
        <w:rPr>
          <w:rFonts w:ascii="Times New Roman" w:eastAsiaTheme="minorEastAsia" w:hAnsi="Times New Roman" w:cs="Times New Roman"/>
          <w:sz w:val="24"/>
          <w:szCs w:val="24"/>
          <w:lang w:eastAsia="ru-RU"/>
        </w:rPr>
        <w:t xml:space="preserve"> настоящих Методических рекомендаций комплексы процессных мероприятий при необходимости могут быть включены подведомственные ответственному исполнителю (соисполнителю, участнику) </w:t>
      </w:r>
      <w:r w:rsidR="00765BB2">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учреждения, обеспечивающие деятельность ответственного исполнителя (соисполнителя, участника) </w:t>
      </w:r>
      <w:r w:rsidR="00765BB2">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а также контрольных точек.</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6. </w:t>
      </w:r>
      <w:hyperlink w:anchor="P151" w:tooltip="ПАСПОРТ">
        <w:r w:rsidRPr="00DA5E09">
          <w:rPr>
            <w:rFonts w:ascii="Times New Roman" w:eastAsiaTheme="minorEastAsia" w:hAnsi="Times New Roman" w:cs="Times New Roman"/>
            <w:color w:val="0000FF"/>
            <w:sz w:val="24"/>
            <w:szCs w:val="24"/>
            <w:lang w:eastAsia="ru-RU"/>
          </w:rPr>
          <w:t>Паспорт</w:t>
        </w:r>
      </w:hyperlink>
      <w:r w:rsidRPr="00DA5E09">
        <w:rPr>
          <w:rFonts w:ascii="Times New Roman" w:eastAsiaTheme="minorEastAsia" w:hAnsi="Times New Roman" w:cs="Times New Roman"/>
          <w:sz w:val="24"/>
          <w:szCs w:val="24"/>
          <w:lang w:eastAsia="ru-RU"/>
        </w:rPr>
        <w:t>, включающий план его реализации, разрабатывается по форме согласно приложению 1 к настоящим Методическим рекомендациям.</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7. Паспорт разрабатывается с учетом следующих подходов:</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 формирование мероприятий (результатов), совокупная реализация которых обеспечивает вклад в достижение целей и показателей </w:t>
      </w:r>
      <w:r w:rsidR="00765BB2">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 планирование (установление, определение, формирование) значений мероприятий (результатов) комплекса процессных мероприятий по годам реализации (при необходимости);</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 отражение финансового обеспечения реализации мероприятий (результатов) по годам их реализации с указанием источников финансирования;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 осуществление планирования мероприятий (результатов) до контрольных точек;</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5) определение </w:t>
      </w:r>
      <w:r w:rsidR="00765BB2">
        <w:rPr>
          <w:rFonts w:ascii="Times New Roman" w:eastAsiaTheme="minorEastAsia" w:hAnsi="Times New Roman" w:cs="Times New Roman"/>
          <w:sz w:val="24"/>
          <w:szCs w:val="24"/>
          <w:lang w:eastAsia="ru-RU"/>
        </w:rPr>
        <w:t>структурных подразделений</w:t>
      </w:r>
      <w:r w:rsidRPr="00DA5E09">
        <w:rPr>
          <w:rFonts w:ascii="Times New Roman" w:eastAsiaTheme="minorEastAsia" w:hAnsi="Times New Roman" w:cs="Times New Roman"/>
          <w:sz w:val="24"/>
          <w:szCs w:val="24"/>
          <w:lang w:eastAsia="ru-RU"/>
        </w:rPr>
        <w:t>, ответственных за реализацию мероприятий (результатов), входящих в комплекс процессных мероприятий;</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8. Общие положения Паспорта согласно </w:t>
      </w:r>
      <w:hyperlink w:anchor="P155" w:tooltip="Таблица 1. Общие положения">
        <w:r w:rsidRPr="00DA5E09">
          <w:rPr>
            <w:rFonts w:ascii="Times New Roman" w:eastAsiaTheme="minorEastAsia" w:hAnsi="Times New Roman" w:cs="Times New Roman"/>
            <w:color w:val="0000FF"/>
            <w:sz w:val="24"/>
            <w:szCs w:val="24"/>
            <w:lang w:eastAsia="ru-RU"/>
          </w:rPr>
          <w:t>таблице 1</w:t>
        </w:r>
      </w:hyperlink>
      <w:r w:rsidRPr="00DA5E09">
        <w:rPr>
          <w:rFonts w:ascii="Times New Roman" w:eastAsiaTheme="minorEastAsia" w:hAnsi="Times New Roman" w:cs="Times New Roman"/>
          <w:sz w:val="24"/>
          <w:szCs w:val="24"/>
          <w:lang w:eastAsia="ru-RU"/>
        </w:rPr>
        <w:t xml:space="preserve"> приложения 1 к настоящим Методическим рекомендациям, содержат основную информацию о комплексе процессных мероприятий, в том числе наименование ответственного исполнителя, наименование </w:t>
      </w:r>
      <w:r w:rsidR="00765BB2">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в рамках которой планируется реализация комплекса процессных мероприятий, а также наименование участников.</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9. Показатели комплекса процессных мероприятий Паспорта согласно </w:t>
      </w:r>
      <w:hyperlink w:anchor="P164" w:tooltip="Таблица 2. Показатели комплекса процессных мероприятий">
        <w:r w:rsidRPr="00DA5E09">
          <w:rPr>
            <w:rFonts w:ascii="Times New Roman" w:eastAsiaTheme="minorEastAsia" w:hAnsi="Times New Roman" w:cs="Times New Roman"/>
            <w:color w:val="0000FF"/>
            <w:sz w:val="24"/>
            <w:szCs w:val="24"/>
            <w:lang w:eastAsia="ru-RU"/>
          </w:rPr>
          <w:t>таблице 2</w:t>
        </w:r>
      </w:hyperlink>
      <w:r w:rsidRPr="00DA5E09">
        <w:rPr>
          <w:rFonts w:ascii="Times New Roman" w:eastAsiaTheme="minorEastAsia" w:hAnsi="Times New Roman" w:cs="Times New Roman"/>
          <w:sz w:val="24"/>
          <w:szCs w:val="24"/>
          <w:lang w:eastAsia="ru-RU"/>
        </w:rPr>
        <w:t xml:space="preserve"> приложения 1 к настоящим Методическим рекомендациям, содержат показатели комплекса процессных</w:t>
      </w:r>
      <w:r w:rsidR="00CE51B5">
        <w:rPr>
          <w:rFonts w:ascii="Times New Roman" w:eastAsiaTheme="minorEastAsia" w:hAnsi="Times New Roman" w:cs="Times New Roman"/>
          <w:sz w:val="24"/>
          <w:szCs w:val="24"/>
          <w:lang w:eastAsia="ru-RU"/>
        </w:rPr>
        <w:t xml:space="preserve"> мероприятий с указанием задач</w:t>
      </w:r>
      <w:r w:rsidRPr="00DA5E09">
        <w:rPr>
          <w:rFonts w:ascii="Times New Roman" w:eastAsiaTheme="minorEastAsia" w:hAnsi="Times New Roman" w:cs="Times New Roman"/>
          <w:sz w:val="24"/>
          <w:szCs w:val="24"/>
          <w:lang w:eastAsia="ru-RU"/>
        </w:rPr>
        <w:t xml:space="preserve">, признака возрастания/убывания, единиц измерения, базовых значений и плановых значений по годам реализации, информационной системы, а также информацию о </w:t>
      </w:r>
      <w:r w:rsidR="00F73310">
        <w:rPr>
          <w:rFonts w:ascii="Times New Roman" w:eastAsiaTheme="minorEastAsia" w:hAnsi="Times New Roman" w:cs="Times New Roman"/>
          <w:sz w:val="24"/>
          <w:szCs w:val="24"/>
          <w:lang w:eastAsia="ru-RU"/>
        </w:rPr>
        <w:t>структурном подразделении</w:t>
      </w:r>
      <w:r w:rsidRPr="00DA5E09">
        <w:rPr>
          <w:rFonts w:ascii="Times New Roman" w:eastAsiaTheme="minorEastAsia" w:hAnsi="Times New Roman" w:cs="Times New Roman"/>
          <w:sz w:val="24"/>
          <w:szCs w:val="24"/>
          <w:lang w:eastAsia="ru-RU"/>
        </w:rPr>
        <w:t xml:space="preserve">, </w:t>
      </w:r>
      <w:r w:rsidR="00CE51B5">
        <w:rPr>
          <w:rFonts w:ascii="Times New Roman" w:eastAsiaTheme="minorEastAsia" w:hAnsi="Times New Roman" w:cs="Times New Roman"/>
          <w:sz w:val="24"/>
          <w:szCs w:val="24"/>
          <w:lang w:eastAsia="ru-RU"/>
        </w:rPr>
        <w:t xml:space="preserve"> ответственным</w:t>
      </w:r>
      <w:r w:rsidRPr="00DA5E09">
        <w:rPr>
          <w:rFonts w:ascii="Times New Roman" w:eastAsiaTheme="minorEastAsia" w:hAnsi="Times New Roman" w:cs="Times New Roman"/>
          <w:sz w:val="24"/>
          <w:szCs w:val="24"/>
          <w:lang w:eastAsia="ru-RU"/>
        </w:rPr>
        <w:t xml:space="preserve"> за достижение показателей.</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Включаемые показатели комплекса процессных мероприятий должны соответствовать требованиям к показателям </w:t>
      </w:r>
      <w:r w:rsidR="00F73310">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установленным в </w:t>
      </w:r>
      <w:hyperlink r:id="rId9" w:tooltip="Постановление Правительства Иркутской области от 31.08.2023 N 767-пп (ред. от 22.12.2023) &quot;О порядке принятия решений о разработке государственных программ Иркутской области и их формирования и реализации, а также признании утратившими силу отдельных постановл">
        <w:r w:rsidRPr="00DA5E09">
          <w:rPr>
            <w:rFonts w:ascii="Times New Roman" w:eastAsiaTheme="minorEastAsia" w:hAnsi="Times New Roman" w:cs="Times New Roman"/>
            <w:color w:val="0000FF"/>
            <w:sz w:val="24"/>
            <w:szCs w:val="24"/>
            <w:lang w:eastAsia="ru-RU"/>
          </w:rPr>
          <w:t xml:space="preserve">пунктах </w:t>
        </w:r>
        <w:r w:rsidR="005D24EC">
          <w:rPr>
            <w:rFonts w:ascii="Times New Roman" w:eastAsiaTheme="minorEastAsia" w:hAnsi="Times New Roman" w:cs="Times New Roman"/>
            <w:color w:val="0000FF"/>
            <w:sz w:val="24"/>
            <w:szCs w:val="24"/>
            <w:lang w:eastAsia="ru-RU"/>
          </w:rPr>
          <w:t>7</w:t>
        </w:r>
      </w:hyperlink>
      <w:r w:rsidRPr="00DA5E09">
        <w:rPr>
          <w:rFonts w:ascii="Times New Roman" w:eastAsiaTheme="minorEastAsia" w:hAnsi="Times New Roman" w:cs="Times New Roman"/>
          <w:sz w:val="24"/>
          <w:szCs w:val="24"/>
          <w:lang w:eastAsia="ru-RU"/>
        </w:rPr>
        <w:t xml:space="preserve"> - </w:t>
      </w:r>
      <w:r w:rsidR="005D24EC">
        <w:rPr>
          <w:rFonts w:ascii="Times New Roman" w:eastAsiaTheme="minorEastAsia" w:hAnsi="Times New Roman" w:cs="Times New Roman"/>
          <w:sz w:val="24"/>
          <w:szCs w:val="24"/>
          <w:lang w:eastAsia="ru-RU"/>
        </w:rPr>
        <w:t>12</w:t>
      </w:r>
      <w:r w:rsidRPr="00DA5E09">
        <w:rPr>
          <w:rFonts w:ascii="Times New Roman" w:eastAsiaTheme="minorEastAsia" w:hAnsi="Times New Roman" w:cs="Times New Roman"/>
          <w:sz w:val="24"/>
          <w:szCs w:val="24"/>
          <w:lang w:eastAsia="ru-RU"/>
        </w:rPr>
        <w:t xml:space="preserve"> Макета </w:t>
      </w:r>
      <w:r w:rsidR="00F73310">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w:t>
      </w:r>
      <w:r w:rsidR="00F73310">
        <w:rPr>
          <w:rFonts w:ascii="Times New Roman" w:eastAsiaTheme="minorEastAsia" w:hAnsi="Times New Roman" w:cs="Times New Roman"/>
          <w:sz w:val="24"/>
          <w:szCs w:val="24"/>
          <w:lang w:eastAsia="ru-RU"/>
        </w:rPr>
        <w:t>МО "</w:t>
      </w:r>
      <w:proofErr w:type="spellStart"/>
      <w:r w:rsidR="00F73310">
        <w:rPr>
          <w:rFonts w:ascii="Times New Roman" w:eastAsiaTheme="minorEastAsia" w:hAnsi="Times New Roman" w:cs="Times New Roman"/>
          <w:sz w:val="24"/>
          <w:szCs w:val="24"/>
          <w:lang w:eastAsia="ru-RU"/>
        </w:rPr>
        <w:t>Тайшетский</w:t>
      </w:r>
      <w:proofErr w:type="spellEnd"/>
      <w:r w:rsidR="00F73310">
        <w:rPr>
          <w:rFonts w:ascii="Times New Roman" w:eastAsiaTheme="minorEastAsia" w:hAnsi="Times New Roman" w:cs="Times New Roman"/>
          <w:sz w:val="24"/>
          <w:szCs w:val="24"/>
          <w:lang w:eastAsia="ru-RU"/>
        </w:rPr>
        <w:t xml:space="preserve"> район"</w:t>
      </w:r>
      <w:r w:rsidRPr="00DA5E09">
        <w:rPr>
          <w:rFonts w:ascii="Times New Roman" w:eastAsiaTheme="minorEastAsia" w:hAnsi="Times New Roman" w:cs="Times New Roman"/>
          <w:sz w:val="24"/>
          <w:szCs w:val="24"/>
          <w:lang w:eastAsia="ru-RU"/>
        </w:rPr>
        <w:t xml:space="preserve">, являющегося приложением </w:t>
      </w:r>
      <w:r w:rsidR="00955B26">
        <w:rPr>
          <w:rFonts w:ascii="Times New Roman" w:eastAsiaTheme="minorEastAsia" w:hAnsi="Times New Roman" w:cs="Times New Roman"/>
          <w:sz w:val="24"/>
          <w:szCs w:val="24"/>
          <w:lang w:eastAsia="ru-RU"/>
        </w:rPr>
        <w:t>3</w:t>
      </w:r>
      <w:r w:rsidRPr="00DA5E09">
        <w:rPr>
          <w:rFonts w:ascii="Times New Roman" w:eastAsiaTheme="minorEastAsia" w:hAnsi="Times New Roman" w:cs="Times New Roman"/>
          <w:sz w:val="24"/>
          <w:szCs w:val="24"/>
          <w:lang w:eastAsia="ru-RU"/>
        </w:rPr>
        <w:t xml:space="preserve"> к Положению.</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10. В Перечне мероприятий (результатов) комплекса процессных мероприятий Паспорта согласно </w:t>
      </w:r>
      <w:hyperlink w:anchor="P266" w:tooltip="Таблица 3. Перечень">
        <w:r w:rsidRPr="00DA5E09">
          <w:rPr>
            <w:rFonts w:ascii="Times New Roman" w:eastAsiaTheme="minorEastAsia" w:hAnsi="Times New Roman" w:cs="Times New Roman"/>
            <w:color w:val="0000FF"/>
            <w:sz w:val="24"/>
            <w:szCs w:val="24"/>
            <w:lang w:eastAsia="ru-RU"/>
          </w:rPr>
          <w:t>таблице 3</w:t>
        </w:r>
      </w:hyperlink>
      <w:r w:rsidRPr="00DA5E09">
        <w:rPr>
          <w:rFonts w:ascii="Times New Roman" w:eastAsiaTheme="minorEastAsia" w:hAnsi="Times New Roman" w:cs="Times New Roman"/>
          <w:sz w:val="24"/>
          <w:szCs w:val="24"/>
          <w:lang w:eastAsia="ru-RU"/>
        </w:rPr>
        <w:t xml:space="preserve"> приложения 1 к настоящим Методическим рекомендациям,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базовое значение и значения по годам реализации комплекса процессных мероприятий.</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мероприятия (результата) не должно:</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дублировать наименования показателей, мероприятий (результатов) иных структурных элементов </w:t>
      </w:r>
      <w:r w:rsidR="00E41814">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содержать значения мероприятия (результата) и указание на период реализации;</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содержать указание на два и более мероприятия (результата);</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содержать наименования федеральных законов, иных нормативных правовых актов, поручений Президента Российской Федерации, Пра</w:t>
      </w:r>
      <w:r w:rsidR="00E437AB">
        <w:rPr>
          <w:rFonts w:ascii="Times New Roman" w:eastAsiaTheme="minorEastAsia" w:hAnsi="Times New Roman" w:cs="Times New Roman"/>
          <w:sz w:val="24"/>
          <w:szCs w:val="24"/>
          <w:lang w:eastAsia="ru-RU"/>
        </w:rPr>
        <w:t xml:space="preserve">вительства Российской Федерации, </w:t>
      </w:r>
      <w:r w:rsidRPr="00DA5E09">
        <w:rPr>
          <w:rFonts w:ascii="Times New Roman" w:eastAsiaTheme="minorEastAsia" w:hAnsi="Times New Roman" w:cs="Times New Roman"/>
          <w:sz w:val="24"/>
          <w:szCs w:val="24"/>
          <w:lang w:eastAsia="ru-RU"/>
        </w:rPr>
        <w:t xml:space="preserve">законов Иркутской области, иных нормативных правовых актов Иркутской области, указов и поручений Губернатора Иркутской области, </w:t>
      </w:r>
      <w:r w:rsidR="00A927FA">
        <w:rPr>
          <w:rFonts w:ascii="Times New Roman" w:eastAsiaTheme="minorEastAsia" w:hAnsi="Times New Roman" w:cs="Times New Roman"/>
          <w:sz w:val="24"/>
          <w:szCs w:val="24"/>
          <w:lang w:eastAsia="ru-RU"/>
        </w:rPr>
        <w:t xml:space="preserve">нормативных правовых актов администрации </w:t>
      </w:r>
      <w:proofErr w:type="spellStart"/>
      <w:r w:rsidR="00A927FA">
        <w:rPr>
          <w:rFonts w:ascii="Times New Roman" w:eastAsiaTheme="minorEastAsia" w:hAnsi="Times New Roman" w:cs="Times New Roman"/>
          <w:sz w:val="24"/>
          <w:szCs w:val="24"/>
          <w:lang w:eastAsia="ru-RU"/>
        </w:rPr>
        <w:t>Тайшетского</w:t>
      </w:r>
      <w:proofErr w:type="spellEnd"/>
      <w:r w:rsidR="00A927FA">
        <w:rPr>
          <w:rFonts w:ascii="Times New Roman" w:eastAsiaTheme="minorEastAsia" w:hAnsi="Times New Roman" w:cs="Times New Roman"/>
          <w:sz w:val="24"/>
          <w:szCs w:val="24"/>
          <w:lang w:eastAsia="ru-RU"/>
        </w:rPr>
        <w:t xml:space="preserve"> района</w:t>
      </w:r>
      <w:r w:rsidRPr="00DA5E09">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содержать указание на виды и формы государственной</w:t>
      </w:r>
      <w:r w:rsidR="00D251DE">
        <w:rPr>
          <w:rFonts w:ascii="Times New Roman" w:eastAsiaTheme="minorEastAsia" w:hAnsi="Times New Roman" w:cs="Times New Roman"/>
          <w:sz w:val="24"/>
          <w:szCs w:val="24"/>
          <w:lang w:eastAsia="ru-RU"/>
        </w:rPr>
        <w:t>, муниципальной</w:t>
      </w:r>
      <w:r w:rsidRPr="00DA5E09">
        <w:rPr>
          <w:rFonts w:ascii="Times New Roman" w:eastAsiaTheme="minorEastAsia" w:hAnsi="Times New Roman" w:cs="Times New Roman"/>
          <w:sz w:val="24"/>
          <w:szCs w:val="24"/>
          <w:lang w:eastAsia="ru-RU"/>
        </w:rPr>
        <w:t xml:space="preserve"> поддержки (субвенции, дотации и другое).</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При разработке мероприятий (результатов) и контрольных точек комплексов процессных мероприятий необходимо руководствоваться </w:t>
      </w:r>
      <w:hyperlink w:anchor="P668" w:tooltip="ПЕРЕЧЕНЬ">
        <w:r w:rsidRPr="00DA5E09">
          <w:rPr>
            <w:rFonts w:ascii="Times New Roman" w:eastAsiaTheme="minorEastAsia" w:hAnsi="Times New Roman" w:cs="Times New Roman"/>
            <w:color w:val="0000FF"/>
            <w:sz w:val="24"/>
            <w:szCs w:val="24"/>
            <w:lang w:eastAsia="ru-RU"/>
          </w:rPr>
          <w:t>перечнем</w:t>
        </w:r>
      </w:hyperlink>
      <w:r w:rsidRPr="00DA5E09">
        <w:rPr>
          <w:rFonts w:ascii="Times New Roman" w:eastAsiaTheme="minorEastAsia" w:hAnsi="Times New Roman" w:cs="Times New Roman"/>
          <w:sz w:val="24"/>
          <w:szCs w:val="24"/>
          <w:lang w:eastAsia="ru-RU"/>
        </w:rPr>
        <w:t xml:space="preserve"> типов мероприятий (результатов) комплексов процессных мероприятий и их контрольных точек, приведенным в приложении 2 к настоящим Методическим рекомендациям (далее - Перечень).</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Каждому мероприятию (результату) присваивается один из следующих типов мероприятий (результатов):</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 </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 xml:space="preserve">оказание услуг (выполнение </w:t>
      </w:r>
      <w:proofErr w:type="gramStart"/>
      <w:r w:rsidRPr="00DA5E09">
        <w:rPr>
          <w:rFonts w:ascii="Times New Roman" w:eastAsiaTheme="minorEastAsia" w:hAnsi="Times New Roman" w:cs="Times New Roman"/>
          <w:sz w:val="24"/>
          <w:szCs w:val="24"/>
          <w:lang w:eastAsia="ru-RU"/>
        </w:rPr>
        <w:t>работ)</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 xml:space="preserve"> -</w:t>
      </w:r>
      <w:proofErr w:type="gramEnd"/>
      <w:r w:rsidRPr="00DA5E09">
        <w:rPr>
          <w:rFonts w:ascii="Times New Roman" w:eastAsiaTheme="minorEastAsia" w:hAnsi="Times New Roman" w:cs="Times New Roman"/>
          <w:sz w:val="24"/>
          <w:szCs w:val="24"/>
          <w:lang w:eastAsia="ru-RU"/>
        </w:rPr>
        <w:t xml:space="preserve"> тип, используемый для мероприятий (результатов), в рамках которых предусматривается предоставление </w:t>
      </w:r>
      <w:r w:rsidR="00AB1322">
        <w:rPr>
          <w:rFonts w:ascii="Times New Roman" w:eastAsiaTheme="minorEastAsia" w:hAnsi="Times New Roman" w:cs="Times New Roman"/>
          <w:sz w:val="24"/>
          <w:szCs w:val="24"/>
          <w:lang w:eastAsia="ru-RU"/>
        </w:rPr>
        <w:t>субсидии</w:t>
      </w:r>
      <w:r w:rsidRPr="00DA5E09">
        <w:rPr>
          <w:rFonts w:ascii="Times New Roman" w:eastAsiaTheme="minorEastAsia" w:hAnsi="Times New Roman" w:cs="Times New Roman"/>
          <w:sz w:val="24"/>
          <w:szCs w:val="24"/>
          <w:lang w:eastAsia="ru-RU"/>
        </w:rPr>
        <w:t xml:space="preserve"> на выполнение </w:t>
      </w:r>
      <w:r w:rsidR="003E497D">
        <w:rPr>
          <w:rFonts w:ascii="Times New Roman" w:eastAsiaTheme="minorEastAsia" w:hAnsi="Times New Roman" w:cs="Times New Roman"/>
          <w:sz w:val="24"/>
          <w:szCs w:val="24"/>
          <w:lang w:eastAsia="ru-RU"/>
        </w:rPr>
        <w:t>муниципального</w:t>
      </w:r>
      <w:r w:rsidRPr="00DA5E09">
        <w:rPr>
          <w:rFonts w:ascii="Times New Roman" w:eastAsiaTheme="minorEastAsia" w:hAnsi="Times New Roman" w:cs="Times New Roman"/>
          <w:sz w:val="24"/>
          <w:szCs w:val="24"/>
          <w:lang w:eastAsia="ru-RU"/>
        </w:rPr>
        <w:t xml:space="preserve"> задания на оказание </w:t>
      </w:r>
      <w:r w:rsidR="003E497D">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услуг (выполнение работ).</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Наименование мероприятия (результата) такого типа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w:t>
      </w:r>
      <w:r w:rsidR="0018331F">
        <w:rPr>
          <w:rFonts w:ascii="Times New Roman" w:eastAsiaTheme="minorEastAsia" w:hAnsi="Times New Roman" w:cs="Times New Roman"/>
          <w:sz w:val="24"/>
          <w:szCs w:val="24"/>
          <w:lang w:eastAsia="ru-RU"/>
        </w:rPr>
        <w:t>муниципальных услуг</w:t>
      </w:r>
      <w:r w:rsidRPr="00DA5E09">
        <w:rPr>
          <w:rFonts w:ascii="Times New Roman" w:eastAsiaTheme="minorEastAsia" w:hAnsi="Times New Roman" w:cs="Times New Roman"/>
          <w:sz w:val="24"/>
          <w:szCs w:val="24"/>
          <w:lang w:eastAsia="ru-RU"/>
        </w:rPr>
        <w:t xml:space="preserve"> (выполняемых работ), установленными в </w:t>
      </w:r>
      <w:r w:rsidR="0018331F">
        <w:rPr>
          <w:rFonts w:ascii="Times New Roman" w:eastAsiaTheme="minorEastAsia" w:hAnsi="Times New Roman" w:cs="Times New Roman"/>
          <w:sz w:val="24"/>
          <w:szCs w:val="24"/>
          <w:lang w:eastAsia="ru-RU"/>
        </w:rPr>
        <w:t>муниципальном</w:t>
      </w:r>
      <w:r w:rsidRPr="00DA5E09">
        <w:rPr>
          <w:rFonts w:ascii="Times New Roman" w:eastAsiaTheme="minorEastAsia" w:hAnsi="Times New Roman" w:cs="Times New Roman"/>
          <w:sz w:val="24"/>
          <w:szCs w:val="24"/>
          <w:lang w:eastAsia="ru-RU"/>
        </w:rPr>
        <w:t xml:space="preserve"> задании;</w:t>
      </w:r>
    </w:p>
    <w:p w:rsidR="00DA5E09" w:rsidRPr="004073D8"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073D8">
        <w:rPr>
          <w:rFonts w:ascii="Times New Roman" w:eastAsiaTheme="minorEastAsia" w:hAnsi="Times New Roman" w:cs="Times New Roman"/>
          <w:sz w:val="24"/>
          <w:szCs w:val="24"/>
          <w:lang w:eastAsia="ru-RU"/>
        </w:rPr>
        <w:t xml:space="preserve">2) </w:t>
      </w:r>
      <w:r w:rsidR="00792FD9">
        <w:rPr>
          <w:rFonts w:ascii="Times New Roman" w:eastAsiaTheme="minorEastAsia" w:hAnsi="Times New Roman" w:cs="Times New Roman"/>
          <w:sz w:val="24"/>
          <w:szCs w:val="24"/>
          <w:lang w:eastAsia="ru-RU"/>
        </w:rPr>
        <w:t xml:space="preserve"> </w:t>
      </w:r>
      <w:r w:rsidRPr="004073D8">
        <w:rPr>
          <w:rFonts w:ascii="Times New Roman" w:eastAsiaTheme="minorEastAsia" w:hAnsi="Times New Roman" w:cs="Times New Roman"/>
          <w:sz w:val="24"/>
          <w:szCs w:val="24"/>
          <w:lang w:eastAsia="ru-RU"/>
        </w:rPr>
        <w:t xml:space="preserve">осуществление текущей </w:t>
      </w:r>
      <w:proofErr w:type="gramStart"/>
      <w:r w:rsidRPr="004073D8">
        <w:rPr>
          <w:rFonts w:ascii="Times New Roman" w:eastAsiaTheme="minorEastAsia" w:hAnsi="Times New Roman" w:cs="Times New Roman"/>
          <w:sz w:val="24"/>
          <w:szCs w:val="24"/>
          <w:lang w:eastAsia="ru-RU"/>
        </w:rPr>
        <w:t xml:space="preserve">деятельности </w:t>
      </w:r>
      <w:r w:rsidR="00792FD9">
        <w:rPr>
          <w:rFonts w:ascii="Times New Roman" w:eastAsiaTheme="minorEastAsia" w:hAnsi="Times New Roman" w:cs="Times New Roman"/>
          <w:sz w:val="24"/>
          <w:szCs w:val="24"/>
          <w:lang w:eastAsia="ru-RU"/>
        </w:rPr>
        <w:t xml:space="preserve"> </w:t>
      </w:r>
      <w:r w:rsidRPr="004073D8">
        <w:rPr>
          <w:rFonts w:ascii="Times New Roman" w:eastAsiaTheme="minorEastAsia" w:hAnsi="Times New Roman" w:cs="Times New Roman"/>
          <w:sz w:val="24"/>
          <w:szCs w:val="24"/>
          <w:lang w:eastAsia="ru-RU"/>
        </w:rPr>
        <w:t>-</w:t>
      </w:r>
      <w:proofErr w:type="gramEnd"/>
      <w:r w:rsidR="00792FD9">
        <w:rPr>
          <w:rFonts w:ascii="Times New Roman" w:eastAsiaTheme="minorEastAsia" w:hAnsi="Times New Roman" w:cs="Times New Roman"/>
          <w:sz w:val="24"/>
          <w:szCs w:val="24"/>
          <w:lang w:eastAsia="ru-RU"/>
        </w:rPr>
        <w:t xml:space="preserve"> </w:t>
      </w:r>
      <w:r w:rsidRPr="004073D8">
        <w:rPr>
          <w:rFonts w:ascii="Times New Roman" w:eastAsiaTheme="minorEastAsia" w:hAnsi="Times New Roman" w:cs="Times New Roman"/>
          <w:sz w:val="24"/>
          <w:szCs w:val="24"/>
          <w:lang w:eastAsia="ru-RU"/>
        </w:rPr>
        <w:t xml:space="preserve"> тип, предусматривающий содержание </w:t>
      </w:r>
      <w:r w:rsidR="00D97A90" w:rsidRPr="004073D8">
        <w:rPr>
          <w:rFonts w:ascii="Times New Roman" w:eastAsiaTheme="minorEastAsia" w:hAnsi="Times New Roman" w:cs="Times New Roman"/>
          <w:sz w:val="24"/>
          <w:szCs w:val="24"/>
          <w:lang w:eastAsia="ru-RU"/>
        </w:rPr>
        <w:t>структурных подразделений</w:t>
      </w:r>
      <w:r w:rsidRPr="004073D8">
        <w:rPr>
          <w:rFonts w:ascii="Times New Roman" w:eastAsiaTheme="minorEastAsia" w:hAnsi="Times New Roman" w:cs="Times New Roman"/>
          <w:sz w:val="24"/>
          <w:szCs w:val="24"/>
          <w:lang w:eastAsia="ru-RU"/>
        </w:rPr>
        <w:t>, подведомственных им учреждений, а также иных организаций, в том числе:</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073D8">
        <w:rPr>
          <w:rFonts w:ascii="Times New Roman" w:eastAsiaTheme="minorEastAsia" w:hAnsi="Times New Roman" w:cs="Times New Roman"/>
          <w:sz w:val="24"/>
          <w:szCs w:val="24"/>
          <w:lang w:eastAsia="ru-RU"/>
        </w:rPr>
        <w:t xml:space="preserve">материальное обеспечение ответственного исполнителя (соисполнителя) </w:t>
      </w:r>
      <w:r w:rsidR="004073D8" w:rsidRPr="004073D8">
        <w:rPr>
          <w:rFonts w:ascii="Times New Roman" w:eastAsiaTheme="minorEastAsia" w:hAnsi="Times New Roman" w:cs="Times New Roman"/>
          <w:sz w:val="24"/>
          <w:szCs w:val="24"/>
          <w:lang w:eastAsia="ru-RU"/>
        </w:rPr>
        <w:t>муниципальной</w:t>
      </w:r>
      <w:r w:rsidRPr="004073D8">
        <w:rPr>
          <w:rFonts w:ascii="Times New Roman" w:eastAsiaTheme="minorEastAsia" w:hAnsi="Times New Roman" w:cs="Times New Roman"/>
          <w:sz w:val="24"/>
          <w:szCs w:val="24"/>
          <w:lang w:eastAsia="ru-RU"/>
        </w:rPr>
        <w:t xml:space="preserve"> программы, включая фонд оплаты</w:t>
      </w:r>
      <w:r w:rsidRPr="00DA5E09">
        <w:rPr>
          <w:rFonts w:ascii="Times New Roman" w:eastAsiaTheme="minorEastAsia" w:hAnsi="Times New Roman" w:cs="Times New Roman"/>
          <w:sz w:val="24"/>
          <w:szCs w:val="24"/>
          <w:lang w:eastAsia="ru-RU"/>
        </w:rPr>
        <w:t xml:space="preserve"> труда;</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осуществление компенсационных и иных выплат сотрудникам (компенсация расходов на оплату стоимости проезда и провоза багажа; ежемесячная денежная компенсация за наем (поднаем) жилых помещений; иные, в том числе "отраслевые" выплаты и компенсации (например, выплаты в облас</w:t>
      </w:r>
      <w:r w:rsidR="004073D8">
        <w:rPr>
          <w:rFonts w:ascii="Times New Roman" w:eastAsiaTheme="minorEastAsia" w:hAnsi="Times New Roman" w:cs="Times New Roman"/>
          <w:sz w:val="24"/>
          <w:szCs w:val="24"/>
          <w:lang w:eastAsia="ru-RU"/>
        </w:rPr>
        <w:t xml:space="preserve">ти физической культуры, спорта </w:t>
      </w:r>
      <w:r w:rsidRPr="00DA5E09">
        <w:rPr>
          <w:rFonts w:ascii="Times New Roman" w:eastAsiaTheme="minorEastAsia" w:hAnsi="Times New Roman" w:cs="Times New Roman"/>
          <w:sz w:val="24"/>
          <w:szCs w:val="24"/>
          <w:lang w:eastAsia="ru-RU"/>
        </w:rPr>
        <w:t>и т.д.));</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обеспечение условий для осуществления текущей деятельности ответственного исполнителя (соисполнителя) </w:t>
      </w:r>
      <w:r w:rsidR="004073D8">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и подведомственных ему учреждений (при необходимости),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научно-методическое и экспертно-аналитическое обеспечение деятельности ответственного исполнителя (соисполнителя) </w:t>
      </w:r>
      <w:r w:rsidR="004073D8">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Для мероприятий (результатов) с типом "Осуществление текущей деятельности" значения и контрольные точки не устанавливаются;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3) </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 xml:space="preserve">повышение квалификации </w:t>
      </w:r>
      <w:proofErr w:type="gramStart"/>
      <w:r w:rsidRPr="00DA5E09">
        <w:rPr>
          <w:rFonts w:ascii="Times New Roman" w:eastAsiaTheme="minorEastAsia" w:hAnsi="Times New Roman" w:cs="Times New Roman"/>
          <w:sz w:val="24"/>
          <w:szCs w:val="24"/>
          <w:lang w:eastAsia="ru-RU"/>
        </w:rPr>
        <w:t>кадров</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 xml:space="preserve"> -</w:t>
      </w:r>
      <w:proofErr w:type="gramEnd"/>
      <w:r w:rsidRPr="00DA5E09">
        <w:rPr>
          <w:rFonts w:ascii="Times New Roman" w:eastAsiaTheme="minorEastAsia" w:hAnsi="Times New Roman" w:cs="Times New Roman"/>
          <w:sz w:val="24"/>
          <w:szCs w:val="24"/>
          <w:lang w:eastAsia="ru-RU"/>
        </w:rPr>
        <w:t xml:space="preserve"> </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тип, используемый для мероприятий (результатов), предусматривающих реализацию программ профессиональной переподготовки и (или) повышения квалификации кадров.</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 качестве наименования мероприятия (результата) с указанным типом рекомендуется использовать формулировку "Обеспечено повышение квалификации (профессиональная переподготовка) кадров" с уточнением целевой группы обучающихся.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В случае профессиональной переподготовки и повышения квалификации </w:t>
      </w:r>
      <w:r w:rsidR="00AF68A7">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гражданских служащих соответствующие мероприятия (результаты) следует предусматривать в составе обеспечивающих комплексов процессных мероприятий;</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4) </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 xml:space="preserve">выплаты физическим </w:t>
      </w:r>
      <w:proofErr w:type="gramStart"/>
      <w:r w:rsidRPr="00DA5E09">
        <w:rPr>
          <w:rFonts w:ascii="Times New Roman" w:eastAsiaTheme="minorEastAsia" w:hAnsi="Times New Roman" w:cs="Times New Roman"/>
          <w:sz w:val="24"/>
          <w:szCs w:val="24"/>
          <w:lang w:eastAsia="ru-RU"/>
        </w:rPr>
        <w:t>лицам</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 xml:space="preserve"> -</w:t>
      </w:r>
      <w:proofErr w:type="gramEnd"/>
      <w:r w:rsidRPr="00DA5E09">
        <w:rPr>
          <w:rFonts w:ascii="Times New Roman" w:eastAsiaTheme="minorEastAsia" w:hAnsi="Times New Roman" w:cs="Times New Roman"/>
          <w:sz w:val="24"/>
          <w:szCs w:val="24"/>
          <w:lang w:eastAsia="ru-RU"/>
        </w:rPr>
        <w:t xml:space="preserve"> тип, </w:t>
      </w:r>
      <w:r w:rsidR="00792FD9">
        <w:rPr>
          <w:rFonts w:ascii="Times New Roman" w:eastAsiaTheme="minorEastAsia" w:hAnsi="Times New Roman" w:cs="Times New Roman"/>
          <w:sz w:val="24"/>
          <w:szCs w:val="24"/>
          <w:lang w:eastAsia="ru-RU"/>
        </w:rPr>
        <w:t xml:space="preserve"> </w:t>
      </w:r>
      <w:r w:rsidRPr="00DA5E09">
        <w:rPr>
          <w:rFonts w:ascii="Times New Roman" w:eastAsiaTheme="minorEastAsia" w:hAnsi="Times New Roman" w:cs="Times New Roman"/>
          <w:sz w:val="24"/>
          <w:szCs w:val="24"/>
          <w:lang w:eastAsia="ru-RU"/>
        </w:rPr>
        <w:t xml:space="preserve">используемый для мероприятий (результатов), </w:t>
      </w:r>
      <w:r w:rsidRPr="00DA5E09">
        <w:rPr>
          <w:rFonts w:ascii="Times New Roman" w:eastAsiaTheme="minorEastAsia" w:hAnsi="Times New Roman" w:cs="Times New Roman"/>
          <w:sz w:val="24"/>
          <w:szCs w:val="24"/>
          <w:lang w:eastAsia="ru-RU"/>
        </w:rPr>
        <w:lastRenderedPageBreak/>
        <w:t>предусматривающих осуществление выплат пособий, компенсаций, а также социальных и прочих выплат различным категориям граждан.</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В качестве наименования мероприятия (результата) с указанным типом рекомендуется использовать формулировку "Обеспечена </w:t>
      </w:r>
      <w:r w:rsidR="00EB0A9C">
        <w:rPr>
          <w:rFonts w:ascii="Times New Roman" w:eastAsiaTheme="minorEastAsia" w:hAnsi="Times New Roman" w:cs="Times New Roman"/>
          <w:sz w:val="24"/>
          <w:szCs w:val="24"/>
          <w:lang w:eastAsia="ru-RU"/>
        </w:rPr>
        <w:t>муниципальная</w:t>
      </w:r>
      <w:r w:rsidRPr="00DA5E09">
        <w:rPr>
          <w:rFonts w:ascii="Times New Roman" w:eastAsiaTheme="minorEastAsia" w:hAnsi="Times New Roman" w:cs="Times New Roman"/>
          <w:sz w:val="24"/>
          <w:szCs w:val="24"/>
          <w:lang w:eastAsia="ru-RU"/>
        </w:rPr>
        <w:t xml:space="preserve"> поддержка граждан" с уточнением целевой группы получателей.</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Значение указанного мероприятия (результата) рекомендуется устанавливать в зависимости от численности соответствующих выплат;</w:t>
      </w:r>
    </w:p>
    <w:p w:rsidR="00DA5E09" w:rsidRPr="00DA5E09" w:rsidRDefault="00303ADB"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w:t>
      </w:r>
      <w:r w:rsidR="00DA5E09" w:rsidRPr="00DA5E09">
        <w:rPr>
          <w:rFonts w:ascii="Times New Roman" w:eastAsiaTheme="minorEastAsia" w:hAnsi="Times New Roman" w:cs="Times New Roman"/>
          <w:sz w:val="24"/>
          <w:szCs w:val="24"/>
          <w:lang w:eastAsia="ru-RU"/>
        </w:rPr>
        <w:t>приобретение товаров, работ, услуг - тип, используемый для мероприятий (результатов), в рамках которых осуществляются закупки товаров, работ и услуг.</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Значение результата и единица его измерения устанавливаются в зависимости от объекта закупки и ее объема;</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6) резервы - тип, используемый исключительно для вида расходов 870 "Резервные средства" в соответствии с кодами видов (групп, подгрупп, элементов) расходов классификации расходов бюджетов, являющимися </w:t>
      </w:r>
      <w:hyperlink r:id="rId10" w:tooltip="Приказ Минфина России от 24.05.2022 N 82н (ред. от 13.11.2023)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с изм. и доп., ">
        <w:r w:rsidRPr="00DA5E09">
          <w:rPr>
            <w:rFonts w:ascii="Times New Roman" w:eastAsiaTheme="minorEastAsia" w:hAnsi="Times New Roman" w:cs="Times New Roman"/>
            <w:color w:val="0000FF"/>
            <w:sz w:val="24"/>
            <w:szCs w:val="24"/>
            <w:lang w:eastAsia="ru-RU"/>
          </w:rPr>
          <w:t>приложением 3</w:t>
        </w:r>
      </w:hyperlink>
      <w:r w:rsidRPr="00DA5E09">
        <w:rPr>
          <w:rFonts w:ascii="Times New Roman" w:eastAsiaTheme="minorEastAsia" w:hAnsi="Times New Roman" w:cs="Times New Roman"/>
          <w:sz w:val="24"/>
          <w:szCs w:val="24"/>
          <w:lang w:eastAsia="ru-RU"/>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от 24 мая 2022 года N 82н. Значения и контрольные точки для такого мероприятия (результата) не устанавливаются;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7) иные - дополнительный тип, который может использоваться при необходимости, для мероприятий (результатов) источником финансового обеспечения которых </w:t>
      </w:r>
      <w:r w:rsidRPr="00B13ADE">
        <w:rPr>
          <w:rFonts w:ascii="Times New Roman" w:eastAsiaTheme="minorEastAsia" w:hAnsi="Times New Roman" w:cs="Times New Roman"/>
          <w:sz w:val="24"/>
          <w:szCs w:val="24"/>
          <w:lang w:eastAsia="ru-RU"/>
        </w:rPr>
        <w:t>не являются межбюджетные трансферты, предоставляемые из федерального</w:t>
      </w:r>
      <w:r w:rsidR="00B13ADE" w:rsidRPr="00B13ADE">
        <w:rPr>
          <w:rFonts w:ascii="Times New Roman" w:eastAsiaTheme="minorEastAsia" w:hAnsi="Times New Roman" w:cs="Times New Roman"/>
          <w:sz w:val="24"/>
          <w:szCs w:val="24"/>
          <w:lang w:eastAsia="ru-RU"/>
        </w:rPr>
        <w:t>, областного</w:t>
      </w:r>
      <w:r w:rsidRPr="00B13ADE">
        <w:rPr>
          <w:rFonts w:ascii="Times New Roman" w:eastAsiaTheme="minorEastAsia" w:hAnsi="Times New Roman" w:cs="Times New Roman"/>
          <w:sz w:val="24"/>
          <w:szCs w:val="24"/>
          <w:lang w:eastAsia="ru-RU"/>
        </w:rPr>
        <w:t xml:space="preserve"> бюджет</w:t>
      </w:r>
      <w:r w:rsidR="00B13ADE" w:rsidRPr="00B13ADE">
        <w:rPr>
          <w:rFonts w:ascii="Times New Roman" w:eastAsiaTheme="minorEastAsia" w:hAnsi="Times New Roman" w:cs="Times New Roman"/>
          <w:sz w:val="24"/>
          <w:szCs w:val="24"/>
          <w:lang w:eastAsia="ru-RU"/>
        </w:rPr>
        <w:t>ов</w:t>
      </w:r>
      <w:r w:rsidRPr="00DA5E09">
        <w:rPr>
          <w:rFonts w:ascii="Times New Roman" w:eastAsiaTheme="minorEastAsia" w:hAnsi="Times New Roman" w:cs="Times New Roman"/>
          <w:sz w:val="24"/>
          <w:szCs w:val="24"/>
          <w:lang w:eastAsia="ru-RU"/>
        </w:rPr>
        <w:t>. Для указанного типа мероприятий (результатов) контрольные точки могут не устанавливаться.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11. Финансовое обеспечение реализации комплекса процессных мероприятий Паспорта согласно </w:t>
      </w:r>
      <w:hyperlink w:anchor="P339" w:tooltip="Таблица 4. Финансовое обеспечение">
        <w:r w:rsidRPr="00DA5E09">
          <w:rPr>
            <w:rFonts w:ascii="Times New Roman" w:eastAsiaTheme="minorEastAsia" w:hAnsi="Times New Roman" w:cs="Times New Roman"/>
            <w:color w:val="0000FF"/>
            <w:sz w:val="24"/>
            <w:szCs w:val="24"/>
            <w:lang w:eastAsia="ru-RU"/>
          </w:rPr>
          <w:t>таблице 4</w:t>
        </w:r>
      </w:hyperlink>
      <w:r w:rsidRPr="00DA5E09">
        <w:rPr>
          <w:rFonts w:ascii="Times New Roman" w:eastAsiaTheme="minorEastAsia" w:hAnsi="Times New Roman" w:cs="Times New Roman"/>
          <w:sz w:val="24"/>
          <w:szCs w:val="24"/>
          <w:lang w:eastAsia="ru-RU"/>
        </w:rPr>
        <w:t xml:space="preserve"> приложения 1 к настоящим Методическим рекомендациям, должно содержать информацию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12. План реализации комплекса процессных мероприятий Паспорта согласно </w:t>
      </w:r>
      <w:hyperlink w:anchor="P580" w:tooltip="Таблица 5.1. План">
        <w:r w:rsidRPr="00DA5E09">
          <w:rPr>
            <w:rFonts w:ascii="Times New Roman" w:eastAsiaTheme="minorEastAsia" w:hAnsi="Times New Roman" w:cs="Times New Roman"/>
            <w:color w:val="0000FF"/>
            <w:sz w:val="24"/>
            <w:szCs w:val="24"/>
            <w:lang w:eastAsia="ru-RU"/>
          </w:rPr>
          <w:t>таблице 5</w:t>
        </w:r>
      </w:hyperlink>
      <w:r w:rsidRPr="00DA5E09">
        <w:rPr>
          <w:rFonts w:ascii="Times New Roman" w:eastAsiaTheme="minorEastAsia" w:hAnsi="Times New Roman" w:cs="Times New Roman"/>
          <w:sz w:val="24"/>
          <w:szCs w:val="24"/>
          <w:lang w:eastAsia="ru-RU"/>
        </w:rPr>
        <w:t xml:space="preserve"> приложения 1 к настоящим Методическим рекомендациям, заполняется с учетом следующих рекомендаций:</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 отражение всех мероприятий (результатов) комплексов процессных мероприятий и детализирующих их контрольных точек.</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2) определение по каждому мероприятию (результату) и контрольной точке ответственного за его выполнение (достижение) </w:t>
      </w:r>
      <w:r w:rsidR="004879E0">
        <w:rPr>
          <w:rFonts w:ascii="Times New Roman" w:eastAsiaTheme="minorEastAsia" w:hAnsi="Times New Roman" w:cs="Times New Roman"/>
          <w:sz w:val="24"/>
          <w:szCs w:val="24"/>
          <w:lang w:eastAsia="ru-RU"/>
        </w:rPr>
        <w:t>структурного подразделения</w:t>
      </w:r>
      <w:r w:rsidRPr="00DA5E09">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 установление для каждой контрольной точки даты ее достижения в формате ДД.ММ.ГГГГ.</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BD5FFD"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Рекомендуемое количество контрольных точек </w:t>
      </w:r>
      <w:r w:rsidR="00BD5FFD">
        <w:rPr>
          <w:rFonts w:ascii="Times New Roman" w:eastAsiaTheme="minorEastAsia" w:hAnsi="Times New Roman" w:cs="Times New Roman"/>
          <w:sz w:val="24"/>
          <w:szCs w:val="24"/>
          <w:lang w:eastAsia="ru-RU"/>
        </w:rPr>
        <w:t>для комплекса процессных мероприятий составляет не менее одной в год на одно мероприятие (один результат). В случае невозможности определения контрольных точек для комплекса процессных мероприятий контрольные точки не указываются.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4) определение вида документа, подтверждающего факт выполнения мероприятия (достижения результата), контрольной точки, и информационной системы, содержащей </w:t>
      </w:r>
      <w:r w:rsidRPr="00DA5E09">
        <w:rPr>
          <w:rFonts w:ascii="Times New Roman" w:eastAsiaTheme="minorEastAsia" w:hAnsi="Times New Roman" w:cs="Times New Roman"/>
          <w:sz w:val="24"/>
          <w:szCs w:val="24"/>
          <w:lang w:eastAsia="ru-RU"/>
        </w:rPr>
        <w:lastRenderedPageBreak/>
        <w:t>информацию о мероприятиях (результатах) и их значениях, контрольных точках.</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При необходимости допускается формирование дополнительных контрольных точек, не предусмотренных Перечнем,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w:t>
      </w:r>
      <w:r w:rsidR="00200A15">
        <w:rPr>
          <w:rFonts w:ascii="Times New Roman" w:eastAsiaTheme="minorEastAsia" w:hAnsi="Times New Roman" w:cs="Times New Roman"/>
          <w:sz w:val="24"/>
          <w:szCs w:val="24"/>
          <w:lang w:eastAsia="ru-RU"/>
        </w:rPr>
        <w:t>, областного</w:t>
      </w:r>
      <w:r w:rsidRPr="00DA5E09">
        <w:rPr>
          <w:rFonts w:ascii="Times New Roman" w:eastAsiaTheme="minorEastAsia" w:hAnsi="Times New Roman" w:cs="Times New Roman"/>
          <w:sz w:val="24"/>
          <w:szCs w:val="24"/>
          <w:lang w:eastAsia="ru-RU"/>
        </w:rPr>
        <w:t xml:space="preserve"> бюджет</w:t>
      </w:r>
      <w:r w:rsidR="00200A15">
        <w:rPr>
          <w:rFonts w:ascii="Times New Roman" w:eastAsiaTheme="minorEastAsia" w:hAnsi="Times New Roman" w:cs="Times New Roman"/>
          <w:sz w:val="24"/>
          <w:szCs w:val="24"/>
          <w:lang w:eastAsia="ru-RU"/>
        </w:rPr>
        <w:t>ов</w:t>
      </w:r>
      <w:r w:rsidRPr="00DA5E09">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План реализации комплекса процессных мероприятий разрабатывается на </w:t>
      </w:r>
      <w:r w:rsidR="00FE2098">
        <w:rPr>
          <w:rFonts w:ascii="Times New Roman" w:eastAsiaTheme="minorEastAsia" w:hAnsi="Times New Roman" w:cs="Times New Roman"/>
          <w:sz w:val="24"/>
          <w:szCs w:val="24"/>
          <w:lang w:eastAsia="ru-RU"/>
        </w:rPr>
        <w:t>период реализации комплекса процессных мероприятий</w:t>
      </w:r>
      <w:bookmarkStart w:id="1" w:name="_GoBack"/>
      <w:bookmarkEnd w:id="1"/>
      <w:r w:rsidRPr="00DA5E09">
        <w:rPr>
          <w:rFonts w:ascii="Times New Roman" w:eastAsiaTheme="minorEastAsia" w:hAnsi="Times New Roman" w:cs="Times New Roman"/>
          <w:sz w:val="24"/>
          <w:szCs w:val="24"/>
          <w:lang w:eastAsia="ru-RU"/>
        </w:rPr>
        <w:t>.</w:t>
      </w:r>
      <w:r w:rsidR="00FE2098" w:rsidRPr="00FE2098">
        <w:rPr>
          <w:i/>
          <w:highlight w:val="yellow"/>
        </w:rPr>
        <w:t xml:space="preserve"> </w:t>
      </w:r>
      <w:r w:rsidR="00FE2098" w:rsidRPr="00FE2098">
        <w:rPr>
          <w:i/>
          <w:highlight w:val="yellow"/>
        </w:rPr>
        <w:t xml:space="preserve">(в редакции распоряжение администрации </w:t>
      </w:r>
      <w:proofErr w:type="spellStart"/>
      <w:r w:rsidR="00FE2098" w:rsidRPr="00FE2098">
        <w:rPr>
          <w:i/>
          <w:highlight w:val="yellow"/>
        </w:rPr>
        <w:t>Тайшетского</w:t>
      </w:r>
      <w:proofErr w:type="spellEnd"/>
      <w:r w:rsidR="00FE2098" w:rsidRPr="00FE2098">
        <w:rPr>
          <w:i/>
          <w:highlight w:val="yellow"/>
        </w:rPr>
        <w:t xml:space="preserve"> района №87 от 30.04.2025 г.)</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Глава 3. СОГЛАСОВАНИЕ, УТВЕРЖДЕНИЕ,</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ПРЕДСТАВЛЕНИЕ ПАСПОРТОВ КОМПЛЕКСОВ ПРОЦЕССНЫХ МЕРОПРИЯТИЙ,</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ВНЕСЕНИЕ ИЗМЕНЕНИЙ В НИХ</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13. Ответственный исполнитель обеспечивает согласование Паспорта в составе проекта </w:t>
      </w:r>
      <w:r w:rsidR="004879E0">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 структурным элементом которой является, в порядке, установленном </w:t>
      </w:r>
      <w:hyperlink r:id="rId11" w:tooltip="Постановление Правительства Иркутской области от 31.08.2023 N 767-пп (ред. от 22.12.2023) &quot;О порядке принятия решений о разработке государственных программ Иркутской области и их формирования и реализации, а также признании утратившими силу отдельных постановл">
        <w:r w:rsidRPr="00E25AE5">
          <w:rPr>
            <w:rFonts w:ascii="Times New Roman" w:eastAsiaTheme="minorEastAsia" w:hAnsi="Times New Roman" w:cs="Times New Roman"/>
            <w:color w:val="0000FF"/>
            <w:sz w:val="24"/>
            <w:szCs w:val="24"/>
            <w:lang w:eastAsia="ru-RU"/>
          </w:rPr>
          <w:t>пунктами 2</w:t>
        </w:r>
      </w:hyperlink>
      <w:r w:rsidR="00E25AE5" w:rsidRPr="00E25AE5">
        <w:rPr>
          <w:rFonts w:ascii="Times New Roman" w:eastAsiaTheme="minorEastAsia" w:hAnsi="Times New Roman" w:cs="Times New Roman"/>
          <w:color w:val="0000FF"/>
          <w:sz w:val="24"/>
          <w:szCs w:val="24"/>
          <w:lang w:eastAsia="ru-RU"/>
        </w:rPr>
        <w:t>0</w:t>
      </w:r>
      <w:r w:rsidRPr="00E25AE5">
        <w:rPr>
          <w:rFonts w:ascii="Times New Roman" w:eastAsiaTheme="minorEastAsia" w:hAnsi="Times New Roman" w:cs="Times New Roman"/>
          <w:sz w:val="24"/>
          <w:szCs w:val="24"/>
          <w:lang w:eastAsia="ru-RU"/>
        </w:rPr>
        <w:t xml:space="preserve"> - </w:t>
      </w:r>
      <w:r w:rsidR="00E25AE5" w:rsidRPr="00E25AE5">
        <w:rPr>
          <w:rFonts w:ascii="Times New Roman" w:eastAsiaTheme="minorEastAsia" w:hAnsi="Times New Roman" w:cs="Times New Roman"/>
          <w:sz w:val="24"/>
          <w:szCs w:val="24"/>
          <w:lang w:eastAsia="ru-RU"/>
        </w:rPr>
        <w:t>27</w:t>
      </w:r>
      <w:r w:rsidRPr="00E437AB">
        <w:rPr>
          <w:rFonts w:ascii="Times New Roman" w:eastAsiaTheme="minorEastAsia" w:hAnsi="Times New Roman" w:cs="Times New Roman"/>
          <w:sz w:val="24"/>
          <w:szCs w:val="24"/>
          <w:lang w:eastAsia="ru-RU"/>
        </w:rPr>
        <w:t xml:space="preserve"> Положения.</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r w:rsidR="001E68FC">
        <w:rPr>
          <w:rFonts w:ascii="Times New Roman" w:eastAsiaTheme="minorEastAsia" w:hAnsi="Times New Roman" w:cs="Times New Roman"/>
          <w:sz w:val="24"/>
          <w:szCs w:val="24"/>
          <w:lang w:eastAsia="ru-RU"/>
        </w:rPr>
        <w:t>4</w:t>
      </w:r>
      <w:r w:rsidRPr="00DA5E09">
        <w:rPr>
          <w:rFonts w:ascii="Times New Roman" w:eastAsiaTheme="minorEastAsia" w:hAnsi="Times New Roman" w:cs="Times New Roman"/>
          <w:sz w:val="24"/>
          <w:szCs w:val="24"/>
          <w:lang w:eastAsia="ru-RU"/>
        </w:rPr>
        <w:t xml:space="preserve">. </w:t>
      </w:r>
      <w:r w:rsidR="00F12AE1">
        <w:rPr>
          <w:rFonts w:ascii="Times New Roman" w:eastAsiaTheme="minorEastAsia" w:hAnsi="Times New Roman" w:cs="Times New Roman"/>
          <w:sz w:val="24"/>
          <w:szCs w:val="24"/>
          <w:lang w:eastAsia="ru-RU"/>
        </w:rPr>
        <w:t>У</w:t>
      </w:r>
      <w:r w:rsidRPr="00DA5E09">
        <w:rPr>
          <w:rFonts w:ascii="Times New Roman" w:eastAsiaTheme="minorEastAsia" w:hAnsi="Times New Roman" w:cs="Times New Roman"/>
          <w:sz w:val="24"/>
          <w:szCs w:val="24"/>
          <w:lang w:eastAsia="ru-RU"/>
        </w:rPr>
        <w:t xml:space="preserve">тверждение </w:t>
      </w:r>
      <w:hyperlink w:anchor="P151" w:tooltip="ПАСПОРТ">
        <w:r w:rsidRPr="00DA5E09">
          <w:rPr>
            <w:rFonts w:ascii="Times New Roman" w:eastAsiaTheme="minorEastAsia" w:hAnsi="Times New Roman" w:cs="Times New Roman"/>
            <w:color w:val="0000FF"/>
            <w:sz w:val="24"/>
            <w:szCs w:val="24"/>
            <w:lang w:eastAsia="ru-RU"/>
          </w:rPr>
          <w:t>Паспортов</w:t>
        </w:r>
      </w:hyperlink>
      <w:r w:rsidRPr="00DA5E09">
        <w:rPr>
          <w:rFonts w:ascii="Times New Roman" w:eastAsiaTheme="minorEastAsia" w:hAnsi="Times New Roman" w:cs="Times New Roman"/>
          <w:sz w:val="24"/>
          <w:szCs w:val="24"/>
          <w:lang w:eastAsia="ru-RU"/>
        </w:rPr>
        <w:t xml:space="preserve"> осуществляются </w:t>
      </w:r>
      <w:r w:rsidR="004D64FA">
        <w:rPr>
          <w:rFonts w:ascii="Times New Roman" w:eastAsiaTheme="minorEastAsia" w:hAnsi="Times New Roman" w:cs="Times New Roman"/>
          <w:sz w:val="24"/>
          <w:szCs w:val="24"/>
          <w:lang w:eastAsia="ru-RU"/>
        </w:rPr>
        <w:t>в составе муниципальной программы, структурным элементом которой являются</w:t>
      </w:r>
      <w:r w:rsidR="00D82522">
        <w:rPr>
          <w:rFonts w:ascii="Times New Roman" w:eastAsiaTheme="minorEastAsia" w:hAnsi="Times New Roman" w:cs="Times New Roman"/>
          <w:sz w:val="24"/>
          <w:szCs w:val="24"/>
          <w:lang w:eastAsia="ru-RU"/>
        </w:rPr>
        <w:t xml:space="preserve">, в порядке, </w:t>
      </w:r>
      <w:r w:rsidR="00D82522" w:rsidRPr="00605CBC">
        <w:rPr>
          <w:rFonts w:ascii="Times New Roman" w:eastAsiaTheme="minorEastAsia" w:hAnsi="Times New Roman" w:cs="Times New Roman"/>
          <w:sz w:val="24"/>
          <w:szCs w:val="24"/>
          <w:lang w:eastAsia="ru-RU"/>
        </w:rPr>
        <w:t xml:space="preserve">установленном </w:t>
      </w:r>
      <w:r w:rsidR="00D82522" w:rsidRPr="00E25AE5">
        <w:rPr>
          <w:rFonts w:ascii="Times New Roman" w:eastAsiaTheme="minorEastAsia" w:hAnsi="Times New Roman" w:cs="Times New Roman"/>
          <w:sz w:val="24"/>
          <w:szCs w:val="24"/>
          <w:lang w:eastAsia="ru-RU"/>
        </w:rPr>
        <w:t>пункт</w:t>
      </w:r>
      <w:r w:rsidR="00605CBC" w:rsidRPr="00E25AE5">
        <w:rPr>
          <w:rFonts w:ascii="Times New Roman" w:eastAsiaTheme="minorEastAsia" w:hAnsi="Times New Roman" w:cs="Times New Roman"/>
          <w:sz w:val="24"/>
          <w:szCs w:val="24"/>
          <w:lang w:eastAsia="ru-RU"/>
        </w:rPr>
        <w:t xml:space="preserve">ом </w:t>
      </w:r>
      <w:r w:rsidR="00E25AE5" w:rsidRPr="00E25AE5">
        <w:rPr>
          <w:rFonts w:ascii="Times New Roman" w:eastAsiaTheme="minorEastAsia" w:hAnsi="Times New Roman" w:cs="Times New Roman"/>
          <w:sz w:val="24"/>
          <w:szCs w:val="24"/>
          <w:lang w:eastAsia="ru-RU"/>
        </w:rPr>
        <w:t>29</w:t>
      </w:r>
      <w:r w:rsidR="00D82522" w:rsidRPr="00E25AE5">
        <w:rPr>
          <w:rFonts w:ascii="Times New Roman" w:eastAsiaTheme="minorEastAsia" w:hAnsi="Times New Roman" w:cs="Times New Roman"/>
          <w:sz w:val="24"/>
          <w:szCs w:val="24"/>
          <w:lang w:eastAsia="ru-RU"/>
        </w:rPr>
        <w:t xml:space="preserve"> Положения</w:t>
      </w:r>
      <w:r w:rsidR="004D64FA" w:rsidRPr="00605CBC">
        <w:rPr>
          <w:rFonts w:ascii="Times New Roman" w:eastAsiaTheme="minorEastAsia" w:hAnsi="Times New Roman" w:cs="Times New Roman"/>
          <w:sz w:val="24"/>
          <w:szCs w:val="24"/>
          <w:lang w:eastAsia="ru-RU"/>
        </w:rPr>
        <w:t>.</w:t>
      </w:r>
    </w:p>
    <w:p w:rsidR="00DA5E09" w:rsidRPr="0020533B"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360C9">
        <w:rPr>
          <w:rFonts w:ascii="Times New Roman" w:eastAsiaTheme="minorEastAsia" w:hAnsi="Times New Roman" w:cs="Times New Roman"/>
          <w:sz w:val="24"/>
          <w:szCs w:val="24"/>
          <w:lang w:eastAsia="ru-RU"/>
        </w:rPr>
        <w:t>1</w:t>
      </w:r>
      <w:r w:rsidR="001E68FC">
        <w:rPr>
          <w:rFonts w:ascii="Times New Roman" w:eastAsiaTheme="minorEastAsia" w:hAnsi="Times New Roman" w:cs="Times New Roman"/>
          <w:sz w:val="24"/>
          <w:szCs w:val="24"/>
          <w:lang w:eastAsia="ru-RU"/>
        </w:rPr>
        <w:t>5</w:t>
      </w:r>
      <w:r w:rsidRPr="002360C9">
        <w:rPr>
          <w:rFonts w:ascii="Times New Roman" w:eastAsiaTheme="minorEastAsia" w:hAnsi="Times New Roman" w:cs="Times New Roman"/>
          <w:sz w:val="24"/>
          <w:szCs w:val="24"/>
          <w:lang w:eastAsia="ru-RU"/>
        </w:rPr>
        <w:t xml:space="preserve">. </w:t>
      </w:r>
      <w:r w:rsidRPr="0020533B">
        <w:rPr>
          <w:rFonts w:ascii="Times New Roman" w:eastAsiaTheme="minorEastAsia" w:hAnsi="Times New Roman" w:cs="Times New Roman"/>
          <w:sz w:val="24"/>
          <w:szCs w:val="24"/>
          <w:lang w:eastAsia="ru-RU"/>
        </w:rPr>
        <w:t xml:space="preserve">Ответственный исполнитель вправе инициировать внесение изменений в Паспорт в течение текущего финансового года. Проект изменений в Паспорт вместе с </w:t>
      </w:r>
      <w:r w:rsidR="004D64FA" w:rsidRPr="0020533B">
        <w:rPr>
          <w:rFonts w:ascii="Times New Roman" w:eastAsiaTheme="minorEastAsia" w:hAnsi="Times New Roman" w:cs="Times New Roman"/>
          <w:sz w:val="24"/>
          <w:szCs w:val="24"/>
          <w:lang w:eastAsia="ru-RU"/>
        </w:rPr>
        <w:t>пояснительной запиской</w:t>
      </w:r>
      <w:r w:rsidRPr="0020533B">
        <w:rPr>
          <w:rFonts w:ascii="Times New Roman" w:eastAsiaTheme="minorEastAsia" w:hAnsi="Times New Roman" w:cs="Times New Roman"/>
          <w:sz w:val="24"/>
          <w:szCs w:val="24"/>
          <w:lang w:eastAsia="ru-RU"/>
        </w:rPr>
        <w:t xml:space="preserve">, направляется ответственному исполнителю </w:t>
      </w:r>
      <w:r w:rsidR="005D3509" w:rsidRPr="0020533B">
        <w:rPr>
          <w:rFonts w:ascii="Times New Roman" w:eastAsiaTheme="minorEastAsia" w:hAnsi="Times New Roman" w:cs="Times New Roman"/>
          <w:sz w:val="24"/>
          <w:szCs w:val="24"/>
          <w:lang w:eastAsia="ru-RU"/>
        </w:rPr>
        <w:t>муниципальной</w:t>
      </w:r>
      <w:r w:rsidRPr="0020533B">
        <w:rPr>
          <w:rFonts w:ascii="Times New Roman" w:eastAsiaTheme="minorEastAsia" w:hAnsi="Times New Roman" w:cs="Times New Roman"/>
          <w:sz w:val="24"/>
          <w:szCs w:val="24"/>
          <w:lang w:eastAsia="ru-RU"/>
        </w:rPr>
        <w:t xml:space="preserve"> программы, в состав которой </w:t>
      </w:r>
      <w:r w:rsidR="0020533B">
        <w:rPr>
          <w:rFonts w:ascii="Times New Roman" w:eastAsiaTheme="minorEastAsia" w:hAnsi="Times New Roman" w:cs="Times New Roman"/>
          <w:sz w:val="24"/>
          <w:szCs w:val="24"/>
          <w:lang w:eastAsia="ru-RU"/>
        </w:rPr>
        <w:t xml:space="preserve">он </w:t>
      </w:r>
      <w:r w:rsidRPr="0020533B">
        <w:rPr>
          <w:rFonts w:ascii="Times New Roman" w:eastAsiaTheme="minorEastAsia" w:hAnsi="Times New Roman" w:cs="Times New Roman"/>
          <w:sz w:val="24"/>
          <w:szCs w:val="24"/>
          <w:lang w:eastAsia="ru-RU"/>
        </w:rPr>
        <w:t>входит.</w:t>
      </w:r>
    </w:p>
    <w:p w:rsidR="00D17A63" w:rsidRDefault="00D17A63" w:rsidP="00D17A63">
      <w:pPr>
        <w:pStyle w:val="ConsPlusNormal"/>
        <w:jc w:val="both"/>
        <w:rPr>
          <w:rFonts w:ascii="Times New Roman" w:hAnsi="Times New Roman" w:cs="Times New Roman"/>
          <w:sz w:val="24"/>
          <w:szCs w:val="24"/>
        </w:rPr>
      </w:pPr>
      <w:r w:rsidRPr="0020533B">
        <w:rPr>
          <w:rFonts w:ascii="Times New Roman" w:hAnsi="Times New Roman" w:cs="Times New Roman"/>
          <w:sz w:val="24"/>
          <w:szCs w:val="24"/>
        </w:rPr>
        <w:t xml:space="preserve">         16. Внесение изменений в паспорт осуществляется</w:t>
      </w:r>
      <w:r>
        <w:rPr>
          <w:rFonts w:ascii="Times New Roman" w:hAnsi="Times New Roman" w:cs="Times New Roman"/>
          <w:sz w:val="24"/>
          <w:szCs w:val="24"/>
        </w:rPr>
        <w:t xml:space="preserve"> одновременно с внесением изменений в соответствующую муниципальную программу, к сфере реализации которой он относится</w:t>
      </w:r>
      <w:r w:rsidR="00642065">
        <w:rPr>
          <w:rFonts w:ascii="Times New Roman" w:hAnsi="Times New Roman" w:cs="Times New Roman"/>
          <w:sz w:val="24"/>
          <w:szCs w:val="24"/>
        </w:rPr>
        <w:t xml:space="preserve">, в порядке, </w:t>
      </w:r>
      <w:r w:rsidR="00642065" w:rsidRPr="00605CBC">
        <w:rPr>
          <w:rFonts w:ascii="Times New Roman" w:hAnsi="Times New Roman" w:cs="Times New Roman"/>
          <w:sz w:val="24"/>
          <w:szCs w:val="24"/>
        </w:rPr>
        <w:t xml:space="preserve">установленном </w:t>
      </w:r>
      <w:r w:rsidR="00642065" w:rsidRPr="00E25AE5">
        <w:rPr>
          <w:rFonts w:ascii="Times New Roman" w:hAnsi="Times New Roman" w:cs="Times New Roman"/>
          <w:sz w:val="24"/>
          <w:szCs w:val="24"/>
        </w:rPr>
        <w:t xml:space="preserve">пунктами </w:t>
      </w:r>
      <w:r w:rsidR="00605CBC" w:rsidRPr="00E25AE5">
        <w:rPr>
          <w:rFonts w:ascii="Times New Roman" w:hAnsi="Times New Roman" w:cs="Times New Roman"/>
          <w:sz w:val="24"/>
          <w:szCs w:val="24"/>
        </w:rPr>
        <w:t>2</w:t>
      </w:r>
      <w:r w:rsidR="00E25AE5" w:rsidRPr="00E25AE5">
        <w:rPr>
          <w:rFonts w:ascii="Times New Roman" w:hAnsi="Times New Roman" w:cs="Times New Roman"/>
          <w:sz w:val="24"/>
          <w:szCs w:val="24"/>
        </w:rPr>
        <w:t>0-27</w:t>
      </w:r>
      <w:r w:rsidR="00642065" w:rsidRPr="00E25AE5">
        <w:rPr>
          <w:rFonts w:ascii="Times New Roman" w:hAnsi="Times New Roman" w:cs="Times New Roman"/>
          <w:sz w:val="24"/>
          <w:szCs w:val="24"/>
        </w:rPr>
        <w:t xml:space="preserve"> Положения</w:t>
      </w:r>
      <w:r w:rsidRPr="00605CBC">
        <w:rPr>
          <w:rFonts w:ascii="Times New Roman" w:hAnsi="Times New Roman" w:cs="Times New Roman"/>
          <w:sz w:val="24"/>
          <w:szCs w:val="24"/>
        </w:rPr>
        <w:t>.</w:t>
      </w:r>
      <w:r w:rsidR="00642065">
        <w:rPr>
          <w:rFonts w:ascii="Times New Roman" w:hAnsi="Times New Roman" w:cs="Times New Roman"/>
          <w:sz w:val="24"/>
          <w:szCs w:val="24"/>
        </w:rPr>
        <w:t xml:space="preserve"> </w:t>
      </w:r>
    </w:p>
    <w:p w:rsidR="00D17A63" w:rsidRPr="00DA5E09" w:rsidRDefault="00642065" w:rsidP="006420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Глава 4. МОНИТОРИНГ РЕАЛИЗАЦИИ КОМПЛЕКСА</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4D64FA"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AF325C">
        <w:rPr>
          <w:rFonts w:ascii="Times New Roman" w:eastAsiaTheme="minorEastAsia" w:hAnsi="Times New Roman" w:cs="Times New Roman"/>
          <w:sz w:val="24"/>
          <w:szCs w:val="24"/>
          <w:lang w:eastAsia="ru-RU"/>
        </w:rPr>
        <w:t>7</w:t>
      </w:r>
      <w:r w:rsidR="00DA5E09" w:rsidRPr="00DA5E09">
        <w:rPr>
          <w:rFonts w:ascii="Times New Roman" w:eastAsiaTheme="minorEastAsia" w:hAnsi="Times New Roman" w:cs="Times New Roman"/>
          <w:sz w:val="24"/>
          <w:szCs w:val="24"/>
          <w:lang w:eastAsia="ru-RU"/>
        </w:rPr>
        <w:t>. Мониторинг реализации комплекса процессных мероприятий осуществляется его ответственным исполнителем.</w:t>
      </w:r>
    </w:p>
    <w:p w:rsidR="00DA5E09" w:rsidRPr="00DA5E09" w:rsidRDefault="004D64FA"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2" w:name="P131"/>
      <w:bookmarkEnd w:id="2"/>
      <w:r>
        <w:rPr>
          <w:rFonts w:ascii="Times New Roman" w:eastAsiaTheme="minorEastAsia" w:hAnsi="Times New Roman" w:cs="Times New Roman"/>
          <w:sz w:val="24"/>
          <w:szCs w:val="24"/>
          <w:lang w:eastAsia="ru-RU"/>
        </w:rPr>
        <w:t>1</w:t>
      </w:r>
      <w:r w:rsidR="00AF325C">
        <w:rPr>
          <w:rFonts w:ascii="Times New Roman" w:eastAsiaTheme="minorEastAsia" w:hAnsi="Times New Roman" w:cs="Times New Roman"/>
          <w:sz w:val="24"/>
          <w:szCs w:val="24"/>
          <w:lang w:eastAsia="ru-RU"/>
        </w:rPr>
        <w:t>8</w:t>
      </w:r>
      <w:r w:rsidR="00DA5E09" w:rsidRPr="00DA5E09">
        <w:rPr>
          <w:rFonts w:ascii="Times New Roman" w:eastAsiaTheme="minorEastAsia" w:hAnsi="Times New Roman" w:cs="Times New Roman"/>
          <w:sz w:val="24"/>
          <w:szCs w:val="24"/>
          <w:lang w:eastAsia="ru-RU"/>
        </w:rPr>
        <w:t xml:space="preserve">. Ответственный исполнитель формирует и представляет </w:t>
      </w:r>
      <w:hyperlink w:anchor="P725" w:tooltip="ОТЧЕТ">
        <w:r w:rsidR="00DA5E09" w:rsidRPr="00DA5E09">
          <w:rPr>
            <w:rFonts w:ascii="Times New Roman" w:eastAsiaTheme="minorEastAsia" w:hAnsi="Times New Roman" w:cs="Times New Roman"/>
            <w:color w:val="0000FF"/>
            <w:sz w:val="24"/>
            <w:szCs w:val="24"/>
            <w:lang w:eastAsia="ru-RU"/>
          </w:rPr>
          <w:t>отчет</w:t>
        </w:r>
      </w:hyperlink>
      <w:r w:rsidR="00DA5E09" w:rsidRPr="00DA5E09">
        <w:rPr>
          <w:rFonts w:ascii="Times New Roman" w:eastAsiaTheme="minorEastAsia" w:hAnsi="Times New Roman" w:cs="Times New Roman"/>
          <w:sz w:val="24"/>
          <w:szCs w:val="24"/>
          <w:lang w:eastAsia="ru-RU"/>
        </w:rPr>
        <w:t xml:space="preserve"> о реализации комплекса процессных мероприятий по форме согласно приложению 3 к настоящим Методическим рекомендациям</w:t>
      </w:r>
      <w:r>
        <w:rPr>
          <w:rFonts w:ascii="Times New Roman" w:eastAsiaTheme="minorEastAsia" w:hAnsi="Times New Roman" w:cs="Times New Roman"/>
          <w:sz w:val="24"/>
          <w:szCs w:val="24"/>
          <w:lang w:eastAsia="ru-RU"/>
        </w:rPr>
        <w:t xml:space="preserve"> ответственному исполнителю муниципальной программы</w:t>
      </w:r>
      <w:r w:rsidR="00DA5E09" w:rsidRPr="00DA5E09">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 ежеквартально нарастающим итогом с начала года, не позднее 1</w:t>
      </w:r>
      <w:r w:rsidR="0064068C">
        <w:rPr>
          <w:rFonts w:ascii="Times New Roman" w:eastAsiaTheme="minorEastAsia" w:hAnsi="Times New Roman" w:cs="Times New Roman"/>
          <w:sz w:val="24"/>
          <w:szCs w:val="24"/>
          <w:lang w:eastAsia="ru-RU"/>
        </w:rPr>
        <w:t>0</w:t>
      </w:r>
      <w:r w:rsidRPr="00DA5E09">
        <w:rPr>
          <w:rFonts w:ascii="Times New Roman" w:eastAsiaTheme="minorEastAsia" w:hAnsi="Times New Roman" w:cs="Times New Roman"/>
          <w:sz w:val="24"/>
          <w:szCs w:val="24"/>
          <w:lang w:eastAsia="ru-RU"/>
        </w:rPr>
        <w:t xml:space="preserve"> числа месяца, следующего за отчетным кварталом;</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2) по итогам года, не позднее </w:t>
      </w:r>
      <w:r w:rsidR="00961F3D">
        <w:rPr>
          <w:rFonts w:ascii="Times New Roman" w:eastAsiaTheme="minorEastAsia" w:hAnsi="Times New Roman" w:cs="Times New Roman"/>
          <w:sz w:val="24"/>
          <w:szCs w:val="24"/>
          <w:lang w:eastAsia="ru-RU"/>
        </w:rPr>
        <w:t>1</w:t>
      </w:r>
      <w:r w:rsidRPr="00DA5E09">
        <w:rPr>
          <w:rFonts w:ascii="Times New Roman" w:eastAsiaTheme="minorEastAsia" w:hAnsi="Times New Roman" w:cs="Times New Roman"/>
          <w:sz w:val="24"/>
          <w:szCs w:val="24"/>
          <w:lang w:eastAsia="ru-RU"/>
        </w:rPr>
        <w:t xml:space="preserve"> </w:t>
      </w:r>
      <w:r w:rsidR="00961F3D">
        <w:rPr>
          <w:rFonts w:ascii="Times New Roman" w:eastAsiaTheme="minorEastAsia" w:hAnsi="Times New Roman" w:cs="Times New Roman"/>
          <w:sz w:val="24"/>
          <w:szCs w:val="24"/>
          <w:lang w:eastAsia="ru-RU"/>
        </w:rPr>
        <w:t>февраля</w:t>
      </w:r>
      <w:r w:rsidRPr="00DA5E09">
        <w:rPr>
          <w:rFonts w:ascii="Times New Roman" w:eastAsiaTheme="minorEastAsia" w:hAnsi="Times New Roman" w:cs="Times New Roman"/>
          <w:sz w:val="24"/>
          <w:szCs w:val="24"/>
          <w:lang w:eastAsia="ru-RU"/>
        </w:rPr>
        <w:t xml:space="preserve"> года, следующего за отчетным годом.</w:t>
      </w:r>
    </w:p>
    <w:p w:rsidR="00DA5E09" w:rsidRDefault="004D64FA"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AF325C">
        <w:rPr>
          <w:rFonts w:ascii="Times New Roman" w:eastAsiaTheme="minorEastAsia" w:hAnsi="Times New Roman" w:cs="Times New Roman"/>
          <w:sz w:val="24"/>
          <w:szCs w:val="24"/>
          <w:lang w:eastAsia="ru-RU"/>
        </w:rPr>
        <w:t>9</w:t>
      </w:r>
      <w:r w:rsidR="00DA5E09" w:rsidRPr="00DA5E09">
        <w:rPr>
          <w:rFonts w:ascii="Times New Roman" w:eastAsiaTheme="minorEastAsia" w:hAnsi="Times New Roman" w:cs="Times New Roman"/>
          <w:sz w:val="24"/>
          <w:szCs w:val="24"/>
          <w:lang w:eastAsia="ru-RU"/>
        </w:rPr>
        <w:t xml:space="preserve">. Ответственный исполнитель, участники несут ответственность за реализацию комплекса процессных мероприятий, выполнение их мероприятий, достижение соответствующих показателей комплекса процессных мероприятий, а также полноту и достоверность предоставляемых в отчетах, указанных в </w:t>
      </w:r>
      <w:hyperlink w:anchor="P131" w:tooltip="22. Ответственный исполнитель формирует и представляет ответственному исполнителю государственной программы отчет о реализации комплекса процессных мероприятий по форме согласно приложению 3 к настоящим Методическими рекомендациям:">
        <w:r w:rsidR="00DA5E09" w:rsidRPr="00DA5E09">
          <w:rPr>
            <w:rFonts w:ascii="Times New Roman" w:eastAsiaTheme="minorEastAsia" w:hAnsi="Times New Roman" w:cs="Times New Roman"/>
            <w:color w:val="0000FF"/>
            <w:sz w:val="24"/>
            <w:szCs w:val="24"/>
            <w:lang w:eastAsia="ru-RU"/>
          </w:rPr>
          <w:t xml:space="preserve">пункте </w:t>
        </w:r>
      </w:hyperlink>
      <w:r>
        <w:rPr>
          <w:rFonts w:ascii="Times New Roman" w:eastAsiaTheme="minorEastAsia" w:hAnsi="Times New Roman" w:cs="Times New Roman"/>
          <w:color w:val="0000FF"/>
          <w:sz w:val="24"/>
          <w:szCs w:val="24"/>
          <w:lang w:eastAsia="ru-RU"/>
        </w:rPr>
        <w:t>1</w:t>
      </w:r>
      <w:r w:rsidR="00AF325C">
        <w:rPr>
          <w:rFonts w:ascii="Times New Roman" w:eastAsiaTheme="minorEastAsia" w:hAnsi="Times New Roman" w:cs="Times New Roman"/>
          <w:color w:val="0000FF"/>
          <w:sz w:val="24"/>
          <w:szCs w:val="24"/>
          <w:lang w:eastAsia="ru-RU"/>
        </w:rPr>
        <w:t>8</w:t>
      </w:r>
      <w:r w:rsidR="00DA5E09" w:rsidRPr="00DA5E09">
        <w:rPr>
          <w:rFonts w:ascii="Times New Roman" w:eastAsiaTheme="minorEastAsia" w:hAnsi="Times New Roman" w:cs="Times New Roman"/>
          <w:sz w:val="24"/>
          <w:szCs w:val="24"/>
          <w:lang w:eastAsia="ru-RU"/>
        </w:rPr>
        <w:t xml:space="preserve"> настоящих Методических рекомендаций, сведений.</w:t>
      </w:r>
    </w:p>
    <w:p w:rsidR="00EE2D30" w:rsidRDefault="00AF325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r w:rsidR="00EE2D30">
        <w:rPr>
          <w:rFonts w:ascii="Times New Roman" w:eastAsiaTheme="minorEastAsia" w:hAnsi="Times New Roman" w:cs="Times New Roman"/>
          <w:sz w:val="24"/>
          <w:szCs w:val="24"/>
          <w:lang w:eastAsia="ru-RU"/>
        </w:rPr>
        <w:t xml:space="preserve">. </w:t>
      </w:r>
      <w:r w:rsidR="004D64FA">
        <w:rPr>
          <w:rFonts w:ascii="Times New Roman" w:eastAsiaTheme="minorEastAsia" w:hAnsi="Times New Roman" w:cs="Times New Roman"/>
          <w:sz w:val="24"/>
          <w:szCs w:val="24"/>
          <w:lang w:eastAsia="ru-RU"/>
        </w:rPr>
        <w:t>Ответственный исполнитель муниципальной программы</w:t>
      </w:r>
      <w:r w:rsidR="00EE2D30">
        <w:rPr>
          <w:rFonts w:ascii="Times New Roman" w:eastAsiaTheme="minorEastAsia" w:hAnsi="Times New Roman" w:cs="Times New Roman"/>
          <w:sz w:val="24"/>
          <w:szCs w:val="24"/>
          <w:lang w:eastAsia="ru-RU"/>
        </w:rPr>
        <w:t xml:space="preserve"> анализирует информацию, содержащуюся в отчете и при необходимости </w:t>
      </w:r>
      <w:proofErr w:type="gramStart"/>
      <w:r w:rsidR="00EE2D30">
        <w:rPr>
          <w:rFonts w:ascii="Times New Roman" w:eastAsiaTheme="minorEastAsia" w:hAnsi="Times New Roman" w:cs="Times New Roman"/>
          <w:sz w:val="24"/>
          <w:szCs w:val="24"/>
          <w:lang w:eastAsia="ru-RU"/>
        </w:rPr>
        <w:t>ответственному исполнителю</w:t>
      </w:r>
      <w:proofErr w:type="gramEnd"/>
      <w:r w:rsidR="00EE2D30">
        <w:rPr>
          <w:rFonts w:ascii="Times New Roman" w:eastAsiaTheme="minorEastAsia" w:hAnsi="Times New Roman" w:cs="Times New Roman"/>
          <w:sz w:val="24"/>
          <w:szCs w:val="24"/>
          <w:lang w:eastAsia="ru-RU"/>
        </w:rPr>
        <w:t xml:space="preserve"> представляет предложения по доработке отчетов.</w:t>
      </w:r>
    </w:p>
    <w:p w:rsidR="00EE2D30" w:rsidRPr="00DA5E09" w:rsidRDefault="00EE2D30"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Ответственный исполнитель обеспечивает доработку отчета в течение 3 (трех) рабочих дней и повторно направляет его </w:t>
      </w:r>
      <w:r w:rsidR="004D64FA">
        <w:rPr>
          <w:rFonts w:ascii="Times New Roman" w:eastAsiaTheme="minorEastAsia" w:hAnsi="Times New Roman" w:cs="Times New Roman"/>
          <w:sz w:val="24"/>
          <w:szCs w:val="24"/>
          <w:lang w:eastAsia="ru-RU"/>
        </w:rPr>
        <w:t>ответственному исполнителю муниципальной программы</w:t>
      </w:r>
      <w:r>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r w:rsidR="00AF325C">
        <w:rPr>
          <w:rFonts w:ascii="Times New Roman" w:eastAsiaTheme="minorEastAsia" w:hAnsi="Times New Roman" w:cs="Times New Roman"/>
          <w:sz w:val="24"/>
          <w:szCs w:val="24"/>
          <w:lang w:eastAsia="ru-RU"/>
        </w:rPr>
        <w:t>1</w:t>
      </w:r>
      <w:r w:rsidRPr="00DA5E09">
        <w:rPr>
          <w:rFonts w:ascii="Times New Roman" w:eastAsiaTheme="minorEastAsia" w:hAnsi="Times New Roman" w:cs="Times New Roman"/>
          <w:sz w:val="24"/>
          <w:szCs w:val="24"/>
          <w:lang w:eastAsia="ru-RU"/>
        </w:rPr>
        <w:t>. Контроль за реализацией комплекса процессных мероприятий ориентирован на ранее предупреждение возникновения проблем и отклонений хода реализации комплекса процессных мероприятий от запланированного уровня.</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D3C87" w:rsidRDefault="00BD3C87"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Начальник Управления экономики</w:t>
      </w:r>
    </w:p>
    <w:p w:rsidR="00B6635A" w:rsidRDefault="00BD3C87"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и промышленной политики                                                             </w:t>
      </w:r>
      <w:r w:rsidR="0034400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Н.В. Климанова</w:t>
      </w:r>
    </w:p>
    <w:p w:rsidR="00DA5E09" w:rsidRPr="00DA5E09" w:rsidRDefault="00BD3C87" w:rsidP="00221E3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DA5E09" w:rsidRPr="00DA5E09">
        <w:rPr>
          <w:rFonts w:ascii="Times New Roman" w:eastAsiaTheme="minorEastAsia" w:hAnsi="Times New Roman" w:cs="Times New Roman"/>
          <w:sz w:val="24"/>
          <w:szCs w:val="24"/>
          <w:lang w:eastAsia="ru-RU"/>
        </w:rPr>
        <w:t>риложение 1</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 Методическим рекомендациям по разработке и реализации</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комплекса процессных мероприятий в </w:t>
      </w:r>
      <w:r w:rsidR="00B6635A">
        <w:rPr>
          <w:rFonts w:ascii="Times New Roman" w:eastAsiaTheme="minorEastAsia" w:hAnsi="Times New Roman" w:cs="Times New Roman"/>
          <w:sz w:val="24"/>
          <w:szCs w:val="24"/>
          <w:lang w:eastAsia="ru-RU"/>
        </w:rPr>
        <w:t>МО "</w:t>
      </w:r>
      <w:proofErr w:type="spellStart"/>
      <w:r w:rsidR="00B6635A">
        <w:rPr>
          <w:rFonts w:ascii="Times New Roman" w:eastAsiaTheme="minorEastAsia" w:hAnsi="Times New Roman" w:cs="Times New Roman"/>
          <w:sz w:val="24"/>
          <w:szCs w:val="24"/>
          <w:lang w:eastAsia="ru-RU"/>
        </w:rPr>
        <w:t>Тайшетский</w:t>
      </w:r>
      <w:proofErr w:type="spellEnd"/>
      <w:r w:rsidR="00B6635A">
        <w:rPr>
          <w:rFonts w:ascii="Times New Roman" w:eastAsiaTheme="minorEastAsia" w:hAnsi="Times New Roman" w:cs="Times New Roman"/>
          <w:sz w:val="24"/>
          <w:szCs w:val="24"/>
          <w:lang w:eastAsia="ru-RU"/>
        </w:rPr>
        <w:t xml:space="preserve"> район"</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A5E09" w:rsidRPr="00DA5E09" w:rsidTr="00DA5E09">
        <w:tc>
          <w:tcPr>
            <w:tcW w:w="9071" w:type="dxa"/>
            <w:tcBorders>
              <w:top w:val="nil"/>
              <w:left w:val="nil"/>
              <w:bottom w:val="nil"/>
              <w:right w:val="nil"/>
            </w:tcBorders>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 w:name="P151"/>
            <w:bookmarkEnd w:id="3"/>
            <w:r w:rsidRPr="00DA5E09">
              <w:rPr>
                <w:rFonts w:ascii="Times New Roman" w:eastAsiaTheme="minorEastAsia" w:hAnsi="Times New Roman" w:cs="Times New Roman"/>
                <w:sz w:val="24"/>
                <w:szCs w:val="24"/>
                <w:lang w:eastAsia="ru-RU"/>
              </w:rPr>
              <w:t>ПАСПОРТ</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КОМПЛЕКСА ПРОЦЕССНЫХ МЕРОПРИЯТИЙ "___________________________________________________________"</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tc>
      </w:tr>
    </w:tbl>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bookmarkStart w:id="4" w:name="P155"/>
      <w:bookmarkEnd w:id="4"/>
      <w:r w:rsidRPr="00DA5E09">
        <w:rPr>
          <w:rFonts w:ascii="Times New Roman" w:eastAsiaTheme="minorEastAsia" w:hAnsi="Times New Roman" w:cs="Times New Roman"/>
          <w:sz w:val="24"/>
          <w:szCs w:val="24"/>
          <w:lang w:eastAsia="ru-RU"/>
        </w:rPr>
        <w:t>Таблица 1. Общие положения</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DA5E09" w:rsidRPr="00DA5E09" w:rsidTr="00DA5E09">
        <w:tc>
          <w:tcPr>
            <w:tcW w:w="7030"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Ответственный исполнитель комплекса процессных мероприятий</w:t>
            </w:r>
          </w:p>
        </w:tc>
        <w:tc>
          <w:tcPr>
            <w:tcW w:w="204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DA5E09">
        <w:tc>
          <w:tcPr>
            <w:tcW w:w="7030"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Наименование </w:t>
            </w:r>
            <w:r w:rsidR="00B6635A">
              <w:rPr>
                <w:rFonts w:ascii="Times New Roman" w:eastAsiaTheme="minorEastAsia" w:hAnsi="Times New Roman" w:cs="Times New Roman"/>
                <w:sz w:val="24"/>
                <w:szCs w:val="24"/>
                <w:lang w:eastAsia="ru-RU"/>
              </w:rPr>
              <w:t>муниципальной</w:t>
            </w:r>
            <w:r w:rsidRPr="00DA5E09">
              <w:rPr>
                <w:rFonts w:ascii="Times New Roman" w:eastAsiaTheme="minorEastAsia" w:hAnsi="Times New Roman" w:cs="Times New Roman"/>
                <w:sz w:val="24"/>
                <w:szCs w:val="24"/>
                <w:lang w:eastAsia="ru-RU"/>
              </w:rPr>
              <w:t xml:space="preserve"> программы</w:t>
            </w:r>
          </w:p>
        </w:tc>
        <w:tc>
          <w:tcPr>
            <w:tcW w:w="204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DA5E09">
        <w:tc>
          <w:tcPr>
            <w:tcW w:w="7030"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Участники комплекса процессных мероприятий</w:t>
            </w:r>
          </w:p>
        </w:tc>
        <w:tc>
          <w:tcPr>
            <w:tcW w:w="204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6635A" w:rsidRDefault="00B6635A"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6635A" w:rsidRDefault="00B6635A"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6635A" w:rsidRDefault="00B6635A"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bookmarkStart w:id="5" w:name="P164"/>
      <w:bookmarkEnd w:id="5"/>
      <w:r w:rsidRPr="00DA5E09">
        <w:rPr>
          <w:rFonts w:ascii="Times New Roman" w:eastAsiaTheme="minorEastAsia" w:hAnsi="Times New Roman" w:cs="Times New Roman"/>
          <w:sz w:val="24"/>
          <w:szCs w:val="24"/>
          <w:lang w:eastAsia="ru-RU"/>
        </w:rPr>
        <w:t>Таблица 2. Показатели комплекса процессных мероприятий</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"____________________________________________________" </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sectPr w:rsidR="00DA5E09" w:rsidRPr="00DA5E09" w:rsidSect="00955BDF">
          <w:footerReference w:type="default" r:id="rId12"/>
          <w:footerReference w:type="first" r:id="rId13"/>
          <w:pgSz w:w="11906" w:h="16838"/>
          <w:pgMar w:top="1134" w:right="567" w:bottom="1134" w:left="1134" w:header="0" w:footer="0" w:gutter="0"/>
          <w:cols w:space="720"/>
          <w:titlePg/>
          <w:docGrid w:linePitch="299"/>
        </w:sectPr>
      </w:pPr>
    </w:p>
    <w:tbl>
      <w:tblPr>
        <w:tblW w:w="13929"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93"/>
        <w:gridCol w:w="1390"/>
        <w:gridCol w:w="1275"/>
        <w:gridCol w:w="709"/>
        <w:gridCol w:w="851"/>
        <w:gridCol w:w="1275"/>
        <w:gridCol w:w="1276"/>
        <w:gridCol w:w="425"/>
        <w:gridCol w:w="426"/>
        <w:gridCol w:w="992"/>
        <w:gridCol w:w="1729"/>
        <w:gridCol w:w="1134"/>
      </w:tblGrid>
      <w:tr w:rsidR="002128AF" w:rsidRPr="00DA5E09" w:rsidTr="00EA6BE4">
        <w:tc>
          <w:tcPr>
            <w:tcW w:w="454" w:type="dxa"/>
            <w:vMerge w:val="restart"/>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N п/п</w:t>
            </w:r>
          </w:p>
        </w:tc>
        <w:tc>
          <w:tcPr>
            <w:tcW w:w="1993" w:type="dxa"/>
            <w:vMerge w:val="restart"/>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показателя/задачи</w:t>
            </w:r>
          </w:p>
        </w:tc>
        <w:tc>
          <w:tcPr>
            <w:tcW w:w="1390" w:type="dxa"/>
            <w:vMerge w:val="restart"/>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Признак возрастания/ убывания</w:t>
            </w:r>
          </w:p>
        </w:tc>
        <w:tc>
          <w:tcPr>
            <w:tcW w:w="1275" w:type="dxa"/>
            <w:vMerge w:val="restart"/>
          </w:tcPr>
          <w:p w:rsidR="002128AF" w:rsidRPr="00DA5E09" w:rsidRDefault="002128AF" w:rsidP="002128AF">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Единица измерения</w:t>
            </w:r>
          </w:p>
        </w:tc>
        <w:tc>
          <w:tcPr>
            <w:tcW w:w="1560" w:type="dxa"/>
            <w:gridSpan w:val="2"/>
          </w:tcPr>
          <w:p w:rsidR="002128AF" w:rsidRPr="00DA5E09" w:rsidRDefault="002128AF" w:rsidP="00FF324C">
            <w:pPr>
              <w:widowControl w:val="0"/>
              <w:autoSpaceDE w:val="0"/>
              <w:autoSpaceDN w:val="0"/>
              <w:spacing w:after="0" w:line="240" w:lineRule="auto"/>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Базовое значение </w:t>
            </w:r>
            <w:hyperlink w:anchor="P262" w:tooltip="&lt;3&gt; В качестве базового значения показателя указывается фактическое значение за год, предшествующий году разработки проекта комплекса процессных мероприятий. В случае отсутствия фактических данных, в качестве базового значения приводится плановое (прогнозное) ">
              <w:r w:rsidRPr="00DA5E09">
                <w:rPr>
                  <w:rFonts w:ascii="Times New Roman" w:eastAsiaTheme="minorEastAsia" w:hAnsi="Times New Roman" w:cs="Times New Roman"/>
                  <w:color w:val="0000FF"/>
                  <w:sz w:val="24"/>
                  <w:szCs w:val="24"/>
                  <w:lang w:eastAsia="ru-RU"/>
                </w:rPr>
                <w:t>&lt;</w:t>
              </w:r>
              <w:r w:rsidR="00FF324C">
                <w:rPr>
                  <w:rFonts w:ascii="Times New Roman" w:eastAsiaTheme="minorEastAsia" w:hAnsi="Times New Roman" w:cs="Times New Roman"/>
                  <w:color w:val="0000FF"/>
                  <w:sz w:val="24"/>
                  <w:szCs w:val="24"/>
                  <w:lang w:eastAsia="ru-RU"/>
                </w:rPr>
                <w:t>1</w:t>
              </w:r>
              <w:r w:rsidRPr="00DA5E09">
                <w:rPr>
                  <w:rFonts w:ascii="Times New Roman" w:eastAsiaTheme="minorEastAsia" w:hAnsi="Times New Roman" w:cs="Times New Roman"/>
                  <w:color w:val="0000FF"/>
                  <w:sz w:val="24"/>
                  <w:szCs w:val="24"/>
                  <w:lang w:eastAsia="ru-RU"/>
                </w:rPr>
                <w:t>&gt;</w:t>
              </w:r>
            </w:hyperlink>
          </w:p>
        </w:tc>
        <w:tc>
          <w:tcPr>
            <w:tcW w:w="4394" w:type="dxa"/>
            <w:gridSpan w:val="5"/>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Значение показателей по годам</w:t>
            </w:r>
          </w:p>
        </w:tc>
        <w:tc>
          <w:tcPr>
            <w:tcW w:w="1729" w:type="dxa"/>
            <w:vMerge w:val="restart"/>
          </w:tcPr>
          <w:p w:rsidR="002128AF" w:rsidRPr="00DA5E09" w:rsidRDefault="002128AF" w:rsidP="00FF32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Ответственный за достижение показателя </w:t>
            </w:r>
            <w:hyperlink w:anchor="P263" w:tooltip="&lt;4&gt; Указывается наименование ИОГВ, иной организации, ответственного за достижение показателя.">
              <w:r w:rsidRPr="00DA5E09">
                <w:rPr>
                  <w:rFonts w:ascii="Times New Roman" w:eastAsiaTheme="minorEastAsia" w:hAnsi="Times New Roman" w:cs="Times New Roman"/>
                  <w:color w:val="0000FF"/>
                  <w:sz w:val="24"/>
                  <w:szCs w:val="24"/>
                  <w:lang w:eastAsia="ru-RU"/>
                </w:rPr>
                <w:t>&lt;</w:t>
              </w:r>
              <w:r w:rsidR="00FF324C">
                <w:rPr>
                  <w:rFonts w:ascii="Times New Roman" w:eastAsiaTheme="minorEastAsia" w:hAnsi="Times New Roman" w:cs="Times New Roman"/>
                  <w:color w:val="0000FF"/>
                  <w:sz w:val="24"/>
                  <w:szCs w:val="24"/>
                  <w:lang w:eastAsia="ru-RU"/>
                </w:rPr>
                <w:t>2</w:t>
              </w:r>
              <w:r w:rsidRPr="00DA5E09">
                <w:rPr>
                  <w:rFonts w:ascii="Times New Roman" w:eastAsiaTheme="minorEastAsia" w:hAnsi="Times New Roman" w:cs="Times New Roman"/>
                  <w:color w:val="0000FF"/>
                  <w:sz w:val="24"/>
                  <w:szCs w:val="24"/>
                  <w:lang w:eastAsia="ru-RU"/>
                </w:rPr>
                <w:t>&gt;</w:t>
              </w:r>
            </w:hyperlink>
          </w:p>
        </w:tc>
        <w:tc>
          <w:tcPr>
            <w:tcW w:w="1134" w:type="dxa"/>
            <w:vMerge w:val="restart"/>
          </w:tcPr>
          <w:p w:rsidR="002128AF" w:rsidRPr="00DA5E09" w:rsidRDefault="002128AF" w:rsidP="00FF32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Информационная система </w:t>
            </w:r>
            <w:hyperlink w:anchor="P264" w:tooltip="&lt;5&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
              <w:r w:rsidRPr="00DA5E09">
                <w:rPr>
                  <w:rFonts w:ascii="Times New Roman" w:eastAsiaTheme="minorEastAsia" w:hAnsi="Times New Roman" w:cs="Times New Roman"/>
                  <w:color w:val="0000FF"/>
                  <w:sz w:val="24"/>
                  <w:szCs w:val="24"/>
                  <w:lang w:eastAsia="ru-RU"/>
                </w:rPr>
                <w:t>&lt;</w:t>
              </w:r>
              <w:r w:rsidR="00FF324C">
                <w:rPr>
                  <w:rFonts w:ascii="Times New Roman" w:eastAsiaTheme="minorEastAsia" w:hAnsi="Times New Roman" w:cs="Times New Roman"/>
                  <w:color w:val="0000FF"/>
                  <w:sz w:val="24"/>
                  <w:szCs w:val="24"/>
                  <w:lang w:eastAsia="ru-RU"/>
                </w:rPr>
                <w:t>3</w:t>
              </w:r>
              <w:r w:rsidRPr="00DA5E09">
                <w:rPr>
                  <w:rFonts w:ascii="Times New Roman" w:eastAsiaTheme="minorEastAsia" w:hAnsi="Times New Roman" w:cs="Times New Roman"/>
                  <w:color w:val="0000FF"/>
                  <w:sz w:val="24"/>
                  <w:szCs w:val="24"/>
                  <w:lang w:eastAsia="ru-RU"/>
                </w:rPr>
                <w:t>&gt;</w:t>
              </w:r>
            </w:hyperlink>
          </w:p>
        </w:tc>
      </w:tr>
      <w:tr w:rsidR="002128AF" w:rsidRPr="00DA5E09" w:rsidTr="00EA6BE4">
        <w:tc>
          <w:tcPr>
            <w:tcW w:w="454" w:type="dxa"/>
            <w:vMerge/>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93" w:type="dxa"/>
            <w:vMerge/>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90" w:type="dxa"/>
            <w:vMerge/>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vMerge/>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значение</w:t>
            </w:r>
          </w:p>
        </w:tc>
        <w:tc>
          <w:tcPr>
            <w:tcW w:w="851"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год</w:t>
            </w:r>
          </w:p>
        </w:tc>
        <w:tc>
          <w:tcPr>
            <w:tcW w:w="1275"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первый год действия программы</w:t>
            </w:r>
          </w:p>
        </w:tc>
        <w:tc>
          <w:tcPr>
            <w:tcW w:w="1276"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второй год действия программы</w:t>
            </w:r>
          </w:p>
        </w:tc>
        <w:tc>
          <w:tcPr>
            <w:tcW w:w="425"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426"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992"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год завершения действия программы</w:t>
            </w:r>
          </w:p>
        </w:tc>
        <w:tc>
          <w:tcPr>
            <w:tcW w:w="1729" w:type="dxa"/>
            <w:vMerge/>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vMerge/>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2128AF" w:rsidRPr="00DA5E09" w:rsidTr="00EA6BE4">
        <w:tc>
          <w:tcPr>
            <w:tcW w:w="454"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993"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390"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1275" w:type="dxa"/>
          </w:tcPr>
          <w:p w:rsidR="002128AF" w:rsidRPr="00DA5E09" w:rsidRDefault="00FF324C"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709" w:type="dxa"/>
          </w:tcPr>
          <w:p w:rsidR="002128AF" w:rsidRPr="00DA5E09" w:rsidRDefault="00FF324C"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851" w:type="dxa"/>
          </w:tcPr>
          <w:p w:rsidR="002128AF" w:rsidRPr="00DA5E09" w:rsidRDefault="00FF324C"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275" w:type="dxa"/>
          </w:tcPr>
          <w:p w:rsidR="002128AF" w:rsidRPr="00DA5E09" w:rsidRDefault="00FF324C"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276" w:type="dxa"/>
          </w:tcPr>
          <w:p w:rsidR="002128AF" w:rsidRPr="00DA5E09" w:rsidRDefault="00FF324C"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425" w:type="dxa"/>
          </w:tcPr>
          <w:p w:rsidR="002128AF" w:rsidRPr="00DA5E09" w:rsidRDefault="00FF324C"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426" w:type="dxa"/>
          </w:tcPr>
          <w:p w:rsidR="002128AF" w:rsidRPr="00DA5E09" w:rsidRDefault="002128AF" w:rsidP="00FF32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r w:rsidR="00FF324C">
              <w:rPr>
                <w:rFonts w:ascii="Times New Roman" w:eastAsiaTheme="minorEastAsia" w:hAnsi="Times New Roman" w:cs="Times New Roman"/>
                <w:sz w:val="24"/>
                <w:szCs w:val="24"/>
                <w:lang w:eastAsia="ru-RU"/>
              </w:rPr>
              <w:t>0</w:t>
            </w:r>
          </w:p>
        </w:tc>
        <w:tc>
          <w:tcPr>
            <w:tcW w:w="992" w:type="dxa"/>
          </w:tcPr>
          <w:p w:rsidR="002128AF" w:rsidRPr="00DA5E09" w:rsidRDefault="002128AF" w:rsidP="00FF32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r w:rsidR="00FF324C">
              <w:rPr>
                <w:rFonts w:ascii="Times New Roman" w:eastAsiaTheme="minorEastAsia" w:hAnsi="Times New Roman" w:cs="Times New Roman"/>
                <w:sz w:val="24"/>
                <w:szCs w:val="24"/>
                <w:lang w:eastAsia="ru-RU"/>
              </w:rPr>
              <w:t>1</w:t>
            </w:r>
          </w:p>
        </w:tc>
        <w:tc>
          <w:tcPr>
            <w:tcW w:w="1729" w:type="dxa"/>
          </w:tcPr>
          <w:p w:rsidR="002128AF" w:rsidRPr="00DA5E09" w:rsidRDefault="002128AF" w:rsidP="00FF32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r w:rsidR="00FF324C">
              <w:rPr>
                <w:rFonts w:ascii="Times New Roman" w:eastAsiaTheme="minorEastAsia" w:hAnsi="Times New Roman" w:cs="Times New Roman"/>
                <w:sz w:val="24"/>
                <w:szCs w:val="24"/>
                <w:lang w:eastAsia="ru-RU"/>
              </w:rPr>
              <w:t>2</w:t>
            </w:r>
          </w:p>
        </w:tc>
        <w:tc>
          <w:tcPr>
            <w:tcW w:w="1134" w:type="dxa"/>
          </w:tcPr>
          <w:p w:rsidR="002128AF" w:rsidRPr="00DA5E09" w:rsidRDefault="002128AF" w:rsidP="00FF324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r w:rsidR="00FF324C">
              <w:rPr>
                <w:rFonts w:ascii="Times New Roman" w:eastAsiaTheme="minorEastAsia" w:hAnsi="Times New Roman" w:cs="Times New Roman"/>
                <w:sz w:val="24"/>
                <w:szCs w:val="24"/>
                <w:lang w:eastAsia="ru-RU"/>
              </w:rPr>
              <w:t>3</w:t>
            </w:r>
          </w:p>
        </w:tc>
      </w:tr>
      <w:tr w:rsidR="00B06403" w:rsidRPr="00DA5E09" w:rsidTr="00EA6BE4">
        <w:tc>
          <w:tcPr>
            <w:tcW w:w="454" w:type="dxa"/>
          </w:tcPr>
          <w:p w:rsidR="00B06403" w:rsidRPr="00DA5E09" w:rsidRDefault="00B06403"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475" w:type="dxa"/>
            <w:gridSpan w:val="12"/>
          </w:tcPr>
          <w:p w:rsidR="00B06403" w:rsidRPr="00DA5E09" w:rsidRDefault="00B06403" w:rsidP="00F54082">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"Наименование"</w:t>
            </w:r>
          </w:p>
        </w:tc>
      </w:tr>
      <w:tr w:rsidR="002128AF" w:rsidRPr="00DA5E09" w:rsidTr="00EA6BE4">
        <w:tc>
          <w:tcPr>
            <w:tcW w:w="454" w:type="dxa"/>
          </w:tcPr>
          <w:p w:rsidR="002128AF" w:rsidRPr="00DA5E09" w:rsidRDefault="00B06403"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128AF" w:rsidRPr="00DA5E09">
              <w:rPr>
                <w:rFonts w:ascii="Times New Roman" w:eastAsiaTheme="minorEastAsia" w:hAnsi="Times New Roman" w:cs="Times New Roman"/>
                <w:sz w:val="24"/>
                <w:szCs w:val="24"/>
                <w:lang w:eastAsia="ru-RU"/>
              </w:rPr>
              <w:t>1.1</w:t>
            </w:r>
          </w:p>
        </w:tc>
        <w:tc>
          <w:tcPr>
            <w:tcW w:w="1993" w:type="dxa"/>
          </w:tcPr>
          <w:p w:rsidR="002128AF" w:rsidRPr="00DA5E09" w:rsidRDefault="002128AF"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показателя</w:t>
            </w:r>
          </w:p>
        </w:tc>
        <w:tc>
          <w:tcPr>
            <w:tcW w:w="1390"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2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2128AF" w:rsidRPr="00DA5E09" w:rsidTr="00EA6BE4">
        <w:tc>
          <w:tcPr>
            <w:tcW w:w="454"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1.2</w:t>
            </w:r>
          </w:p>
        </w:tc>
        <w:tc>
          <w:tcPr>
            <w:tcW w:w="1993"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90"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2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2128AF" w:rsidRPr="00DA5E09" w:rsidTr="00EA6BE4">
        <w:tc>
          <w:tcPr>
            <w:tcW w:w="454"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993"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90"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2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54082" w:rsidRPr="00DA5E09" w:rsidTr="00EA6BE4">
        <w:tc>
          <w:tcPr>
            <w:tcW w:w="454" w:type="dxa"/>
          </w:tcPr>
          <w:p w:rsidR="00F54082" w:rsidRPr="00DA5E09" w:rsidRDefault="00F54082"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3475" w:type="dxa"/>
            <w:gridSpan w:val="12"/>
          </w:tcPr>
          <w:p w:rsidR="00F54082" w:rsidRPr="00DA5E09" w:rsidRDefault="00F54082" w:rsidP="00221E34">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"Наименование"</w:t>
            </w:r>
          </w:p>
        </w:tc>
      </w:tr>
      <w:tr w:rsidR="002128AF" w:rsidRPr="00DA5E09" w:rsidTr="00EA6BE4">
        <w:tc>
          <w:tcPr>
            <w:tcW w:w="454" w:type="dxa"/>
          </w:tcPr>
          <w:p w:rsidR="002128AF" w:rsidRPr="00DA5E09" w:rsidRDefault="002128AF"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993"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90"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1"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6"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29"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2128AF" w:rsidRPr="00DA5E09" w:rsidRDefault="002128AF"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 w:name="P260"/>
      <w:bookmarkEnd w:id="6"/>
      <w:r w:rsidRPr="00DA5E09">
        <w:rPr>
          <w:rFonts w:ascii="Times New Roman" w:eastAsiaTheme="minorEastAsia" w:hAnsi="Times New Roman" w:cs="Times New Roman"/>
          <w:sz w:val="24"/>
          <w:szCs w:val="24"/>
          <w:lang w:eastAsia="ru-RU"/>
        </w:rPr>
        <w:t xml:space="preserve">&lt;1&gt; </w:t>
      </w:r>
      <w:bookmarkStart w:id="7" w:name="P261"/>
      <w:bookmarkStart w:id="8" w:name="P262"/>
      <w:bookmarkEnd w:id="7"/>
      <w:bookmarkEnd w:id="8"/>
      <w:r w:rsidRPr="00DA5E09">
        <w:rPr>
          <w:rFonts w:ascii="Times New Roman" w:eastAsiaTheme="minorEastAsia" w:hAnsi="Times New Roman" w:cs="Times New Roman"/>
          <w:sz w:val="24"/>
          <w:szCs w:val="24"/>
          <w:lang w:eastAsia="ru-RU"/>
        </w:rPr>
        <w:t>В качестве базового значения показателя указывается фактическое значение за год, предшествующий году разработки проекта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9" w:name="P263"/>
      <w:bookmarkEnd w:id="9"/>
      <w:r w:rsidRPr="00DA5E09">
        <w:rPr>
          <w:rFonts w:ascii="Times New Roman" w:eastAsiaTheme="minorEastAsia" w:hAnsi="Times New Roman" w:cs="Times New Roman"/>
          <w:sz w:val="24"/>
          <w:szCs w:val="24"/>
          <w:lang w:eastAsia="ru-RU"/>
        </w:rPr>
        <w:t>&lt;</w:t>
      </w:r>
      <w:r w:rsidR="00FF324C">
        <w:rPr>
          <w:rFonts w:ascii="Times New Roman" w:eastAsiaTheme="minorEastAsia" w:hAnsi="Times New Roman" w:cs="Times New Roman"/>
          <w:sz w:val="24"/>
          <w:szCs w:val="24"/>
          <w:lang w:eastAsia="ru-RU"/>
        </w:rPr>
        <w:t>2</w:t>
      </w:r>
      <w:r w:rsidRPr="00DA5E09">
        <w:rPr>
          <w:rFonts w:ascii="Times New Roman" w:eastAsiaTheme="minorEastAsia" w:hAnsi="Times New Roman" w:cs="Times New Roman"/>
          <w:sz w:val="24"/>
          <w:szCs w:val="24"/>
          <w:lang w:eastAsia="ru-RU"/>
        </w:rPr>
        <w:t xml:space="preserve">&gt; Указывается наименование </w:t>
      </w:r>
      <w:r w:rsidR="00B6635A">
        <w:rPr>
          <w:rFonts w:ascii="Times New Roman" w:eastAsiaTheme="minorEastAsia" w:hAnsi="Times New Roman" w:cs="Times New Roman"/>
          <w:sz w:val="24"/>
          <w:szCs w:val="24"/>
          <w:lang w:eastAsia="ru-RU"/>
        </w:rPr>
        <w:t xml:space="preserve">структурного </w:t>
      </w:r>
      <w:proofErr w:type="gramStart"/>
      <w:r w:rsidR="00B6635A">
        <w:rPr>
          <w:rFonts w:ascii="Times New Roman" w:eastAsiaTheme="minorEastAsia" w:hAnsi="Times New Roman" w:cs="Times New Roman"/>
          <w:sz w:val="24"/>
          <w:szCs w:val="24"/>
          <w:lang w:eastAsia="ru-RU"/>
        </w:rPr>
        <w:t>подразделения</w:t>
      </w:r>
      <w:r w:rsidRPr="00DA5E09">
        <w:rPr>
          <w:rFonts w:ascii="Times New Roman" w:eastAsiaTheme="minorEastAsia" w:hAnsi="Times New Roman" w:cs="Times New Roman"/>
          <w:sz w:val="24"/>
          <w:szCs w:val="24"/>
          <w:lang w:eastAsia="ru-RU"/>
        </w:rPr>
        <w:t>,  ответственного</w:t>
      </w:r>
      <w:proofErr w:type="gramEnd"/>
      <w:r w:rsidRPr="00DA5E09">
        <w:rPr>
          <w:rFonts w:ascii="Times New Roman" w:eastAsiaTheme="minorEastAsia" w:hAnsi="Times New Roman" w:cs="Times New Roman"/>
          <w:sz w:val="24"/>
          <w:szCs w:val="24"/>
          <w:lang w:eastAsia="ru-RU"/>
        </w:rPr>
        <w:t xml:space="preserve"> за достижение показателя.</w:t>
      </w:r>
    </w:p>
    <w:p w:rsidR="00DA5E09"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0" w:name="P264"/>
      <w:bookmarkEnd w:id="10"/>
      <w:r>
        <w:rPr>
          <w:rFonts w:ascii="Times New Roman" w:eastAsiaTheme="minorEastAsia" w:hAnsi="Times New Roman" w:cs="Times New Roman"/>
          <w:sz w:val="24"/>
          <w:szCs w:val="24"/>
          <w:lang w:eastAsia="ru-RU"/>
        </w:rPr>
        <w:t>&lt;3</w:t>
      </w:r>
      <w:r w:rsidR="00DA5E09" w:rsidRPr="00DA5E09">
        <w:rPr>
          <w:rFonts w:ascii="Times New Roman" w:eastAsiaTheme="minorEastAsia" w:hAnsi="Times New Roman" w:cs="Times New Roman"/>
          <w:sz w:val="24"/>
          <w:szCs w:val="24"/>
          <w:lang w:eastAsia="ru-RU"/>
        </w:rPr>
        <w:t>&gt; На бумажном носителе.</w:t>
      </w:r>
    </w:p>
    <w:p w:rsidR="00FF324C"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FF324C"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FF324C"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FF324C"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FF324C"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FF324C" w:rsidRPr="00FF324C" w:rsidRDefault="00FF324C" w:rsidP="00FF324C">
      <w:pPr>
        <w:ind w:firstLine="480"/>
        <w:textAlignment w:val="baseline"/>
        <w:rPr>
          <w:rFonts w:ascii="Times New Roman" w:eastAsiaTheme="minorEastAsia" w:hAnsi="Times New Roman" w:cs="Times New Roman"/>
          <w:sz w:val="24"/>
          <w:szCs w:val="24"/>
          <w:lang w:eastAsia="ru-RU"/>
        </w:rPr>
      </w:pPr>
      <w:r w:rsidRPr="00FF324C">
        <w:rPr>
          <w:rFonts w:ascii="Times New Roman" w:eastAsiaTheme="minorEastAsia" w:hAnsi="Times New Roman" w:cs="Times New Roman"/>
          <w:sz w:val="24"/>
          <w:szCs w:val="24"/>
          <w:lang w:eastAsia="ru-RU"/>
        </w:rPr>
        <w:lastRenderedPageBreak/>
        <w:t>Методика расчета целевого показателя</w:t>
      </w:r>
    </w:p>
    <w:tbl>
      <w:tblPr>
        <w:tblW w:w="0" w:type="auto"/>
        <w:tblCellMar>
          <w:left w:w="0" w:type="dxa"/>
          <w:right w:w="0" w:type="dxa"/>
        </w:tblCellMar>
        <w:tblLook w:val="04A0" w:firstRow="1" w:lastRow="0" w:firstColumn="1" w:lastColumn="0" w:noHBand="0" w:noVBand="1"/>
      </w:tblPr>
      <w:tblGrid>
        <w:gridCol w:w="739"/>
        <w:gridCol w:w="2402"/>
        <w:gridCol w:w="2957"/>
        <w:gridCol w:w="2957"/>
      </w:tblGrid>
      <w:tr w:rsidR="00FF324C" w:rsidRPr="00FF324C" w:rsidTr="00B13ADE">
        <w:trPr>
          <w:trHeight w:val="15"/>
        </w:trPr>
        <w:tc>
          <w:tcPr>
            <w:tcW w:w="739" w:type="dxa"/>
            <w:tcBorders>
              <w:top w:val="nil"/>
              <w:left w:val="nil"/>
              <w:bottom w:val="nil"/>
              <w:right w:val="nil"/>
            </w:tcBorders>
            <w:shd w:val="clear" w:color="auto" w:fill="auto"/>
            <w:hideMark/>
          </w:tcPr>
          <w:p w:rsidR="00FF324C" w:rsidRPr="00FF324C" w:rsidRDefault="00FF324C" w:rsidP="00B13ADE">
            <w:pPr>
              <w:rPr>
                <w:rFonts w:ascii="Times New Roman" w:eastAsiaTheme="minorEastAsia" w:hAnsi="Times New Roman" w:cs="Times New Roman"/>
                <w:sz w:val="24"/>
                <w:szCs w:val="24"/>
                <w:lang w:eastAsia="ru-RU"/>
              </w:rPr>
            </w:pPr>
          </w:p>
        </w:tc>
        <w:tc>
          <w:tcPr>
            <w:tcW w:w="2402" w:type="dxa"/>
            <w:tcBorders>
              <w:top w:val="nil"/>
              <w:left w:val="nil"/>
              <w:bottom w:val="nil"/>
              <w:right w:val="nil"/>
            </w:tcBorders>
            <w:shd w:val="clear" w:color="auto" w:fill="auto"/>
            <w:hideMark/>
          </w:tcPr>
          <w:p w:rsidR="00FF324C" w:rsidRPr="00FF324C" w:rsidRDefault="00FF324C" w:rsidP="00B13ADE">
            <w:pPr>
              <w:rPr>
                <w:rFonts w:ascii="Times New Roman" w:eastAsiaTheme="minorEastAsia" w:hAnsi="Times New Roman" w:cs="Times New Roman"/>
                <w:sz w:val="24"/>
                <w:szCs w:val="24"/>
                <w:lang w:eastAsia="ru-RU"/>
              </w:rPr>
            </w:pPr>
          </w:p>
        </w:tc>
        <w:tc>
          <w:tcPr>
            <w:tcW w:w="2957" w:type="dxa"/>
            <w:tcBorders>
              <w:top w:val="nil"/>
              <w:left w:val="nil"/>
              <w:bottom w:val="nil"/>
              <w:right w:val="nil"/>
            </w:tcBorders>
            <w:shd w:val="clear" w:color="auto" w:fill="auto"/>
            <w:hideMark/>
          </w:tcPr>
          <w:p w:rsidR="00FF324C" w:rsidRPr="00FF324C" w:rsidRDefault="00FF324C" w:rsidP="00B13ADE">
            <w:pPr>
              <w:rPr>
                <w:rFonts w:ascii="Times New Roman" w:eastAsiaTheme="minorEastAsia" w:hAnsi="Times New Roman" w:cs="Times New Roman"/>
                <w:sz w:val="24"/>
                <w:szCs w:val="24"/>
                <w:lang w:eastAsia="ru-RU"/>
              </w:rPr>
            </w:pPr>
          </w:p>
        </w:tc>
        <w:tc>
          <w:tcPr>
            <w:tcW w:w="2957" w:type="dxa"/>
            <w:tcBorders>
              <w:top w:val="nil"/>
              <w:left w:val="nil"/>
              <w:bottom w:val="nil"/>
              <w:right w:val="nil"/>
            </w:tcBorders>
            <w:shd w:val="clear" w:color="auto" w:fill="auto"/>
            <w:hideMark/>
          </w:tcPr>
          <w:p w:rsidR="00FF324C" w:rsidRPr="00FF324C" w:rsidRDefault="00FF324C" w:rsidP="00B13ADE">
            <w:pPr>
              <w:rPr>
                <w:rFonts w:ascii="Times New Roman" w:eastAsiaTheme="minorEastAsia" w:hAnsi="Times New Roman" w:cs="Times New Roman"/>
                <w:sz w:val="24"/>
                <w:szCs w:val="24"/>
                <w:lang w:eastAsia="ru-RU"/>
              </w:rPr>
            </w:pPr>
          </w:p>
        </w:tc>
      </w:tr>
      <w:tr w:rsidR="00FF324C" w:rsidRPr="00FF324C" w:rsidTr="00B13AD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jc w:val="center"/>
              <w:textAlignment w:val="baseline"/>
              <w:rPr>
                <w:rFonts w:ascii="Times New Roman" w:eastAsiaTheme="minorEastAsia" w:hAnsi="Times New Roman" w:cs="Times New Roman"/>
                <w:sz w:val="24"/>
                <w:szCs w:val="24"/>
                <w:lang w:eastAsia="ru-RU"/>
              </w:rPr>
            </w:pPr>
            <w:r w:rsidRPr="00FF324C">
              <w:rPr>
                <w:rFonts w:ascii="Times New Roman" w:eastAsiaTheme="minorEastAsia" w:hAnsi="Times New Roman" w:cs="Times New Roman"/>
                <w:sz w:val="24"/>
                <w:szCs w:val="24"/>
                <w:lang w:eastAsia="ru-RU"/>
              </w:rPr>
              <w:t>N п/п</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101566" w:rsidP="00B13ADE">
            <w:pPr>
              <w:jc w:val="center"/>
              <w:textAlignment w:val="baseline"/>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themeColor="text1"/>
                <w:sz w:val="24"/>
                <w:szCs w:val="24"/>
              </w:rPr>
              <w:t>Алгоритм формирования (ф</w:t>
            </w:r>
            <w:r w:rsidRPr="00C16E23">
              <w:rPr>
                <w:rFonts w:ascii="Times New Roman" w:eastAsia="Times New Roman" w:hAnsi="Times New Roman" w:cs="Times New Roman"/>
                <w:color w:val="000000" w:themeColor="text1"/>
                <w:sz w:val="24"/>
                <w:szCs w:val="24"/>
              </w:rPr>
              <w:t>ормула расчета</w:t>
            </w:r>
            <w:r>
              <w:rPr>
                <w:rFonts w:ascii="Times New Roman" w:eastAsia="Times New Roman" w:hAnsi="Times New Roman" w:cs="Times New Roman"/>
                <w:color w:val="000000" w:themeColor="text1"/>
                <w:sz w:val="24"/>
                <w:szCs w:val="24"/>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jc w:val="center"/>
              <w:textAlignment w:val="baseline"/>
              <w:rPr>
                <w:rFonts w:ascii="Times New Roman" w:eastAsiaTheme="minorEastAsia" w:hAnsi="Times New Roman" w:cs="Times New Roman"/>
                <w:sz w:val="24"/>
                <w:szCs w:val="24"/>
                <w:lang w:eastAsia="ru-RU"/>
              </w:rPr>
            </w:pPr>
            <w:r w:rsidRPr="00FF324C">
              <w:rPr>
                <w:rFonts w:ascii="Times New Roman" w:eastAsiaTheme="minorEastAsia" w:hAnsi="Times New Roman" w:cs="Times New Roman"/>
                <w:sz w:val="24"/>
                <w:szCs w:val="24"/>
                <w:lang w:eastAsia="ru-RU"/>
              </w:rPr>
              <w:t>Показатели для расчета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jc w:val="center"/>
              <w:textAlignment w:val="baseline"/>
              <w:rPr>
                <w:rFonts w:ascii="Times New Roman" w:eastAsiaTheme="minorEastAsia" w:hAnsi="Times New Roman" w:cs="Times New Roman"/>
                <w:sz w:val="24"/>
                <w:szCs w:val="24"/>
                <w:lang w:eastAsia="ru-RU"/>
              </w:rPr>
            </w:pPr>
            <w:r w:rsidRPr="00FF324C">
              <w:rPr>
                <w:rFonts w:ascii="Times New Roman" w:eastAsiaTheme="minorEastAsia" w:hAnsi="Times New Roman" w:cs="Times New Roman"/>
                <w:sz w:val="24"/>
                <w:szCs w:val="24"/>
                <w:lang w:eastAsia="ru-RU"/>
              </w:rPr>
              <w:t>Источники информации</w:t>
            </w:r>
          </w:p>
        </w:tc>
      </w:tr>
      <w:tr w:rsidR="00FF324C" w:rsidRPr="00FF324C" w:rsidTr="00B13AD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jc w:val="center"/>
              <w:textAlignment w:val="baseline"/>
              <w:rPr>
                <w:rFonts w:ascii="Times New Roman" w:eastAsiaTheme="minorEastAsia" w:hAnsi="Times New Roman" w:cs="Times New Roman"/>
                <w:sz w:val="24"/>
                <w:szCs w:val="24"/>
                <w:lang w:eastAsia="ru-RU"/>
              </w:rPr>
            </w:pPr>
            <w:r w:rsidRPr="00FF324C">
              <w:rPr>
                <w:rFonts w:ascii="Times New Roman" w:eastAsiaTheme="minorEastAsia" w:hAnsi="Times New Roman" w:cs="Times New Roman"/>
                <w:sz w:val="24"/>
                <w:szCs w:val="24"/>
                <w:lang w:eastAsia="ru-RU"/>
              </w:rPr>
              <w:t>1.</w:t>
            </w:r>
          </w:p>
        </w:tc>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jc w:val="center"/>
              <w:textAlignment w:val="baseline"/>
              <w:rPr>
                <w:rFonts w:ascii="Times New Roman" w:eastAsiaTheme="minorEastAsia" w:hAnsi="Times New Roman" w:cs="Times New Roman"/>
                <w:sz w:val="24"/>
                <w:szCs w:val="24"/>
                <w:lang w:eastAsia="ru-RU"/>
              </w:rPr>
            </w:pPr>
            <w:r w:rsidRPr="00FF324C">
              <w:rPr>
                <w:rFonts w:ascii="Times New Roman" w:eastAsiaTheme="minorEastAsia" w:hAnsi="Times New Roman" w:cs="Times New Roman"/>
                <w:sz w:val="24"/>
                <w:szCs w:val="24"/>
                <w:lang w:eastAsia="ru-RU"/>
              </w:rPr>
              <w:t>Наименование целевого показателя</w:t>
            </w:r>
          </w:p>
        </w:tc>
      </w:tr>
      <w:tr w:rsidR="00FF324C" w:rsidRPr="00FF324C" w:rsidTr="00FF324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rPr>
                <w:rFonts w:ascii="Times New Roman" w:eastAsiaTheme="minorEastAsia"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rPr>
                <w:rFonts w:ascii="Times New Roman" w:eastAsiaTheme="minorEastAsia"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rPr>
                <w:rFonts w:ascii="Times New Roman" w:eastAsiaTheme="minorEastAsia"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rPr>
                <w:rFonts w:ascii="Times New Roman" w:eastAsiaTheme="minorEastAsia" w:hAnsi="Times New Roman" w:cs="Times New Roman"/>
                <w:sz w:val="24"/>
                <w:szCs w:val="24"/>
                <w:lang w:eastAsia="ru-RU"/>
              </w:rPr>
            </w:pPr>
          </w:p>
        </w:tc>
      </w:tr>
      <w:tr w:rsidR="00FF324C" w:rsidRPr="00FF324C" w:rsidTr="00FF324C">
        <w:tc>
          <w:tcPr>
            <w:tcW w:w="73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jc w:val="center"/>
              <w:textAlignment w:val="baseline"/>
              <w:rPr>
                <w:rFonts w:ascii="Times New Roman" w:eastAsiaTheme="minorEastAsia" w:hAnsi="Times New Roman" w:cs="Times New Roman"/>
                <w:sz w:val="24"/>
                <w:szCs w:val="24"/>
                <w:lang w:eastAsia="ru-RU"/>
              </w:rPr>
            </w:pPr>
            <w:r w:rsidRPr="00FF324C">
              <w:rPr>
                <w:rFonts w:ascii="Times New Roman" w:eastAsiaTheme="minorEastAsia" w:hAnsi="Times New Roman" w:cs="Times New Roman"/>
                <w:sz w:val="24"/>
                <w:szCs w:val="24"/>
                <w:lang w:eastAsia="ru-RU"/>
              </w:rPr>
              <w:t>...</w:t>
            </w:r>
          </w:p>
        </w:tc>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F324C" w:rsidRPr="00FF324C" w:rsidRDefault="00FF324C" w:rsidP="00B13ADE">
            <w:pPr>
              <w:rPr>
                <w:rFonts w:ascii="Times New Roman" w:eastAsiaTheme="minorEastAsia" w:hAnsi="Times New Roman" w:cs="Times New Roman"/>
                <w:sz w:val="24"/>
                <w:szCs w:val="24"/>
                <w:lang w:eastAsia="ru-RU"/>
              </w:rPr>
            </w:pPr>
          </w:p>
        </w:tc>
      </w:tr>
    </w:tbl>
    <w:p w:rsidR="00FF324C"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FF324C"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FF324C" w:rsidRPr="00DA5E09" w:rsidRDefault="00FF324C"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bookmarkStart w:id="11" w:name="P266"/>
      <w:bookmarkEnd w:id="11"/>
      <w:r w:rsidRPr="00DA5E09">
        <w:rPr>
          <w:rFonts w:ascii="Times New Roman" w:eastAsiaTheme="minorEastAsia" w:hAnsi="Times New Roman" w:cs="Times New Roman"/>
          <w:sz w:val="24"/>
          <w:szCs w:val="24"/>
          <w:lang w:eastAsia="ru-RU"/>
        </w:rPr>
        <w:t>Таблица 3. Перечень</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мероприятий (результатов) комплекса процессных мероприятий</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"_________________________________________________________"</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459"/>
        <w:gridCol w:w="1830"/>
        <w:gridCol w:w="1276"/>
        <w:gridCol w:w="1134"/>
        <w:gridCol w:w="567"/>
        <w:gridCol w:w="928"/>
        <w:gridCol w:w="1340"/>
        <w:gridCol w:w="425"/>
        <w:gridCol w:w="425"/>
        <w:gridCol w:w="1276"/>
      </w:tblGrid>
      <w:tr w:rsidR="00DA5E09" w:rsidRPr="00DA5E09" w:rsidTr="00101566">
        <w:tc>
          <w:tcPr>
            <w:tcW w:w="454"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N п/п</w:t>
            </w:r>
          </w:p>
        </w:tc>
        <w:tc>
          <w:tcPr>
            <w:tcW w:w="1639"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мероприятия (результата)</w:t>
            </w:r>
          </w:p>
        </w:tc>
        <w:tc>
          <w:tcPr>
            <w:tcW w:w="1459"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Тип мероприятия (результата)</w:t>
            </w:r>
          </w:p>
        </w:tc>
        <w:tc>
          <w:tcPr>
            <w:tcW w:w="1830" w:type="dxa"/>
            <w:vMerge w:val="restart"/>
          </w:tcPr>
          <w:p w:rsidR="00DA5E09" w:rsidRPr="00DA5E09" w:rsidRDefault="00DA5E09" w:rsidP="00EA6B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Характеристика</w:t>
            </w:r>
            <w:r w:rsidR="00B06403">
              <w:rPr>
                <w:rFonts w:ascii="Times New Roman" w:eastAsiaTheme="minorEastAsia" w:hAnsi="Times New Roman" w:cs="Times New Roman"/>
                <w:sz w:val="24"/>
                <w:szCs w:val="24"/>
                <w:lang w:eastAsia="ru-RU"/>
              </w:rPr>
              <w:t xml:space="preserve"> </w:t>
            </w:r>
            <w:hyperlink w:anchor="P337" w:tooltip="&lt;1&gt; В качестве базового значения показателя указывается фактическое значение за год, предшествующий году разработки проекта комплекса процессных мероприятий. В случае отсутствия фактических данных, в качестве базового значения приводится плановое (прогнозное) ">
              <w:r w:rsidR="00B06403" w:rsidRPr="00DA5E09">
                <w:rPr>
                  <w:rFonts w:ascii="Times New Roman" w:eastAsiaTheme="minorEastAsia" w:hAnsi="Times New Roman" w:cs="Times New Roman"/>
                  <w:color w:val="0000FF"/>
                  <w:sz w:val="24"/>
                  <w:szCs w:val="24"/>
                  <w:lang w:eastAsia="ru-RU"/>
                </w:rPr>
                <w:t>&lt;</w:t>
              </w:r>
              <w:r w:rsidR="00EA6BE4">
                <w:rPr>
                  <w:rFonts w:ascii="Times New Roman" w:eastAsiaTheme="minorEastAsia" w:hAnsi="Times New Roman" w:cs="Times New Roman"/>
                  <w:color w:val="0000FF"/>
                  <w:sz w:val="24"/>
                  <w:szCs w:val="24"/>
                  <w:lang w:eastAsia="ru-RU"/>
                </w:rPr>
                <w:t>4</w:t>
              </w:r>
              <w:r w:rsidR="00B06403" w:rsidRPr="00DA5E09">
                <w:rPr>
                  <w:rFonts w:ascii="Times New Roman" w:eastAsiaTheme="minorEastAsia" w:hAnsi="Times New Roman" w:cs="Times New Roman"/>
                  <w:color w:val="0000FF"/>
                  <w:sz w:val="24"/>
                  <w:szCs w:val="24"/>
                  <w:lang w:eastAsia="ru-RU"/>
                </w:rPr>
                <w:t>&gt;</w:t>
              </w:r>
            </w:hyperlink>
          </w:p>
        </w:tc>
        <w:tc>
          <w:tcPr>
            <w:tcW w:w="1276" w:type="dxa"/>
            <w:vMerge w:val="restart"/>
          </w:tcPr>
          <w:p w:rsidR="00DA5E09" w:rsidRPr="00DA5E09" w:rsidRDefault="00DA5E09" w:rsidP="00B0640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Единица измерения</w:t>
            </w:r>
          </w:p>
        </w:tc>
        <w:tc>
          <w:tcPr>
            <w:tcW w:w="1701" w:type="dxa"/>
            <w:gridSpan w:val="2"/>
          </w:tcPr>
          <w:p w:rsidR="00DA5E09" w:rsidRPr="00DA5E09" w:rsidRDefault="00DA5E09" w:rsidP="00EA6B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Базовое значение </w:t>
            </w:r>
            <w:hyperlink w:anchor="P337" w:tooltip="&lt;1&gt; В качестве базового значения показателя указывается фактическое значение за год, предшествующий году разработки проекта комплекса процессных мероприятий. В случае отсутствия фактических данных, в качестве базового значения приводится плановое (прогнозное) ">
              <w:r w:rsidRPr="00DA5E09">
                <w:rPr>
                  <w:rFonts w:ascii="Times New Roman" w:eastAsiaTheme="minorEastAsia" w:hAnsi="Times New Roman" w:cs="Times New Roman"/>
                  <w:color w:val="0000FF"/>
                  <w:sz w:val="24"/>
                  <w:szCs w:val="24"/>
                  <w:lang w:eastAsia="ru-RU"/>
                </w:rPr>
                <w:t>&lt;</w:t>
              </w:r>
              <w:r w:rsidR="00EA6BE4">
                <w:rPr>
                  <w:rFonts w:ascii="Times New Roman" w:eastAsiaTheme="minorEastAsia" w:hAnsi="Times New Roman" w:cs="Times New Roman"/>
                  <w:color w:val="0000FF"/>
                  <w:sz w:val="24"/>
                  <w:szCs w:val="24"/>
                  <w:lang w:eastAsia="ru-RU"/>
                </w:rPr>
                <w:t>5</w:t>
              </w:r>
              <w:r w:rsidRPr="00DA5E09">
                <w:rPr>
                  <w:rFonts w:ascii="Times New Roman" w:eastAsiaTheme="minorEastAsia" w:hAnsi="Times New Roman" w:cs="Times New Roman"/>
                  <w:color w:val="0000FF"/>
                  <w:sz w:val="24"/>
                  <w:szCs w:val="24"/>
                  <w:lang w:eastAsia="ru-RU"/>
                </w:rPr>
                <w:t>&gt;</w:t>
              </w:r>
            </w:hyperlink>
          </w:p>
        </w:tc>
        <w:tc>
          <w:tcPr>
            <w:tcW w:w="4394" w:type="dxa"/>
            <w:gridSpan w:val="5"/>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Значение мероприятия (результата) по годам</w:t>
            </w:r>
          </w:p>
        </w:tc>
      </w:tr>
      <w:tr w:rsidR="00DA5E09" w:rsidRPr="00DA5E09" w:rsidTr="00101566">
        <w:tc>
          <w:tcPr>
            <w:tcW w:w="45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59"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0"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значение</w:t>
            </w:r>
          </w:p>
        </w:tc>
        <w:tc>
          <w:tcPr>
            <w:tcW w:w="567"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год</w:t>
            </w:r>
          </w:p>
        </w:tc>
        <w:tc>
          <w:tcPr>
            <w:tcW w:w="928"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первый год действия программы</w:t>
            </w:r>
          </w:p>
        </w:tc>
        <w:tc>
          <w:tcPr>
            <w:tcW w:w="1340"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второй год действия программы</w:t>
            </w:r>
          </w:p>
        </w:tc>
        <w:tc>
          <w:tcPr>
            <w:tcW w:w="425"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425"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276"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год завершения действия программы</w:t>
            </w:r>
          </w:p>
        </w:tc>
      </w:tr>
      <w:tr w:rsidR="00DA5E09" w:rsidRPr="00DA5E09" w:rsidTr="00101566">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45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1830"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w:t>
            </w:r>
          </w:p>
        </w:tc>
        <w:tc>
          <w:tcPr>
            <w:tcW w:w="1276"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5</w:t>
            </w:r>
          </w:p>
        </w:tc>
        <w:tc>
          <w:tcPr>
            <w:tcW w:w="113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6</w:t>
            </w:r>
          </w:p>
        </w:tc>
        <w:tc>
          <w:tcPr>
            <w:tcW w:w="567"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7</w:t>
            </w:r>
          </w:p>
        </w:tc>
        <w:tc>
          <w:tcPr>
            <w:tcW w:w="928"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8</w:t>
            </w:r>
          </w:p>
        </w:tc>
        <w:tc>
          <w:tcPr>
            <w:tcW w:w="1340"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9</w:t>
            </w:r>
          </w:p>
        </w:tc>
        <w:tc>
          <w:tcPr>
            <w:tcW w:w="425"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10</w:t>
            </w:r>
          </w:p>
        </w:tc>
        <w:tc>
          <w:tcPr>
            <w:tcW w:w="425"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11</w:t>
            </w:r>
          </w:p>
        </w:tc>
        <w:tc>
          <w:tcPr>
            <w:tcW w:w="1276"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12</w:t>
            </w:r>
          </w:p>
        </w:tc>
      </w:tr>
      <w:tr w:rsidR="00DA5E09" w:rsidRPr="00DA5E09" w:rsidTr="00101566">
        <w:tc>
          <w:tcPr>
            <w:tcW w:w="45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299" w:type="dxa"/>
            <w:gridSpan w:val="11"/>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Задача "Наименование"</w:t>
            </w:r>
          </w:p>
        </w:tc>
      </w:tr>
      <w:tr w:rsidR="00DA5E09" w:rsidRPr="00DA5E09" w:rsidTr="00101566">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tcPr>
          <w:p w:rsidR="00DA5E09" w:rsidRPr="00DA5E09" w:rsidRDefault="00F54082" w:rsidP="00221E34">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(Указывается мероприятия </w:t>
            </w:r>
            <w:r>
              <w:rPr>
                <w:rFonts w:ascii="Times New Roman" w:eastAsiaTheme="minorEastAsia" w:hAnsi="Times New Roman" w:cs="Times New Roman"/>
                <w:sz w:val="24"/>
                <w:szCs w:val="24"/>
                <w:lang w:eastAsia="ru-RU"/>
              </w:rPr>
              <w:lastRenderedPageBreak/>
              <w:t>(результаты), направленные на выполнение задачи)</w:t>
            </w:r>
          </w:p>
        </w:tc>
        <w:tc>
          <w:tcPr>
            <w:tcW w:w="14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0" w:type="dxa"/>
          </w:tcPr>
          <w:p w:rsidR="00DA5E09" w:rsidRPr="00DA5E09" w:rsidRDefault="00F54082" w:rsidP="00221E34">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Описательная часть </w:t>
            </w:r>
            <w:r>
              <w:rPr>
                <w:rFonts w:ascii="Times New Roman" w:eastAsiaTheme="minorEastAsia" w:hAnsi="Times New Roman" w:cs="Times New Roman"/>
                <w:sz w:val="24"/>
                <w:szCs w:val="24"/>
                <w:lang w:eastAsia="ru-RU"/>
              </w:rPr>
              <w:lastRenderedPageBreak/>
              <w:t>характеристики мероприятия (результата)</w:t>
            </w:r>
          </w:p>
        </w:tc>
        <w:tc>
          <w:tcPr>
            <w:tcW w:w="127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67"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8"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40"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01566">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2.</w:t>
            </w:r>
          </w:p>
        </w:tc>
        <w:tc>
          <w:tcPr>
            <w:tcW w:w="163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0"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67"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8"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40"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01566">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63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30"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67"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8"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40"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06403" w:rsidRDefault="00B06403"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2" w:name="P337"/>
      <w:bookmarkEnd w:id="12"/>
      <w:r w:rsidRPr="00DA5E09">
        <w:rPr>
          <w:rFonts w:ascii="Times New Roman" w:eastAsiaTheme="minorEastAsia" w:hAnsi="Times New Roman" w:cs="Times New Roman"/>
          <w:sz w:val="24"/>
          <w:szCs w:val="24"/>
          <w:lang w:eastAsia="ru-RU"/>
        </w:rPr>
        <w:t>&lt;</w:t>
      </w:r>
      <w:r w:rsidR="00EA6BE4">
        <w:rPr>
          <w:rFonts w:ascii="Times New Roman" w:eastAsiaTheme="minorEastAsia" w:hAnsi="Times New Roman" w:cs="Times New Roman"/>
          <w:sz w:val="24"/>
          <w:szCs w:val="24"/>
          <w:lang w:eastAsia="ru-RU"/>
        </w:rPr>
        <w:t>4</w:t>
      </w:r>
      <w:proofErr w:type="gramStart"/>
      <w:r w:rsidRPr="00DA5E09">
        <w:rPr>
          <w:rFonts w:ascii="Times New Roman" w:eastAsiaTheme="minorEastAsia" w:hAnsi="Times New Roman" w:cs="Times New Roman"/>
          <w:sz w:val="24"/>
          <w:szCs w:val="24"/>
          <w:lang w:eastAsia="ru-RU"/>
        </w:rPr>
        <w:t>&gt;</w:t>
      </w:r>
      <w:r>
        <w:rPr>
          <w:rFonts w:ascii="Times New Roman" w:eastAsiaTheme="minorEastAsia" w:hAnsi="Times New Roman" w:cs="Times New Roman"/>
          <w:sz w:val="24"/>
          <w:szCs w:val="24"/>
          <w:lang w:eastAsia="ru-RU"/>
        </w:rPr>
        <w:t xml:space="preserve"> </w:t>
      </w:r>
      <w:r w:rsidR="00F54082">
        <w:rPr>
          <w:rFonts w:ascii="Times New Roman" w:eastAsiaTheme="minorEastAsia" w:hAnsi="Times New Roman" w:cs="Times New Roman"/>
          <w:sz w:val="24"/>
          <w:szCs w:val="24"/>
          <w:lang w:eastAsia="ru-RU"/>
        </w:rPr>
        <w:t xml:space="preserve"> Описательная</w:t>
      </w:r>
      <w:proofErr w:type="gramEnd"/>
      <w:r w:rsidR="00F54082">
        <w:rPr>
          <w:rFonts w:ascii="Times New Roman" w:eastAsiaTheme="minorEastAsia" w:hAnsi="Times New Roman" w:cs="Times New Roman"/>
          <w:sz w:val="24"/>
          <w:szCs w:val="24"/>
          <w:lang w:eastAsia="ru-RU"/>
        </w:rPr>
        <w:t xml:space="preserve"> часть характеристики мероприятия (результата) включает наименование дополнительных качественных и (или) количественных пар</w:t>
      </w:r>
      <w:r w:rsidR="00966A62">
        <w:rPr>
          <w:rFonts w:ascii="Times New Roman" w:eastAsiaTheme="minorEastAsia" w:hAnsi="Times New Roman" w:cs="Times New Roman"/>
          <w:sz w:val="24"/>
          <w:szCs w:val="24"/>
          <w:lang w:eastAsia="ru-RU"/>
        </w:rPr>
        <w:t>а</w:t>
      </w:r>
      <w:r w:rsidR="00F54082">
        <w:rPr>
          <w:rFonts w:ascii="Times New Roman" w:eastAsiaTheme="minorEastAsia" w:hAnsi="Times New Roman" w:cs="Times New Roman"/>
          <w:sz w:val="24"/>
          <w:szCs w:val="24"/>
          <w:lang w:eastAsia="ru-RU"/>
        </w:rPr>
        <w:t>метров, не дублирующих плановые значения мероприятия (результата)</w:t>
      </w:r>
      <w:r w:rsidR="00EA6BE4">
        <w:rPr>
          <w:rFonts w:ascii="Times New Roman" w:eastAsiaTheme="minorEastAsia" w:hAnsi="Times New Roman" w:cs="Times New Roman"/>
          <w:sz w:val="24"/>
          <w:szCs w:val="24"/>
          <w:lang w:eastAsia="ru-RU"/>
        </w:rPr>
        <w:t>;</w:t>
      </w:r>
    </w:p>
    <w:p w:rsidR="00EA6BE4" w:rsidRDefault="00EA6BE4" w:rsidP="00EA6BE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&lt;</w:t>
      </w:r>
      <w:r>
        <w:rPr>
          <w:rFonts w:ascii="Times New Roman" w:eastAsiaTheme="minorEastAsia" w:hAnsi="Times New Roman" w:cs="Times New Roman"/>
          <w:sz w:val="24"/>
          <w:szCs w:val="24"/>
          <w:lang w:eastAsia="ru-RU"/>
        </w:rPr>
        <w:t>5</w:t>
      </w:r>
      <w:r w:rsidRPr="00DA5E09">
        <w:rPr>
          <w:rFonts w:ascii="Times New Roman" w:eastAsiaTheme="minorEastAsia" w:hAnsi="Times New Roman" w:cs="Times New Roman"/>
          <w:sz w:val="24"/>
          <w:szCs w:val="24"/>
          <w:lang w:eastAsia="ru-RU"/>
        </w:rPr>
        <w:t>&gt; В качестве базового значения показателя указывается фактическое значение за год, предшествующий году разработки проекта комплекса процессных мероприятий. В случае отсутствия фактических данных, в качестве базового значения приводится плановое (прогнозное) значение</w:t>
      </w:r>
      <w:r>
        <w:rPr>
          <w:rFonts w:ascii="Times New Roman" w:eastAsiaTheme="minorEastAsia" w:hAnsi="Times New Roman" w:cs="Times New Roman"/>
          <w:sz w:val="24"/>
          <w:szCs w:val="24"/>
          <w:lang w:eastAsia="ru-RU"/>
        </w:rPr>
        <w:t>.</w:t>
      </w:r>
    </w:p>
    <w:p w:rsidR="00EA6BE4" w:rsidRPr="00B13ADE" w:rsidRDefault="00EA6BE4"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340D7D" w:rsidRPr="00C16E23" w:rsidRDefault="00340D7D" w:rsidP="00340D7D">
      <w:pPr>
        <w:spacing w:after="0" w:line="240" w:lineRule="auto"/>
        <w:ind w:firstLine="480"/>
        <w:textAlignment w:val="baseline"/>
        <w:rPr>
          <w:rFonts w:ascii="Times New Roman" w:eastAsia="Times New Roman" w:hAnsi="Times New Roman" w:cs="Times New Roman"/>
          <w:color w:val="000000" w:themeColor="text1"/>
          <w:sz w:val="24"/>
          <w:szCs w:val="24"/>
        </w:rPr>
      </w:pPr>
      <w:r w:rsidRPr="00C16E23">
        <w:rPr>
          <w:rFonts w:ascii="Times New Roman" w:eastAsia="Times New Roman" w:hAnsi="Times New Roman" w:cs="Times New Roman"/>
          <w:color w:val="000000" w:themeColor="text1"/>
          <w:sz w:val="24"/>
          <w:szCs w:val="24"/>
        </w:rPr>
        <w:t xml:space="preserve">Методика расчета </w:t>
      </w:r>
      <w:r>
        <w:rPr>
          <w:rFonts w:ascii="Times New Roman" w:eastAsia="Times New Roman" w:hAnsi="Times New Roman" w:cs="Times New Roman"/>
          <w:color w:val="000000" w:themeColor="text1"/>
          <w:sz w:val="24"/>
          <w:szCs w:val="24"/>
        </w:rPr>
        <w:t>результата</w:t>
      </w:r>
    </w:p>
    <w:tbl>
      <w:tblPr>
        <w:tblW w:w="0" w:type="auto"/>
        <w:tblCellMar>
          <w:left w:w="0" w:type="dxa"/>
          <w:right w:w="0" w:type="dxa"/>
        </w:tblCellMar>
        <w:tblLook w:val="04A0" w:firstRow="1" w:lastRow="0" w:firstColumn="1" w:lastColumn="0" w:noHBand="0" w:noVBand="1"/>
      </w:tblPr>
      <w:tblGrid>
        <w:gridCol w:w="739"/>
        <w:gridCol w:w="3939"/>
        <w:gridCol w:w="1420"/>
        <w:gridCol w:w="2957"/>
      </w:tblGrid>
      <w:tr w:rsidR="00340D7D" w:rsidRPr="00C16E23" w:rsidTr="00642065">
        <w:trPr>
          <w:trHeight w:val="15"/>
        </w:trPr>
        <w:tc>
          <w:tcPr>
            <w:tcW w:w="739" w:type="dxa"/>
            <w:tcBorders>
              <w:top w:val="nil"/>
              <w:left w:val="nil"/>
              <w:bottom w:val="nil"/>
              <w:right w:val="nil"/>
            </w:tcBorders>
            <w:shd w:val="clear" w:color="auto" w:fill="auto"/>
            <w:hideMark/>
          </w:tcPr>
          <w:p w:rsidR="00340D7D" w:rsidRPr="00C16E23" w:rsidRDefault="00340D7D" w:rsidP="00642065">
            <w:pPr>
              <w:spacing w:after="0" w:line="240" w:lineRule="auto"/>
              <w:rPr>
                <w:rFonts w:ascii="Times New Roman" w:eastAsia="Times New Roman" w:hAnsi="Times New Roman" w:cs="Times New Roman"/>
                <w:color w:val="000000" w:themeColor="text1"/>
                <w:sz w:val="24"/>
                <w:szCs w:val="24"/>
              </w:rPr>
            </w:pPr>
          </w:p>
        </w:tc>
        <w:tc>
          <w:tcPr>
            <w:tcW w:w="3939" w:type="dxa"/>
            <w:tcBorders>
              <w:top w:val="nil"/>
              <w:left w:val="nil"/>
              <w:bottom w:val="nil"/>
              <w:right w:val="nil"/>
            </w:tcBorders>
            <w:shd w:val="clear" w:color="auto" w:fill="auto"/>
            <w:hideMark/>
          </w:tcPr>
          <w:p w:rsidR="00340D7D" w:rsidRPr="00C16E23" w:rsidRDefault="00340D7D" w:rsidP="00642065">
            <w:pPr>
              <w:spacing w:after="0" w:line="240" w:lineRule="auto"/>
              <w:rPr>
                <w:rFonts w:ascii="Times New Roman" w:eastAsia="Times New Roman" w:hAnsi="Times New Roman" w:cs="Times New Roman"/>
                <w:color w:val="000000" w:themeColor="text1"/>
                <w:sz w:val="20"/>
                <w:szCs w:val="20"/>
              </w:rPr>
            </w:pPr>
          </w:p>
        </w:tc>
        <w:tc>
          <w:tcPr>
            <w:tcW w:w="1420" w:type="dxa"/>
            <w:tcBorders>
              <w:top w:val="nil"/>
              <w:left w:val="nil"/>
              <w:bottom w:val="nil"/>
              <w:right w:val="nil"/>
            </w:tcBorders>
            <w:shd w:val="clear" w:color="auto" w:fill="auto"/>
            <w:hideMark/>
          </w:tcPr>
          <w:p w:rsidR="00340D7D" w:rsidRPr="00C16E23" w:rsidRDefault="00340D7D" w:rsidP="00642065">
            <w:pPr>
              <w:spacing w:after="0" w:line="240" w:lineRule="auto"/>
              <w:rPr>
                <w:rFonts w:ascii="Times New Roman" w:eastAsia="Times New Roman" w:hAnsi="Times New Roman" w:cs="Times New Roman"/>
                <w:color w:val="000000" w:themeColor="text1"/>
                <w:sz w:val="20"/>
                <w:szCs w:val="20"/>
              </w:rPr>
            </w:pPr>
          </w:p>
        </w:tc>
        <w:tc>
          <w:tcPr>
            <w:tcW w:w="2957" w:type="dxa"/>
            <w:tcBorders>
              <w:top w:val="nil"/>
              <w:left w:val="nil"/>
              <w:bottom w:val="nil"/>
              <w:right w:val="nil"/>
            </w:tcBorders>
            <w:shd w:val="clear" w:color="auto" w:fill="auto"/>
            <w:hideMark/>
          </w:tcPr>
          <w:p w:rsidR="00340D7D" w:rsidRPr="00C16E23" w:rsidRDefault="00340D7D" w:rsidP="00642065">
            <w:pPr>
              <w:spacing w:after="0" w:line="240" w:lineRule="auto"/>
              <w:rPr>
                <w:rFonts w:ascii="Times New Roman" w:eastAsia="Times New Roman" w:hAnsi="Times New Roman" w:cs="Times New Roman"/>
                <w:color w:val="000000" w:themeColor="text1"/>
                <w:sz w:val="20"/>
                <w:szCs w:val="20"/>
              </w:rPr>
            </w:pPr>
          </w:p>
        </w:tc>
      </w:tr>
      <w:tr w:rsidR="00340D7D" w:rsidRPr="00C16E23" w:rsidTr="0064206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C16E23">
              <w:rPr>
                <w:rFonts w:ascii="Times New Roman" w:eastAsia="Times New Roman" w:hAnsi="Times New Roman" w:cs="Times New Roman"/>
                <w:color w:val="000000" w:themeColor="text1"/>
                <w:sz w:val="24"/>
                <w:szCs w:val="24"/>
              </w:rPr>
              <w:t>N п/п</w:t>
            </w:r>
          </w:p>
        </w:tc>
        <w:tc>
          <w:tcPr>
            <w:tcW w:w="3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Алгоритм формирования (ф</w:t>
            </w:r>
            <w:r w:rsidRPr="00C16E23">
              <w:rPr>
                <w:rFonts w:ascii="Times New Roman" w:eastAsia="Times New Roman" w:hAnsi="Times New Roman" w:cs="Times New Roman"/>
                <w:color w:val="000000" w:themeColor="text1"/>
                <w:sz w:val="24"/>
                <w:szCs w:val="24"/>
              </w:rPr>
              <w:t>ормула расчета</w:t>
            </w:r>
            <w:r>
              <w:rPr>
                <w:rFonts w:ascii="Times New Roman" w:eastAsia="Times New Roman" w:hAnsi="Times New Roman" w:cs="Times New Roman"/>
                <w:color w:val="000000" w:themeColor="text1"/>
                <w:sz w:val="24"/>
                <w:szCs w:val="24"/>
              </w:rPr>
              <w:t>)</w:t>
            </w:r>
          </w:p>
        </w:tc>
        <w:tc>
          <w:tcPr>
            <w:tcW w:w="4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C16E23">
              <w:rPr>
                <w:rFonts w:ascii="Times New Roman" w:eastAsia="Times New Roman" w:hAnsi="Times New Roman" w:cs="Times New Roman"/>
                <w:color w:val="000000" w:themeColor="text1"/>
                <w:sz w:val="24"/>
                <w:szCs w:val="24"/>
              </w:rPr>
              <w:t>Источники информации</w:t>
            </w:r>
          </w:p>
        </w:tc>
      </w:tr>
      <w:tr w:rsidR="00340D7D" w:rsidRPr="00C16E23" w:rsidTr="00642065">
        <w:tc>
          <w:tcPr>
            <w:tcW w:w="73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C16E23">
              <w:rPr>
                <w:rFonts w:ascii="Times New Roman" w:eastAsia="Times New Roman" w:hAnsi="Times New Roman" w:cs="Times New Roman"/>
                <w:color w:val="000000" w:themeColor="text1"/>
                <w:sz w:val="24"/>
                <w:szCs w:val="24"/>
              </w:rPr>
              <w:t>1.</w:t>
            </w:r>
          </w:p>
        </w:tc>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C16E23">
              <w:rPr>
                <w:rFonts w:ascii="Times New Roman" w:eastAsia="Times New Roman" w:hAnsi="Times New Roman" w:cs="Times New Roman"/>
                <w:color w:val="000000" w:themeColor="text1"/>
                <w:sz w:val="24"/>
                <w:szCs w:val="24"/>
              </w:rPr>
              <w:t xml:space="preserve">Наименование </w:t>
            </w:r>
            <w:r>
              <w:rPr>
                <w:rFonts w:ascii="Times New Roman" w:eastAsia="Times New Roman" w:hAnsi="Times New Roman" w:cs="Times New Roman"/>
                <w:color w:val="000000" w:themeColor="text1"/>
                <w:sz w:val="24"/>
                <w:szCs w:val="24"/>
              </w:rPr>
              <w:t>результата</w:t>
            </w:r>
          </w:p>
        </w:tc>
      </w:tr>
      <w:tr w:rsidR="00340D7D" w:rsidRPr="00C16E23" w:rsidTr="00642065">
        <w:tc>
          <w:tcPr>
            <w:tcW w:w="73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rPr>
                <w:rFonts w:ascii="Times New Roman" w:eastAsia="Times New Roman" w:hAnsi="Times New Roman" w:cs="Times New Roman"/>
                <w:color w:val="000000" w:themeColor="text1"/>
                <w:sz w:val="24"/>
                <w:szCs w:val="24"/>
              </w:rPr>
            </w:pPr>
          </w:p>
        </w:tc>
        <w:tc>
          <w:tcPr>
            <w:tcW w:w="3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rPr>
                <w:rFonts w:ascii="Times New Roman" w:eastAsia="Times New Roman" w:hAnsi="Times New Roman" w:cs="Times New Roman"/>
                <w:color w:val="000000" w:themeColor="text1"/>
                <w:sz w:val="20"/>
                <w:szCs w:val="20"/>
              </w:rPr>
            </w:pPr>
          </w:p>
        </w:tc>
        <w:tc>
          <w:tcPr>
            <w:tcW w:w="43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40D7D" w:rsidRPr="00C16E23" w:rsidRDefault="00340D7D" w:rsidP="00642065">
            <w:pPr>
              <w:spacing w:after="0" w:line="240" w:lineRule="auto"/>
              <w:rPr>
                <w:rFonts w:ascii="Times New Roman" w:eastAsia="Times New Roman" w:hAnsi="Times New Roman" w:cs="Times New Roman"/>
                <w:color w:val="000000" w:themeColor="text1"/>
                <w:sz w:val="20"/>
                <w:szCs w:val="20"/>
              </w:rPr>
            </w:pPr>
          </w:p>
        </w:tc>
      </w:tr>
    </w:tbl>
    <w:p w:rsidR="00340D7D" w:rsidRDefault="00340D7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63E0D" w:rsidRDefault="00A63E0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4FD" w:rsidRDefault="002074F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B6635A" w:rsidRPr="00DA5E09" w:rsidRDefault="00B6635A"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bookmarkStart w:id="13" w:name="P339"/>
      <w:bookmarkEnd w:id="13"/>
      <w:r w:rsidRPr="00DA5E09">
        <w:rPr>
          <w:rFonts w:ascii="Times New Roman" w:eastAsiaTheme="minorEastAsia" w:hAnsi="Times New Roman" w:cs="Times New Roman"/>
          <w:sz w:val="24"/>
          <w:szCs w:val="24"/>
          <w:lang w:eastAsia="ru-RU"/>
        </w:rPr>
        <w:lastRenderedPageBreak/>
        <w:t>Таблица 4. Финансовое обеспечение</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реализации комплекса процессных мероприятий</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"_____________________________________________________"</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744"/>
        <w:gridCol w:w="1849"/>
        <w:gridCol w:w="1279"/>
        <w:gridCol w:w="1279"/>
        <w:gridCol w:w="536"/>
        <w:gridCol w:w="429"/>
        <w:gridCol w:w="1559"/>
      </w:tblGrid>
      <w:tr w:rsidR="00DA5E09" w:rsidRPr="00DA5E09" w:rsidTr="001F390C">
        <w:tc>
          <w:tcPr>
            <w:tcW w:w="454"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N п/п</w:t>
            </w:r>
          </w:p>
        </w:tc>
        <w:tc>
          <w:tcPr>
            <w:tcW w:w="1639"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мероприятия (результата)</w:t>
            </w:r>
          </w:p>
        </w:tc>
        <w:tc>
          <w:tcPr>
            <w:tcW w:w="1744"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Ответственный исполнитель, участник</w:t>
            </w:r>
          </w:p>
        </w:tc>
        <w:tc>
          <w:tcPr>
            <w:tcW w:w="1849"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Источники финансирования</w:t>
            </w:r>
          </w:p>
        </w:tc>
        <w:tc>
          <w:tcPr>
            <w:tcW w:w="5082" w:type="dxa"/>
            <w:gridSpan w:val="5"/>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Расходы (тыс. руб.), годы</w:t>
            </w:r>
          </w:p>
        </w:tc>
      </w:tr>
      <w:tr w:rsidR="00DA5E09" w:rsidRPr="00DA5E09" w:rsidTr="001F390C">
        <w:tc>
          <w:tcPr>
            <w:tcW w:w="45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первый год действия программы</w:t>
            </w:r>
          </w:p>
        </w:tc>
        <w:tc>
          <w:tcPr>
            <w:tcW w:w="127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второй год действия программы</w:t>
            </w:r>
          </w:p>
        </w:tc>
        <w:tc>
          <w:tcPr>
            <w:tcW w:w="536"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42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55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год завершения действия программы</w:t>
            </w:r>
          </w:p>
        </w:tc>
      </w:tr>
      <w:tr w:rsidR="00DA5E09" w:rsidRPr="00DA5E09" w:rsidTr="001F390C">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7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184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w:t>
            </w:r>
          </w:p>
        </w:tc>
        <w:tc>
          <w:tcPr>
            <w:tcW w:w="127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5</w:t>
            </w:r>
          </w:p>
        </w:tc>
        <w:tc>
          <w:tcPr>
            <w:tcW w:w="127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6</w:t>
            </w:r>
          </w:p>
        </w:tc>
        <w:tc>
          <w:tcPr>
            <w:tcW w:w="536"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7</w:t>
            </w:r>
          </w:p>
        </w:tc>
        <w:tc>
          <w:tcPr>
            <w:tcW w:w="42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8</w:t>
            </w:r>
          </w:p>
        </w:tc>
        <w:tc>
          <w:tcPr>
            <w:tcW w:w="155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9</w:t>
            </w:r>
          </w:p>
        </w:tc>
      </w:tr>
      <w:tr w:rsidR="00DA5E09" w:rsidRPr="00DA5E09" w:rsidTr="001F390C">
        <w:tc>
          <w:tcPr>
            <w:tcW w:w="2093" w:type="dxa"/>
            <w:gridSpan w:val="2"/>
            <w:vMerge w:val="restart"/>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Комплекс процессных мероприятий</w:t>
            </w:r>
          </w:p>
        </w:tc>
        <w:tc>
          <w:tcPr>
            <w:tcW w:w="1744"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Всего</w:t>
            </w:r>
          </w:p>
        </w:tc>
        <w:tc>
          <w:tcPr>
            <w:tcW w:w="1849"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Всего, в том числе:</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F390C">
        <w:tc>
          <w:tcPr>
            <w:tcW w:w="2093" w:type="dxa"/>
            <w:gridSpan w:val="2"/>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DA5E09" w:rsidRPr="00DA5E09" w:rsidRDefault="00B6635A"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DA5E09" w:rsidRPr="00DA5E09">
              <w:rPr>
                <w:rFonts w:ascii="Times New Roman" w:eastAsiaTheme="minorEastAsia" w:hAnsi="Times New Roman" w:cs="Times New Roman"/>
                <w:sz w:val="24"/>
                <w:szCs w:val="24"/>
                <w:lang w:eastAsia="ru-RU"/>
              </w:rPr>
              <w:t>бластно</w:t>
            </w:r>
            <w:r>
              <w:rPr>
                <w:rFonts w:ascii="Times New Roman" w:eastAsiaTheme="minorEastAsia" w:hAnsi="Times New Roman" w:cs="Times New Roman"/>
                <w:sz w:val="24"/>
                <w:szCs w:val="24"/>
                <w:lang w:eastAsia="ru-RU"/>
              </w:rPr>
              <w:t>й</w:t>
            </w:r>
            <w:r w:rsidR="00DA5E09" w:rsidRPr="00DA5E09">
              <w:rPr>
                <w:rFonts w:ascii="Times New Roman" w:eastAsiaTheme="minorEastAsia" w:hAnsi="Times New Roman" w:cs="Times New Roman"/>
                <w:sz w:val="24"/>
                <w:szCs w:val="24"/>
                <w:lang w:eastAsia="ru-RU"/>
              </w:rPr>
              <w:t xml:space="preserve"> бюджет (далее - ОБ)</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F390C">
        <w:tc>
          <w:tcPr>
            <w:tcW w:w="2093" w:type="dxa"/>
            <w:gridSpan w:val="2"/>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DA5E09" w:rsidRPr="00DA5E09" w:rsidRDefault="00B6635A"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Федеральный бюджет (ФБ)</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F390C">
        <w:tc>
          <w:tcPr>
            <w:tcW w:w="2093" w:type="dxa"/>
            <w:gridSpan w:val="2"/>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DA5E09" w:rsidRPr="00DA5E09" w:rsidRDefault="000572D0"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Районный бюджет (РБ)</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F390C">
        <w:tc>
          <w:tcPr>
            <w:tcW w:w="2093" w:type="dxa"/>
            <w:gridSpan w:val="2"/>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DA5E09" w:rsidRPr="00DA5E09" w:rsidRDefault="000572D0"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Внебюджетные источники (ВИ)</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F390C">
        <w:tc>
          <w:tcPr>
            <w:tcW w:w="2093" w:type="dxa"/>
            <w:gridSpan w:val="2"/>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Бюджет </w:t>
            </w:r>
            <w:r w:rsidR="00AB294A">
              <w:rPr>
                <w:rFonts w:ascii="Times New Roman" w:eastAsiaTheme="minorEastAsia" w:hAnsi="Times New Roman" w:cs="Times New Roman"/>
                <w:sz w:val="24"/>
                <w:szCs w:val="24"/>
                <w:lang w:eastAsia="ru-RU"/>
              </w:rPr>
              <w:t>поселений</w:t>
            </w:r>
            <w:r w:rsidRPr="00DA5E09">
              <w:rPr>
                <w:rFonts w:ascii="Times New Roman" w:eastAsiaTheme="minorEastAsia" w:hAnsi="Times New Roman" w:cs="Times New Roman"/>
                <w:sz w:val="24"/>
                <w:szCs w:val="24"/>
                <w:lang w:eastAsia="ru-RU"/>
              </w:rPr>
              <w:t xml:space="preserve"> (далее - МБ)</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F390C">
        <w:tc>
          <w:tcPr>
            <w:tcW w:w="454" w:type="dxa"/>
            <w:vMerge w:val="restart"/>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vMerge w:val="restart"/>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Мероприятие (результат)</w:t>
            </w:r>
          </w:p>
        </w:tc>
        <w:tc>
          <w:tcPr>
            <w:tcW w:w="1744" w:type="dxa"/>
            <w:vMerge w:val="restart"/>
          </w:tcPr>
          <w:p w:rsidR="00DA5E09" w:rsidRPr="00DA5E09" w:rsidRDefault="00A63E0D"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Наименование структурного </w:t>
            </w:r>
            <w:r>
              <w:rPr>
                <w:rFonts w:ascii="Times New Roman" w:eastAsiaTheme="minorEastAsia" w:hAnsi="Times New Roman" w:cs="Times New Roman"/>
                <w:sz w:val="24"/>
                <w:szCs w:val="24"/>
                <w:lang w:eastAsia="ru-RU"/>
              </w:rPr>
              <w:lastRenderedPageBreak/>
              <w:t>подразделения</w:t>
            </w:r>
          </w:p>
        </w:tc>
        <w:tc>
          <w:tcPr>
            <w:tcW w:w="1849"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Всего, в том числе:</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A63E0D" w:rsidRPr="00DA5E09" w:rsidTr="001F390C">
        <w:tc>
          <w:tcPr>
            <w:tcW w:w="45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A63E0D" w:rsidRPr="00DA5E09" w:rsidRDefault="00A63E0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A5E09">
              <w:rPr>
                <w:rFonts w:ascii="Times New Roman" w:eastAsiaTheme="minorEastAsia" w:hAnsi="Times New Roman" w:cs="Times New Roman"/>
                <w:sz w:val="24"/>
                <w:szCs w:val="24"/>
                <w:lang w:eastAsia="ru-RU"/>
              </w:rPr>
              <w:t>бластно</w:t>
            </w:r>
            <w:r>
              <w:rPr>
                <w:rFonts w:ascii="Times New Roman" w:eastAsiaTheme="minorEastAsia" w:hAnsi="Times New Roman" w:cs="Times New Roman"/>
                <w:sz w:val="24"/>
                <w:szCs w:val="24"/>
                <w:lang w:eastAsia="ru-RU"/>
              </w:rPr>
              <w:t>й</w:t>
            </w:r>
            <w:r w:rsidRPr="00DA5E09">
              <w:rPr>
                <w:rFonts w:ascii="Times New Roman" w:eastAsiaTheme="minorEastAsia" w:hAnsi="Times New Roman" w:cs="Times New Roman"/>
                <w:sz w:val="24"/>
                <w:szCs w:val="24"/>
                <w:lang w:eastAsia="ru-RU"/>
              </w:rPr>
              <w:t xml:space="preserve"> бюджет (далее - ОБ)</w:t>
            </w: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A63E0D" w:rsidRPr="00DA5E09" w:rsidTr="001F390C">
        <w:tc>
          <w:tcPr>
            <w:tcW w:w="45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A63E0D" w:rsidRPr="00DA5E09" w:rsidRDefault="00A63E0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Федеральный бюджет (ФБ)</w:t>
            </w: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A63E0D" w:rsidRPr="00DA5E09" w:rsidTr="001F390C">
        <w:tc>
          <w:tcPr>
            <w:tcW w:w="45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A63E0D" w:rsidRPr="00DA5E09" w:rsidRDefault="00A63E0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Районный бюджет (РБ)</w:t>
            </w: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A63E0D" w:rsidRPr="00DA5E09" w:rsidTr="001F390C">
        <w:tc>
          <w:tcPr>
            <w:tcW w:w="45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A63E0D" w:rsidRPr="00DA5E09" w:rsidRDefault="00A63E0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Внебюджетные источники (ВИ)</w:t>
            </w: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A63E0D" w:rsidRPr="00DA5E09" w:rsidTr="001F390C">
        <w:tc>
          <w:tcPr>
            <w:tcW w:w="45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49" w:type="dxa"/>
          </w:tcPr>
          <w:p w:rsidR="00A63E0D" w:rsidRPr="00DA5E09" w:rsidRDefault="00A63E0D"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Бюджет </w:t>
            </w:r>
            <w:r w:rsidR="00AB294A">
              <w:rPr>
                <w:rFonts w:ascii="Times New Roman" w:eastAsiaTheme="minorEastAsia" w:hAnsi="Times New Roman" w:cs="Times New Roman"/>
                <w:sz w:val="24"/>
                <w:szCs w:val="24"/>
                <w:lang w:eastAsia="ru-RU"/>
              </w:rPr>
              <w:t>поселений</w:t>
            </w:r>
            <w:r w:rsidRPr="00DA5E09">
              <w:rPr>
                <w:rFonts w:ascii="Times New Roman" w:eastAsiaTheme="minorEastAsia" w:hAnsi="Times New Roman" w:cs="Times New Roman"/>
                <w:sz w:val="24"/>
                <w:szCs w:val="24"/>
                <w:lang w:eastAsia="ru-RU"/>
              </w:rPr>
              <w:t xml:space="preserve"> (далее - МБ)</w:t>
            </w: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A63E0D" w:rsidRPr="00DA5E09" w:rsidRDefault="00A63E0D"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1F390C">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639"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74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849"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6"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sectPr w:rsidR="00DA5E09" w:rsidRPr="00DA5E09" w:rsidSect="00C07F8F">
          <w:headerReference w:type="default" r:id="rId14"/>
          <w:footerReference w:type="default" r:id="rId15"/>
          <w:headerReference w:type="first" r:id="rId16"/>
          <w:footerReference w:type="first" r:id="rId17"/>
          <w:pgSz w:w="16838" w:h="11906" w:orient="landscape"/>
          <w:pgMar w:top="1133" w:right="1440" w:bottom="566" w:left="1440" w:header="0" w:footer="0" w:gutter="0"/>
          <w:pgNumType w:start="8"/>
          <w:cols w:space="720"/>
          <w:docGrid w:linePitch="299"/>
        </w:sectPr>
      </w:pP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bookmarkStart w:id="14" w:name="P580"/>
      <w:bookmarkEnd w:id="14"/>
      <w:r w:rsidRPr="00DA5E09">
        <w:rPr>
          <w:rFonts w:ascii="Times New Roman" w:eastAsiaTheme="minorEastAsia" w:hAnsi="Times New Roman" w:cs="Times New Roman"/>
          <w:sz w:val="24"/>
          <w:szCs w:val="24"/>
          <w:lang w:eastAsia="ru-RU"/>
        </w:rPr>
        <w:t>Таблица 5</w:t>
      </w:r>
      <w:hyperlink w:anchor="P655" w:tooltip="&lt;2&gt; Указывается вид документа, подтверждающий факт достижения контрольной точки">
        <w:r w:rsidR="00A26E51">
          <w:rPr>
            <w:rFonts w:ascii="Times New Roman" w:eastAsiaTheme="minorEastAsia" w:hAnsi="Times New Roman" w:cs="Times New Roman"/>
            <w:color w:val="0000FF"/>
            <w:sz w:val="24"/>
            <w:szCs w:val="24"/>
            <w:lang w:eastAsia="ru-RU"/>
          </w:rPr>
          <w:t>&lt;</w:t>
        </w:r>
        <w:r w:rsidR="00101566">
          <w:rPr>
            <w:rFonts w:ascii="Times New Roman" w:eastAsiaTheme="minorEastAsia" w:hAnsi="Times New Roman" w:cs="Times New Roman"/>
            <w:color w:val="0000FF"/>
            <w:sz w:val="24"/>
            <w:szCs w:val="24"/>
            <w:lang w:eastAsia="ru-RU"/>
          </w:rPr>
          <w:t>6</w:t>
        </w:r>
        <w:r w:rsidR="00A26E51" w:rsidRPr="00DA5E09">
          <w:rPr>
            <w:rFonts w:ascii="Times New Roman" w:eastAsiaTheme="minorEastAsia" w:hAnsi="Times New Roman" w:cs="Times New Roman"/>
            <w:color w:val="0000FF"/>
            <w:sz w:val="24"/>
            <w:szCs w:val="24"/>
            <w:lang w:eastAsia="ru-RU"/>
          </w:rPr>
          <w:t>&gt;</w:t>
        </w:r>
      </w:hyperlink>
      <w:r w:rsidRPr="00DA5E09">
        <w:rPr>
          <w:rFonts w:ascii="Times New Roman" w:eastAsiaTheme="minorEastAsia" w:hAnsi="Times New Roman" w:cs="Times New Roman"/>
          <w:sz w:val="24"/>
          <w:szCs w:val="24"/>
          <w:lang w:eastAsia="ru-RU"/>
        </w:rPr>
        <w:t>План</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реализации комплекса процессных мероприятий</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"_______________________________________________"</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1444"/>
        <w:gridCol w:w="1744"/>
        <w:gridCol w:w="2052"/>
        <w:gridCol w:w="1871"/>
      </w:tblGrid>
      <w:tr w:rsidR="00DA5E09" w:rsidRPr="00DA5E09" w:rsidTr="005C370D">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N п/п</w:t>
            </w:r>
          </w:p>
        </w:tc>
        <w:tc>
          <w:tcPr>
            <w:tcW w:w="153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Задача, мероприятие (результат)/ контрольная точка</w:t>
            </w:r>
          </w:p>
        </w:tc>
        <w:tc>
          <w:tcPr>
            <w:tcW w:w="14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Дата наступления контрольной точки</w:t>
            </w:r>
          </w:p>
        </w:tc>
        <w:tc>
          <w:tcPr>
            <w:tcW w:w="17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Ответственный исполнитель, участник</w:t>
            </w:r>
          </w:p>
        </w:tc>
        <w:tc>
          <w:tcPr>
            <w:tcW w:w="2052" w:type="dxa"/>
          </w:tcPr>
          <w:p w:rsidR="00DA5E09" w:rsidRPr="00DA5E09" w:rsidRDefault="00DA5E09"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Вид подтверждающего документа </w:t>
            </w:r>
            <w:hyperlink w:anchor="P655" w:tooltip="&lt;2&gt; Указывается вид документа, подтверждающий факт достижения контрольной точки">
              <w:r w:rsidRPr="00DA5E09">
                <w:rPr>
                  <w:rFonts w:ascii="Times New Roman" w:eastAsiaTheme="minorEastAsia" w:hAnsi="Times New Roman" w:cs="Times New Roman"/>
                  <w:color w:val="0000FF"/>
                  <w:sz w:val="24"/>
                  <w:szCs w:val="24"/>
                  <w:lang w:eastAsia="ru-RU"/>
                </w:rPr>
                <w:t>&lt;</w:t>
              </w:r>
              <w:r w:rsidR="00101566">
                <w:rPr>
                  <w:rFonts w:ascii="Times New Roman" w:eastAsiaTheme="minorEastAsia" w:hAnsi="Times New Roman" w:cs="Times New Roman"/>
                  <w:color w:val="0000FF"/>
                  <w:sz w:val="24"/>
                  <w:szCs w:val="24"/>
                  <w:lang w:eastAsia="ru-RU"/>
                </w:rPr>
                <w:t>7</w:t>
              </w:r>
              <w:r w:rsidRPr="00DA5E09">
                <w:rPr>
                  <w:rFonts w:ascii="Times New Roman" w:eastAsiaTheme="minorEastAsia" w:hAnsi="Times New Roman" w:cs="Times New Roman"/>
                  <w:color w:val="0000FF"/>
                  <w:sz w:val="24"/>
                  <w:szCs w:val="24"/>
                  <w:lang w:eastAsia="ru-RU"/>
                </w:rPr>
                <w:t>&gt;</w:t>
              </w:r>
            </w:hyperlink>
          </w:p>
        </w:tc>
        <w:tc>
          <w:tcPr>
            <w:tcW w:w="1871" w:type="dxa"/>
          </w:tcPr>
          <w:p w:rsidR="00DA5E09" w:rsidRPr="00DA5E09" w:rsidRDefault="00DA5E09"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Информационная система </w:t>
            </w:r>
            <w:hyperlink w:anchor="P656" w:tooltip="&lt;3&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мероприятиях (рез">
              <w:r w:rsidRPr="00DA5E09">
                <w:rPr>
                  <w:rFonts w:ascii="Times New Roman" w:eastAsiaTheme="minorEastAsia" w:hAnsi="Times New Roman" w:cs="Times New Roman"/>
                  <w:color w:val="0000FF"/>
                  <w:sz w:val="24"/>
                  <w:szCs w:val="24"/>
                  <w:lang w:eastAsia="ru-RU"/>
                </w:rPr>
                <w:t>&lt;</w:t>
              </w:r>
              <w:r w:rsidR="00101566">
                <w:rPr>
                  <w:rFonts w:ascii="Times New Roman" w:eastAsiaTheme="minorEastAsia" w:hAnsi="Times New Roman" w:cs="Times New Roman"/>
                  <w:color w:val="0000FF"/>
                  <w:sz w:val="24"/>
                  <w:szCs w:val="24"/>
                  <w:lang w:eastAsia="ru-RU"/>
                </w:rPr>
                <w:t>8</w:t>
              </w:r>
              <w:r w:rsidRPr="00DA5E09">
                <w:rPr>
                  <w:rFonts w:ascii="Times New Roman" w:eastAsiaTheme="minorEastAsia" w:hAnsi="Times New Roman" w:cs="Times New Roman"/>
                  <w:color w:val="0000FF"/>
                  <w:sz w:val="24"/>
                  <w:szCs w:val="24"/>
                  <w:lang w:eastAsia="ru-RU"/>
                </w:rPr>
                <w:t>&gt;</w:t>
              </w:r>
            </w:hyperlink>
          </w:p>
        </w:tc>
      </w:tr>
      <w:tr w:rsidR="00DA5E09" w:rsidRPr="00DA5E09" w:rsidTr="005C370D">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53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4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17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w:t>
            </w:r>
          </w:p>
        </w:tc>
        <w:tc>
          <w:tcPr>
            <w:tcW w:w="2052"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5</w:t>
            </w:r>
          </w:p>
        </w:tc>
        <w:tc>
          <w:tcPr>
            <w:tcW w:w="187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6</w:t>
            </w:r>
          </w:p>
        </w:tc>
      </w:tr>
      <w:tr w:rsidR="00DA5E09" w:rsidRPr="00DA5E09" w:rsidTr="00DA5E09">
        <w:tc>
          <w:tcPr>
            <w:tcW w:w="9096" w:type="dxa"/>
            <w:gridSpan w:val="6"/>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задачи комплекса процессных мероприятий</w:t>
            </w:r>
          </w:p>
        </w:tc>
      </w:tr>
      <w:tr w:rsidR="00DA5E09" w:rsidRPr="00DA5E09" w:rsidTr="005C370D">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Мероприятие (результат)</w:t>
            </w:r>
          </w:p>
        </w:tc>
        <w:tc>
          <w:tcPr>
            <w:tcW w:w="14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87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r>
      <w:tr w:rsidR="00DA5E09" w:rsidRPr="00DA5E09" w:rsidTr="005C370D">
        <w:tc>
          <w:tcPr>
            <w:tcW w:w="45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Мероприятие (результат) в ___ году реализации</w:t>
            </w:r>
          </w:p>
        </w:tc>
        <w:tc>
          <w:tcPr>
            <w:tcW w:w="14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87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r>
      <w:tr w:rsidR="00DA5E09" w:rsidRPr="00DA5E09" w:rsidTr="005C370D">
        <w:tc>
          <w:tcPr>
            <w:tcW w:w="45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Контрольная точка 1.1</w:t>
            </w:r>
          </w:p>
        </w:tc>
        <w:tc>
          <w:tcPr>
            <w:tcW w:w="14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5C370D">
        <w:tc>
          <w:tcPr>
            <w:tcW w:w="45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Контрольная точка 1...</w:t>
            </w:r>
          </w:p>
        </w:tc>
        <w:tc>
          <w:tcPr>
            <w:tcW w:w="14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5C370D">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Мероприятие (результат)</w:t>
            </w:r>
          </w:p>
        </w:tc>
        <w:tc>
          <w:tcPr>
            <w:tcW w:w="14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87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r>
      <w:tr w:rsidR="00DA5E09" w:rsidRPr="00DA5E09" w:rsidTr="005C370D">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Мероприятие (результат) в ___ году реализации</w:t>
            </w:r>
          </w:p>
        </w:tc>
        <w:tc>
          <w:tcPr>
            <w:tcW w:w="144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c>
          <w:tcPr>
            <w:tcW w:w="187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X</w:t>
            </w:r>
          </w:p>
        </w:tc>
      </w:tr>
      <w:tr w:rsidR="00DA5E09" w:rsidRPr="00DA5E09" w:rsidTr="005C370D">
        <w:tc>
          <w:tcPr>
            <w:tcW w:w="45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Контрольная точка 2.1</w:t>
            </w:r>
          </w:p>
        </w:tc>
        <w:tc>
          <w:tcPr>
            <w:tcW w:w="14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5C370D">
        <w:tc>
          <w:tcPr>
            <w:tcW w:w="45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Контрольная точка 2...</w:t>
            </w:r>
          </w:p>
        </w:tc>
        <w:tc>
          <w:tcPr>
            <w:tcW w:w="14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DA5E09" w:rsidRPr="00DA5E09" w:rsidTr="005C370D">
        <w:tc>
          <w:tcPr>
            <w:tcW w:w="45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2"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p w:rsidR="00DA5E09" w:rsidRPr="00DA5E09" w:rsidRDefault="00DA5E09"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&lt;</w:t>
      </w:r>
      <w:r w:rsidR="00101566">
        <w:rPr>
          <w:rFonts w:ascii="Times New Roman" w:eastAsiaTheme="minorEastAsia" w:hAnsi="Times New Roman" w:cs="Times New Roman"/>
          <w:sz w:val="24"/>
          <w:szCs w:val="24"/>
          <w:lang w:eastAsia="ru-RU"/>
        </w:rPr>
        <w:t>6</w:t>
      </w:r>
      <w:r w:rsidRPr="00DA5E09">
        <w:rPr>
          <w:rFonts w:ascii="Times New Roman" w:eastAsiaTheme="minorEastAsia" w:hAnsi="Times New Roman" w:cs="Times New Roman"/>
          <w:sz w:val="24"/>
          <w:szCs w:val="24"/>
          <w:lang w:eastAsia="ru-RU"/>
        </w:rPr>
        <w:t>&gt; Не заполняется в случае отсутствия контрольных точек по всем мероприятиям (результатам), входящим в состав к</w:t>
      </w:r>
      <w:r w:rsidR="00101566">
        <w:rPr>
          <w:rFonts w:ascii="Times New Roman" w:eastAsiaTheme="minorEastAsia" w:hAnsi="Times New Roman" w:cs="Times New Roman"/>
          <w:sz w:val="24"/>
          <w:szCs w:val="24"/>
          <w:lang w:eastAsia="ru-RU"/>
        </w:rPr>
        <w:t>омплекса процессных мероприятий;</w:t>
      </w:r>
    </w:p>
    <w:p w:rsidR="00DA5E09" w:rsidRPr="00DA5E09" w:rsidRDefault="00101566"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5" w:name="P655"/>
      <w:bookmarkEnd w:id="15"/>
      <w:r>
        <w:rPr>
          <w:rFonts w:ascii="Times New Roman" w:eastAsiaTheme="minorEastAsia" w:hAnsi="Times New Roman" w:cs="Times New Roman"/>
          <w:sz w:val="24"/>
          <w:szCs w:val="24"/>
          <w:lang w:eastAsia="ru-RU"/>
        </w:rPr>
        <w:t>&lt;7</w:t>
      </w:r>
      <w:r w:rsidR="00DA5E09" w:rsidRPr="00DA5E09">
        <w:rPr>
          <w:rFonts w:ascii="Times New Roman" w:eastAsiaTheme="minorEastAsia" w:hAnsi="Times New Roman" w:cs="Times New Roman"/>
          <w:sz w:val="24"/>
          <w:szCs w:val="24"/>
          <w:lang w:eastAsia="ru-RU"/>
        </w:rPr>
        <w:t>&gt; Указывается вид документа, подтверждающий факт достижения контрольной точки</w:t>
      </w:r>
      <w:r>
        <w:rPr>
          <w:rFonts w:ascii="Times New Roman" w:eastAsiaTheme="minorEastAsia" w:hAnsi="Times New Roman" w:cs="Times New Roman"/>
          <w:sz w:val="24"/>
          <w:szCs w:val="24"/>
          <w:lang w:eastAsia="ru-RU"/>
        </w:rPr>
        <w:t>;</w:t>
      </w:r>
    </w:p>
    <w:p w:rsidR="00DA5E09" w:rsidRPr="00DA5E09" w:rsidRDefault="00A26E51" w:rsidP="00221E34">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16" w:name="P656"/>
      <w:bookmarkEnd w:id="16"/>
      <w:r>
        <w:rPr>
          <w:rFonts w:ascii="Times New Roman" w:eastAsiaTheme="minorEastAsia" w:hAnsi="Times New Roman" w:cs="Times New Roman"/>
          <w:sz w:val="24"/>
          <w:szCs w:val="24"/>
          <w:lang w:eastAsia="ru-RU"/>
        </w:rPr>
        <w:t>&lt;</w:t>
      </w:r>
      <w:r w:rsidR="00101566">
        <w:rPr>
          <w:rFonts w:ascii="Times New Roman" w:eastAsiaTheme="minorEastAsia" w:hAnsi="Times New Roman" w:cs="Times New Roman"/>
          <w:sz w:val="24"/>
          <w:szCs w:val="24"/>
          <w:lang w:eastAsia="ru-RU"/>
        </w:rPr>
        <w:t>8&gt; На бумажном носителе</w:t>
      </w:r>
      <w:r w:rsidR="00DA5E09" w:rsidRPr="00DA5E09">
        <w:rPr>
          <w:rFonts w:ascii="Times New Roman" w:eastAsiaTheme="minorEastAsia" w:hAnsi="Times New Roman" w:cs="Times New Roman"/>
          <w:sz w:val="24"/>
          <w:szCs w:val="24"/>
          <w:lang w:eastAsia="ru-RU"/>
        </w:rPr>
        <w:t>.</w:t>
      </w:r>
    </w:p>
    <w:p w:rsidR="00DA5E09" w:rsidRPr="00DA5E09" w:rsidRDefault="00757594" w:rsidP="00221E3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w:t>
      </w:r>
      <w:r w:rsidR="00DA5E09" w:rsidRPr="00DA5E09">
        <w:rPr>
          <w:rFonts w:ascii="Times New Roman" w:eastAsiaTheme="minorEastAsia" w:hAnsi="Times New Roman" w:cs="Times New Roman"/>
          <w:sz w:val="24"/>
          <w:szCs w:val="24"/>
          <w:lang w:eastAsia="ru-RU"/>
        </w:rPr>
        <w:t>риложение 2</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 Методическим рекомендациям</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 разработке и реализации</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комплекса процессных</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мероприятий в </w:t>
      </w:r>
      <w:r w:rsidR="00A26E51">
        <w:rPr>
          <w:rFonts w:ascii="Times New Roman" w:eastAsiaTheme="minorEastAsia" w:hAnsi="Times New Roman" w:cs="Times New Roman"/>
          <w:sz w:val="24"/>
          <w:szCs w:val="24"/>
          <w:lang w:eastAsia="ru-RU"/>
        </w:rPr>
        <w:t>МО "</w:t>
      </w:r>
      <w:proofErr w:type="spellStart"/>
      <w:r w:rsidR="00A26E51">
        <w:rPr>
          <w:rFonts w:ascii="Times New Roman" w:eastAsiaTheme="minorEastAsia" w:hAnsi="Times New Roman" w:cs="Times New Roman"/>
          <w:sz w:val="24"/>
          <w:szCs w:val="24"/>
          <w:lang w:eastAsia="ru-RU"/>
        </w:rPr>
        <w:t>Тайшетский</w:t>
      </w:r>
      <w:proofErr w:type="spellEnd"/>
      <w:r w:rsidR="00A26E51">
        <w:rPr>
          <w:rFonts w:ascii="Times New Roman" w:eastAsiaTheme="minorEastAsia" w:hAnsi="Times New Roman" w:cs="Times New Roman"/>
          <w:sz w:val="24"/>
          <w:szCs w:val="24"/>
          <w:lang w:eastAsia="ru-RU"/>
        </w:rPr>
        <w:t xml:space="preserve"> район"</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7" w:name="P668"/>
      <w:bookmarkEnd w:id="17"/>
      <w:r w:rsidRPr="00DA5E09">
        <w:rPr>
          <w:rFonts w:ascii="Times New Roman" w:eastAsiaTheme="minorEastAsia" w:hAnsi="Times New Roman" w:cs="Times New Roman"/>
          <w:b/>
          <w:sz w:val="24"/>
          <w:szCs w:val="24"/>
          <w:lang w:eastAsia="ru-RU"/>
        </w:rPr>
        <w:t>ПЕРЕЧЕНЬ</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ТИПОВ МЕРОПРИЯТИЙ (РЕЗУЛЬТАТОВ) КОМПЛЕКСОВ ПРОЦЕССНЫХ</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DA5E09">
        <w:rPr>
          <w:rFonts w:ascii="Times New Roman" w:eastAsiaTheme="minorEastAsia" w:hAnsi="Times New Roman" w:cs="Times New Roman"/>
          <w:b/>
          <w:sz w:val="24"/>
          <w:szCs w:val="24"/>
          <w:lang w:eastAsia="ru-RU"/>
        </w:rPr>
        <w:t>МЕРОПРИЯТИЙ И ИХ КОНТРОЛЬНЫХ ТОЧЕК</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9"/>
        <w:gridCol w:w="3874"/>
        <w:gridCol w:w="2891"/>
      </w:tblGrid>
      <w:tr w:rsidR="00DA5E09" w:rsidRPr="00DA5E09" w:rsidTr="007F0F7D">
        <w:tc>
          <w:tcPr>
            <w:tcW w:w="45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N п/п</w:t>
            </w:r>
          </w:p>
        </w:tc>
        <w:tc>
          <w:tcPr>
            <w:tcW w:w="1809"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Тип мероприятия (результата)</w:t>
            </w:r>
          </w:p>
        </w:tc>
        <w:tc>
          <w:tcPr>
            <w:tcW w:w="3874"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Контрольные точки</w:t>
            </w:r>
          </w:p>
        </w:tc>
        <w:tc>
          <w:tcPr>
            <w:tcW w:w="2891" w:type="dxa"/>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Единица измерения</w:t>
            </w:r>
          </w:p>
        </w:tc>
      </w:tr>
      <w:tr w:rsidR="00DA5E09" w:rsidRPr="0072159A" w:rsidTr="007F0F7D">
        <w:tc>
          <w:tcPr>
            <w:tcW w:w="454" w:type="dxa"/>
            <w:vAlign w:val="center"/>
          </w:tcPr>
          <w:p w:rsidR="00DA5E09" w:rsidRPr="00DA5E09" w:rsidRDefault="0072159A" w:rsidP="00221E34">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809"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Оказание услуг (выполнение работ)</w:t>
            </w:r>
          </w:p>
        </w:tc>
        <w:tc>
          <w:tcPr>
            <w:tcW w:w="387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1. </w:t>
            </w:r>
            <w:r w:rsidR="0072159A">
              <w:rPr>
                <w:rFonts w:ascii="Times New Roman" w:eastAsiaTheme="minorEastAsia" w:hAnsi="Times New Roman" w:cs="Times New Roman"/>
                <w:sz w:val="24"/>
                <w:szCs w:val="24"/>
                <w:lang w:eastAsia="ru-RU"/>
              </w:rPr>
              <w:t>Муниципальное</w:t>
            </w:r>
            <w:r w:rsidRPr="00DA5E09">
              <w:rPr>
                <w:rFonts w:ascii="Times New Roman" w:eastAsiaTheme="minorEastAsia" w:hAnsi="Times New Roman" w:cs="Times New Roman"/>
                <w:sz w:val="24"/>
                <w:szCs w:val="24"/>
                <w:lang w:eastAsia="ru-RU"/>
              </w:rPr>
              <w:t xml:space="preserve"> задание на оказание </w:t>
            </w:r>
            <w:r w:rsidR="0072159A">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услуг (выполнение работ) утверждено (включено в реестр </w:t>
            </w:r>
            <w:r w:rsidR="0072159A">
              <w:rPr>
                <w:rFonts w:ascii="Times New Roman" w:eastAsiaTheme="minorEastAsia" w:hAnsi="Times New Roman" w:cs="Times New Roman"/>
                <w:sz w:val="24"/>
                <w:szCs w:val="24"/>
                <w:lang w:eastAsia="ru-RU"/>
              </w:rPr>
              <w:t xml:space="preserve">муниципальных </w:t>
            </w:r>
            <w:r w:rsidRPr="00DA5E09">
              <w:rPr>
                <w:rFonts w:ascii="Times New Roman" w:eastAsiaTheme="minorEastAsia" w:hAnsi="Times New Roman" w:cs="Times New Roman"/>
                <w:sz w:val="24"/>
                <w:szCs w:val="24"/>
                <w:lang w:eastAsia="ru-RU"/>
              </w:rPr>
              <w:t>заданий).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2. Соглашение о порядке и условиях предоставления </w:t>
            </w:r>
            <w:r w:rsidRPr="0072159A">
              <w:rPr>
                <w:rFonts w:ascii="Times New Roman" w:eastAsiaTheme="minorEastAsia" w:hAnsi="Times New Roman" w:cs="Times New Roman"/>
                <w:sz w:val="24"/>
                <w:szCs w:val="24"/>
                <w:lang w:eastAsia="ru-RU"/>
              </w:rPr>
              <w:t>субсидии н</w:t>
            </w:r>
            <w:r w:rsidRPr="00DA5E09">
              <w:rPr>
                <w:rFonts w:ascii="Times New Roman" w:eastAsiaTheme="minorEastAsia" w:hAnsi="Times New Roman" w:cs="Times New Roman"/>
                <w:sz w:val="24"/>
                <w:szCs w:val="24"/>
                <w:lang w:eastAsia="ru-RU"/>
              </w:rPr>
              <w:t xml:space="preserve">а выполнение </w:t>
            </w:r>
            <w:r w:rsidR="0072159A">
              <w:rPr>
                <w:rFonts w:ascii="Times New Roman" w:eastAsiaTheme="minorEastAsia" w:hAnsi="Times New Roman" w:cs="Times New Roman"/>
                <w:sz w:val="24"/>
                <w:szCs w:val="24"/>
                <w:lang w:eastAsia="ru-RU"/>
              </w:rPr>
              <w:t>муниципального</w:t>
            </w:r>
            <w:r w:rsidRPr="00DA5E09">
              <w:rPr>
                <w:rFonts w:ascii="Times New Roman" w:eastAsiaTheme="minorEastAsia" w:hAnsi="Times New Roman" w:cs="Times New Roman"/>
                <w:sz w:val="24"/>
                <w:szCs w:val="24"/>
                <w:lang w:eastAsia="ru-RU"/>
              </w:rPr>
              <w:t xml:space="preserve"> задания на оказание </w:t>
            </w:r>
            <w:r w:rsidR="0072159A">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услуг (выполнение работ) заключено (включено в реестр соглашений).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 Для оказания услуги (выполнения работы) подготовлено материально-техническое (кадровое) обеспечение (при необходимости).</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 Услуга оказана (работы выполнены).</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5. Предоставлен отчет о выполнении соглашения о порядке и условиях предоставления субсидии на выполнение </w:t>
            </w:r>
            <w:r w:rsidR="001F390C">
              <w:rPr>
                <w:rFonts w:ascii="Times New Roman" w:eastAsiaTheme="minorEastAsia" w:hAnsi="Times New Roman" w:cs="Times New Roman"/>
                <w:sz w:val="24"/>
                <w:szCs w:val="24"/>
                <w:lang w:eastAsia="ru-RU"/>
              </w:rPr>
              <w:t>муниципального</w:t>
            </w:r>
            <w:r w:rsidRPr="00DA5E09">
              <w:rPr>
                <w:rFonts w:ascii="Times New Roman" w:eastAsiaTheme="minorEastAsia" w:hAnsi="Times New Roman" w:cs="Times New Roman"/>
                <w:sz w:val="24"/>
                <w:szCs w:val="24"/>
                <w:lang w:eastAsia="ru-RU"/>
              </w:rPr>
              <w:t xml:space="preserve"> задания на оказание </w:t>
            </w:r>
            <w:r w:rsidR="001F390C">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услуг (выполнение работ).</w:t>
            </w:r>
          </w:p>
        </w:tc>
        <w:tc>
          <w:tcPr>
            <w:tcW w:w="289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Показатели, установленные в </w:t>
            </w:r>
            <w:r w:rsidR="001F390C">
              <w:rPr>
                <w:rFonts w:ascii="Times New Roman" w:eastAsiaTheme="minorEastAsia" w:hAnsi="Times New Roman" w:cs="Times New Roman"/>
                <w:sz w:val="24"/>
                <w:szCs w:val="24"/>
                <w:lang w:eastAsia="ru-RU"/>
              </w:rPr>
              <w:t>муниципальном</w:t>
            </w:r>
            <w:r w:rsidRPr="00DA5E09">
              <w:rPr>
                <w:rFonts w:ascii="Times New Roman" w:eastAsiaTheme="minorEastAsia" w:hAnsi="Times New Roman" w:cs="Times New Roman"/>
                <w:sz w:val="24"/>
                <w:szCs w:val="24"/>
                <w:lang w:eastAsia="ru-RU"/>
              </w:rPr>
              <w:t xml:space="preserve"> задании на оказание </w:t>
            </w:r>
            <w:r w:rsidR="001F390C">
              <w:rPr>
                <w:rFonts w:ascii="Times New Roman" w:eastAsiaTheme="minorEastAsia" w:hAnsi="Times New Roman" w:cs="Times New Roman"/>
                <w:sz w:val="24"/>
                <w:szCs w:val="24"/>
                <w:lang w:eastAsia="ru-RU"/>
              </w:rPr>
              <w:t>муниципальных</w:t>
            </w:r>
            <w:r w:rsidRPr="00DA5E09">
              <w:rPr>
                <w:rFonts w:ascii="Times New Roman" w:eastAsiaTheme="minorEastAsia" w:hAnsi="Times New Roman" w:cs="Times New Roman"/>
                <w:sz w:val="24"/>
                <w:szCs w:val="24"/>
                <w:lang w:eastAsia="ru-RU"/>
              </w:rPr>
              <w:t xml:space="preserve"> услуг (выполнение работ), характеризующие качество и (или) объем оказываемых услуг (выполняемых работ)</w:t>
            </w:r>
          </w:p>
        </w:tc>
      </w:tr>
      <w:tr w:rsidR="00DA5E09" w:rsidRPr="00DA5E09" w:rsidTr="007F0F7D">
        <w:tc>
          <w:tcPr>
            <w:tcW w:w="454"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809"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Осуществление текущей деятельности</w:t>
            </w:r>
          </w:p>
        </w:tc>
        <w:tc>
          <w:tcPr>
            <w:tcW w:w="387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Не устанавливаются (за исключением мероприятий по осуществлению закупок товаров, работ, услуг).</w:t>
            </w:r>
          </w:p>
        </w:tc>
        <w:tc>
          <w:tcPr>
            <w:tcW w:w="289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Не устанавливается (за исключением мероприятий по осуществлению закупок товаров, работ, услуг)</w:t>
            </w:r>
          </w:p>
        </w:tc>
      </w:tr>
      <w:tr w:rsidR="00DA5E09" w:rsidRPr="00DA5E09" w:rsidTr="007F0F7D">
        <w:tc>
          <w:tcPr>
            <w:tcW w:w="454"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1809"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Повышение квалификации кадров</w:t>
            </w:r>
          </w:p>
        </w:tc>
        <w:tc>
          <w:tcPr>
            <w:tcW w:w="387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 Утверждены документы, необходимые для оказания услуги.</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2. Для оказания услуги (выполнения работы) подготовлено материально-техническое и кадровое </w:t>
            </w:r>
            <w:r w:rsidRPr="00DA5E09">
              <w:rPr>
                <w:rFonts w:ascii="Times New Roman" w:eastAsiaTheme="minorEastAsia" w:hAnsi="Times New Roman" w:cs="Times New Roman"/>
                <w:sz w:val="24"/>
                <w:szCs w:val="24"/>
                <w:lang w:eastAsia="ru-RU"/>
              </w:rPr>
              <w:lastRenderedPageBreak/>
              <w:t>обеспечение.</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 Услуга оказана.</w:t>
            </w:r>
          </w:p>
        </w:tc>
        <w:tc>
          <w:tcPr>
            <w:tcW w:w="289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(тыс./млн.) человек</w:t>
            </w:r>
          </w:p>
        </w:tc>
      </w:tr>
      <w:tr w:rsidR="00DA5E09" w:rsidRPr="00DA5E09" w:rsidTr="007F0F7D">
        <w:tc>
          <w:tcPr>
            <w:tcW w:w="454"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4.</w:t>
            </w:r>
          </w:p>
        </w:tc>
        <w:tc>
          <w:tcPr>
            <w:tcW w:w="1809"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Выплаты физическим лицам</w:t>
            </w:r>
          </w:p>
        </w:tc>
        <w:tc>
          <w:tcPr>
            <w:tcW w:w="387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 Документ, устанавливающий условия осуществления выплат (в том числе размер и получателей), утвержден/принят.</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 Выплаты осуществлены.</w:t>
            </w:r>
          </w:p>
        </w:tc>
        <w:tc>
          <w:tcPr>
            <w:tcW w:w="289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(тыс./млн.) человек</w:t>
            </w:r>
          </w:p>
        </w:tc>
      </w:tr>
      <w:tr w:rsidR="00DA5E09" w:rsidRPr="00DA5E09" w:rsidTr="007F0F7D">
        <w:tc>
          <w:tcPr>
            <w:tcW w:w="454"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5.</w:t>
            </w:r>
          </w:p>
        </w:tc>
        <w:tc>
          <w:tcPr>
            <w:tcW w:w="1809"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Приобретение товаров, работ, услуг</w:t>
            </w:r>
          </w:p>
        </w:tc>
        <w:tc>
          <w:tcPr>
            <w:tcW w:w="387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 Закупка включена в план-график закупок.</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 Сведения о муниципальном контракте внесены в реестр контрактов, заключенных заказчиками по результатам закупок.</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 Произведена приемка поставленных товаров, выполненных работ, оказанных услуг.</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 Произведена оплата товаров, выполненных работ, оказанных услуг по муниципальному контракту.</w:t>
            </w:r>
          </w:p>
        </w:tc>
        <w:tc>
          <w:tcPr>
            <w:tcW w:w="2891" w:type="dxa"/>
          </w:tcPr>
          <w:p w:rsidR="00DA5E09" w:rsidRPr="00DA5E09" w:rsidRDefault="00DA5E09" w:rsidP="00AD77C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Единица</w:t>
            </w:r>
          </w:p>
        </w:tc>
      </w:tr>
      <w:tr w:rsidR="00DA5E09" w:rsidRPr="00DA5E09" w:rsidTr="007F0F7D">
        <w:tc>
          <w:tcPr>
            <w:tcW w:w="454"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6.</w:t>
            </w:r>
          </w:p>
        </w:tc>
        <w:tc>
          <w:tcPr>
            <w:tcW w:w="1809"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Резервы</w:t>
            </w:r>
          </w:p>
        </w:tc>
        <w:tc>
          <w:tcPr>
            <w:tcW w:w="387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Не устанавливаются</w:t>
            </w:r>
          </w:p>
        </w:tc>
        <w:tc>
          <w:tcPr>
            <w:tcW w:w="289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Не устанавливаются</w:t>
            </w:r>
          </w:p>
        </w:tc>
      </w:tr>
      <w:tr w:rsidR="00DA5E09" w:rsidRPr="00DA5E09" w:rsidTr="007F0F7D">
        <w:tc>
          <w:tcPr>
            <w:tcW w:w="454"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7.</w:t>
            </w:r>
          </w:p>
        </w:tc>
        <w:tc>
          <w:tcPr>
            <w:tcW w:w="1809" w:type="dxa"/>
            <w:vAlign w:val="center"/>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Иные</w:t>
            </w:r>
          </w:p>
        </w:tc>
        <w:tc>
          <w:tcPr>
            <w:tcW w:w="3874"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Устанавливаются при необходимости</w:t>
            </w:r>
          </w:p>
        </w:tc>
        <w:tc>
          <w:tcPr>
            <w:tcW w:w="2891" w:type="dxa"/>
          </w:tcPr>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Устанавливаются при необходимости</w:t>
            </w:r>
          </w:p>
        </w:tc>
      </w:tr>
    </w:tbl>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D77C4" w:rsidRPr="00DA5E09" w:rsidRDefault="00AD77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Приложение 3</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 Методическим рекомендациям по</w:t>
      </w:r>
    </w:p>
    <w:p w:rsidR="00DA5E09" w:rsidRPr="00DA5E09" w:rsidRDefault="00DA5E09" w:rsidP="00221E3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разработке и реализации комплекса</w:t>
      </w:r>
    </w:p>
    <w:p w:rsidR="00DA5E09" w:rsidRPr="00DA5E09" w:rsidRDefault="00DA5E09" w:rsidP="00AD77C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процессных мероприятий в </w:t>
      </w:r>
      <w:r w:rsidR="00AD77C4">
        <w:rPr>
          <w:rFonts w:ascii="Times New Roman" w:eastAsiaTheme="minorEastAsia" w:hAnsi="Times New Roman" w:cs="Times New Roman"/>
          <w:sz w:val="24"/>
          <w:szCs w:val="24"/>
          <w:lang w:eastAsia="ru-RU"/>
        </w:rPr>
        <w:t>МО "</w:t>
      </w:r>
      <w:proofErr w:type="spellStart"/>
      <w:r w:rsidR="00AD77C4">
        <w:rPr>
          <w:rFonts w:ascii="Times New Roman" w:eastAsiaTheme="minorEastAsia" w:hAnsi="Times New Roman" w:cs="Times New Roman"/>
          <w:sz w:val="24"/>
          <w:szCs w:val="24"/>
          <w:lang w:eastAsia="ru-RU"/>
        </w:rPr>
        <w:t>Тайшетский</w:t>
      </w:r>
      <w:proofErr w:type="spellEnd"/>
      <w:r w:rsidR="00AD77C4">
        <w:rPr>
          <w:rFonts w:ascii="Times New Roman" w:eastAsiaTheme="minorEastAsia" w:hAnsi="Times New Roman" w:cs="Times New Roman"/>
          <w:sz w:val="24"/>
          <w:szCs w:val="24"/>
          <w:lang w:eastAsia="ru-RU"/>
        </w:rPr>
        <w:t xml:space="preserve"> район"</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8" w:name="P725"/>
      <w:bookmarkEnd w:id="18"/>
      <w:r w:rsidRPr="00DA5E09">
        <w:rPr>
          <w:rFonts w:ascii="Times New Roman" w:eastAsiaTheme="minorEastAsia" w:hAnsi="Times New Roman" w:cs="Times New Roman"/>
          <w:sz w:val="24"/>
          <w:szCs w:val="24"/>
          <w:lang w:eastAsia="ru-RU"/>
        </w:rPr>
        <w:t>ОТЧЕТ</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 РЕАЛИЗАЦИИ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ТАБЛИЦА 1. ОТЧЕТ</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ОБ ИСПОЛНЕНИИ ПОКАЗАТЕЛЕЙ КОМПЛЕКСА ПРОЦЕССНЫХ МЕРОПРИЯТИЙ</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_______________________________________________________</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 состоянию на __________</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rPr>
          <w:rFonts w:ascii="Times New Roman" w:eastAsiaTheme="minorEastAsia" w:hAnsi="Times New Roman" w:cs="Times New Roman"/>
          <w:sz w:val="24"/>
          <w:szCs w:val="24"/>
          <w:lang w:eastAsia="ru-RU"/>
        </w:rPr>
        <w:sectPr w:rsidR="00DA5E09" w:rsidRPr="00DA5E09" w:rsidSect="00757D8C">
          <w:headerReference w:type="default" r:id="rId18"/>
          <w:footerReference w:type="default" r:id="rId19"/>
          <w:headerReference w:type="first" r:id="rId20"/>
          <w:footerReference w:type="first" r:id="rId21"/>
          <w:pgSz w:w="11906" w:h="16838"/>
          <w:pgMar w:top="1440" w:right="566" w:bottom="1440" w:left="1133" w:header="0" w:footer="0" w:gutter="0"/>
          <w:pgNumType w:start="13"/>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844"/>
        <w:gridCol w:w="1369"/>
        <w:gridCol w:w="1785"/>
        <w:gridCol w:w="2126"/>
        <w:gridCol w:w="992"/>
        <w:gridCol w:w="709"/>
        <w:gridCol w:w="992"/>
        <w:gridCol w:w="2552"/>
      </w:tblGrid>
      <w:tr w:rsidR="007F25C4" w:rsidRPr="00DA5E09" w:rsidTr="007F25C4">
        <w:tc>
          <w:tcPr>
            <w:tcW w:w="454" w:type="dxa"/>
            <w:vMerge w:val="restart"/>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lastRenderedPageBreak/>
              <w:t>N п/п</w:t>
            </w:r>
          </w:p>
        </w:tc>
        <w:tc>
          <w:tcPr>
            <w:tcW w:w="1639" w:type="dxa"/>
            <w:vMerge w:val="restart"/>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показателя</w:t>
            </w:r>
          </w:p>
        </w:tc>
        <w:tc>
          <w:tcPr>
            <w:tcW w:w="844" w:type="dxa"/>
            <w:vMerge w:val="restart"/>
            <w:vAlign w:val="center"/>
          </w:tcPr>
          <w:p w:rsidR="007F25C4" w:rsidRPr="00DA5E09" w:rsidRDefault="007F25C4" w:rsidP="00AD77C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Ед. изм.</w:t>
            </w:r>
          </w:p>
        </w:tc>
        <w:tc>
          <w:tcPr>
            <w:tcW w:w="1369" w:type="dxa"/>
            <w:vMerge w:val="restart"/>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Признак возрастания / убывания</w:t>
            </w:r>
          </w:p>
        </w:tc>
        <w:tc>
          <w:tcPr>
            <w:tcW w:w="1785" w:type="dxa"/>
            <w:vMerge w:val="restart"/>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Плановое значение</w:t>
            </w:r>
          </w:p>
        </w:tc>
        <w:tc>
          <w:tcPr>
            <w:tcW w:w="2126" w:type="dxa"/>
            <w:vMerge w:val="restart"/>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Фактическое значение</w:t>
            </w:r>
          </w:p>
        </w:tc>
        <w:tc>
          <w:tcPr>
            <w:tcW w:w="2693" w:type="dxa"/>
            <w:gridSpan w:val="3"/>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Отклонение фактического значения от планового</w:t>
            </w:r>
          </w:p>
        </w:tc>
        <w:tc>
          <w:tcPr>
            <w:tcW w:w="2552" w:type="dxa"/>
            <w:vMerge w:val="restart"/>
            <w:vAlign w:val="center"/>
          </w:tcPr>
          <w:p w:rsidR="007F25C4" w:rsidRPr="00DA5E09" w:rsidRDefault="007F25C4" w:rsidP="00AD77C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Обоснование причин отклонения </w:t>
            </w:r>
          </w:p>
        </w:tc>
      </w:tr>
      <w:tr w:rsidR="007F25C4" w:rsidRPr="00DA5E09" w:rsidTr="007F25C4">
        <w:tc>
          <w:tcPr>
            <w:tcW w:w="454" w:type="dxa"/>
            <w:vMerge/>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44" w:type="dxa"/>
            <w:vMerge/>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vMerge/>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5" w:type="dxa"/>
            <w:vMerge/>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vMerge/>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709" w:type="dxa"/>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992" w:type="dxa"/>
            <w:vAlign w:val="center"/>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2552" w:type="dxa"/>
            <w:vMerge/>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F25C4" w:rsidRPr="00DA5E09" w:rsidTr="007F25C4">
        <w:tc>
          <w:tcPr>
            <w:tcW w:w="454"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844"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1369"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w:t>
            </w:r>
          </w:p>
        </w:tc>
        <w:tc>
          <w:tcPr>
            <w:tcW w:w="1785"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5</w:t>
            </w:r>
          </w:p>
        </w:tc>
        <w:tc>
          <w:tcPr>
            <w:tcW w:w="2126"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6</w:t>
            </w:r>
          </w:p>
        </w:tc>
        <w:tc>
          <w:tcPr>
            <w:tcW w:w="992"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7</w:t>
            </w:r>
          </w:p>
        </w:tc>
        <w:tc>
          <w:tcPr>
            <w:tcW w:w="709"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8</w:t>
            </w:r>
          </w:p>
        </w:tc>
        <w:tc>
          <w:tcPr>
            <w:tcW w:w="992"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9</w:t>
            </w:r>
          </w:p>
        </w:tc>
        <w:tc>
          <w:tcPr>
            <w:tcW w:w="2552" w:type="dxa"/>
          </w:tcPr>
          <w:p w:rsidR="007F25C4" w:rsidRPr="00DA5E09" w:rsidRDefault="007F25C4" w:rsidP="007F25C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0</w:t>
            </w:r>
          </w:p>
        </w:tc>
      </w:tr>
      <w:tr w:rsidR="00DA5E09" w:rsidRPr="00DA5E09" w:rsidTr="007F0F7D">
        <w:tc>
          <w:tcPr>
            <w:tcW w:w="13462" w:type="dxa"/>
            <w:gridSpan w:val="10"/>
          </w:tcPr>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задачи комплекса процессных мероприятий"</w:t>
            </w:r>
          </w:p>
        </w:tc>
      </w:tr>
      <w:tr w:rsidR="007F25C4" w:rsidRPr="00DA5E09" w:rsidTr="007F25C4">
        <w:tc>
          <w:tcPr>
            <w:tcW w:w="454"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tcPr>
          <w:p w:rsidR="007F25C4" w:rsidRPr="00DA5E09" w:rsidRDefault="007F25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Показатель</w:t>
            </w:r>
          </w:p>
        </w:tc>
        <w:tc>
          <w:tcPr>
            <w:tcW w:w="844"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5"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F25C4" w:rsidRPr="00DA5E09" w:rsidTr="007F25C4">
        <w:tc>
          <w:tcPr>
            <w:tcW w:w="454" w:type="dxa"/>
          </w:tcPr>
          <w:p w:rsidR="007F25C4" w:rsidRPr="00DA5E09" w:rsidRDefault="007F25C4"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639" w:type="dxa"/>
          </w:tcPr>
          <w:p w:rsidR="007F25C4" w:rsidRPr="00DA5E09" w:rsidRDefault="007F25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Показатель</w:t>
            </w:r>
          </w:p>
        </w:tc>
        <w:tc>
          <w:tcPr>
            <w:tcW w:w="844"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5"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F25C4" w:rsidRPr="00DA5E09" w:rsidTr="007F25C4">
        <w:tc>
          <w:tcPr>
            <w:tcW w:w="454"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tcPr>
          <w:p w:rsidR="007F25C4" w:rsidRPr="00DA5E09" w:rsidRDefault="007F25C4"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844"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5"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6"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7F25C4" w:rsidRPr="00DA5E09" w:rsidRDefault="007F25C4"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ТАБЛИЦА 2. ИНФОРМАЦИЯ О НАПРАВЛЕНИЯХ</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И ОБЪЕМАХ ФИНАНСИРОВАНИЯ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_______________________________________________________</w:t>
      </w: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5E09" w:rsidRPr="00DA5E09" w:rsidRDefault="00DA5E09"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 состоянию на __________</w:t>
      </w:r>
    </w:p>
    <w:p w:rsidR="00DA5E09" w:rsidRP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84"/>
        <w:gridCol w:w="1744"/>
        <w:gridCol w:w="1789"/>
        <w:gridCol w:w="1984"/>
        <w:gridCol w:w="1414"/>
        <w:gridCol w:w="719"/>
        <w:gridCol w:w="650"/>
        <w:gridCol w:w="1369"/>
      </w:tblGrid>
      <w:tr w:rsidR="005C4988" w:rsidRPr="00DA5E09" w:rsidTr="00642065">
        <w:tc>
          <w:tcPr>
            <w:tcW w:w="454" w:type="dxa"/>
            <w:vMerge w:val="restart"/>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N п/п</w:t>
            </w:r>
          </w:p>
        </w:tc>
        <w:tc>
          <w:tcPr>
            <w:tcW w:w="2884" w:type="dxa"/>
            <w:vMerge w:val="restart"/>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мероприятий/мероприятия (результата)</w:t>
            </w:r>
          </w:p>
        </w:tc>
        <w:tc>
          <w:tcPr>
            <w:tcW w:w="1744" w:type="dxa"/>
            <w:vMerge w:val="restart"/>
            <w:vAlign w:val="center"/>
          </w:tcPr>
          <w:p w:rsidR="005C4988" w:rsidRPr="00DA5E09" w:rsidRDefault="005C4988" w:rsidP="00074D8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Ответственный исполнитель</w:t>
            </w:r>
          </w:p>
        </w:tc>
        <w:tc>
          <w:tcPr>
            <w:tcW w:w="5187" w:type="dxa"/>
            <w:gridSpan w:val="3"/>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Объем финансового обеспечения (очередной год)</w:t>
            </w:r>
          </w:p>
        </w:tc>
        <w:tc>
          <w:tcPr>
            <w:tcW w:w="1369" w:type="dxa"/>
            <w:gridSpan w:val="2"/>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Отклонение</w:t>
            </w:r>
          </w:p>
        </w:tc>
        <w:tc>
          <w:tcPr>
            <w:tcW w:w="1369" w:type="dxa"/>
            <w:vMerge w:val="restart"/>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Пояснение по освоению объемов финансирования</w:t>
            </w: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Источник</w:t>
            </w:r>
          </w:p>
        </w:tc>
        <w:tc>
          <w:tcPr>
            <w:tcW w:w="1984" w:type="dxa"/>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Объем финансирования, предусмотренный на ___ год, тыс. руб.</w:t>
            </w:r>
          </w:p>
        </w:tc>
        <w:tc>
          <w:tcPr>
            <w:tcW w:w="1414" w:type="dxa"/>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Кассовое исполнение, тыс. руб.</w:t>
            </w:r>
          </w:p>
        </w:tc>
        <w:tc>
          <w:tcPr>
            <w:tcW w:w="719" w:type="dxa"/>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650" w:type="dxa"/>
            <w:vAlign w:val="center"/>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369" w:type="dxa"/>
            <w:vMerge/>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5C4988" w:rsidRPr="00DA5E09" w:rsidTr="00642065">
        <w:tc>
          <w:tcPr>
            <w:tcW w:w="454"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2884"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744"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1789"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4</w:t>
            </w:r>
          </w:p>
        </w:tc>
        <w:tc>
          <w:tcPr>
            <w:tcW w:w="1984"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5</w:t>
            </w:r>
          </w:p>
        </w:tc>
        <w:tc>
          <w:tcPr>
            <w:tcW w:w="1414"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6</w:t>
            </w:r>
          </w:p>
        </w:tc>
        <w:tc>
          <w:tcPr>
            <w:tcW w:w="719"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7</w:t>
            </w:r>
          </w:p>
        </w:tc>
        <w:tc>
          <w:tcPr>
            <w:tcW w:w="650"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8</w:t>
            </w:r>
          </w:p>
        </w:tc>
        <w:tc>
          <w:tcPr>
            <w:tcW w:w="1369"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r>
      <w:tr w:rsidR="005C4988" w:rsidRPr="00DA5E09" w:rsidTr="00642065">
        <w:tc>
          <w:tcPr>
            <w:tcW w:w="454" w:type="dxa"/>
            <w:vMerge w:val="restart"/>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val="restart"/>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Комплекс процессных мероприятий</w:t>
            </w:r>
          </w:p>
        </w:tc>
        <w:tc>
          <w:tcPr>
            <w:tcW w:w="1744" w:type="dxa"/>
            <w:vMerge w:val="restart"/>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Всего, в том числе:</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A5E09">
              <w:rPr>
                <w:rFonts w:ascii="Times New Roman" w:eastAsiaTheme="minorEastAsia" w:hAnsi="Times New Roman" w:cs="Times New Roman"/>
                <w:sz w:val="24"/>
                <w:szCs w:val="24"/>
                <w:lang w:eastAsia="ru-RU"/>
              </w:rPr>
              <w:t>бластно</w:t>
            </w:r>
            <w:r>
              <w:rPr>
                <w:rFonts w:ascii="Times New Roman" w:eastAsiaTheme="minorEastAsia" w:hAnsi="Times New Roman" w:cs="Times New Roman"/>
                <w:sz w:val="24"/>
                <w:szCs w:val="24"/>
                <w:lang w:eastAsia="ru-RU"/>
              </w:rPr>
              <w:t>й</w:t>
            </w:r>
            <w:r w:rsidRPr="00DA5E09">
              <w:rPr>
                <w:rFonts w:ascii="Times New Roman" w:eastAsiaTheme="minorEastAsia" w:hAnsi="Times New Roman" w:cs="Times New Roman"/>
                <w:sz w:val="24"/>
                <w:szCs w:val="24"/>
                <w:lang w:eastAsia="ru-RU"/>
              </w:rPr>
              <w:t xml:space="preserve"> бюджет (далее - ОБ)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Федеральный бюджет (ФБ)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Районный бюджет (РБ)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Внебюджетные источники (ВИ)</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Бюджет </w:t>
            </w:r>
            <w:r>
              <w:rPr>
                <w:rFonts w:ascii="Times New Roman" w:eastAsiaTheme="minorEastAsia" w:hAnsi="Times New Roman" w:cs="Times New Roman"/>
                <w:sz w:val="24"/>
                <w:szCs w:val="24"/>
                <w:lang w:eastAsia="ru-RU"/>
              </w:rPr>
              <w:t>поселений</w:t>
            </w:r>
            <w:r w:rsidRPr="00DA5E09">
              <w:rPr>
                <w:rFonts w:ascii="Times New Roman" w:eastAsiaTheme="minorEastAsia" w:hAnsi="Times New Roman" w:cs="Times New Roman"/>
                <w:sz w:val="24"/>
                <w:szCs w:val="24"/>
                <w:lang w:eastAsia="ru-RU"/>
              </w:rPr>
              <w:t xml:space="preserve"> (далее - МБ)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val="restart"/>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2884" w:type="dxa"/>
            <w:vMerge w:val="restart"/>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мероприятия (результата)</w:t>
            </w:r>
          </w:p>
        </w:tc>
        <w:tc>
          <w:tcPr>
            <w:tcW w:w="1744" w:type="dxa"/>
            <w:vMerge w:val="restart"/>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Всего, в том числе:</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A5E09">
              <w:rPr>
                <w:rFonts w:ascii="Times New Roman" w:eastAsiaTheme="minorEastAsia" w:hAnsi="Times New Roman" w:cs="Times New Roman"/>
                <w:sz w:val="24"/>
                <w:szCs w:val="24"/>
                <w:lang w:eastAsia="ru-RU"/>
              </w:rPr>
              <w:t>бластно</w:t>
            </w:r>
            <w:r>
              <w:rPr>
                <w:rFonts w:ascii="Times New Roman" w:eastAsiaTheme="minorEastAsia" w:hAnsi="Times New Roman" w:cs="Times New Roman"/>
                <w:sz w:val="24"/>
                <w:szCs w:val="24"/>
                <w:lang w:eastAsia="ru-RU"/>
              </w:rPr>
              <w:t>й</w:t>
            </w:r>
            <w:r w:rsidRPr="00DA5E09">
              <w:rPr>
                <w:rFonts w:ascii="Times New Roman" w:eastAsiaTheme="minorEastAsia" w:hAnsi="Times New Roman" w:cs="Times New Roman"/>
                <w:sz w:val="24"/>
                <w:szCs w:val="24"/>
                <w:lang w:eastAsia="ru-RU"/>
              </w:rPr>
              <w:t xml:space="preserve"> бюджет (далее - ОБ)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Федеральный бюджет (ФБ)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Районный бюджет (РБ)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Внебюджетные источники (ВИ)</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Бюджет </w:t>
            </w:r>
            <w:r>
              <w:rPr>
                <w:rFonts w:ascii="Times New Roman" w:eastAsiaTheme="minorEastAsia" w:hAnsi="Times New Roman" w:cs="Times New Roman"/>
                <w:sz w:val="24"/>
                <w:szCs w:val="24"/>
                <w:lang w:eastAsia="ru-RU"/>
              </w:rPr>
              <w:t>поселений</w:t>
            </w:r>
            <w:r w:rsidRPr="00DA5E09">
              <w:rPr>
                <w:rFonts w:ascii="Times New Roman" w:eastAsiaTheme="minorEastAsia" w:hAnsi="Times New Roman" w:cs="Times New Roman"/>
                <w:sz w:val="24"/>
                <w:szCs w:val="24"/>
                <w:lang w:eastAsia="ru-RU"/>
              </w:rPr>
              <w:t xml:space="preserve"> (далее - МБ)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val="restart"/>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2884" w:type="dxa"/>
            <w:vMerge w:val="restart"/>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744" w:type="dxa"/>
            <w:vMerge w:val="restart"/>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Всего, в том </w:t>
            </w:r>
            <w:r w:rsidRPr="00DA5E09">
              <w:rPr>
                <w:rFonts w:ascii="Times New Roman" w:eastAsiaTheme="minorEastAsia" w:hAnsi="Times New Roman" w:cs="Times New Roman"/>
                <w:sz w:val="24"/>
                <w:szCs w:val="24"/>
                <w:lang w:eastAsia="ru-RU"/>
              </w:rPr>
              <w:lastRenderedPageBreak/>
              <w:t>числе:</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DA5E09">
              <w:rPr>
                <w:rFonts w:ascii="Times New Roman" w:eastAsiaTheme="minorEastAsia" w:hAnsi="Times New Roman" w:cs="Times New Roman"/>
                <w:sz w:val="24"/>
                <w:szCs w:val="24"/>
                <w:lang w:eastAsia="ru-RU"/>
              </w:rPr>
              <w:t>бластно</w:t>
            </w:r>
            <w:r>
              <w:rPr>
                <w:rFonts w:ascii="Times New Roman" w:eastAsiaTheme="minorEastAsia" w:hAnsi="Times New Roman" w:cs="Times New Roman"/>
                <w:sz w:val="24"/>
                <w:szCs w:val="24"/>
                <w:lang w:eastAsia="ru-RU"/>
              </w:rPr>
              <w:t>й</w:t>
            </w:r>
            <w:r w:rsidRPr="00DA5E09">
              <w:rPr>
                <w:rFonts w:ascii="Times New Roman" w:eastAsiaTheme="minorEastAsia" w:hAnsi="Times New Roman" w:cs="Times New Roman"/>
                <w:sz w:val="24"/>
                <w:szCs w:val="24"/>
                <w:lang w:eastAsia="ru-RU"/>
              </w:rPr>
              <w:t xml:space="preserve"> бюджет (далее - ОБ)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Федеральный бюджет (ФБ)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Районный бюджет (РБ)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Внебюджетные источники (ВИ)</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44" w:type="dxa"/>
            <w:vMerge/>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Бюджет </w:t>
            </w:r>
            <w:r>
              <w:rPr>
                <w:rFonts w:ascii="Times New Roman" w:eastAsiaTheme="minorEastAsia" w:hAnsi="Times New Roman" w:cs="Times New Roman"/>
                <w:sz w:val="24"/>
                <w:szCs w:val="24"/>
                <w:lang w:eastAsia="ru-RU"/>
              </w:rPr>
              <w:t>поселений</w:t>
            </w:r>
            <w:r w:rsidRPr="00DA5E09">
              <w:rPr>
                <w:rFonts w:ascii="Times New Roman" w:eastAsiaTheme="minorEastAsia" w:hAnsi="Times New Roman" w:cs="Times New Roman"/>
                <w:sz w:val="24"/>
                <w:szCs w:val="24"/>
                <w:lang w:eastAsia="ru-RU"/>
              </w:rPr>
              <w:t xml:space="preserve"> (далее - МБ)</w:t>
            </w: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5C4988" w:rsidRPr="00DA5E09" w:rsidTr="00642065">
        <w:tc>
          <w:tcPr>
            <w:tcW w:w="45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84" w:type="dxa"/>
          </w:tcPr>
          <w:p w:rsidR="005C4988" w:rsidRPr="00DA5E09" w:rsidRDefault="005C4988" w:rsidP="00221E3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74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8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4"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1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0"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9" w:type="dxa"/>
          </w:tcPr>
          <w:p w:rsidR="005C4988" w:rsidRPr="00DA5E09" w:rsidRDefault="005C4988" w:rsidP="00221E3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DA5E09" w:rsidRDefault="00DA5E09"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665FE" w:rsidRPr="00B20D7E" w:rsidRDefault="00D665FE" w:rsidP="00D665FE">
      <w:pPr>
        <w:pStyle w:val="ConsPlusNormal"/>
        <w:widowControl/>
        <w:outlineLvl w:val="1"/>
        <w:rPr>
          <w:rFonts w:ascii="Times New Roman" w:hAnsi="Times New Roman" w:cs="Times New Roman"/>
          <w:sz w:val="22"/>
        </w:rPr>
      </w:pPr>
      <w:r w:rsidRPr="00B20D7E">
        <w:rPr>
          <w:rFonts w:ascii="Times New Roman" w:hAnsi="Times New Roman" w:cs="Times New Roman"/>
          <w:sz w:val="22"/>
        </w:rPr>
        <w:t>«Согласовано»</w:t>
      </w:r>
    </w:p>
    <w:p w:rsidR="00D665FE" w:rsidRPr="00B20D7E" w:rsidRDefault="00D665FE" w:rsidP="00D665FE">
      <w:pPr>
        <w:pStyle w:val="ConsPlusNormal"/>
        <w:widowControl/>
        <w:outlineLvl w:val="1"/>
        <w:rPr>
          <w:rFonts w:ascii="Times New Roman" w:hAnsi="Times New Roman" w:cs="Times New Roman"/>
          <w:sz w:val="22"/>
        </w:rPr>
      </w:pPr>
      <w:r w:rsidRPr="00B20D7E">
        <w:rPr>
          <w:rFonts w:ascii="Times New Roman" w:hAnsi="Times New Roman" w:cs="Times New Roman"/>
          <w:sz w:val="22"/>
        </w:rPr>
        <w:t>Начальник Финансового управления</w:t>
      </w:r>
    </w:p>
    <w:p w:rsidR="00D665FE" w:rsidRPr="00B20D7E" w:rsidRDefault="006424F2" w:rsidP="00D665FE">
      <w:pPr>
        <w:pStyle w:val="ConsPlusNormal"/>
        <w:widowControl/>
        <w:outlineLvl w:val="1"/>
        <w:rPr>
          <w:rFonts w:ascii="Times New Roman" w:hAnsi="Times New Roman" w:cs="Times New Roman"/>
          <w:sz w:val="22"/>
        </w:rPr>
      </w:pPr>
      <w:r>
        <w:rPr>
          <w:rFonts w:ascii="Times New Roman" w:hAnsi="Times New Roman" w:cs="Times New Roman"/>
          <w:sz w:val="22"/>
        </w:rPr>
        <w:t>а</w:t>
      </w:r>
      <w:r w:rsidR="00D665FE" w:rsidRPr="00B20D7E">
        <w:rPr>
          <w:rFonts w:ascii="Times New Roman" w:hAnsi="Times New Roman" w:cs="Times New Roman"/>
          <w:sz w:val="22"/>
        </w:rPr>
        <w:t xml:space="preserve">дминистрации </w:t>
      </w:r>
      <w:proofErr w:type="spellStart"/>
      <w:r w:rsidR="00D665FE" w:rsidRPr="00B20D7E">
        <w:rPr>
          <w:rFonts w:ascii="Times New Roman" w:hAnsi="Times New Roman" w:cs="Times New Roman"/>
          <w:sz w:val="22"/>
        </w:rPr>
        <w:t>Тайшетского</w:t>
      </w:r>
      <w:proofErr w:type="spellEnd"/>
      <w:r w:rsidR="00D665FE" w:rsidRPr="00B20D7E">
        <w:rPr>
          <w:rFonts w:ascii="Times New Roman" w:hAnsi="Times New Roman" w:cs="Times New Roman"/>
          <w:sz w:val="22"/>
        </w:rPr>
        <w:t xml:space="preserve"> района              _______________</w:t>
      </w:r>
      <w:proofErr w:type="gramStart"/>
      <w:r w:rsidR="00D665FE" w:rsidRPr="00B20D7E">
        <w:rPr>
          <w:rFonts w:ascii="Times New Roman" w:hAnsi="Times New Roman" w:cs="Times New Roman"/>
          <w:sz w:val="22"/>
        </w:rPr>
        <w:t>_  (</w:t>
      </w:r>
      <w:proofErr w:type="gramEnd"/>
      <w:r w:rsidR="00D665FE" w:rsidRPr="00B20D7E">
        <w:rPr>
          <w:rFonts w:ascii="Times New Roman" w:hAnsi="Times New Roman" w:cs="Times New Roman"/>
          <w:sz w:val="22"/>
        </w:rPr>
        <w:t>Ф.И.О.)</w:t>
      </w:r>
    </w:p>
    <w:p w:rsidR="00D665FE" w:rsidRDefault="00D665FE"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C9244B" w:rsidRDefault="00C9244B" w:rsidP="00C9244B">
      <w:pPr>
        <w:spacing w:after="0" w:line="240" w:lineRule="auto"/>
        <w:ind w:firstLine="4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ТАБЛИЦА 3</w:t>
      </w:r>
      <w:r w:rsidRPr="0056016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СВЕДЕНИЯ О ВЫПОЛНЕНИИ </w:t>
      </w:r>
      <w:r w:rsidR="005C370D">
        <w:rPr>
          <w:rFonts w:ascii="Times New Roman" w:eastAsia="Times New Roman" w:hAnsi="Times New Roman" w:cs="Times New Roman"/>
          <w:color w:val="000000" w:themeColor="text1"/>
          <w:sz w:val="24"/>
          <w:szCs w:val="24"/>
        </w:rPr>
        <w:t xml:space="preserve">ПЛАНА </w:t>
      </w:r>
      <w:r>
        <w:rPr>
          <w:rFonts w:ascii="Times New Roman" w:eastAsia="Times New Roman" w:hAnsi="Times New Roman" w:cs="Times New Roman"/>
          <w:color w:val="000000" w:themeColor="text1"/>
          <w:sz w:val="24"/>
          <w:szCs w:val="24"/>
        </w:rPr>
        <w:t>МЕРОПРИЯТИЙ</w:t>
      </w:r>
      <w:r w:rsidR="00F346CB">
        <w:rPr>
          <w:rFonts w:ascii="Times New Roman" w:eastAsia="Times New Roman" w:hAnsi="Times New Roman" w:cs="Times New Roman"/>
          <w:color w:val="000000" w:themeColor="text1"/>
          <w:sz w:val="24"/>
          <w:szCs w:val="24"/>
        </w:rPr>
        <w:t xml:space="preserve"> (РЕЗУЛЬТАТОВ)</w:t>
      </w:r>
      <w:r>
        <w:rPr>
          <w:rFonts w:ascii="Times New Roman" w:eastAsia="Times New Roman" w:hAnsi="Times New Roman" w:cs="Times New Roman"/>
          <w:color w:val="000000" w:themeColor="text1"/>
          <w:sz w:val="24"/>
          <w:szCs w:val="24"/>
        </w:rPr>
        <w:t xml:space="preserve"> И КОНТРОЛЬНЫХ ТОЧЕК</w:t>
      </w:r>
    </w:p>
    <w:p w:rsidR="00101566" w:rsidRPr="00DA5E09" w:rsidRDefault="00101566"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_______________________________________________________</w:t>
      </w:r>
    </w:p>
    <w:p w:rsidR="00101566" w:rsidRPr="00DA5E09" w:rsidRDefault="00101566"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101566" w:rsidRPr="00DA5E09" w:rsidRDefault="00101566" w:rsidP="0010156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01566" w:rsidRPr="00DA5E09" w:rsidRDefault="00101566"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 состоянию на __________</w:t>
      </w:r>
    </w:p>
    <w:tbl>
      <w:tblPr>
        <w:tblW w:w="0" w:type="auto"/>
        <w:tblLayout w:type="fixed"/>
        <w:tblCellMar>
          <w:left w:w="0" w:type="dxa"/>
          <w:right w:w="0" w:type="dxa"/>
        </w:tblCellMar>
        <w:tblLook w:val="04A0" w:firstRow="1" w:lastRow="0" w:firstColumn="1" w:lastColumn="0" w:noHBand="0" w:noVBand="1"/>
      </w:tblPr>
      <w:tblGrid>
        <w:gridCol w:w="426"/>
        <w:gridCol w:w="1134"/>
        <w:gridCol w:w="1842"/>
        <w:gridCol w:w="1843"/>
        <w:gridCol w:w="1985"/>
        <w:gridCol w:w="1842"/>
        <w:gridCol w:w="1134"/>
        <w:gridCol w:w="1701"/>
      </w:tblGrid>
      <w:tr w:rsidR="00C9244B" w:rsidRPr="00560164" w:rsidTr="005C370D">
        <w:trPr>
          <w:trHeight w:val="15"/>
        </w:trPr>
        <w:tc>
          <w:tcPr>
            <w:tcW w:w="426"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134"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985"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134"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701" w:type="dxa"/>
            <w:tcBorders>
              <w:top w:val="nil"/>
              <w:left w:val="nil"/>
              <w:bottom w:val="nil"/>
              <w:right w:val="nil"/>
            </w:tcBorders>
            <w:shd w:val="clear" w:color="auto" w:fill="auto"/>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r>
      <w:tr w:rsidR="00C9244B" w:rsidRPr="00560164" w:rsidTr="005C370D">
        <w:tc>
          <w:tcPr>
            <w:tcW w:w="4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N п/п</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C9244B">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Статус &lt;</w:t>
            </w:r>
            <w:r>
              <w:rPr>
                <w:rFonts w:ascii="Times New Roman" w:eastAsia="Times New Roman" w:hAnsi="Times New Roman" w:cs="Times New Roman"/>
                <w:color w:val="000000" w:themeColor="text1"/>
                <w:sz w:val="24"/>
                <w:szCs w:val="24"/>
              </w:rPr>
              <w:t>1</w:t>
            </w:r>
            <w:r w:rsidRPr="00560164">
              <w:rPr>
                <w:rFonts w:ascii="Times New Roman" w:eastAsia="Times New Roman" w:hAnsi="Times New Roman" w:cs="Times New Roman"/>
                <w:color w:val="000000" w:themeColor="text1"/>
                <w:sz w:val="24"/>
                <w:szCs w:val="24"/>
              </w:rPr>
              <w:t>&gt;</w:t>
            </w:r>
          </w:p>
        </w:tc>
        <w:tc>
          <w:tcPr>
            <w:tcW w:w="18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Наименование мероприятия</w:t>
            </w:r>
            <w:r w:rsidR="00F346CB">
              <w:rPr>
                <w:rFonts w:ascii="Times New Roman" w:eastAsia="Times New Roman" w:hAnsi="Times New Roman" w:cs="Times New Roman"/>
                <w:color w:val="000000" w:themeColor="text1"/>
                <w:sz w:val="24"/>
                <w:szCs w:val="24"/>
              </w:rPr>
              <w:t xml:space="preserve"> (результата)</w:t>
            </w:r>
          </w:p>
        </w:tc>
        <w:tc>
          <w:tcPr>
            <w:tcW w:w="1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Наименование контрольно</w:t>
            </w:r>
            <w:r>
              <w:rPr>
                <w:rFonts w:ascii="Times New Roman" w:eastAsia="Times New Roman" w:hAnsi="Times New Roman" w:cs="Times New Roman"/>
                <w:color w:val="000000" w:themeColor="text1"/>
                <w:sz w:val="24"/>
                <w:szCs w:val="24"/>
              </w:rPr>
              <w:t>й точки</w:t>
            </w:r>
          </w:p>
        </w:tc>
        <w:tc>
          <w:tcPr>
            <w:tcW w:w="19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074D8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Ответственный исполнитель</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Дата наступления контрольно</w:t>
            </w:r>
            <w:r>
              <w:rPr>
                <w:rFonts w:ascii="Times New Roman" w:eastAsia="Times New Roman" w:hAnsi="Times New Roman" w:cs="Times New Roman"/>
                <w:color w:val="000000" w:themeColor="text1"/>
                <w:sz w:val="24"/>
                <w:szCs w:val="24"/>
              </w:rPr>
              <w:t>й</w:t>
            </w:r>
            <w:r w:rsidRPr="0056016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точки</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5C4988">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Примечание &lt;</w:t>
            </w:r>
            <w:r w:rsidR="005C4988">
              <w:rPr>
                <w:rFonts w:ascii="Times New Roman" w:eastAsia="Times New Roman" w:hAnsi="Times New Roman" w:cs="Times New Roman"/>
                <w:color w:val="000000" w:themeColor="text1"/>
                <w:sz w:val="24"/>
                <w:szCs w:val="24"/>
              </w:rPr>
              <w:t>2</w:t>
            </w:r>
            <w:r w:rsidRPr="00560164">
              <w:rPr>
                <w:rFonts w:ascii="Times New Roman" w:eastAsia="Times New Roman" w:hAnsi="Times New Roman" w:cs="Times New Roman"/>
                <w:color w:val="000000" w:themeColor="text1"/>
                <w:sz w:val="24"/>
                <w:szCs w:val="24"/>
              </w:rPr>
              <w:t>&gt;</w:t>
            </w:r>
          </w:p>
        </w:tc>
      </w:tr>
      <w:tr w:rsidR="00C9244B" w:rsidRPr="00560164" w:rsidTr="005C370D">
        <w:tc>
          <w:tcPr>
            <w:tcW w:w="4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98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план</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факт</w:t>
            </w: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r>
      <w:tr w:rsidR="00C9244B" w:rsidRPr="00560164" w:rsidTr="005C370D">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8</w:t>
            </w:r>
          </w:p>
        </w:tc>
      </w:tr>
      <w:tr w:rsidR="00C9244B" w:rsidRPr="00560164" w:rsidTr="005C370D">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jc w:val="center"/>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r>
      <w:tr w:rsidR="00C9244B" w:rsidRPr="00560164" w:rsidTr="005C370D">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w:t>
            </w:r>
            <w:r w:rsidRPr="00560164">
              <w:rPr>
                <w:rFonts w:ascii="Times New Roman" w:eastAsia="Times New Roman" w:hAnsi="Times New Roman" w:cs="Times New Roman"/>
                <w:color w:val="000000" w:themeColor="text1"/>
                <w:sz w:val="24"/>
                <w:szCs w:val="24"/>
              </w:rPr>
              <w:br/>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244B" w:rsidRPr="00560164" w:rsidRDefault="00C9244B" w:rsidP="00642065">
            <w:pPr>
              <w:spacing w:after="0" w:line="240" w:lineRule="auto"/>
              <w:rPr>
                <w:rFonts w:ascii="Times New Roman" w:eastAsia="Times New Roman" w:hAnsi="Times New Roman" w:cs="Times New Roman"/>
                <w:color w:val="000000" w:themeColor="text1"/>
                <w:sz w:val="24"/>
                <w:szCs w:val="24"/>
              </w:rPr>
            </w:pPr>
          </w:p>
        </w:tc>
      </w:tr>
    </w:tbl>
    <w:p w:rsidR="00C9244B" w:rsidRPr="00560164" w:rsidRDefault="00C9244B" w:rsidP="00C9244B">
      <w:pPr>
        <w:spacing w:after="0" w:line="240" w:lineRule="auto"/>
        <w:textAlignment w:val="baseline"/>
        <w:rPr>
          <w:rFonts w:ascii="Times New Roman" w:eastAsia="Times New Roman" w:hAnsi="Times New Roman" w:cs="Times New Roman"/>
          <w:color w:val="000000" w:themeColor="text1"/>
          <w:sz w:val="24"/>
          <w:szCs w:val="24"/>
        </w:rPr>
      </w:pPr>
    </w:p>
    <w:p w:rsidR="00C9244B" w:rsidRPr="00560164" w:rsidRDefault="00C9244B" w:rsidP="00C9244B">
      <w:pPr>
        <w:spacing w:after="0" w:line="240" w:lineRule="auto"/>
        <w:textAlignment w:val="baseline"/>
        <w:rPr>
          <w:rFonts w:ascii="Times New Roman" w:eastAsia="Times New Roman" w:hAnsi="Times New Roman" w:cs="Times New Roman"/>
          <w:color w:val="000000" w:themeColor="text1"/>
          <w:sz w:val="24"/>
          <w:szCs w:val="24"/>
        </w:rPr>
      </w:pPr>
    </w:p>
    <w:p w:rsidR="00C9244B" w:rsidRPr="00560164" w:rsidRDefault="00C9244B" w:rsidP="00C9244B">
      <w:pPr>
        <w:spacing w:after="0" w:line="240" w:lineRule="auto"/>
        <w:ind w:firstLine="480"/>
        <w:textAlignment w:val="baseline"/>
        <w:rPr>
          <w:rFonts w:ascii="Times New Roman" w:eastAsia="Times New Roman" w:hAnsi="Times New Roman" w:cs="Times New Roman"/>
          <w:color w:val="000000" w:themeColor="text1"/>
          <w:sz w:val="24"/>
          <w:szCs w:val="24"/>
        </w:rPr>
      </w:pPr>
      <w:r w:rsidRPr="00560164">
        <w:rPr>
          <w:rFonts w:ascii="Times New Roman" w:eastAsia="Times New Roman" w:hAnsi="Times New Roman" w:cs="Times New Roman"/>
          <w:color w:val="000000" w:themeColor="text1"/>
          <w:sz w:val="24"/>
          <w:szCs w:val="24"/>
        </w:rPr>
        <w:t>&lt;</w:t>
      </w:r>
      <w:r>
        <w:rPr>
          <w:rFonts w:ascii="Times New Roman" w:eastAsia="Times New Roman" w:hAnsi="Times New Roman" w:cs="Times New Roman"/>
          <w:color w:val="000000" w:themeColor="text1"/>
          <w:sz w:val="24"/>
          <w:szCs w:val="24"/>
        </w:rPr>
        <w:t>1</w:t>
      </w:r>
      <w:r w:rsidRPr="00560164">
        <w:rPr>
          <w:rFonts w:ascii="Times New Roman" w:eastAsia="Times New Roman" w:hAnsi="Times New Roman" w:cs="Times New Roman"/>
          <w:color w:val="000000" w:themeColor="text1"/>
          <w:sz w:val="24"/>
          <w:szCs w:val="24"/>
        </w:rPr>
        <w:t>&gt; исполнено (И), в процессе исполнения (ПИ), не исполнено (НИ</w:t>
      </w:r>
      <w:proofErr w:type="gramStart"/>
      <w:r w:rsidRPr="00560164">
        <w:rPr>
          <w:rFonts w:ascii="Times New Roman" w:eastAsia="Times New Roman" w:hAnsi="Times New Roman" w:cs="Times New Roman"/>
          <w:color w:val="000000" w:themeColor="text1"/>
          <w:sz w:val="24"/>
          <w:szCs w:val="24"/>
        </w:rPr>
        <w:t>);</w:t>
      </w:r>
      <w:r w:rsidRPr="00560164">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w:t>
      </w:r>
      <w:r w:rsidRPr="00560164">
        <w:rPr>
          <w:rFonts w:ascii="Times New Roman" w:eastAsia="Times New Roman" w:hAnsi="Times New Roman" w:cs="Times New Roman"/>
          <w:color w:val="000000" w:themeColor="text1"/>
          <w:sz w:val="24"/>
          <w:szCs w:val="24"/>
        </w:rPr>
        <w:t>&lt;</w:t>
      </w:r>
      <w:r w:rsidR="005C4988">
        <w:rPr>
          <w:rFonts w:ascii="Times New Roman" w:eastAsia="Times New Roman" w:hAnsi="Times New Roman" w:cs="Times New Roman"/>
          <w:color w:val="000000" w:themeColor="text1"/>
          <w:sz w:val="24"/>
          <w:szCs w:val="24"/>
        </w:rPr>
        <w:t>2</w:t>
      </w:r>
      <w:r w:rsidRPr="00560164">
        <w:rPr>
          <w:rFonts w:ascii="Times New Roman" w:eastAsia="Times New Roman" w:hAnsi="Times New Roman" w:cs="Times New Roman"/>
          <w:color w:val="000000" w:themeColor="text1"/>
          <w:sz w:val="24"/>
          <w:szCs w:val="24"/>
        </w:rPr>
        <w:t>&gt; указываются причины - невыполнения (частичного, несвоевре</w:t>
      </w:r>
      <w:r w:rsidR="005C4988">
        <w:rPr>
          <w:rFonts w:ascii="Times New Roman" w:eastAsia="Times New Roman" w:hAnsi="Times New Roman" w:cs="Times New Roman"/>
          <w:color w:val="000000" w:themeColor="text1"/>
          <w:sz w:val="24"/>
          <w:szCs w:val="24"/>
        </w:rPr>
        <w:t>менного выполнения) мероприятий</w:t>
      </w:r>
      <w:r w:rsidRPr="00560164">
        <w:rPr>
          <w:rFonts w:ascii="Times New Roman" w:eastAsia="Times New Roman" w:hAnsi="Times New Roman" w:cs="Times New Roman"/>
          <w:color w:val="000000" w:themeColor="text1"/>
          <w:sz w:val="24"/>
          <w:szCs w:val="24"/>
        </w:rPr>
        <w:t>.</w:t>
      </w:r>
      <w:r w:rsidRPr="00560164">
        <w:rPr>
          <w:rFonts w:ascii="Times New Roman" w:eastAsia="Times New Roman" w:hAnsi="Times New Roman" w:cs="Times New Roman"/>
          <w:color w:val="000000" w:themeColor="text1"/>
          <w:sz w:val="24"/>
          <w:szCs w:val="24"/>
        </w:rPr>
        <w:br/>
      </w:r>
    </w:p>
    <w:p w:rsidR="007A04D6" w:rsidRDefault="007A04D6" w:rsidP="007A04D6">
      <w:pPr>
        <w:spacing w:after="0" w:line="240" w:lineRule="auto"/>
        <w:ind w:firstLine="480"/>
        <w:textAlignment w:val="baseline"/>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themeColor="text1"/>
          <w:sz w:val="24"/>
          <w:szCs w:val="24"/>
        </w:rPr>
        <w:t>ТАБЛИЦА 4</w:t>
      </w:r>
      <w:r w:rsidRPr="00560164">
        <w:rPr>
          <w:rFonts w:ascii="Times New Roman" w:eastAsia="Times New Roman" w:hAnsi="Times New Roman" w:cs="Times New Roman"/>
          <w:color w:val="000000" w:themeColor="text1"/>
          <w:sz w:val="24"/>
          <w:szCs w:val="24"/>
        </w:rPr>
        <w:t xml:space="preserve">. </w:t>
      </w:r>
      <w:r w:rsidRPr="00DA5E09">
        <w:rPr>
          <w:rFonts w:ascii="Times New Roman" w:eastAsiaTheme="minorEastAsia" w:hAnsi="Times New Roman" w:cs="Times New Roman"/>
          <w:sz w:val="24"/>
          <w:szCs w:val="24"/>
          <w:lang w:eastAsia="ru-RU"/>
        </w:rPr>
        <w:t>ИСПОЛНЕНИ</w:t>
      </w:r>
      <w:r>
        <w:rPr>
          <w:rFonts w:ascii="Times New Roman" w:eastAsiaTheme="minorEastAsia" w:hAnsi="Times New Roman" w:cs="Times New Roman"/>
          <w:sz w:val="24"/>
          <w:szCs w:val="24"/>
          <w:lang w:eastAsia="ru-RU"/>
        </w:rPr>
        <w:t>Е</w:t>
      </w:r>
      <w:r w:rsidRPr="00DA5E0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РЕЗУЛЬТАТОВ</w:t>
      </w:r>
      <w:r w:rsidRPr="00DA5E09">
        <w:rPr>
          <w:rFonts w:ascii="Times New Roman" w:eastAsiaTheme="minorEastAsia" w:hAnsi="Times New Roman" w:cs="Times New Roman"/>
          <w:sz w:val="24"/>
          <w:szCs w:val="24"/>
          <w:lang w:eastAsia="ru-RU"/>
        </w:rPr>
        <w:t xml:space="preserve"> КОМПЛЕКСА ПРОЦЕССНЫХ МЕРОПРИЯТИЙ</w:t>
      </w:r>
    </w:p>
    <w:p w:rsidR="00101566" w:rsidRPr="00DA5E09" w:rsidRDefault="00101566"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_______________________________________________________</w:t>
      </w:r>
    </w:p>
    <w:p w:rsidR="00101566" w:rsidRPr="00DA5E09" w:rsidRDefault="00101566"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комплекса процессных мероприятий)</w:t>
      </w:r>
    </w:p>
    <w:p w:rsidR="00101566" w:rsidRPr="00DA5E09" w:rsidRDefault="00101566" w:rsidP="0010156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01566" w:rsidRPr="00DA5E09" w:rsidRDefault="00101566" w:rsidP="0010156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по состоянию на __________</w:t>
      </w:r>
    </w:p>
    <w:p w:rsidR="00101566" w:rsidRPr="00560164" w:rsidRDefault="00101566" w:rsidP="007A04D6">
      <w:pPr>
        <w:spacing w:after="0" w:line="240" w:lineRule="auto"/>
        <w:ind w:firstLine="480"/>
        <w:textAlignment w:val="baseline"/>
        <w:rPr>
          <w:rFonts w:ascii="Times New Roman" w:eastAsia="Times New Roman" w:hAnsi="Times New Roman" w:cs="Times New Roman"/>
          <w:color w:val="000000" w:themeColor="text1"/>
          <w:sz w:val="24"/>
          <w:szCs w:val="24"/>
        </w:rPr>
      </w:pPr>
    </w:p>
    <w:p w:rsidR="0055256F" w:rsidRDefault="0055256F"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021"/>
        <w:gridCol w:w="2410"/>
        <w:gridCol w:w="2693"/>
        <w:gridCol w:w="992"/>
        <w:gridCol w:w="709"/>
        <w:gridCol w:w="992"/>
        <w:gridCol w:w="2552"/>
      </w:tblGrid>
      <w:tr w:rsidR="007A04D6" w:rsidRPr="00DA5E09" w:rsidTr="007A04D6">
        <w:tc>
          <w:tcPr>
            <w:tcW w:w="454" w:type="dxa"/>
            <w:vMerge w:val="restart"/>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N п/п</w:t>
            </w:r>
          </w:p>
        </w:tc>
        <w:tc>
          <w:tcPr>
            <w:tcW w:w="1639" w:type="dxa"/>
            <w:vMerge w:val="restart"/>
            <w:vAlign w:val="center"/>
          </w:tcPr>
          <w:p w:rsidR="007A04D6" w:rsidRPr="00DA5E09" w:rsidRDefault="007A04D6" w:rsidP="007A04D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Наименование </w:t>
            </w:r>
            <w:r>
              <w:rPr>
                <w:rFonts w:ascii="Times New Roman" w:eastAsiaTheme="minorEastAsia" w:hAnsi="Times New Roman" w:cs="Times New Roman"/>
                <w:sz w:val="24"/>
                <w:szCs w:val="24"/>
                <w:lang w:eastAsia="ru-RU"/>
              </w:rPr>
              <w:t>результата</w:t>
            </w:r>
          </w:p>
        </w:tc>
        <w:tc>
          <w:tcPr>
            <w:tcW w:w="1021" w:type="dxa"/>
            <w:vMerge w:val="restart"/>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Ед. изм.</w:t>
            </w:r>
          </w:p>
        </w:tc>
        <w:tc>
          <w:tcPr>
            <w:tcW w:w="2410" w:type="dxa"/>
            <w:vMerge w:val="restart"/>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Плановое значение</w:t>
            </w:r>
          </w:p>
        </w:tc>
        <w:tc>
          <w:tcPr>
            <w:tcW w:w="2693" w:type="dxa"/>
            <w:vMerge w:val="restart"/>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Фактическое значение</w:t>
            </w:r>
          </w:p>
        </w:tc>
        <w:tc>
          <w:tcPr>
            <w:tcW w:w="2693" w:type="dxa"/>
            <w:gridSpan w:val="3"/>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Отклонение фактического значения от планового</w:t>
            </w:r>
          </w:p>
        </w:tc>
        <w:tc>
          <w:tcPr>
            <w:tcW w:w="2552" w:type="dxa"/>
            <w:vMerge w:val="restart"/>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 xml:space="preserve">Обоснование причин отклонения </w:t>
            </w:r>
          </w:p>
        </w:tc>
      </w:tr>
      <w:tr w:rsidR="007A04D6" w:rsidRPr="00DA5E09" w:rsidTr="007A04D6">
        <w:tc>
          <w:tcPr>
            <w:tcW w:w="454" w:type="dxa"/>
            <w:vMerge/>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vMerge/>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1" w:type="dxa"/>
            <w:vMerge/>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vMerge/>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vMerge/>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709" w:type="dxa"/>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992" w:type="dxa"/>
            <w:vAlign w:val="center"/>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2552" w:type="dxa"/>
            <w:vMerge/>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A04D6" w:rsidRPr="00DA5E09" w:rsidTr="007A04D6">
        <w:tc>
          <w:tcPr>
            <w:tcW w:w="454"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021"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3</w:t>
            </w:r>
          </w:p>
        </w:tc>
        <w:tc>
          <w:tcPr>
            <w:tcW w:w="2410"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2693"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992"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709"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992"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2552"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r>
      <w:tr w:rsidR="007A04D6" w:rsidRPr="00DA5E09" w:rsidTr="00642065">
        <w:tc>
          <w:tcPr>
            <w:tcW w:w="13462" w:type="dxa"/>
            <w:gridSpan w:val="9"/>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"Наименование задачи комплекса процессных мероприятий"</w:t>
            </w:r>
          </w:p>
        </w:tc>
      </w:tr>
      <w:tr w:rsidR="007A04D6" w:rsidRPr="00DA5E09" w:rsidTr="007A04D6">
        <w:tc>
          <w:tcPr>
            <w:tcW w:w="454"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1</w:t>
            </w:r>
          </w:p>
        </w:tc>
        <w:tc>
          <w:tcPr>
            <w:tcW w:w="1639" w:type="dxa"/>
          </w:tcPr>
          <w:p w:rsidR="007A04D6" w:rsidRPr="00DA5E09" w:rsidRDefault="007A04D6" w:rsidP="0064206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результат</w:t>
            </w:r>
          </w:p>
        </w:tc>
        <w:tc>
          <w:tcPr>
            <w:tcW w:w="1021"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A04D6" w:rsidRPr="00DA5E09" w:rsidTr="007A04D6">
        <w:tc>
          <w:tcPr>
            <w:tcW w:w="454" w:type="dxa"/>
          </w:tcPr>
          <w:p w:rsidR="007A04D6" w:rsidRPr="00DA5E09" w:rsidRDefault="007A04D6" w:rsidP="0064206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2</w:t>
            </w:r>
          </w:p>
        </w:tc>
        <w:tc>
          <w:tcPr>
            <w:tcW w:w="1639" w:type="dxa"/>
          </w:tcPr>
          <w:p w:rsidR="007A04D6" w:rsidRPr="00DA5E09" w:rsidRDefault="007A04D6" w:rsidP="0064206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результат</w:t>
            </w:r>
          </w:p>
        </w:tc>
        <w:tc>
          <w:tcPr>
            <w:tcW w:w="1021"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A04D6" w:rsidRPr="00DA5E09" w:rsidTr="007A04D6">
        <w:tc>
          <w:tcPr>
            <w:tcW w:w="454"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639" w:type="dxa"/>
          </w:tcPr>
          <w:p w:rsidR="007A04D6" w:rsidRPr="00DA5E09" w:rsidRDefault="007A04D6" w:rsidP="00642065">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5E09">
              <w:rPr>
                <w:rFonts w:ascii="Times New Roman" w:eastAsiaTheme="minorEastAsia" w:hAnsi="Times New Roman" w:cs="Times New Roman"/>
                <w:sz w:val="24"/>
                <w:szCs w:val="24"/>
                <w:lang w:eastAsia="ru-RU"/>
              </w:rPr>
              <w:t>...</w:t>
            </w:r>
          </w:p>
        </w:tc>
        <w:tc>
          <w:tcPr>
            <w:tcW w:w="1021"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410"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693"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7A04D6" w:rsidRPr="00DA5E09" w:rsidRDefault="007A04D6" w:rsidP="00642065">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7A04D6" w:rsidRPr="00DA5E09" w:rsidRDefault="007A04D6" w:rsidP="007A04D6">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A04D6" w:rsidRDefault="007A04D6"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5456" w:rsidRDefault="00CB79E2"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Руководитель </w:t>
      </w:r>
      <w:r w:rsidR="004E07EE">
        <w:rPr>
          <w:rFonts w:ascii="Times New Roman" w:eastAsiaTheme="minorEastAsia" w:hAnsi="Times New Roman" w:cs="Times New Roman"/>
          <w:sz w:val="24"/>
          <w:szCs w:val="24"/>
          <w:lang w:eastAsia="ru-RU"/>
        </w:rPr>
        <w:t xml:space="preserve">структурного подразделения администрации </w:t>
      </w:r>
      <w:proofErr w:type="spellStart"/>
      <w:r w:rsidR="004E07EE">
        <w:rPr>
          <w:rFonts w:ascii="Times New Roman" w:eastAsiaTheme="minorEastAsia" w:hAnsi="Times New Roman" w:cs="Times New Roman"/>
          <w:sz w:val="24"/>
          <w:szCs w:val="24"/>
          <w:lang w:eastAsia="ru-RU"/>
        </w:rPr>
        <w:t>Тайшетского</w:t>
      </w:r>
      <w:proofErr w:type="spellEnd"/>
      <w:r w:rsidR="004E07EE">
        <w:rPr>
          <w:rFonts w:ascii="Times New Roman" w:eastAsiaTheme="minorEastAsia" w:hAnsi="Times New Roman" w:cs="Times New Roman"/>
          <w:sz w:val="24"/>
          <w:szCs w:val="24"/>
          <w:lang w:eastAsia="ru-RU"/>
        </w:rPr>
        <w:t xml:space="preserve"> района ___________________________ (Ф.И.О)</w:t>
      </w:r>
    </w:p>
    <w:p w:rsidR="00725456" w:rsidRDefault="00725456" w:rsidP="00725456">
      <w:pPr>
        <w:rPr>
          <w:lang w:eastAsia="ru-RU"/>
        </w:rPr>
      </w:pPr>
      <w:r>
        <w:rPr>
          <w:lang w:eastAsia="ru-RU"/>
        </w:rPr>
        <w:br w:type="page"/>
      </w:r>
    </w:p>
    <w:p w:rsidR="00725456" w:rsidRDefault="00725456"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sectPr w:rsidR="00725456" w:rsidSect="00757D8C">
          <w:headerReference w:type="default" r:id="rId22"/>
          <w:footerReference w:type="default" r:id="rId23"/>
          <w:headerReference w:type="first" r:id="rId24"/>
          <w:footerReference w:type="first" r:id="rId25"/>
          <w:pgSz w:w="16838" w:h="11906" w:orient="landscape"/>
          <w:pgMar w:top="1133" w:right="1440" w:bottom="566" w:left="1440" w:header="0" w:footer="0" w:gutter="0"/>
          <w:pgNumType w:start="17"/>
          <w:cols w:space="720"/>
          <w:titlePg/>
        </w:sectPr>
      </w:pPr>
    </w:p>
    <w:p w:rsidR="00725456" w:rsidRDefault="00725456" w:rsidP="00221E3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5456" w:rsidRDefault="00725456" w:rsidP="00725456">
      <w:pPr>
        <w:tabs>
          <w:tab w:val="left" w:pos="5985"/>
        </w:tabs>
        <w:rPr>
          <w:lang w:eastAsia="ru-RU"/>
        </w:rPr>
      </w:pPr>
      <w:r>
        <w:rPr>
          <w:lang w:eastAsia="ru-RU"/>
        </w:rPr>
        <w:tab/>
      </w:r>
    </w:p>
    <w:tbl>
      <w:tblPr>
        <w:tblW w:w="9890" w:type="dxa"/>
        <w:tblLook w:val="01E0" w:firstRow="1" w:lastRow="1" w:firstColumn="1" w:lastColumn="1" w:noHBand="0" w:noVBand="0"/>
      </w:tblPr>
      <w:tblGrid>
        <w:gridCol w:w="6487"/>
        <w:gridCol w:w="284"/>
        <w:gridCol w:w="850"/>
        <w:gridCol w:w="1985"/>
        <w:gridCol w:w="284"/>
      </w:tblGrid>
      <w:tr w:rsidR="00725456" w:rsidRPr="00725456" w:rsidTr="00725456">
        <w:trPr>
          <w:gridAfter w:val="1"/>
          <w:wAfter w:w="284" w:type="dxa"/>
        </w:trPr>
        <w:tc>
          <w:tcPr>
            <w:tcW w:w="6487" w:type="dxa"/>
            <w:hideMark/>
          </w:tcPr>
          <w:p w:rsidR="00725456" w:rsidRPr="00725456" w:rsidRDefault="00725456" w:rsidP="00725456">
            <w:pPr>
              <w:overflowPunct w:val="0"/>
              <w:autoSpaceDE w:val="0"/>
              <w:autoSpaceDN w:val="0"/>
              <w:adjustRightInd w:val="0"/>
              <w:spacing w:after="0"/>
              <w:ind w:firstLine="600"/>
              <w:jc w:val="both"/>
              <w:rPr>
                <w:rFonts w:ascii="Times New Roman" w:hAnsi="Times New Roman" w:cs="Times New Roman"/>
                <w:b/>
                <w:i/>
                <w:sz w:val="24"/>
                <w:szCs w:val="24"/>
              </w:rPr>
            </w:pPr>
            <w:r w:rsidRPr="00725456">
              <w:rPr>
                <w:rFonts w:ascii="Times New Roman" w:eastAsia="Calibri" w:hAnsi="Times New Roman" w:cs="Times New Roman"/>
                <w:sz w:val="24"/>
                <w:szCs w:val="24"/>
              </w:rPr>
              <w:br w:type="page"/>
            </w:r>
            <w:r w:rsidRPr="00725456">
              <w:rPr>
                <w:rFonts w:ascii="Times New Roman" w:hAnsi="Times New Roman" w:cs="Times New Roman"/>
                <w:b/>
                <w:i/>
                <w:sz w:val="24"/>
                <w:szCs w:val="24"/>
              </w:rPr>
              <w:t xml:space="preserve">Подготовил: </w:t>
            </w:r>
          </w:p>
        </w:tc>
        <w:tc>
          <w:tcPr>
            <w:tcW w:w="1134"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985" w:type="dxa"/>
          </w:tcPr>
          <w:p w:rsidR="00725456" w:rsidRPr="00725456" w:rsidRDefault="00725456" w:rsidP="00725456">
            <w:pPr>
              <w:spacing w:after="0"/>
              <w:rPr>
                <w:rFonts w:ascii="Times New Roman" w:hAnsi="Times New Roman" w:cs="Times New Roman"/>
                <w:sz w:val="24"/>
                <w:szCs w:val="24"/>
              </w:rPr>
            </w:pPr>
          </w:p>
        </w:tc>
      </w:tr>
      <w:tr w:rsidR="00725456" w:rsidRPr="00725456" w:rsidTr="00725456">
        <w:trPr>
          <w:gridAfter w:val="1"/>
          <w:wAfter w:w="284" w:type="dxa"/>
          <w:trHeight w:val="1411"/>
        </w:trPr>
        <w:tc>
          <w:tcPr>
            <w:tcW w:w="6487"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roofErr w:type="gramStart"/>
            <w:r w:rsidRPr="00725456">
              <w:rPr>
                <w:rFonts w:ascii="Times New Roman" w:hAnsi="Times New Roman" w:cs="Times New Roman"/>
                <w:sz w:val="24"/>
                <w:szCs w:val="24"/>
              </w:rPr>
              <w:t>Начальник  отдела</w:t>
            </w:r>
            <w:proofErr w:type="gramEnd"/>
            <w:r w:rsidRPr="00725456">
              <w:rPr>
                <w:rFonts w:ascii="Times New Roman" w:hAnsi="Times New Roman" w:cs="Times New Roman"/>
                <w:sz w:val="24"/>
                <w:szCs w:val="24"/>
              </w:rPr>
              <w:t xml:space="preserve"> анализа и прогнозирования Управления экономики и промышленной политики администрации </w:t>
            </w:r>
            <w:proofErr w:type="spellStart"/>
            <w:r w:rsidRPr="00725456">
              <w:rPr>
                <w:rFonts w:ascii="Times New Roman" w:hAnsi="Times New Roman" w:cs="Times New Roman"/>
                <w:sz w:val="24"/>
                <w:szCs w:val="24"/>
              </w:rPr>
              <w:t>Тайшетского</w:t>
            </w:r>
            <w:proofErr w:type="spellEnd"/>
            <w:r w:rsidRPr="00725456">
              <w:rPr>
                <w:rFonts w:ascii="Times New Roman" w:hAnsi="Times New Roman" w:cs="Times New Roman"/>
                <w:sz w:val="24"/>
                <w:szCs w:val="24"/>
              </w:rPr>
              <w:t xml:space="preserve"> района</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"___" _______________ 2024 г.</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134"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985"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Н.Ю. Коган</w:t>
            </w:r>
          </w:p>
        </w:tc>
      </w:tr>
      <w:tr w:rsidR="00725456" w:rsidRPr="00725456" w:rsidTr="00725456">
        <w:trPr>
          <w:gridAfter w:val="1"/>
          <w:wAfter w:w="284" w:type="dxa"/>
        </w:trPr>
        <w:tc>
          <w:tcPr>
            <w:tcW w:w="6487" w:type="dxa"/>
          </w:tcPr>
          <w:p w:rsidR="00725456" w:rsidRPr="00725456" w:rsidRDefault="00725456" w:rsidP="00725456">
            <w:pPr>
              <w:overflowPunct w:val="0"/>
              <w:autoSpaceDE w:val="0"/>
              <w:autoSpaceDN w:val="0"/>
              <w:adjustRightInd w:val="0"/>
              <w:spacing w:after="0"/>
              <w:ind w:firstLine="600"/>
              <w:jc w:val="both"/>
              <w:rPr>
                <w:rFonts w:ascii="Times New Roman" w:hAnsi="Times New Roman" w:cs="Times New Roman"/>
                <w:b/>
                <w:i/>
                <w:sz w:val="24"/>
                <w:szCs w:val="24"/>
              </w:rPr>
            </w:pPr>
            <w:r w:rsidRPr="00725456">
              <w:rPr>
                <w:rFonts w:ascii="Times New Roman" w:hAnsi="Times New Roman" w:cs="Times New Roman"/>
                <w:b/>
                <w:i/>
                <w:sz w:val="24"/>
                <w:szCs w:val="24"/>
              </w:rPr>
              <w:t>Согласовано:</w:t>
            </w:r>
          </w:p>
          <w:p w:rsidR="00725456" w:rsidRPr="00725456" w:rsidRDefault="00725456" w:rsidP="00725456">
            <w:pPr>
              <w:overflowPunct w:val="0"/>
              <w:autoSpaceDE w:val="0"/>
              <w:autoSpaceDN w:val="0"/>
              <w:adjustRightInd w:val="0"/>
              <w:spacing w:after="0"/>
              <w:jc w:val="both"/>
              <w:rPr>
                <w:rFonts w:ascii="Times New Roman" w:hAnsi="Times New Roman" w:cs="Times New Roman"/>
                <w:b/>
                <w:i/>
                <w:sz w:val="24"/>
                <w:szCs w:val="24"/>
              </w:rPr>
            </w:pPr>
          </w:p>
        </w:tc>
        <w:tc>
          <w:tcPr>
            <w:tcW w:w="1134"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985"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ind w:left="-533"/>
              <w:jc w:val="both"/>
              <w:rPr>
                <w:rFonts w:ascii="Times New Roman" w:hAnsi="Times New Roman" w:cs="Times New Roman"/>
                <w:sz w:val="24"/>
                <w:szCs w:val="24"/>
              </w:rPr>
            </w:pPr>
            <w:r w:rsidRPr="00725456">
              <w:rPr>
                <w:rFonts w:ascii="Times New Roman" w:hAnsi="Times New Roman" w:cs="Times New Roman"/>
                <w:sz w:val="24"/>
                <w:szCs w:val="24"/>
              </w:rPr>
              <w:t xml:space="preserve">        </w:t>
            </w:r>
          </w:p>
          <w:p w:rsidR="00725456" w:rsidRPr="00725456" w:rsidRDefault="00725456" w:rsidP="00725456">
            <w:pPr>
              <w:overflowPunct w:val="0"/>
              <w:autoSpaceDE w:val="0"/>
              <w:autoSpaceDN w:val="0"/>
              <w:adjustRightInd w:val="0"/>
              <w:spacing w:after="0"/>
              <w:ind w:left="-533"/>
              <w:jc w:val="both"/>
              <w:rPr>
                <w:rFonts w:ascii="Times New Roman" w:hAnsi="Times New Roman" w:cs="Times New Roman"/>
                <w:sz w:val="24"/>
                <w:szCs w:val="24"/>
              </w:rPr>
            </w:pPr>
            <w:r w:rsidRPr="00725456">
              <w:rPr>
                <w:rFonts w:ascii="Times New Roman" w:hAnsi="Times New Roman" w:cs="Times New Roman"/>
                <w:sz w:val="24"/>
                <w:szCs w:val="24"/>
              </w:rPr>
              <w:t>В</w:t>
            </w:r>
          </w:p>
        </w:tc>
      </w:tr>
      <w:tr w:rsidR="00725456" w:rsidRPr="00725456" w:rsidTr="00725456">
        <w:trPr>
          <w:gridAfter w:val="1"/>
          <w:wAfter w:w="284" w:type="dxa"/>
        </w:trPr>
        <w:tc>
          <w:tcPr>
            <w:tcW w:w="6487"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Заместитель мэра </w:t>
            </w:r>
            <w:proofErr w:type="spellStart"/>
            <w:r w:rsidRPr="00725456">
              <w:rPr>
                <w:rFonts w:ascii="Times New Roman" w:hAnsi="Times New Roman" w:cs="Times New Roman"/>
                <w:sz w:val="24"/>
                <w:szCs w:val="24"/>
              </w:rPr>
              <w:t>Тайшетского</w:t>
            </w:r>
            <w:proofErr w:type="spellEnd"/>
            <w:r w:rsidRPr="00725456">
              <w:rPr>
                <w:rFonts w:ascii="Times New Roman" w:hAnsi="Times New Roman" w:cs="Times New Roman"/>
                <w:sz w:val="24"/>
                <w:szCs w:val="24"/>
              </w:rPr>
              <w:t xml:space="preserve"> района по финансово-экономическим вопросам</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"___" _______________ 2024 г.</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134"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985"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Е.В. Ефимова</w:t>
            </w:r>
          </w:p>
        </w:tc>
      </w:tr>
      <w:tr w:rsidR="00725456" w:rsidRPr="00725456" w:rsidTr="00725456">
        <w:trPr>
          <w:gridAfter w:val="1"/>
          <w:wAfter w:w="284" w:type="dxa"/>
        </w:trPr>
        <w:tc>
          <w:tcPr>
            <w:tcW w:w="6487" w:type="dxa"/>
            <w:hideMark/>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Начальник Управления экономики </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и промышленной политики </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"___"    _____________ 2024 г.</w:t>
            </w:r>
            <w:r w:rsidRPr="00725456">
              <w:rPr>
                <w:rFonts w:ascii="Times New Roman" w:hAnsi="Times New Roman" w:cs="Times New Roman"/>
                <w:sz w:val="24"/>
                <w:szCs w:val="24"/>
              </w:rPr>
              <w:tab/>
            </w:r>
            <w:r w:rsidRPr="00725456">
              <w:rPr>
                <w:rFonts w:ascii="Times New Roman" w:hAnsi="Times New Roman" w:cs="Times New Roman"/>
                <w:sz w:val="24"/>
                <w:szCs w:val="24"/>
              </w:rPr>
              <w:tab/>
              <w:t xml:space="preserve">                </w:t>
            </w:r>
          </w:p>
        </w:tc>
        <w:tc>
          <w:tcPr>
            <w:tcW w:w="1134"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985" w:type="dxa"/>
          </w:tcPr>
          <w:p w:rsidR="00725456" w:rsidRPr="00725456" w:rsidRDefault="00725456" w:rsidP="00725456">
            <w:pPr>
              <w:spacing w:after="0"/>
              <w:rPr>
                <w:rFonts w:ascii="Times New Roman" w:hAnsi="Times New Roman" w:cs="Times New Roman"/>
                <w:sz w:val="24"/>
                <w:szCs w:val="24"/>
              </w:rPr>
            </w:pPr>
          </w:p>
          <w:p w:rsidR="00725456" w:rsidRPr="00725456" w:rsidRDefault="00725456" w:rsidP="00725456">
            <w:pPr>
              <w:spacing w:after="0" w:line="276" w:lineRule="auto"/>
              <w:rPr>
                <w:rFonts w:ascii="Times New Roman" w:eastAsia="Calibri" w:hAnsi="Times New Roman" w:cs="Times New Roman"/>
                <w:sz w:val="24"/>
                <w:szCs w:val="24"/>
              </w:rPr>
            </w:pPr>
            <w:r w:rsidRPr="00725456">
              <w:rPr>
                <w:rFonts w:ascii="Times New Roman" w:eastAsia="Calibri" w:hAnsi="Times New Roman" w:cs="Times New Roman"/>
                <w:sz w:val="24"/>
                <w:szCs w:val="24"/>
              </w:rPr>
              <w:t xml:space="preserve">Н.В. Климанова       </w:t>
            </w:r>
          </w:p>
          <w:p w:rsidR="00725456" w:rsidRPr="00725456" w:rsidRDefault="00725456" w:rsidP="00725456">
            <w:pPr>
              <w:spacing w:after="0"/>
              <w:rPr>
                <w:rFonts w:ascii="Times New Roman" w:eastAsia="Times New Roman" w:hAnsi="Times New Roman" w:cs="Times New Roman"/>
                <w:sz w:val="24"/>
                <w:szCs w:val="24"/>
                <w:lang w:eastAsia="ru-RU"/>
              </w:rPr>
            </w:pPr>
          </w:p>
        </w:tc>
      </w:tr>
      <w:tr w:rsidR="00725456" w:rsidRPr="00725456" w:rsidTr="00725456">
        <w:trPr>
          <w:gridAfter w:val="1"/>
          <w:wAfter w:w="284" w:type="dxa"/>
        </w:trPr>
        <w:tc>
          <w:tcPr>
            <w:tcW w:w="6487"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Начальник Финансового управления </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администрации </w:t>
            </w:r>
            <w:proofErr w:type="spellStart"/>
            <w:r w:rsidRPr="00725456">
              <w:rPr>
                <w:rFonts w:ascii="Times New Roman" w:hAnsi="Times New Roman" w:cs="Times New Roman"/>
                <w:sz w:val="24"/>
                <w:szCs w:val="24"/>
              </w:rPr>
              <w:t>Тайшетского</w:t>
            </w:r>
            <w:proofErr w:type="spellEnd"/>
            <w:r w:rsidRPr="00725456">
              <w:rPr>
                <w:rFonts w:ascii="Times New Roman" w:hAnsi="Times New Roman" w:cs="Times New Roman"/>
                <w:sz w:val="24"/>
                <w:szCs w:val="24"/>
              </w:rPr>
              <w:t xml:space="preserve"> района</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"___" _______________ 2024 г.                    </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spacing w:after="0"/>
              <w:rPr>
                <w:rFonts w:ascii="Times New Roman" w:hAnsi="Times New Roman" w:cs="Times New Roman"/>
                <w:sz w:val="24"/>
                <w:szCs w:val="24"/>
              </w:rPr>
            </w:pPr>
            <w:r w:rsidRPr="00725456">
              <w:rPr>
                <w:rFonts w:ascii="Times New Roman" w:hAnsi="Times New Roman" w:cs="Times New Roman"/>
                <w:sz w:val="24"/>
                <w:szCs w:val="24"/>
              </w:rPr>
              <w:t xml:space="preserve">Заместитель Управляющего делами-Начальник </w:t>
            </w:r>
          </w:p>
          <w:p w:rsidR="00725456" w:rsidRPr="00725456" w:rsidRDefault="00725456" w:rsidP="00725456">
            <w:pPr>
              <w:spacing w:after="0"/>
              <w:rPr>
                <w:rFonts w:ascii="Times New Roman" w:hAnsi="Times New Roman" w:cs="Times New Roman"/>
                <w:sz w:val="24"/>
                <w:szCs w:val="24"/>
              </w:rPr>
            </w:pPr>
            <w:r w:rsidRPr="00725456">
              <w:rPr>
                <w:rFonts w:ascii="Times New Roman" w:hAnsi="Times New Roman" w:cs="Times New Roman"/>
                <w:sz w:val="24"/>
                <w:szCs w:val="24"/>
              </w:rPr>
              <w:t xml:space="preserve">отдела правовой работы Управления делами </w:t>
            </w:r>
          </w:p>
          <w:p w:rsidR="00725456" w:rsidRPr="00725456" w:rsidRDefault="00725456" w:rsidP="00725456">
            <w:pPr>
              <w:spacing w:after="0"/>
              <w:rPr>
                <w:rFonts w:ascii="Times New Roman" w:hAnsi="Times New Roman" w:cs="Times New Roman"/>
                <w:sz w:val="24"/>
                <w:szCs w:val="24"/>
              </w:rPr>
            </w:pPr>
            <w:r w:rsidRPr="00725456">
              <w:rPr>
                <w:rFonts w:ascii="Times New Roman" w:hAnsi="Times New Roman" w:cs="Times New Roman"/>
                <w:sz w:val="24"/>
                <w:szCs w:val="24"/>
              </w:rPr>
              <w:t xml:space="preserve">администрации </w:t>
            </w:r>
            <w:proofErr w:type="spellStart"/>
            <w:r w:rsidRPr="00725456">
              <w:rPr>
                <w:rFonts w:ascii="Times New Roman" w:hAnsi="Times New Roman" w:cs="Times New Roman"/>
                <w:sz w:val="24"/>
                <w:szCs w:val="24"/>
              </w:rPr>
              <w:t>Тайшетского</w:t>
            </w:r>
            <w:proofErr w:type="spellEnd"/>
            <w:r w:rsidRPr="00725456">
              <w:rPr>
                <w:rFonts w:ascii="Times New Roman" w:hAnsi="Times New Roman" w:cs="Times New Roman"/>
                <w:sz w:val="24"/>
                <w:szCs w:val="24"/>
              </w:rPr>
              <w:t xml:space="preserve"> района</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"___" _______________ 2024 г.</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134"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spacing w:after="0"/>
              <w:rPr>
                <w:rFonts w:ascii="Times New Roman" w:hAnsi="Times New Roman" w:cs="Times New Roman"/>
                <w:sz w:val="24"/>
                <w:szCs w:val="24"/>
              </w:rPr>
            </w:pPr>
          </w:p>
          <w:p w:rsidR="00725456" w:rsidRPr="00725456" w:rsidRDefault="00725456" w:rsidP="00725456">
            <w:pPr>
              <w:spacing w:after="0"/>
              <w:jc w:val="right"/>
              <w:rPr>
                <w:rFonts w:ascii="Times New Roman" w:hAnsi="Times New Roman" w:cs="Times New Roman"/>
                <w:sz w:val="24"/>
                <w:szCs w:val="24"/>
              </w:rPr>
            </w:pPr>
            <w:r w:rsidRPr="00725456">
              <w:rPr>
                <w:rFonts w:ascii="Times New Roman" w:hAnsi="Times New Roman" w:cs="Times New Roman"/>
                <w:sz w:val="24"/>
                <w:szCs w:val="24"/>
              </w:rPr>
              <w:t xml:space="preserve">                           </w:t>
            </w:r>
          </w:p>
        </w:tc>
        <w:tc>
          <w:tcPr>
            <w:tcW w:w="1985"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О.В. Фокина</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spacing w:after="0"/>
              <w:ind w:left="-108"/>
              <w:rPr>
                <w:rFonts w:ascii="Times New Roman" w:hAnsi="Times New Roman" w:cs="Times New Roman"/>
                <w:sz w:val="24"/>
                <w:szCs w:val="24"/>
              </w:rPr>
            </w:pPr>
            <w:r w:rsidRPr="00725456">
              <w:rPr>
                <w:rFonts w:ascii="Times New Roman" w:hAnsi="Times New Roman" w:cs="Times New Roman"/>
                <w:sz w:val="24"/>
                <w:szCs w:val="24"/>
              </w:rPr>
              <w:t xml:space="preserve">  И.В. </w:t>
            </w:r>
            <w:proofErr w:type="spellStart"/>
            <w:r w:rsidRPr="00725456">
              <w:rPr>
                <w:rFonts w:ascii="Times New Roman" w:hAnsi="Times New Roman" w:cs="Times New Roman"/>
                <w:sz w:val="24"/>
                <w:szCs w:val="24"/>
              </w:rPr>
              <w:t>Яцино</w:t>
            </w:r>
            <w:proofErr w:type="spellEnd"/>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r>
      <w:tr w:rsidR="00725456" w:rsidRPr="00725456" w:rsidTr="00725456">
        <w:tc>
          <w:tcPr>
            <w:tcW w:w="6771" w:type="dxa"/>
            <w:gridSpan w:val="2"/>
          </w:tcPr>
          <w:p w:rsidR="00725456" w:rsidRPr="00725456" w:rsidRDefault="00725456" w:rsidP="00725456">
            <w:pPr>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Начальник организационно-контрольного отдела </w:t>
            </w:r>
          </w:p>
          <w:p w:rsidR="00725456" w:rsidRPr="00725456" w:rsidRDefault="00725456" w:rsidP="00725456">
            <w:pPr>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Управления делами администрации </w:t>
            </w:r>
            <w:proofErr w:type="spellStart"/>
            <w:r w:rsidRPr="00725456">
              <w:rPr>
                <w:rFonts w:ascii="Times New Roman" w:hAnsi="Times New Roman" w:cs="Times New Roman"/>
                <w:sz w:val="24"/>
                <w:szCs w:val="24"/>
              </w:rPr>
              <w:t>Тайшетского</w:t>
            </w:r>
            <w:proofErr w:type="spellEnd"/>
            <w:r w:rsidRPr="00725456">
              <w:rPr>
                <w:rFonts w:ascii="Times New Roman" w:hAnsi="Times New Roman" w:cs="Times New Roman"/>
                <w:sz w:val="24"/>
                <w:szCs w:val="24"/>
              </w:rPr>
              <w:t xml:space="preserve"> района</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"___" _______________ 2024 г.</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850"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2269"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ind w:left="-250" w:firstLine="250"/>
              <w:jc w:val="both"/>
              <w:rPr>
                <w:rFonts w:ascii="Times New Roman" w:hAnsi="Times New Roman" w:cs="Times New Roman"/>
                <w:sz w:val="24"/>
                <w:szCs w:val="24"/>
              </w:rPr>
            </w:pPr>
            <w:r w:rsidRPr="00725456">
              <w:rPr>
                <w:rFonts w:ascii="Times New Roman" w:hAnsi="Times New Roman" w:cs="Times New Roman"/>
                <w:sz w:val="24"/>
                <w:szCs w:val="24"/>
              </w:rPr>
              <w:t>Н.Н. Бурмакина</w:t>
            </w:r>
          </w:p>
        </w:tc>
      </w:tr>
      <w:tr w:rsidR="00725456" w:rsidRPr="00725456" w:rsidTr="00725456">
        <w:trPr>
          <w:gridAfter w:val="1"/>
          <w:wAfter w:w="284" w:type="dxa"/>
        </w:trPr>
        <w:tc>
          <w:tcPr>
            <w:tcW w:w="6487"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Управляющий делами администрации </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roofErr w:type="spellStart"/>
            <w:r w:rsidRPr="00725456">
              <w:rPr>
                <w:rFonts w:ascii="Times New Roman" w:hAnsi="Times New Roman" w:cs="Times New Roman"/>
                <w:sz w:val="24"/>
                <w:szCs w:val="24"/>
              </w:rPr>
              <w:t>Тайшетского</w:t>
            </w:r>
            <w:proofErr w:type="spellEnd"/>
            <w:r w:rsidRPr="00725456">
              <w:rPr>
                <w:rFonts w:ascii="Times New Roman" w:hAnsi="Times New Roman" w:cs="Times New Roman"/>
                <w:sz w:val="24"/>
                <w:szCs w:val="24"/>
              </w:rPr>
              <w:t xml:space="preserve"> района</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 xml:space="preserve"> "___" _______________2024 г.</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134" w:type="dxa"/>
            <w:gridSpan w:val="2"/>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c>
          <w:tcPr>
            <w:tcW w:w="1985" w:type="dxa"/>
          </w:tcPr>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r w:rsidRPr="00725456">
              <w:rPr>
                <w:rFonts w:ascii="Times New Roman" w:hAnsi="Times New Roman" w:cs="Times New Roman"/>
                <w:sz w:val="24"/>
                <w:szCs w:val="24"/>
              </w:rPr>
              <w:t>О.Н. Колесник</w:t>
            </w: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p w:rsidR="00725456" w:rsidRPr="00725456" w:rsidRDefault="00725456" w:rsidP="00725456">
            <w:pPr>
              <w:overflowPunct w:val="0"/>
              <w:autoSpaceDE w:val="0"/>
              <w:autoSpaceDN w:val="0"/>
              <w:adjustRightInd w:val="0"/>
              <w:spacing w:after="0"/>
              <w:jc w:val="both"/>
              <w:rPr>
                <w:rFonts w:ascii="Times New Roman" w:hAnsi="Times New Roman" w:cs="Times New Roman"/>
                <w:sz w:val="24"/>
                <w:szCs w:val="24"/>
              </w:rPr>
            </w:pPr>
          </w:p>
        </w:tc>
      </w:tr>
    </w:tbl>
    <w:p w:rsidR="00725456" w:rsidRPr="00725456" w:rsidRDefault="00725456" w:rsidP="00725456">
      <w:pPr>
        <w:spacing w:after="0"/>
        <w:jc w:val="both"/>
        <w:rPr>
          <w:rFonts w:ascii="Times New Roman" w:hAnsi="Times New Roman" w:cs="Times New Roman"/>
          <w:sz w:val="24"/>
          <w:szCs w:val="24"/>
        </w:rPr>
      </w:pPr>
      <w:r w:rsidRPr="00725456">
        <w:rPr>
          <w:rFonts w:ascii="Times New Roman" w:hAnsi="Times New Roman" w:cs="Times New Roman"/>
          <w:sz w:val="24"/>
          <w:szCs w:val="24"/>
        </w:rPr>
        <w:t>Адреса рассылки:</w:t>
      </w:r>
    </w:p>
    <w:tbl>
      <w:tblPr>
        <w:tblW w:w="91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725456" w:rsidRPr="00725456" w:rsidTr="00753711">
        <w:trPr>
          <w:trHeight w:val="291"/>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1. Управление экономики и промышленной политики – 1 шт.</w:t>
            </w:r>
          </w:p>
        </w:tc>
      </w:tr>
      <w:tr w:rsidR="00725456" w:rsidRPr="00725456" w:rsidTr="00753711">
        <w:trPr>
          <w:trHeight w:val="139"/>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 xml:space="preserve">2. Финансовое управление администрации </w:t>
            </w:r>
            <w:proofErr w:type="spellStart"/>
            <w:r w:rsidRPr="00725456">
              <w:rPr>
                <w:rFonts w:ascii="Times New Roman" w:hAnsi="Times New Roman" w:cs="Times New Roman"/>
              </w:rPr>
              <w:t>Тайшетского</w:t>
            </w:r>
            <w:proofErr w:type="spellEnd"/>
            <w:r w:rsidRPr="00725456">
              <w:rPr>
                <w:rFonts w:ascii="Times New Roman" w:hAnsi="Times New Roman" w:cs="Times New Roman"/>
              </w:rPr>
              <w:t xml:space="preserve"> района – 1 шт.</w:t>
            </w:r>
          </w:p>
        </w:tc>
      </w:tr>
      <w:tr w:rsidR="00725456" w:rsidRPr="00725456" w:rsidTr="00725456">
        <w:trPr>
          <w:trHeight w:val="331"/>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 xml:space="preserve">3. Отдел ГО и ЧС администрации </w:t>
            </w:r>
            <w:proofErr w:type="spellStart"/>
            <w:r w:rsidRPr="00725456">
              <w:rPr>
                <w:rFonts w:ascii="Times New Roman" w:hAnsi="Times New Roman" w:cs="Times New Roman"/>
              </w:rPr>
              <w:t>Тайшетского</w:t>
            </w:r>
            <w:proofErr w:type="spellEnd"/>
            <w:r w:rsidRPr="00725456">
              <w:rPr>
                <w:rFonts w:ascii="Times New Roman" w:hAnsi="Times New Roman" w:cs="Times New Roman"/>
              </w:rPr>
              <w:t xml:space="preserve"> района – 1 шт.</w:t>
            </w:r>
          </w:p>
        </w:tc>
      </w:tr>
      <w:tr w:rsidR="00725456" w:rsidRPr="00725456" w:rsidTr="00725456">
        <w:trPr>
          <w:trHeight w:val="221"/>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4. КУМИ района – 1 шт.</w:t>
            </w:r>
          </w:p>
        </w:tc>
      </w:tr>
      <w:tr w:rsidR="00725456" w:rsidRPr="00725456" w:rsidTr="00725456">
        <w:trPr>
          <w:trHeight w:val="225"/>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5. Главный специалист по социальным вопросам Управления делами – 1 шт.</w:t>
            </w:r>
          </w:p>
        </w:tc>
      </w:tr>
      <w:tr w:rsidR="00725456" w:rsidRPr="00725456" w:rsidTr="00725456">
        <w:trPr>
          <w:trHeight w:val="215"/>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6. Отдел сельского хозяйства – 1 шт.</w:t>
            </w:r>
          </w:p>
        </w:tc>
      </w:tr>
      <w:tr w:rsidR="00725456" w:rsidRPr="00725456" w:rsidTr="00725456">
        <w:trPr>
          <w:trHeight w:val="219"/>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7. Управление образования – 1 шт.</w:t>
            </w:r>
          </w:p>
        </w:tc>
      </w:tr>
      <w:tr w:rsidR="00725456" w:rsidRPr="00725456" w:rsidTr="00753711">
        <w:trPr>
          <w:trHeight w:val="221"/>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8. Управление культуры, спорта и молодежной политики – 1 шт.</w:t>
            </w:r>
          </w:p>
        </w:tc>
      </w:tr>
      <w:tr w:rsidR="00725456" w:rsidRPr="00725456" w:rsidTr="00725456">
        <w:trPr>
          <w:trHeight w:val="274"/>
        </w:trPr>
        <w:tc>
          <w:tcPr>
            <w:tcW w:w="9192" w:type="dxa"/>
            <w:tcBorders>
              <w:top w:val="single" w:sz="4" w:space="0" w:color="auto"/>
              <w:left w:val="single" w:sz="4" w:space="0" w:color="auto"/>
              <w:bottom w:val="single" w:sz="4" w:space="0" w:color="auto"/>
              <w:right w:val="single" w:sz="4" w:space="0" w:color="auto"/>
            </w:tcBorders>
            <w:vAlign w:val="bottom"/>
            <w:hideMark/>
          </w:tcPr>
          <w:p w:rsidR="00725456" w:rsidRPr="00725456" w:rsidRDefault="00725456" w:rsidP="00725456">
            <w:pPr>
              <w:spacing w:after="0"/>
              <w:jc w:val="both"/>
              <w:rPr>
                <w:rFonts w:ascii="Times New Roman" w:hAnsi="Times New Roman" w:cs="Times New Roman"/>
              </w:rPr>
            </w:pPr>
            <w:r w:rsidRPr="00725456">
              <w:rPr>
                <w:rFonts w:ascii="Times New Roman" w:hAnsi="Times New Roman" w:cs="Times New Roman"/>
              </w:rPr>
              <w:t>9. Отдел учета и исполнения смет – 1 шт.</w:t>
            </w:r>
          </w:p>
        </w:tc>
      </w:tr>
    </w:tbl>
    <w:p w:rsidR="00725456" w:rsidRPr="00DA5E09" w:rsidRDefault="00725456" w:rsidP="007537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sectPr w:rsidR="00725456" w:rsidRPr="00DA5E09" w:rsidSect="00725456">
      <w:pgSz w:w="11906" w:h="16838"/>
      <w:pgMar w:top="1440" w:right="567" w:bottom="1440" w:left="1134" w:header="0" w:footer="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40" w:rsidRDefault="00D31740" w:rsidP="00DA5E09">
      <w:pPr>
        <w:spacing w:after="0" w:line="240" w:lineRule="auto"/>
      </w:pPr>
      <w:r>
        <w:separator/>
      </w:r>
    </w:p>
  </w:endnote>
  <w:endnote w:type="continuationSeparator" w:id="0">
    <w:p w:rsidR="00D31740" w:rsidRDefault="00D31740" w:rsidP="00DA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851788"/>
      <w:docPartObj>
        <w:docPartGallery w:val="Page Numbers (Bottom of Page)"/>
        <w:docPartUnique/>
      </w:docPartObj>
    </w:sdtPr>
    <w:sdtEndPr/>
    <w:sdtContent>
      <w:p w:rsidR="00725456" w:rsidRDefault="00725456">
        <w:pPr>
          <w:pStyle w:val="a5"/>
          <w:jc w:val="center"/>
        </w:pPr>
        <w:r>
          <w:fldChar w:fldCharType="begin"/>
        </w:r>
        <w:r>
          <w:instrText>PAGE   \* MERGEFORMAT</w:instrText>
        </w:r>
        <w:r>
          <w:fldChar w:fldCharType="separate"/>
        </w:r>
        <w:r w:rsidR="00FE2098">
          <w:rPr>
            <w:noProof/>
          </w:rPr>
          <w:t>6</w:t>
        </w:r>
        <w:r>
          <w:fldChar w:fldCharType="end"/>
        </w:r>
      </w:p>
    </w:sdtContent>
  </w:sdt>
  <w:p w:rsidR="00725456" w:rsidRDefault="00725456">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56" w:rsidRDefault="00725456">
    <w:pPr>
      <w:pStyle w:val="ConsPlusNormal"/>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159882"/>
      <w:docPartObj>
        <w:docPartGallery w:val="Page Numbers (Bottom of Page)"/>
        <w:docPartUnique/>
      </w:docPartObj>
    </w:sdtPr>
    <w:sdtEndPr/>
    <w:sdtContent>
      <w:p w:rsidR="00725456" w:rsidRDefault="00725456">
        <w:pPr>
          <w:pStyle w:val="a5"/>
          <w:jc w:val="center"/>
        </w:pPr>
        <w:r>
          <w:fldChar w:fldCharType="begin"/>
        </w:r>
        <w:r>
          <w:instrText>PAGE   \* MERGEFORMAT</w:instrText>
        </w:r>
        <w:r>
          <w:fldChar w:fldCharType="separate"/>
        </w:r>
        <w:r w:rsidR="00FE2098">
          <w:rPr>
            <w:noProof/>
          </w:rPr>
          <w:t>12</w:t>
        </w:r>
        <w:r>
          <w:fldChar w:fldCharType="end"/>
        </w:r>
      </w:p>
    </w:sdtContent>
  </w:sdt>
  <w:p w:rsidR="00725456" w:rsidRDefault="00725456">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56" w:rsidRDefault="00725456">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725456">
      <w:trPr>
        <w:trHeight w:hRule="exact" w:val="1170"/>
      </w:trPr>
      <w:tc>
        <w:tcPr>
          <w:tcW w:w="1650" w:type="pct"/>
          <w:vAlign w:val="center"/>
        </w:tcPr>
        <w:p w:rsidR="00725456" w:rsidRDefault="00725456">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25456" w:rsidRDefault="00D31740">
          <w:pPr>
            <w:pStyle w:val="ConsPlusNormal"/>
            <w:jc w:val="center"/>
          </w:pPr>
          <w:hyperlink r:id="rId1">
            <w:r w:rsidR="00725456">
              <w:rPr>
                <w:rFonts w:ascii="Tahoma" w:hAnsi="Tahoma" w:cs="Tahoma"/>
                <w:b/>
                <w:color w:val="0000FF"/>
              </w:rPr>
              <w:t>www.consultant.ru</w:t>
            </w:r>
          </w:hyperlink>
        </w:p>
      </w:tc>
      <w:tc>
        <w:tcPr>
          <w:tcW w:w="1650" w:type="pct"/>
          <w:vAlign w:val="center"/>
        </w:tcPr>
        <w:p w:rsidR="00725456" w:rsidRDefault="00725456">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03ADB">
            <w:rPr>
              <w:rFonts w:ascii="Tahoma" w:hAnsi="Tahoma" w:cs="Tahoma"/>
              <w:noProof/>
            </w:rPr>
            <w:t>22</w:t>
          </w:r>
          <w:r>
            <w:fldChar w:fldCharType="end"/>
          </w:r>
        </w:p>
      </w:tc>
    </w:tr>
  </w:tbl>
  <w:p w:rsidR="00725456" w:rsidRDefault="00725456">
    <w:pPr>
      <w:pStyle w:val="ConsPlusNormal"/>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99112"/>
      <w:docPartObj>
        <w:docPartGallery w:val="Page Numbers (Bottom of Page)"/>
        <w:docPartUnique/>
      </w:docPartObj>
    </w:sdtPr>
    <w:sdtEndPr/>
    <w:sdtContent>
      <w:p w:rsidR="00725456" w:rsidRDefault="00725456">
        <w:pPr>
          <w:pStyle w:val="a5"/>
          <w:jc w:val="center"/>
        </w:pPr>
        <w:r>
          <w:fldChar w:fldCharType="begin"/>
        </w:r>
        <w:r>
          <w:instrText>PAGE   \* MERGEFORMAT</w:instrText>
        </w:r>
        <w:r>
          <w:fldChar w:fldCharType="separate"/>
        </w:r>
        <w:r w:rsidR="00FE2098">
          <w:rPr>
            <w:noProof/>
          </w:rPr>
          <w:t>16</w:t>
        </w:r>
        <w:r>
          <w:fldChar w:fldCharType="end"/>
        </w:r>
      </w:p>
    </w:sdtContent>
  </w:sdt>
  <w:p w:rsidR="00725456" w:rsidRDefault="00725456">
    <w:pPr>
      <w:pStyle w:val="ConsPlusNormal"/>
      <w:pBdr>
        <w:bottom w:val="single" w:sz="12" w:space="0" w:color="auto"/>
      </w:pBd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76660"/>
      <w:docPartObj>
        <w:docPartGallery w:val="Page Numbers (Bottom of Page)"/>
        <w:docPartUnique/>
      </w:docPartObj>
    </w:sdtPr>
    <w:sdtEndPr/>
    <w:sdtContent>
      <w:p w:rsidR="00725456" w:rsidRDefault="00725456">
        <w:pPr>
          <w:pStyle w:val="a5"/>
          <w:jc w:val="center"/>
        </w:pPr>
        <w:r>
          <w:t>13</w:t>
        </w:r>
      </w:p>
    </w:sdtContent>
  </w:sdt>
  <w:p w:rsidR="00725456" w:rsidRPr="00CD1A3B" w:rsidRDefault="00725456" w:rsidP="00CD1A3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780062"/>
      <w:docPartObj>
        <w:docPartGallery w:val="Page Numbers (Bottom of Page)"/>
        <w:docPartUnique/>
      </w:docPartObj>
    </w:sdtPr>
    <w:sdtEndPr/>
    <w:sdtContent>
      <w:p w:rsidR="00725456" w:rsidRDefault="00725456">
        <w:pPr>
          <w:pStyle w:val="a5"/>
          <w:jc w:val="center"/>
        </w:pPr>
        <w:r>
          <w:fldChar w:fldCharType="begin"/>
        </w:r>
        <w:r>
          <w:instrText>PAGE   \* MERGEFORMAT</w:instrText>
        </w:r>
        <w:r>
          <w:fldChar w:fldCharType="separate"/>
        </w:r>
        <w:r w:rsidR="00FE2098">
          <w:rPr>
            <w:noProof/>
          </w:rPr>
          <w:t>22</w:t>
        </w:r>
        <w:r>
          <w:fldChar w:fldCharType="end"/>
        </w:r>
      </w:p>
    </w:sdtContent>
  </w:sdt>
  <w:p w:rsidR="00725456" w:rsidRDefault="00725456">
    <w:pPr>
      <w:pStyle w:val="ConsPlusNorma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15040"/>
      <w:docPartObj>
        <w:docPartGallery w:val="Page Numbers (Bottom of Page)"/>
        <w:docPartUnique/>
      </w:docPartObj>
    </w:sdtPr>
    <w:sdtEndPr/>
    <w:sdtContent>
      <w:p w:rsidR="00725456" w:rsidRDefault="00725456">
        <w:pPr>
          <w:pStyle w:val="a5"/>
          <w:jc w:val="center"/>
        </w:pPr>
        <w:r>
          <w:fldChar w:fldCharType="begin"/>
        </w:r>
        <w:r>
          <w:instrText>PAGE   \* MERGEFORMAT</w:instrText>
        </w:r>
        <w:r>
          <w:fldChar w:fldCharType="separate"/>
        </w:r>
        <w:r w:rsidR="00FE2098">
          <w:rPr>
            <w:noProof/>
          </w:rPr>
          <w:t>21</w:t>
        </w:r>
        <w:r>
          <w:fldChar w:fldCharType="end"/>
        </w:r>
      </w:p>
    </w:sdtContent>
  </w:sdt>
  <w:p w:rsidR="00725456" w:rsidRDefault="00725456">
    <w:pPr>
      <w:pStyle w:val="ConsPlusNormal"/>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40" w:rsidRDefault="00D31740" w:rsidP="00DA5E09">
      <w:pPr>
        <w:spacing w:after="0" w:line="240" w:lineRule="auto"/>
      </w:pPr>
      <w:r>
        <w:separator/>
      </w:r>
    </w:p>
  </w:footnote>
  <w:footnote w:type="continuationSeparator" w:id="0">
    <w:p w:rsidR="00D31740" w:rsidRDefault="00D31740" w:rsidP="00DA5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56" w:rsidRPr="0082607C" w:rsidRDefault="00725456" w:rsidP="008260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725456">
      <w:trPr>
        <w:trHeight w:hRule="exact" w:val="1190"/>
      </w:trPr>
      <w:tc>
        <w:tcPr>
          <w:tcW w:w="2700" w:type="pct"/>
          <w:vAlign w:val="center"/>
        </w:tcPr>
        <w:p w:rsidR="00725456" w:rsidRDefault="00725456">
          <w:pPr>
            <w:pStyle w:val="ConsPlusNormal"/>
            <w:rPr>
              <w:rFonts w:ascii="Tahoma" w:hAnsi="Tahoma" w:cs="Tahoma"/>
            </w:rPr>
          </w:pPr>
          <w:r>
            <w:rPr>
              <w:rFonts w:ascii="Tahoma" w:hAnsi="Tahoma" w:cs="Tahoma"/>
              <w:sz w:val="16"/>
              <w:szCs w:val="16"/>
            </w:rPr>
            <w:t>Приказ министерства экономического развития и промышленности Иркутской области от 25.10.2023 N 62-28-мпр</w:t>
          </w:r>
          <w:r>
            <w:rPr>
              <w:rFonts w:ascii="Tahoma" w:hAnsi="Tahoma" w:cs="Tahoma"/>
              <w:sz w:val="16"/>
              <w:szCs w:val="16"/>
            </w:rPr>
            <w:br/>
            <w:t>"Об утверждении...</w:t>
          </w:r>
        </w:p>
      </w:tc>
      <w:tc>
        <w:tcPr>
          <w:tcW w:w="2300" w:type="pct"/>
          <w:vAlign w:val="center"/>
        </w:tcPr>
        <w:p w:rsidR="00725456" w:rsidRDefault="00725456">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rsidR="00725456" w:rsidRDefault="00725456">
    <w:pPr>
      <w:pStyle w:val="ConsPlusNormal"/>
      <w:pBdr>
        <w:bottom w:val="single" w:sz="12" w:space="0" w:color="auto"/>
      </w:pBdr>
      <w:rPr>
        <w:sz w:val="2"/>
        <w:szCs w:val="2"/>
      </w:rPr>
    </w:pPr>
  </w:p>
  <w:p w:rsidR="00725456" w:rsidRDefault="00725456">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56" w:rsidRPr="00CD1A3B" w:rsidRDefault="00725456" w:rsidP="00CD1A3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56" w:rsidRDefault="00725456">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56" w:rsidRPr="00CD1A3B" w:rsidRDefault="00725456" w:rsidP="00CD1A3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56" w:rsidRDefault="00725456">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D028B"/>
    <w:multiLevelType w:val="hybridMultilevel"/>
    <w:tmpl w:val="78DC0AD2"/>
    <w:lvl w:ilvl="0" w:tplc="D69CDB4C">
      <w:start w:val="2"/>
      <w:numFmt w:val="decimal"/>
      <w:lvlText w:val="%1."/>
      <w:lvlJc w:val="left"/>
      <w:pPr>
        <w:tabs>
          <w:tab w:val="num" w:pos="1314"/>
        </w:tabs>
        <w:ind w:left="1314" w:hanging="360"/>
      </w:pPr>
      <w:rPr>
        <w:rFonts w:hint="default"/>
      </w:rPr>
    </w:lvl>
    <w:lvl w:ilvl="1" w:tplc="04190019" w:tentative="1">
      <w:start w:val="1"/>
      <w:numFmt w:val="lowerLetter"/>
      <w:lvlText w:val="%2."/>
      <w:lvlJc w:val="left"/>
      <w:pPr>
        <w:tabs>
          <w:tab w:val="num" w:pos="2034"/>
        </w:tabs>
        <w:ind w:left="2034" w:hanging="360"/>
      </w:pPr>
    </w:lvl>
    <w:lvl w:ilvl="2" w:tplc="0419001B" w:tentative="1">
      <w:start w:val="1"/>
      <w:numFmt w:val="lowerRoman"/>
      <w:lvlText w:val="%3."/>
      <w:lvlJc w:val="right"/>
      <w:pPr>
        <w:tabs>
          <w:tab w:val="num" w:pos="2754"/>
        </w:tabs>
        <w:ind w:left="2754" w:hanging="180"/>
      </w:pPr>
    </w:lvl>
    <w:lvl w:ilvl="3" w:tplc="0419000F" w:tentative="1">
      <w:start w:val="1"/>
      <w:numFmt w:val="decimal"/>
      <w:lvlText w:val="%4."/>
      <w:lvlJc w:val="left"/>
      <w:pPr>
        <w:tabs>
          <w:tab w:val="num" w:pos="3474"/>
        </w:tabs>
        <w:ind w:left="3474" w:hanging="360"/>
      </w:pPr>
    </w:lvl>
    <w:lvl w:ilvl="4" w:tplc="04190019" w:tentative="1">
      <w:start w:val="1"/>
      <w:numFmt w:val="lowerLetter"/>
      <w:lvlText w:val="%5."/>
      <w:lvlJc w:val="left"/>
      <w:pPr>
        <w:tabs>
          <w:tab w:val="num" w:pos="4194"/>
        </w:tabs>
        <w:ind w:left="4194" w:hanging="360"/>
      </w:pPr>
    </w:lvl>
    <w:lvl w:ilvl="5" w:tplc="0419001B" w:tentative="1">
      <w:start w:val="1"/>
      <w:numFmt w:val="lowerRoman"/>
      <w:lvlText w:val="%6."/>
      <w:lvlJc w:val="right"/>
      <w:pPr>
        <w:tabs>
          <w:tab w:val="num" w:pos="4914"/>
        </w:tabs>
        <w:ind w:left="4914" w:hanging="180"/>
      </w:pPr>
    </w:lvl>
    <w:lvl w:ilvl="6" w:tplc="0419000F" w:tentative="1">
      <w:start w:val="1"/>
      <w:numFmt w:val="decimal"/>
      <w:lvlText w:val="%7."/>
      <w:lvlJc w:val="left"/>
      <w:pPr>
        <w:tabs>
          <w:tab w:val="num" w:pos="5634"/>
        </w:tabs>
        <w:ind w:left="5634" w:hanging="360"/>
      </w:pPr>
    </w:lvl>
    <w:lvl w:ilvl="7" w:tplc="04190019" w:tentative="1">
      <w:start w:val="1"/>
      <w:numFmt w:val="lowerLetter"/>
      <w:lvlText w:val="%8."/>
      <w:lvlJc w:val="left"/>
      <w:pPr>
        <w:tabs>
          <w:tab w:val="num" w:pos="6354"/>
        </w:tabs>
        <w:ind w:left="6354" w:hanging="360"/>
      </w:pPr>
    </w:lvl>
    <w:lvl w:ilvl="8" w:tplc="0419001B" w:tentative="1">
      <w:start w:val="1"/>
      <w:numFmt w:val="lowerRoman"/>
      <w:lvlText w:val="%9."/>
      <w:lvlJc w:val="right"/>
      <w:pPr>
        <w:tabs>
          <w:tab w:val="num" w:pos="7074"/>
        </w:tabs>
        <w:ind w:left="7074" w:hanging="180"/>
      </w:pPr>
    </w:lvl>
  </w:abstractNum>
  <w:abstractNum w:abstractNumId="1" w15:restartNumberingAfterBreak="0">
    <w:nsid w:val="6B766F6F"/>
    <w:multiLevelType w:val="multilevel"/>
    <w:tmpl w:val="7BC48CAA"/>
    <w:lvl w:ilvl="0">
      <w:start w:val="1"/>
      <w:numFmt w:val="decimal"/>
      <w:lvlText w:val="%1."/>
      <w:lvlJc w:val="left"/>
      <w:pPr>
        <w:ind w:left="644" w:hanging="360"/>
      </w:pPr>
    </w:lvl>
    <w:lvl w:ilvl="1">
      <w:start w:val="1"/>
      <w:numFmt w:val="decimal"/>
      <w:isLgl/>
      <w:lvlText w:val="%1.%2."/>
      <w:lvlJc w:val="left"/>
      <w:pPr>
        <w:ind w:left="1713"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91"/>
    <w:rsid w:val="00013D42"/>
    <w:rsid w:val="000178D9"/>
    <w:rsid w:val="00024B48"/>
    <w:rsid w:val="000572D0"/>
    <w:rsid w:val="00062C61"/>
    <w:rsid w:val="00074D8B"/>
    <w:rsid w:val="00091F1A"/>
    <w:rsid w:val="000D7D1D"/>
    <w:rsid w:val="00101566"/>
    <w:rsid w:val="00136E18"/>
    <w:rsid w:val="00154D78"/>
    <w:rsid w:val="0018331F"/>
    <w:rsid w:val="001940CE"/>
    <w:rsid w:val="001A14B5"/>
    <w:rsid w:val="001D7419"/>
    <w:rsid w:val="001E68FC"/>
    <w:rsid w:val="001F390C"/>
    <w:rsid w:val="00200A15"/>
    <w:rsid w:val="0020533B"/>
    <w:rsid w:val="00206E4C"/>
    <w:rsid w:val="002074FD"/>
    <w:rsid w:val="0021082C"/>
    <w:rsid w:val="002128AF"/>
    <w:rsid w:val="00221E34"/>
    <w:rsid w:val="0022384F"/>
    <w:rsid w:val="002360C9"/>
    <w:rsid w:val="00251EB9"/>
    <w:rsid w:val="0027689A"/>
    <w:rsid w:val="00303ADB"/>
    <w:rsid w:val="00340D7D"/>
    <w:rsid w:val="00344002"/>
    <w:rsid w:val="003646F7"/>
    <w:rsid w:val="003E497D"/>
    <w:rsid w:val="00401CAA"/>
    <w:rsid w:val="00404291"/>
    <w:rsid w:val="004073D8"/>
    <w:rsid w:val="00421EEB"/>
    <w:rsid w:val="0043436C"/>
    <w:rsid w:val="004879E0"/>
    <w:rsid w:val="004D64FA"/>
    <w:rsid w:val="004E07EE"/>
    <w:rsid w:val="004E70E5"/>
    <w:rsid w:val="00502E05"/>
    <w:rsid w:val="00520D62"/>
    <w:rsid w:val="00535562"/>
    <w:rsid w:val="0055256F"/>
    <w:rsid w:val="005C370D"/>
    <w:rsid w:val="005C39AA"/>
    <w:rsid w:val="005C4988"/>
    <w:rsid w:val="005D24EC"/>
    <w:rsid w:val="005D3509"/>
    <w:rsid w:val="005E4B75"/>
    <w:rsid w:val="00605CBC"/>
    <w:rsid w:val="00630CA8"/>
    <w:rsid w:val="0064068C"/>
    <w:rsid w:val="00642065"/>
    <w:rsid w:val="006424F2"/>
    <w:rsid w:val="0065005A"/>
    <w:rsid w:val="006624B5"/>
    <w:rsid w:val="00692502"/>
    <w:rsid w:val="006A30E3"/>
    <w:rsid w:val="006A4616"/>
    <w:rsid w:val="006A64EF"/>
    <w:rsid w:val="006E77A2"/>
    <w:rsid w:val="00712830"/>
    <w:rsid w:val="0072159A"/>
    <w:rsid w:val="00725456"/>
    <w:rsid w:val="00735999"/>
    <w:rsid w:val="007444CA"/>
    <w:rsid w:val="00753711"/>
    <w:rsid w:val="00757594"/>
    <w:rsid w:val="00757D8C"/>
    <w:rsid w:val="00765BB2"/>
    <w:rsid w:val="00774D92"/>
    <w:rsid w:val="00792FD9"/>
    <w:rsid w:val="007A04D6"/>
    <w:rsid w:val="007B6577"/>
    <w:rsid w:val="007E5572"/>
    <w:rsid w:val="007F0F7D"/>
    <w:rsid w:val="007F25C4"/>
    <w:rsid w:val="0082180C"/>
    <w:rsid w:val="0082607C"/>
    <w:rsid w:val="008B20F8"/>
    <w:rsid w:val="008B4039"/>
    <w:rsid w:val="008B67C1"/>
    <w:rsid w:val="008E3818"/>
    <w:rsid w:val="008F0A5E"/>
    <w:rsid w:val="0090303F"/>
    <w:rsid w:val="00917423"/>
    <w:rsid w:val="009343F0"/>
    <w:rsid w:val="00955B26"/>
    <w:rsid w:val="00955BDF"/>
    <w:rsid w:val="00961F3D"/>
    <w:rsid w:val="00963E6A"/>
    <w:rsid w:val="00966A62"/>
    <w:rsid w:val="009A20D6"/>
    <w:rsid w:val="009D0996"/>
    <w:rsid w:val="00A26E51"/>
    <w:rsid w:val="00A277FE"/>
    <w:rsid w:val="00A53910"/>
    <w:rsid w:val="00A63E0D"/>
    <w:rsid w:val="00A927FA"/>
    <w:rsid w:val="00AA493C"/>
    <w:rsid w:val="00AB1322"/>
    <w:rsid w:val="00AB1482"/>
    <w:rsid w:val="00AB294A"/>
    <w:rsid w:val="00AB5FB1"/>
    <w:rsid w:val="00AD77C4"/>
    <w:rsid w:val="00AE5DB4"/>
    <w:rsid w:val="00AF2BFC"/>
    <w:rsid w:val="00AF325C"/>
    <w:rsid w:val="00AF68A7"/>
    <w:rsid w:val="00B06403"/>
    <w:rsid w:val="00B13ADE"/>
    <w:rsid w:val="00B209F5"/>
    <w:rsid w:val="00B6635A"/>
    <w:rsid w:val="00B85769"/>
    <w:rsid w:val="00BA3352"/>
    <w:rsid w:val="00BC2A83"/>
    <w:rsid w:val="00BD3C87"/>
    <w:rsid w:val="00BD5FFD"/>
    <w:rsid w:val="00BF3E05"/>
    <w:rsid w:val="00C07F8F"/>
    <w:rsid w:val="00C13B68"/>
    <w:rsid w:val="00C527D3"/>
    <w:rsid w:val="00C62490"/>
    <w:rsid w:val="00C77D30"/>
    <w:rsid w:val="00C9244B"/>
    <w:rsid w:val="00CB75A7"/>
    <w:rsid w:val="00CB79E2"/>
    <w:rsid w:val="00CD1A3B"/>
    <w:rsid w:val="00CE51B5"/>
    <w:rsid w:val="00D17A63"/>
    <w:rsid w:val="00D251DE"/>
    <w:rsid w:val="00D31740"/>
    <w:rsid w:val="00D56F62"/>
    <w:rsid w:val="00D665FE"/>
    <w:rsid w:val="00D82522"/>
    <w:rsid w:val="00D83B34"/>
    <w:rsid w:val="00D97A90"/>
    <w:rsid w:val="00DA5E09"/>
    <w:rsid w:val="00E25AE5"/>
    <w:rsid w:val="00E41702"/>
    <w:rsid w:val="00E41814"/>
    <w:rsid w:val="00E437AB"/>
    <w:rsid w:val="00EA6BE4"/>
    <w:rsid w:val="00EB0A9C"/>
    <w:rsid w:val="00EE2D30"/>
    <w:rsid w:val="00EE5D85"/>
    <w:rsid w:val="00F11289"/>
    <w:rsid w:val="00F12AE1"/>
    <w:rsid w:val="00F2621B"/>
    <w:rsid w:val="00F334B7"/>
    <w:rsid w:val="00F346CB"/>
    <w:rsid w:val="00F47CD1"/>
    <w:rsid w:val="00F54082"/>
    <w:rsid w:val="00F608A3"/>
    <w:rsid w:val="00F71EC7"/>
    <w:rsid w:val="00F73310"/>
    <w:rsid w:val="00FA1DD5"/>
    <w:rsid w:val="00FB426B"/>
    <w:rsid w:val="00FE2098"/>
    <w:rsid w:val="00FF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AE191E-7443-420D-BAFE-5EBF4C2F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3436C"/>
    <w:pPr>
      <w:keepNext/>
      <w:spacing w:after="0" w:line="360" w:lineRule="auto"/>
      <w:outlineLvl w:val="0"/>
    </w:pPr>
    <w:rPr>
      <w:rFonts w:ascii="AG_CenturyOldStyle" w:eastAsia="Times New Roman" w:hAnsi="AG_CenturyOldStyle" w:cs="Times New Roman"/>
      <w:b/>
      <w:snapToGrid w:val="0"/>
      <w:sz w:val="28"/>
      <w:szCs w:val="20"/>
      <w:lang w:eastAsia="ru-RU"/>
    </w:rPr>
  </w:style>
  <w:style w:type="paragraph" w:styleId="5">
    <w:name w:val="heading 5"/>
    <w:basedOn w:val="a"/>
    <w:next w:val="a"/>
    <w:link w:val="50"/>
    <w:qFormat/>
    <w:rsid w:val="0043436C"/>
    <w:pPr>
      <w:keepNext/>
      <w:spacing w:after="0" w:line="240" w:lineRule="auto"/>
      <w:jc w:val="center"/>
      <w:outlineLvl w:val="4"/>
    </w:pPr>
    <w:rPr>
      <w:rFonts w:ascii="AG_CenturyOldStyle" w:eastAsia="Times New Roman" w:hAnsi="AG_CenturyOldStyle" w:cs="Times New Roman"/>
      <w:b/>
      <w:sz w:val="32"/>
      <w:szCs w:val="20"/>
      <w:lang w:eastAsia="ru-RU"/>
    </w:rPr>
  </w:style>
  <w:style w:type="paragraph" w:styleId="6">
    <w:name w:val="heading 6"/>
    <w:basedOn w:val="a"/>
    <w:next w:val="a"/>
    <w:link w:val="60"/>
    <w:qFormat/>
    <w:rsid w:val="0043436C"/>
    <w:pPr>
      <w:keepNext/>
      <w:spacing w:after="0" w:line="240" w:lineRule="auto"/>
      <w:jc w:val="center"/>
      <w:outlineLvl w:val="5"/>
    </w:pPr>
    <w:rPr>
      <w:rFonts w:ascii="AG_CenturyOldStyle" w:eastAsia="Times New Roman" w:hAnsi="AG_CenturyOldStyle" w:cs="Times New Roman"/>
      <w:b/>
      <w:sz w:val="28"/>
      <w:szCs w:val="20"/>
      <w:lang w:eastAsia="ru-RU"/>
    </w:rPr>
  </w:style>
  <w:style w:type="paragraph" w:styleId="7">
    <w:name w:val="heading 7"/>
    <w:basedOn w:val="a"/>
    <w:next w:val="a"/>
    <w:link w:val="70"/>
    <w:qFormat/>
    <w:rsid w:val="0043436C"/>
    <w:pPr>
      <w:keepNext/>
      <w:spacing w:after="0" w:line="240" w:lineRule="auto"/>
      <w:jc w:val="center"/>
      <w:outlineLvl w:val="6"/>
    </w:pPr>
    <w:rPr>
      <w:rFonts w:ascii="AG_CenturyOldStyle" w:eastAsia="Times New Roman" w:hAnsi="AG_CenturyOldStyle"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A5E09"/>
  </w:style>
  <w:style w:type="paragraph" w:customStyle="1" w:styleId="ConsPlusNormal">
    <w:name w:val="ConsPlusNormal"/>
    <w:uiPriority w:val="99"/>
    <w:rsid w:val="00DA5E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5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5E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5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5E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5E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5E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5E09"/>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DA5E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5E09"/>
  </w:style>
  <w:style w:type="paragraph" w:styleId="a5">
    <w:name w:val="footer"/>
    <w:basedOn w:val="a"/>
    <w:link w:val="a6"/>
    <w:uiPriority w:val="99"/>
    <w:unhideWhenUsed/>
    <w:rsid w:val="00DA5E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5E09"/>
  </w:style>
  <w:style w:type="paragraph" w:styleId="a7">
    <w:name w:val="Balloon Text"/>
    <w:basedOn w:val="a"/>
    <w:link w:val="a8"/>
    <w:uiPriority w:val="99"/>
    <w:semiHidden/>
    <w:unhideWhenUsed/>
    <w:rsid w:val="004343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436C"/>
    <w:rPr>
      <w:rFonts w:ascii="Segoe UI" w:hAnsi="Segoe UI" w:cs="Segoe UI"/>
      <w:sz w:val="18"/>
      <w:szCs w:val="18"/>
    </w:rPr>
  </w:style>
  <w:style w:type="character" w:customStyle="1" w:styleId="10">
    <w:name w:val="Заголовок 1 Знак"/>
    <w:basedOn w:val="a0"/>
    <w:link w:val="1"/>
    <w:rsid w:val="0043436C"/>
    <w:rPr>
      <w:rFonts w:ascii="AG_CenturyOldStyle" w:eastAsia="Times New Roman" w:hAnsi="AG_CenturyOldStyle" w:cs="Times New Roman"/>
      <w:b/>
      <w:snapToGrid w:val="0"/>
      <w:sz w:val="28"/>
      <w:szCs w:val="20"/>
      <w:lang w:eastAsia="ru-RU"/>
    </w:rPr>
  </w:style>
  <w:style w:type="character" w:customStyle="1" w:styleId="50">
    <w:name w:val="Заголовок 5 Знак"/>
    <w:basedOn w:val="a0"/>
    <w:link w:val="5"/>
    <w:rsid w:val="0043436C"/>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43436C"/>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43436C"/>
    <w:rPr>
      <w:rFonts w:ascii="AG_CenturyOldStyle" w:eastAsia="Times New Roman" w:hAnsi="AG_CenturyOldStyle" w:cs="Times New Roman"/>
      <w:b/>
      <w:sz w:val="44"/>
      <w:szCs w:val="20"/>
      <w:lang w:eastAsia="ru-RU"/>
    </w:rPr>
  </w:style>
  <w:style w:type="paragraph" w:styleId="2">
    <w:name w:val="Body Text 2"/>
    <w:basedOn w:val="a"/>
    <w:link w:val="20"/>
    <w:rsid w:val="0043436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3436C"/>
    <w:rPr>
      <w:rFonts w:ascii="Times New Roman" w:eastAsia="Times New Roman" w:hAnsi="Times New Roman" w:cs="Times New Roman"/>
      <w:sz w:val="24"/>
      <w:szCs w:val="24"/>
      <w:lang w:eastAsia="ru-RU"/>
    </w:rPr>
  </w:style>
  <w:style w:type="paragraph" w:styleId="a9">
    <w:name w:val="No Spacing"/>
    <w:uiPriority w:val="1"/>
    <w:qFormat/>
    <w:rsid w:val="004343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208498&amp;dst=100040"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11&amp;n=208498&amp;dst=100127"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https://login.consultant.ru/link/?req=doc&amp;base=LAW&amp;n=452054&amp;dst=102008"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login.consultant.ru/link/?req=doc&amp;base=RLAW411&amp;n=208498&amp;dst=100250"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58E4-5059-472B-9BF6-E9DAF2FF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22</Pages>
  <Words>5320</Words>
  <Characters>30325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Коган Н.Ю.</dc:creator>
  <cp:keywords/>
  <dc:description/>
  <cp:lastModifiedBy>Коган Н.Ю.</cp:lastModifiedBy>
  <cp:revision>101</cp:revision>
  <cp:lastPrinted>2024-05-06T01:18:00Z</cp:lastPrinted>
  <dcterms:created xsi:type="dcterms:W3CDTF">2024-03-13T00:37:00Z</dcterms:created>
  <dcterms:modified xsi:type="dcterms:W3CDTF">2025-04-30T06:32:00Z</dcterms:modified>
</cp:coreProperties>
</file>