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8" w:rsidRPr="00E35451" w:rsidRDefault="00AB1968" w:rsidP="00E35451">
      <w:pPr>
        <w:pStyle w:val="Heading6"/>
        <w:ind w:left="-397"/>
        <w:rPr>
          <w:szCs w:val="32"/>
        </w:rPr>
      </w:pPr>
      <w:r w:rsidRPr="00E35451">
        <w:rPr>
          <w:szCs w:val="32"/>
        </w:rPr>
        <w:t>ИРКУТСКАЯ ОБЛАСТЬ</w:t>
      </w:r>
    </w:p>
    <w:p w:rsidR="00AB1968" w:rsidRPr="00E35451" w:rsidRDefault="00AB1968" w:rsidP="00E35451">
      <w:pPr>
        <w:pStyle w:val="Heading6"/>
        <w:ind w:left="-397"/>
        <w:rPr>
          <w:szCs w:val="32"/>
        </w:rPr>
      </w:pPr>
      <w:r w:rsidRPr="00E35451">
        <w:rPr>
          <w:szCs w:val="32"/>
        </w:rPr>
        <w:t>Администрация  муниципального образования</w:t>
      </w:r>
    </w:p>
    <w:p w:rsidR="00AB1968" w:rsidRPr="00E35451" w:rsidRDefault="00AB1968" w:rsidP="00E35451">
      <w:pPr>
        <w:pStyle w:val="Heading6"/>
        <w:ind w:left="-397"/>
        <w:rPr>
          <w:szCs w:val="32"/>
        </w:rPr>
      </w:pPr>
      <w:r w:rsidRPr="00E35451">
        <w:rPr>
          <w:szCs w:val="32"/>
        </w:rPr>
        <w:t>«Жигаловский район»</w:t>
      </w:r>
    </w:p>
    <w:p w:rsidR="00AB1968" w:rsidRDefault="00AB1968" w:rsidP="00E35451">
      <w:pPr>
        <w:pStyle w:val="Heading6"/>
        <w:ind w:left="-397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AB1968" w:rsidRDefault="00AB1968" w:rsidP="00E35451">
      <w:pPr>
        <w:jc w:val="both"/>
        <w:rPr>
          <w:b/>
          <w:sz w:val="24"/>
          <w:szCs w:val="24"/>
          <w:lang w:eastAsia="en-US"/>
        </w:rPr>
      </w:pP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35451">
        <w:rPr>
          <w:rFonts w:ascii="Times New Roman" w:hAnsi="Times New Roman"/>
          <w:b/>
          <w:sz w:val="24"/>
          <w:szCs w:val="24"/>
          <w:lang w:eastAsia="en-US"/>
        </w:rPr>
        <w:t xml:space="preserve">«02» марта </w:t>
      </w:r>
      <w:smartTag w:uri="urn:schemas-microsoft-com:office:smarttags" w:element="metricconverter">
        <w:smartTagPr>
          <w:attr w:name="ProductID" w:val="2017 г"/>
        </w:smartTagPr>
        <w:r w:rsidRPr="00E35451">
          <w:rPr>
            <w:rFonts w:ascii="Times New Roman" w:hAnsi="Times New Roman"/>
            <w:b/>
            <w:sz w:val="24"/>
            <w:szCs w:val="24"/>
            <w:lang w:eastAsia="en-US"/>
          </w:rPr>
          <w:t>2017 г</w:t>
        </w:r>
      </w:smartTag>
      <w:r w:rsidRPr="00E35451">
        <w:rPr>
          <w:rFonts w:ascii="Times New Roman" w:hAnsi="Times New Roman"/>
          <w:b/>
          <w:sz w:val="24"/>
          <w:szCs w:val="24"/>
          <w:lang w:eastAsia="en-US"/>
        </w:rPr>
        <w:t>. №30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5451">
        <w:rPr>
          <w:rFonts w:ascii="Times New Roman" w:hAnsi="Times New Roman"/>
          <w:sz w:val="24"/>
          <w:szCs w:val="24"/>
          <w:lang w:eastAsia="en-US"/>
        </w:rPr>
        <w:t>Об утверждении муниципальной программы «Развитие физической культуры и массового спорта на территории муниципального образования «Жигаловский район» на 2017-2021 гг.»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51">
        <w:rPr>
          <w:rFonts w:ascii="Times New Roman" w:hAnsi="Times New Roman"/>
          <w:sz w:val="24"/>
          <w:szCs w:val="24"/>
        </w:rPr>
        <w:t xml:space="preserve">В целях создания благоприятных условий для обеспечения регулярных занятий физической культурой и спортом широких слоев населения, руководствуясь статьей Бюджетного кодекса Российской Федерации, Федеральным Законом №329-ФЗ от 4 декабря 2007 года «О физической культуре и спорте в Российской Федерации», Законом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 w:rsidRPr="00E35451">
          <w:rPr>
            <w:rFonts w:ascii="Times New Roman" w:hAnsi="Times New Roman"/>
            <w:sz w:val="24"/>
            <w:szCs w:val="24"/>
          </w:rPr>
          <w:t>2008 г</w:t>
        </w:r>
      </w:smartTag>
      <w:r w:rsidRPr="00E35451">
        <w:rPr>
          <w:rFonts w:ascii="Times New Roman" w:hAnsi="Times New Roman"/>
          <w:sz w:val="24"/>
          <w:szCs w:val="24"/>
        </w:rPr>
        <w:t xml:space="preserve"> №108-ОЗ «О физической культуре и спорте в Иркутской области», статьями 31, 42 Устава  муниципального образования «Жигаловский район»: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51">
        <w:rPr>
          <w:rFonts w:ascii="Times New Roman" w:hAnsi="Times New Roman"/>
          <w:sz w:val="24"/>
          <w:szCs w:val="24"/>
        </w:rPr>
        <w:t xml:space="preserve">ПОСТАНОВЛЯЮ:  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51">
        <w:rPr>
          <w:rFonts w:ascii="Times New Roman" w:hAnsi="Times New Roman"/>
          <w:sz w:val="24"/>
          <w:szCs w:val="24"/>
        </w:rPr>
        <w:t>1. Утвердить муниципальную программу «Развитие физической культуры и массового спорта на территории муниципального образования «Жигаловский район» на  2017-2021 гг.» (прилагается).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51">
        <w:rPr>
          <w:rFonts w:ascii="Times New Roman" w:hAnsi="Times New Roman"/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51">
        <w:rPr>
          <w:rFonts w:ascii="Times New Roman" w:hAnsi="Times New Roman"/>
          <w:sz w:val="24"/>
          <w:szCs w:val="24"/>
        </w:rPr>
        <w:t>3. 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51">
        <w:rPr>
          <w:rFonts w:ascii="Times New Roman" w:hAnsi="Times New Roman"/>
          <w:sz w:val="24"/>
          <w:szCs w:val="24"/>
        </w:rPr>
        <w:t>4. Контроль за реализацией программы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51"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AB1968" w:rsidRPr="00E35451" w:rsidRDefault="00AB1968" w:rsidP="00E35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51">
        <w:rPr>
          <w:rFonts w:ascii="Times New Roman" w:hAnsi="Times New Roman"/>
          <w:sz w:val="24"/>
          <w:szCs w:val="24"/>
        </w:rPr>
        <w:t>«Жигаловский район»                                                                 И.Н.Федоровский</w:t>
      </w:r>
    </w:p>
    <w:p w:rsidR="00AB1968" w:rsidRDefault="00AB1968" w:rsidP="00E3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E35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Default="00AB1968" w:rsidP="00E35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968" w:rsidRDefault="00AB1968" w:rsidP="00E35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968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УТВЕРЖДЕНА:</w:t>
      </w:r>
    </w:p>
    <w:p w:rsidR="00AB1968" w:rsidRPr="005B59B0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B1968" w:rsidRPr="005B59B0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B1968" w:rsidRPr="005B59B0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«Жигаловский район»</w:t>
      </w:r>
    </w:p>
    <w:p w:rsidR="00AB1968" w:rsidRPr="005B59B0" w:rsidRDefault="00AB1968" w:rsidP="005B59B0">
      <w:pPr>
        <w:tabs>
          <w:tab w:val="left" w:pos="5498"/>
          <w:tab w:val="right" w:pos="93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от «02»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5B59B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B59B0">
        <w:rPr>
          <w:rFonts w:ascii="Times New Roman" w:hAnsi="Times New Roman"/>
          <w:sz w:val="24"/>
          <w:szCs w:val="24"/>
        </w:rPr>
        <w:t>.  №</w:t>
      </w:r>
      <w:r>
        <w:rPr>
          <w:rFonts w:ascii="Times New Roman" w:hAnsi="Times New Roman"/>
          <w:sz w:val="24"/>
          <w:szCs w:val="24"/>
        </w:rPr>
        <w:t>30</w:t>
      </w:r>
      <w:r w:rsidRPr="005B59B0">
        <w:rPr>
          <w:rFonts w:ascii="Times New Roman" w:hAnsi="Times New Roman"/>
          <w:sz w:val="24"/>
          <w:szCs w:val="24"/>
        </w:rPr>
        <w:tab/>
      </w:r>
    </w:p>
    <w:p w:rsidR="00AB1968" w:rsidRPr="005B59B0" w:rsidRDefault="00AB1968" w:rsidP="005B59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на территории муниципального образования «Жигаловский район» на 2017 – 2021 годы»</w:t>
      </w: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</w:rPr>
          <w:t>2017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1. Паспорт муниципальной программы</w:t>
      </w: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670"/>
      </w:tblGrid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Трудовой кодекс РФ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4 декабря 2007 года №329-ФЗ "О физической культуре и спорте в Российской Федерации" </w:t>
            </w:r>
          </w:p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32"/>
            <w:bookmarkEnd w:id="0"/>
            <w:r w:rsidRPr="007A1B31">
              <w:rPr>
                <w:rFonts w:ascii="Times New Roman" w:hAnsi="Times New Roman"/>
                <w:sz w:val="24"/>
                <w:szCs w:val="24"/>
              </w:rPr>
              <w:t xml:space="preserve">Федеральная целевая программа от 21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A1B3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7A1B31">
              <w:rPr>
                <w:rFonts w:ascii="Times New Roman" w:hAnsi="Times New Roman"/>
                <w:sz w:val="24"/>
                <w:szCs w:val="24"/>
              </w:rPr>
              <w:t xml:space="preserve">. №30 «Развитие физической культуры и спорта в Российской Федерации на 2016-2020 годы» утверждена постановлением Правительства Российской Федерации </w:t>
            </w:r>
          </w:p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 ноября2003 года №131-ФЗ «Об общих принципах организации местного самоуправления в Российской Федерации» </w:t>
            </w:r>
          </w:p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№1101-р,</w:t>
            </w:r>
          </w:p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 xml:space="preserve">Закон Иркутской области от 17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A1B3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7A1B31">
              <w:rPr>
                <w:rFonts w:ascii="Times New Roman" w:hAnsi="Times New Roman"/>
                <w:sz w:val="24"/>
                <w:szCs w:val="24"/>
              </w:rPr>
              <w:t xml:space="preserve">. № 108 – ОЗ. «О физической культуре и спорте в Иркутской области» </w:t>
            </w:r>
          </w:p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«Жигаловский район»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7F1F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обеспечения регулярных занятий населения физической культурой и спортом, соревновательной практики; вовлечение в активные занятия физической культурой и спортом широких слоев населения, особенно детей и молодежи, проведение спортивно-массовых мероприятий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1.Формирование и пропаганда здорового образа жизни, потребности в занятиях физической культурой и спортом;</w:t>
            </w:r>
          </w:p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2.Профессиональная подготовка, повышение квалификации специалистов в области физической культуры и спорта;</w:t>
            </w:r>
          </w:p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3. Развитие материально-спортивной базы в Жигаловском районе для массового спорта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2017год – 2021 год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 - 5 922,2 тыс. рублей, в том числе: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2017 год – 2 927,2 тыс. рублей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2018 год – 1 556,2 тыс. рублей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2019 год – 477,2 тыс. рублей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2020 год – 483,9 тыс. рублей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bookmarkStart w:id="1" w:name="_GoBack"/>
            <w:bookmarkEnd w:id="1"/>
            <w:r w:rsidRPr="007A1B31">
              <w:rPr>
                <w:rFonts w:ascii="Times New Roman" w:hAnsi="Times New Roman"/>
                <w:sz w:val="24"/>
                <w:szCs w:val="24"/>
              </w:rPr>
              <w:t>477,7 тыс. рублей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Местный бюджет – 5 922,2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Областной бюджет – 0 тыс. рублей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Федеральный бюджет – 0 тыс. рублей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Другие источники – 0 тыс. рублей</w:t>
            </w:r>
          </w:p>
        </w:tc>
      </w:tr>
      <w:tr w:rsidR="00AB1968" w:rsidRPr="007A1B31" w:rsidTr="007A1B31">
        <w:tc>
          <w:tcPr>
            <w:tcW w:w="675" w:type="dxa"/>
          </w:tcPr>
          <w:p w:rsidR="00AB1968" w:rsidRPr="007A1B31" w:rsidRDefault="00AB1968" w:rsidP="007A1B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670" w:type="dxa"/>
          </w:tcPr>
          <w:p w:rsidR="00AB1968" w:rsidRPr="007A1B31" w:rsidRDefault="00AB1968" w:rsidP="007A1B31">
            <w:pPr>
              <w:spacing w:after="0" w:line="240" w:lineRule="auto"/>
              <w:ind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 xml:space="preserve">  1. Увеличение общего количества населения, в том числе детей, подростков и молодежи, занимающихся физической культурой и спортом до 31 %;</w:t>
            </w:r>
          </w:p>
          <w:p w:rsidR="00AB1968" w:rsidRPr="007A1B31" w:rsidRDefault="00AB1968" w:rsidP="007A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 xml:space="preserve">2.Формирование приоритета здорового образа жизни человека, его нравственных ориентиров средствами физической культуры и спорта; </w:t>
            </w:r>
          </w:p>
          <w:p w:rsidR="00AB1968" w:rsidRPr="007A1B31" w:rsidRDefault="00AB1968" w:rsidP="007A1B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3. Улучшение качества и увеличение количества спортивного оборудования и инвентаря для эффективных занятий физической культурой и спортом, повышения и развития спортивной подготовки и спортивного мастерства населения.</w:t>
            </w:r>
          </w:p>
          <w:p w:rsidR="00AB1968" w:rsidRPr="007A1B31" w:rsidRDefault="00AB1968" w:rsidP="005B59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 xml:space="preserve">2. Характеристика текущего состояния </w:t>
      </w: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В последние годы, как в Иркутской области, так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В этом отношении ситуация в Иркутской области далека от оптимальной.</w:t>
      </w:r>
    </w:p>
    <w:p w:rsidR="00AB1968" w:rsidRPr="005B59B0" w:rsidRDefault="00AB1968" w:rsidP="00E95C5B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 xml:space="preserve">По состоянию на 1 января 2015 года физической культурой и спортом в Жигаловском районе на регулярной основе занимаются 1740 человек, что составляет 20,6% от общего числа жителей района. </w:t>
      </w:r>
      <w:r w:rsidRPr="005B59B0">
        <w:rPr>
          <w:rFonts w:ascii="Times New Roman" w:eastAsia="Batang" w:hAnsi="Times New Roman"/>
          <w:sz w:val="24"/>
          <w:szCs w:val="24"/>
        </w:rPr>
        <w:t xml:space="preserve">Физической культурой и спортом в Иркутской области на регулярной основе занимаются 461,1 тыс. человек или 20,5% </w:t>
      </w:r>
      <w:r w:rsidRPr="005B59B0">
        <w:rPr>
          <w:rFonts w:ascii="Times New Roman" w:hAnsi="Times New Roman"/>
          <w:sz w:val="24"/>
          <w:szCs w:val="24"/>
        </w:rPr>
        <w:t xml:space="preserve">населения области, что на 7,6 % ниже, чем в Сибирском федеральном округе, и на 8,5 % ниже, чем в Российской Федерации. 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Иркутская область в рейтинге субъектов Сибирского и Дальневосточного федеральных округов (далее - СФО, ДФО) находится в числе пяти последних субъектов Российской Федерации практически по всем показателям: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по обеспеченности плоскостными сооружениями - 16 место (из 21);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по обеспеченности спортивными залами - 15 место (из 21);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по доле населения, занимающегося физической культурой и спортом, -  20 место (из 21).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Итоговое место Иркутской области по СФО и ДФО - 16 (из 21 субъекта Российской Федерации), по аналогичным показателям в Российской Федерации - 76 место (из 83 субъектов Российской Федерации).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Несмотря на такой уровень статистических показателей в отрасли, лучшие спортсмены Иркутской области показывают высокие спортивные результаты на всероссийских и международных соревнованиях. Членами сборных команд Российской Федерации по различным видам спорта (согласно списку Центра спортивной подготовки сборных команд России) являются 72 спортсмена из Иркутской области. Иркутяне - постоянные участники Олимпийских игр. Все это говорит о большом человеческом потенциале и эффективности труда тренеров, спортсменов, специалистов в сфере физической культуры и спорта. Спортсмены Жигаловского района являются постоянными участниками Областных зимних и летних сельских игр, воспитанники Детско-юношеской спортивной школы являются призерами областных соревнований, входили в состав сборной команды Иркутской области по баскетболу.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Общая ситуация в сфере физической культуры и спорта в Иркутской области, в том числе и в Жигаловском районе,  с учетом накопившихся проблем характеризуется: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1) достаточно низким процентом населения, занимающегося физической культурой и спортом, особенно среди социально незащищенных слоев населения;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2) низким процентом обеспеченности объектами спорта;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3) 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 xml:space="preserve">Без реализации мер по развитию физической культуры и спорта в Жигаловском районе предполагается: 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1) ограничение возможности реализации большей частью населения Жигаловского района права на занятия физической культурой и спортом, особенно среди малообеспеченных категорий граждан;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2) недостаточное привлечение детей и молодежи к занятиям физической культурой и спортом, что негативно отразится на состоянии здоровья подрастающего поколения, а также приведет к росту асоциальных явлений в детской и молодежной среде (алкоголизм, наркомания, преступность);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3) отсутствие у населения Жигаловского района возможностей и желания проводить активный отдых с использованием физической нагрузки.</w:t>
      </w:r>
    </w:p>
    <w:p w:rsidR="00AB1968" w:rsidRPr="005B59B0" w:rsidRDefault="00AB1968" w:rsidP="005B59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органов местного самоуправления муниципальных образований Жигаловского района, структурных подразделений администрации муниципального образования «Жигаловский район», а также отдельных граждан.</w:t>
      </w:r>
    </w:p>
    <w:p w:rsidR="00AB1968" w:rsidRPr="005B59B0" w:rsidRDefault="00AB1968" w:rsidP="005B59B0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Необходимость широкого взаимодействия в решении указанных проблем органов местного самоуправления, образовательных учреждений и общественных объединений обусловливает необходимость решения данных проблем программно-целевым методом. Программно-целевой метод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</w:t>
      </w:r>
    </w:p>
    <w:p w:rsidR="00AB1968" w:rsidRPr="005B59B0" w:rsidRDefault="00AB1968" w:rsidP="005B59B0">
      <w:pPr>
        <w:pStyle w:val="NoSpacing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 xml:space="preserve">3. Цель, задачи </w:t>
      </w:r>
    </w:p>
    <w:p w:rsidR="00AB1968" w:rsidRPr="005B59B0" w:rsidRDefault="00AB1968" w:rsidP="005B59B0">
      <w:pPr>
        <w:pStyle w:val="NoSpacing"/>
        <w:tabs>
          <w:tab w:val="left" w:pos="1926"/>
        </w:tabs>
        <w:jc w:val="both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ab/>
      </w:r>
    </w:p>
    <w:p w:rsidR="00AB1968" w:rsidRPr="005B59B0" w:rsidRDefault="00AB1968" w:rsidP="00E95C5B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AB1968" w:rsidRPr="005B59B0" w:rsidRDefault="00AB1968" w:rsidP="00E95C5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 xml:space="preserve"> обеспечение благоприятных условий для обеспечения регулярных занятий населения физической культурой и спортом, соревновательной практики; вовлечение в активные занятия физической культурой и спортом широких слоев населения, особенно детей и молодежи, проведение спортивно-массовых мероприятий.</w:t>
      </w:r>
    </w:p>
    <w:p w:rsidR="00AB1968" w:rsidRPr="005B59B0" w:rsidRDefault="00AB1968" w:rsidP="00E95C5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1. Формирование и пропаганда здорового образа жизни, потребности в занятиях физической культурой и спортом;</w:t>
      </w:r>
    </w:p>
    <w:p w:rsidR="00AB1968" w:rsidRPr="005B59B0" w:rsidRDefault="00AB1968" w:rsidP="00E95C5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2. Профессиональная подготовка, повышение квалификации специалистов в области физической культуры и спорта;</w:t>
      </w:r>
    </w:p>
    <w:p w:rsidR="00AB1968" w:rsidRPr="005B59B0" w:rsidRDefault="00AB1968" w:rsidP="00E95C5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3. Развитие материально-спортивной базы в Жигаловском районе для массового спорта - привлечение максимального числа молодежи к систематическим физкультурно-оздоровительным занятиям.</w:t>
      </w:r>
    </w:p>
    <w:p w:rsidR="00AB1968" w:rsidRPr="005B59B0" w:rsidRDefault="00AB1968" w:rsidP="005B59B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4. Объем и источники финансирования программы</w:t>
      </w:r>
    </w:p>
    <w:p w:rsidR="00AB1968" w:rsidRPr="005B59B0" w:rsidRDefault="00AB1968" w:rsidP="005B59B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559"/>
        <w:gridCol w:w="1559"/>
        <w:gridCol w:w="1276"/>
        <w:gridCol w:w="1134"/>
        <w:gridCol w:w="992"/>
        <w:gridCol w:w="992"/>
        <w:gridCol w:w="1418"/>
      </w:tblGrid>
      <w:tr w:rsidR="00AB1968" w:rsidRPr="007A1B31" w:rsidTr="00E95C5B">
        <w:tc>
          <w:tcPr>
            <w:tcW w:w="993" w:type="dxa"/>
            <w:vMerge w:val="restart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59" w:type="dxa"/>
            <w:vMerge w:val="restart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финансирования, тыс. руб.</w:t>
            </w:r>
          </w:p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1968" w:rsidRPr="007A1B31" w:rsidTr="00E95C5B">
        <w:tc>
          <w:tcPr>
            <w:tcW w:w="993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5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1968" w:rsidRPr="007A1B31" w:rsidTr="00E95C5B">
        <w:tc>
          <w:tcPr>
            <w:tcW w:w="993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134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418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</w:tr>
      <w:tr w:rsidR="00AB1968" w:rsidRPr="007A1B31" w:rsidTr="00E95C5B"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B1968" w:rsidRPr="007A1B31" w:rsidTr="00E95C5B"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7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Развитие физической культуры и массового спорта на территории муниципального образования «Жигаловский район» на 2017 – 2021 годы»</w:t>
            </w:r>
          </w:p>
        </w:tc>
      </w:tr>
      <w:tr w:rsidR="00AB1968" w:rsidRPr="007A1B31" w:rsidTr="00E95C5B"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5 922,2</w:t>
            </w:r>
          </w:p>
        </w:tc>
        <w:tc>
          <w:tcPr>
            <w:tcW w:w="1276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2 927,2</w:t>
            </w:r>
          </w:p>
        </w:tc>
        <w:tc>
          <w:tcPr>
            <w:tcW w:w="1134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1556,2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 477,2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418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477,7</w:t>
            </w:r>
          </w:p>
        </w:tc>
      </w:tr>
      <w:tr w:rsidR="00AB1968" w:rsidRPr="007A1B31" w:rsidTr="00E95C5B"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5 922,2</w:t>
            </w:r>
          </w:p>
        </w:tc>
        <w:tc>
          <w:tcPr>
            <w:tcW w:w="1276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2 927,2</w:t>
            </w:r>
          </w:p>
        </w:tc>
        <w:tc>
          <w:tcPr>
            <w:tcW w:w="1134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1556,2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 477,2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418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477,7</w:t>
            </w:r>
          </w:p>
        </w:tc>
      </w:tr>
      <w:tr w:rsidR="00AB1968" w:rsidRPr="007A1B31" w:rsidTr="00E95C5B"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Областной бюджет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AB1968" w:rsidRPr="007A1B31" w:rsidTr="00E95C5B"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AB1968" w:rsidRPr="007A1B31" w:rsidTr="00E95C5B"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Другие источники</w:t>
            </w:r>
          </w:p>
        </w:tc>
        <w:tc>
          <w:tcPr>
            <w:tcW w:w="1559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</w:t>
      </w:r>
    </w:p>
    <w:p w:rsidR="00AB1968" w:rsidRPr="005B59B0" w:rsidRDefault="00AB1968" w:rsidP="005B59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E95C5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В целом,  реализация мероприятий Программы позволит к 2021 году:</w:t>
      </w:r>
    </w:p>
    <w:p w:rsidR="00AB1968" w:rsidRPr="005B59B0" w:rsidRDefault="00AB1968" w:rsidP="00E95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1. Увеличение общего количества населения, в том числе детей, подростков и молодежи, занимающихся физической культурой и спортом до 31 %;</w:t>
      </w:r>
    </w:p>
    <w:p w:rsidR="00AB1968" w:rsidRPr="005B59B0" w:rsidRDefault="00AB1968" w:rsidP="00E95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 xml:space="preserve">2. Формирование приоритета здорового образа жизни человека, его нравственных ориентиров средствами физической культуры и спорта; </w:t>
      </w:r>
    </w:p>
    <w:p w:rsidR="00AB1968" w:rsidRPr="005B59B0" w:rsidRDefault="00AB1968" w:rsidP="00E95C5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3. Улучшение качества и увеличение количества спортивного оборудования и инвентаря для эффективных занятий физической культурой и спортом, повышения и развития спортивной подготовки и спортивного мастерства населения.</w:t>
      </w:r>
    </w:p>
    <w:p w:rsidR="00AB1968" w:rsidRPr="005B59B0" w:rsidRDefault="00AB1968" w:rsidP="007F1FEF">
      <w:pPr>
        <w:pStyle w:val="NoSpacing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B59B0">
        <w:rPr>
          <w:rFonts w:ascii="Times New Roman" w:hAnsi="Times New Roman"/>
          <w:bCs/>
          <w:sz w:val="24"/>
          <w:szCs w:val="24"/>
        </w:rPr>
        <w:t xml:space="preserve">Таким образом, реализация мероприятий Программы </w:t>
      </w:r>
      <w:r w:rsidRPr="005B59B0">
        <w:rPr>
          <w:rFonts w:ascii="Times New Roman" w:hAnsi="Times New Roman"/>
          <w:sz w:val="24"/>
          <w:szCs w:val="24"/>
        </w:rPr>
        <w:t>позволит закрепить положительную динамику по</w:t>
      </w:r>
      <w:r w:rsidRPr="005B59B0">
        <w:rPr>
          <w:rFonts w:ascii="Times New Roman" w:eastAsia="Batang" w:hAnsi="Times New Roman"/>
          <w:sz w:val="24"/>
          <w:szCs w:val="24"/>
        </w:rPr>
        <w:t xml:space="preserve"> созданию благоприятных условий для увеличения охвата населения </w:t>
      </w:r>
      <w:r w:rsidRPr="005B59B0">
        <w:rPr>
          <w:rFonts w:ascii="Times New Roman" w:hAnsi="Times New Roman"/>
          <w:sz w:val="24"/>
          <w:szCs w:val="24"/>
        </w:rPr>
        <w:t xml:space="preserve">Жигаловского района </w:t>
      </w:r>
      <w:r w:rsidRPr="005B59B0">
        <w:rPr>
          <w:rFonts w:ascii="Times New Roman" w:eastAsia="Batang" w:hAnsi="Times New Roman"/>
          <w:sz w:val="24"/>
          <w:szCs w:val="24"/>
        </w:rPr>
        <w:t xml:space="preserve">спортом, физической культурой и улучшению имиджа Жигаловского района. </w:t>
      </w: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6. Показатели результативности муниципальной программы</w:t>
      </w: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6"/>
        <w:gridCol w:w="709"/>
        <w:gridCol w:w="1418"/>
        <w:gridCol w:w="992"/>
        <w:gridCol w:w="992"/>
        <w:gridCol w:w="992"/>
        <w:gridCol w:w="993"/>
        <w:gridCol w:w="992"/>
      </w:tblGrid>
      <w:tr w:rsidR="00AB1968" w:rsidRPr="007A1B31" w:rsidTr="00E95C5B">
        <w:tc>
          <w:tcPr>
            <w:tcW w:w="851" w:type="dxa"/>
            <w:vMerge w:val="restart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показателя результативности за 2015 год</w:t>
            </w:r>
          </w:p>
        </w:tc>
        <w:tc>
          <w:tcPr>
            <w:tcW w:w="4961" w:type="dxa"/>
            <w:gridSpan w:val="5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AB1968" w:rsidRPr="007A1B31" w:rsidTr="00E95C5B">
        <w:tc>
          <w:tcPr>
            <w:tcW w:w="851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</w:tr>
      <w:tr w:rsidR="00AB1968" w:rsidRPr="007A1B31" w:rsidTr="00E95C5B">
        <w:tc>
          <w:tcPr>
            <w:tcW w:w="851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AB1968" w:rsidRPr="007A1B31" w:rsidTr="00E95C5B">
        <w:tc>
          <w:tcPr>
            <w:tcW w:w="851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 МО «Жигаловский район»</w:t>
            </w:r>
          </w:p>
        </w:tc>
        <w:tc>
          <w:tcPr>
            <w:tcW w:w="709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20,4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24,6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26,7</w:t>
            </w:r>
          </w:p>
        </w:tc>
        <w:tc>
          <w:tcPr>
            <w:tcW w:w="993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AB1968" w:rsidRPr="007A1B31" w:rsidTr="00E95C5B">
        <w:tc>
          <w:tcPr>
            <w:tcW w:w="851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9B0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охваченного информацией по вопросам здорового образа жизни</w:t>
            </w:r>
          </w:p>
        </w:tc>
        <w:tc>
          <w:tcPr>
            <w:tcW w:w="709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AB1968" w:rsidRPr="007A1B31" w:rsidTr="00E95C5B">
        <w:tc>
          <w:tcPr>
            <w:tcW w:w="851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Увеличение количества физкультурно-массовых мероприятий</w:t>
            </w:r>
          </w:p>
        </w:tc>
        <w:tc>
          <w:tcPr>
            <w:tcW w:w="709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3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</w:tr>
      <w:tr w:rsidR="00AB1968" w:rsidRPr="007A1B31" w:rsidTr="00E95C5B">
        <w:tc>
          <w:tcPr>
            <w:tcW w:w="851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</w:tcPr>
          <w:p w:rsidR="00AB1968" w:rsidRPr="007A1B31" w:rsidRDefault="00AB1968" w:rsidP="005B59B0">
            <w:pPr>
              <w:pStyle w:val="NoSpacing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Увеличение количества населения, принимающего участие в мероприятиях по выполнению нормативов ГТО</w:t>
            </w:r>
          </w:p>
        </w:tc>
        <w:tc>
          <w:tcPr>
            <w:tcW w:w="709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AB1968" w:rsidRPr="007A1B31" w:rsidRDefault="00AB1968" w:rsidP="005B59B0">
            <w:pPr>
              <w:pStyle w:val="NoSpacing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B3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Методика оценки результативности и реализации программы</w:t>
      </w: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 xml:space="preserve">1. Показатель «Доля граждан, систематически занимающихся физической культурой и спортом, в общей численности населения МО «Жигаловский район» </w:t>
      </w:r>
      <w:r w:rsidRPr="005B59B0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AB1968" w:rsidRPr="005B59B0" w:rsidRDefault="00AB1968" w:rsidP="005B5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5B5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Д</w:t>
      </w:r>
      <w:r w:rsidRPr="005B59B0">
        <w:rPr>
          <w:rFonts w:ascii="Times New Roman" w:hAnsi="Times New Roman"/>
          <w:sz w:val="24"/>
          <w:szCs w:val="24"/>
          <w:vertAlign w:val="subscript"/>
        </w:rPr>
        <w:t>з</w:t>
      </w:r>
      <w:r w:rsidRPr="005B59B0">
        <w:rPr>
          <w:rFonts w:ascii="Times New Roman" w:hAnsi="Times New Roman"/>
          <w:sz w:val="24"/>
          <w:szCs w:val="24"/>
        </w:rPr>
        <w:t xml:space="preserve"> = Ч</w:t>
      </w:r>
      <w:r w:rsidRPr="005B59B0">
        <w:rPr>
          <w:rFonts w:ascii="Times New Roman" w:hAnsi="Times New Roman"/>
          <w:sz w:val="24"/>
          <w:szCs w:val="24"/>
          <w:vertAlign w:val="subscript"/>
        </w:rPr>
        <w:t>з</w:t>
      </w:r>
      <w:r w:rsidRPr="005B59B0">
        <w:rPr>
          <w:rFonts w:ascii="Times New Roman" w:hAnsi="Times New Roman"/>
          <w:sz w:val="24"/>
          <w:szCs w:val="24"/>
        </w:rPr>
        <w:t>/Ч</w:t>
      </w:r>
      <w:r w:rsidRPr="005B59B0">
        <w:rPr>
          <w:rFonts w:ascii="Times New Roman" w:hAnsi="Times New Roman"/>
          <w:sz w:val="24"/>
          <w:szCs w:val="24"/>
          <w:vertAlign w:val="subscript"/>
        </w:rPr>
        <w:t>н</w:t>
      </w:r>
      <w:r w:rsidRPr="005B59B0">
        <w:rPr>
          <w:rFonts w:ascii="Times New Roman" w:hAnsi="Times New Roman"/>
          <w:sz w:val="24"/>
          <w:szCs w:val="24"/>
        </w:rPr>
        <w:t xml:space="preserve">х 100%, </w:t>
      </w:r>
    </w:p>
    <w:p w:rsidR="00AB1968" w:rsidRPr="005B59B0" w:rsidRDefault="00AB1968" w:rsidP="005B5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где</w:t>
      </w:r>
    </w:p>
    <w:p w:rsidR="00AB1968" w:rsidRPr="005B59B0" w:rsidRDefault="00AB1968" w:rsidP="005B5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Д</w:t>
      </w:r>
      <w:r w:rsidRPr="005B59B0">
        <w:rPr>
          <w:rFonts w:ascii="Times New Roman" w:hAnsi="Times New Roman"/>
          <w:sz w:val="24"/>
          <w:szCs w:val="24"/>
          <w:vertAlign w:val="subscript"/>
        </w:rPr>
        <w:t>з</w:t>
      </w:r>
      <w:r w:rsidRPr="005B59B0">
        <w:rPr>
          <w:rFonts w:ascii="Times New Roman" w:hAnsi="Times New Roman"/>
          <w:sz w:val="24"/>
          <w:szCs w:val="24"/>
        </w:rPr>
        <w:t>– доля населения, систематически занимающегося физической культурой и спортом, в общей численности населения, %;</w:t>
      </w:r>
    </w:p>
    <w:p w:rsidR="00AB1968" w:rsidRPr="005B59B0" w:rsidRDefault="00AB1968" w:rsidP="005B5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Ч</w:t>
      </w:r>
      <w:r w:rsidRPr="005B59B0">
        <w:rPr>
          <w:rFonts w:ascii="Times New Roman" w:hAnsi="Times New Roman"/>
          <w:sz w:val="24"/>
          <w:szCs w:val="24"/>
          <w:vertAlign w:val="subscript"/>
        </w:rPr>
        <w:t>з</w:t>
      </w:r>
      <w:r w:rsidRPr="005B59B0">
        <w:rPr>
          <w:rFonts w:ascii="Times New Roman" w:hAnsi="Times New Roman"/>
          <w:sz w:val="24"/>
          <w:szCs w:val="24"/>
        </w:rPr>
        <w:t>– численность занимающихся физической культурой и спортом, согласно данным государственного статистического отчета по годовой форме федерального статистического наблюдения № 1-ФК «Сведения о физической культуре и спорте», утвержденной приказом Федеральной службы государственной статистики от 8 декабря 2014 года № 687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 (далее – форма № 1-ФК), чел.;</w:t>
      </w:r>
    </w:p>
    <w:p w:rsidR="00AB1968" w:rsidRPr="005B59B0" w:rsidRDefault="00AB1968" w:rsidP="005B5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Ч</w:t>
      </w:r>
      <w:r w:rsidRPr="005B59B0">
        <w:rPr>
          <w:rFonts w:ascii="Times New Roman" w:hAnsi="Times New Roman"/>
          <w:sz w:val="24"/>
          <w:szCs w:val="24"/>
          <w:vertAlign w:val="subscript"/>
        </w:rPr>
        <w:t>н</w:t>
      </w:r>
      <w:r w:rsidRPr="005B59B0">
        <w:rPr>
          <w:rFonts w:ascii="Times New Roman" w:hAnsi="Times New Roman"/>
          <w:sz w:val="24"/>
          <w:szCs w:val="24"/>
        </w:rPr>
        <w:t>– численность населения МО «Жигаловский район» в возрасте от 3 до 79 лет по данным Территориального органа Федеральной службы государственной статистики по Иркутской области на 1 января текущего года, чел.</w:t>
      </w:r>
    </w:p>
    <w:p w:rsidR="00AB1968" w:rsidRPr="005B59B0" w:rsidRDefault="00AB1968" w:rsidP="005B59B0">
      <w:pPr>
        <w:tabs>
          <w:tab w:val="left" w:pos="9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7F1FEF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 xml:space="preserve">2, 3. Порядок сбора информации по показателям 2 – 3 «Результативность программы» </w:t>
      </w:r>
    </w:p>
    <w:p w:rsidR="00AB1968" w:rsidRPr="005B59B0" w:rsidRDefault="00AB1968" w:rsidP="007F1FEF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В отчетный период извлекается:</w:t>
      </w:r>
    </w:p>
    <w:p w:rsidR="00AB1968" w:rsidRPr="005B59B0" w:rsidRDefault="00AB1968" w:rsidP="007F1FEF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- Из приказов Управление культуры, молодежной политики и спорта МО «Жигаловский район»;</w:t>
      </w:r>
    </w:p>
    <w:p w:rsidR="00AB1968" w:rsidRPr="005B59B0" w:rsidRDefault="00AB1968" w:rsidP="007F1FEF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- Из отчетной информации Управление культуры, молодежной политики и спорта МО «Жигаловский район»;</w:t>
      </w:r>
    </w:p>
    <w:p w:rsidR="00AB1968" w:rsidRPr="005B59B0" w:rsidRDefault="00AB1968" w:rsidP="007F1FEF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7F1FE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4.</w:t>
      </w:r>
      <w:r w:rsidRPr="005B59B0">
        <w:rPr>
          <w:rFonts w:ascii="Times New Roman" w:hAnsi="Times New Roman"/>
          <w:sz w:val="24"/>
          <w:szCs w:val="24"/>
        </w:rPr>
        <w:t xml:space="preserve"> </w:t>
      </w:r>
      <w:r w:rsidRPr="005B59B0">
        <w:rPr>
          <w:rFonts w:ascii="Times New Roman" w:hAnsi="Times New Roman"/>
          <w:b/>
          <w:sz w:val="24"/>
          <w:szCs w:val="24"/>
        </w:rPr>
        <w:t>Показатель "Увеличение численности населения, принимающего участие в мероприятиях по выполнению нормативов ГТО (по сравнению с предыдущим годом</w:t>
      </w:r>
      <w:r w:rsidRPr="005B59B0">
        <w:rPr>
          <w:rFonts w:ascii="Times New Roman" w:hAnsi="Times New Roman"/>
          <w:sz w:val="24"/>
          <w:szCs w:val="24"/>
        </w:rPr>
        <w:t>)" определяется по формуле:</w:t>
      </w: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5B59B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  <w:lang w:val="en-US"/>
        </w:rPr>
        <w:t>I</w:t>
      </w:r>
      <w:r w:rsidRPr="005B59B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B59B0">
        <w:rPr>
          <w:rFonts w:ascii="Times New Roman" w:hAnsi="Times New Roman"/>
          <w:sz w:val="24"/>
          <w:szCs w:val="24"/>
        </w:rPr>
        <w:t xml:space="preserve">= </w:t>
      </w:r>
      <w:r w:rsidRPr="005B59B0">
        <w:rPr>
          <w:rFonts w:ascii="Times New Roman" w:hAnsi="Times New Roman"/>
          <w:sz w:val="24"/>
          <w:szCs w:val="24"/>
          <w:lang w:val="en-US"/>
        </w:rPr>
        <w:t>N</w:t>
      </w:r>
      <w:r w:rsidRPr="005B59B0">
        <w:rPr>
          <w:rFonts w:ascii="Times New Roman" w:hAnsi="Times New Roman"/>
          <w:sz w:val="24"/>
          <w:szCs w:val="24"/>
          <w:vertAlign w:val="subscript"/>
        </w:rPr>
        <w:t xml:space="preserve">тг </w:t>
      </w:r>
      <w:r w:rsidRPr="005B59B0">
        <w:rPr>
          <w:rFonts w:ascii="Times New Roman" w:hAnsi="Times New Roman"/>
          <w:sz w:val="24"/>
          <w:szCs w:val="24"/>
        </w:rPr>
        <w:t xml:space="preserve">/ </w:t>
      </w:r>
      <w:r w:rsidRPr="005B59B0">
        <w:rPr>
          <w:rFonts w:ascii="Times New Roman" w:hAnsi="Times New Roman"/>
          <w:sz w:val="24"/>
          <w:szCs w:val="24"/>
          <w:lang w:val="en-US"/>
        </w:rPr>
        <w:t>N</w:t>
      </w:r>
      <w:r w:rsidRPr="005B59B0">
        <w:rPr>
          <w:rFonts w:ascii="Times New Roman" w:hAnsi="Times New Roman"/>
          <w:sz w:val="24"/>
          <w:szCs w:val="24"/>
          <w:vertAlign w:val="subscript"/>
        </w:rPr>
        <w:t xml:space="preserve">прг </w:t>
      </w:r>
      <w:r w:rsidRPr="005B59B0">
        <w:rPr>
          <w:rFonts w:ascii="Times New Roman" w:hAnsi="Times New Roman"/>
          <w:sz w:val="24"/>
          <w:szCs w:val="24"/>
          <w:lang w:val="en-US"/>
        </w:rPr>
        <w:t>x</w:t>
      </w:r>
      <w:r w:rsidRPr="005B59B0">
        <w:rPr>
          <w:rFonts w:ascii="Times New Roman" w:hAnsi="Times New Roman"/>
          <w:sz w:val="24"/>
          <w:szCs w:val="24"/>
        </w:rPr>
        <w:t xml:space="preserve"> 100%</w:t>
      </w:r>
      <w:r w:rsidRPr="005B59B0">
        <w:rPr>
          <w:rFonts w:ascii="Times New Roman" w:hAnsi="Times New Roman"/>
          <w:sz w:val="24"/>
          <w:szCs w:val="24"/>
          <w:lang w:val="en-US"/>
        </w:rPr>
        <w:t> </w:t>
      </w:r>
      <w:r w:rsidRPr="005B59B0">
        <w:rPr>
          <w:rFonts w:ascii="Times New Roman" w:hAnsi="Times New Roman"/>
          <w:sz w:val="24"/>
          <w:szCs w:val="24"/>
        </w:rPr>
        <w:t>-</w:t>
      </w:r>
      <w:r w:rsidRPr="005B59B0">
        <w:rPr>
          <w:rFonts w:ascii="Times New Roman" w:hAnsi="Times New Roman"/>
          <w:sz w:val="24"/>
          <w:szCs w:val="24"/>
          <w:lang w:val="en-US"/>
        </w:rPr>
        <w:t> </w:t>
      </w:r>
      <w:r w:rsidRPr="005B59B0">
        <w:rPr>
          <w:rFonts w:ascii="Times New Roman" w:hAnsi="Times New Roman"/>
          <w:sz w:val="24"/>
          <w:szCs w:val="24"/>
        </w:rPr>
        <w:t>100,</w:t>
      </w:r>
    </w:p>
    <w:p w:rsidR="00AB1968" w:rsidRPr="005B59B0" w:rsidRDefault="00AB1968" w:rsidP="007F1FEF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где:</w:t>
      </w:r>
    </w:p>
    <w:p w:rsidR="00AB1968" w:rsidRPr="005B59B0" w:rsidRDefault="00AB1968" w:rsidP="007F1FE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N</w:t>
      </w:r>
      <w:r w:rsidRPr="005B59B0">
        <w:rPr>
          <w:rFonts w:ascii="Times New Roman" w:hAnsi="Times New Roman"/>
          <w:sz w:val="24"/>
          <w:szCs w:val="24"/>
          <w:vertAlign w:val="subscript"/>
        </w:rPr>
        <w:t>тг</w:t>
      </w:r>
      <w:r w:rsidRPr="005B59B0">
        <w:rPr>
          <w:rFonts w:ascii="Times New Roman" w:hAnsi="Times New Roman"/>
          <w:sz w:val="24"/>
          <w:szCs w:val="24"/>
        </w:rPr>
        <w:t> - количество населения, принимающего участие в мероприятиях по выполнению нормативов ГТО  в текущем году;</w:t>
      </w:r>
    </w:p>
    <w:p w:rsidR="00AB1968" w:rsidRPr="005B59B0" w:rsidRDefault="00AB1968" w:rsidP="007F1FE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N</w:t>
      </w:r>
      <w:r w:rsidRPr="005B59B0">
        <w:rPr>
          <w:rFonts w:ascii="Times New Roman" w:hAnsi="Times New Roman"/>
          <w:sz w:val="24"/>
          <w:szCs w:val="24"/>
          <w:vertAlign w:val="subscript"/>
        </w:rPr>
        <w:t>прг</w:t>
      </w:r>
      <w:r w:rsidRPr="005B59B0">
        <w:rPr>
          <w:rFonts w:ascii="Times New Roman" w:hAnsi="Times New Roman"/>
          <w:sz w:val="24"/>
          <w:szCs w:val="24"/>
        </w:rPr>
        <w:t> – количество населения, принимающего участие в мероприятиях по выполнению нормативов ГТО в предыдущем году.</w:t>
      </w:r>
    </w:p>
    <w:p w:rsidR="00AB1968" w:rsidRPr="005B59B0" w:rsidRDefault="00AB1968" w:rsidP="007F1FE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Источником указанных данных является статистическая форма  № 2-ГТО «Сведения о реализации Всероссийского физкультурно-спортивного комплекса «Готов к труду и обороне» (ГТО)», утвержденная приказом Федеральной службы государственной статистики от 18 октября 2016 года № 659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о обороне» (ГТО)».</w:t>
      </w:r>
    </w:p>
    <w:p w:rsidR="00AB1968" w:rsidRPr="005B59B0" w:rsidRDefault="00AB1968" w:rsidP="005B59B0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AB1968" w:rsidRPr="005B59B0" w:rsidSect="005B59B0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5B59B0">
        <w:rPr>
          <w:rFonts w:ascii="Times New Roman" w:hAnsi="Times New Roman"/>
          <w:b/>
          <w:sz w:val="24"/>
          <w:szCs w:val="24"/>
        </w:rPr>
        <w:br w:type="page"/>
      </w:r>
    </w:p>
    <w:p w:rsidR="00AB1968" w:rsidRPr="005B59B0" w:rsidRDefault="00AB1968" w:rsidP="005B59B0">
      <w:pPr>
        <w:tabs>
          <w:tab w:val="left" w:pos="9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968" w:rsidRPr="005B59B0" w:rsidRDefault="00AB1968" w:rsidP="005B59B0">
      <w:pPr>
        <w:tabs>
          <w:tab w:val="left" w:pos="9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7. Система программных мероприятий</w:t>
      </w: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9B0">
        <w:rPr>
          <w:rFonts w:ascii="Times New Roman" w:hAnsi="Times New Roman"/>
          <w:b/>
          <w:sz w:val="24"/>
          <w:szCs w:val="24"/>
        </w:rPr>
        <w:t>Основные направления реализации программы «Развитие физической культуры и массового спорта на территории муниципального образования «Жигаловский район» на 2017 – 2021 годы»</w:t>
      </w:r>
    </w:p>
    <w:p w:rsidR="00AB1968" w:rsidRPr="005B59B0" w:rsidRDefault="00AB1968" w:rsidP="005B5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10"/>
        <w:gridCol w:w="10"/>
        <w:gridCol w:w="2632"/>
        <w:gridCol w:w="27"/>
        <w:gridCol w:w="2275"/>
        <w:gridCol w:w="11"/>
        <w:gridCol w:w="12"/>
        <w:gridCol w:w="1661"/>
        <w:gridCol w:w="2125"/>
        <w:gridCol w:w="994"/>
        <w:gridCol w:w="20"/>
        <w:gridCol w:w="18"/>
        <w:gridCol w:w="992"/>
        <w:gridCol w:w="246"/>
        <w:gridCol w:w="20"/>
        <w:gridCol w:w="18"/>
        <w:gridCol w:w="771"/>
        <w:gridCol w:w="8"/>
        <w:gridCol w:w="75"/>
        <w:gridCol w:w="25"/>
        <w:gridCol w:w="21"/>
        <w:gridCol w:w="733"/>
        <w:gridCol w:w="14"/>
        <w:gridCol w:w="6"/>
        <w:gridCol w:w="10"/>
        <w:gridCol w:w="38"/>
        <w:gridCol w:w="650"/>
        <w:gridCol w:w="10"/>
        <w:gridCol w:w="6"/>
        <w:gridCol w:w="18"/>
        <w:gridCol w:w="32"/>
      </w:tblGrid>
      <w:tr w:rsidR="00AB1968" w:rsidRPr="007A1B31" w:rsidTr="005B59B0">
        <w:trPr>
          <w:gridAfter w:val="4"/>
          <w:wAfter w:w="66" w:type="dxa"/>
          <w:trHeight w:val="653"/>
          <w:tblCellSpacing w:w="0" w:type="dxa"/>
        </w:trPr>
        <w:tc>
          <w:tcPr>
            <w:tcW w:w="698" w:type="dxa"/>
            <w:vMerge w:val="restart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vMerge w:val="restart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684" w:type="dxa"/>
            <w:gridSpan w:val="3"/>
            <w:vMerge w:val="restart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5" w:type="dxa"/>
            <w:vMerge w:val="restart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Сумма средств (тыс. руб.)</w:t>
            </w:r>
          </w:p>
        </w:tc>
        <w:tc>
          <w:tcPr>
            <w:tcW w:w="4659" w:type="dxa"/>
            <w:gridSpan w:val="18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AB1968" w:rsidRPr="007A1B31" w:rsidTr="005B59B0">
        <w:trPr>
          <w:gridAfter w:val="4"/>
          <w:wAfter w:w="66" w:type="dxa"/>
          <w:trHeight w:val="743"/>
          <w:tblCellSpacing w:w="0" w:type="dxa"/>
        </w:trPr>
        <w:tc>
          <w:tcPr>
            <w:tcW w:w="698" w:type="dxa"/>
            <w:vMerge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vMerge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Merge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38" w:type="dxa"/>
            <w:gridSpan w:val="7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73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8" w:type="dxa"/>
            <w:gridSpan w:val="7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698" w:type="dxa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3" w:type="dxa"/>
            <w:gridSpan w:val="22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Формирование и пропаганда здорового образа жизни, потребности в занятиях физической культурой и спортом</w:t>
            </w:r>
          </w:p>
        </w:tc>
        <w:tc>
          <w:tcPr>
            <w:tcW w:w="718" w:type="dxa"/>
            <w:gridSpan w:val="5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68" w:rsidRPr="007A1B31" w:rsidTr="005B59B0">
        <w:trPr>
          <w:gridAfter w:val="2"/>
          <w:wAfter w:w="50" w:type="dxa"/>
          <w:trHeight w:val="2189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 xml:space="preserve">Проведение районных соревнований по волейболу, настольному теннису, стрельбе, лыжам, шашкам и др. видам спорта 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1608,8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307,3</w:t>
            </w: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379,6</w:t>
            </w: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307,3</w:t>
            </w:r>
          </w:p>
          <w:p w:rsidR="00AB1968" w:rsidRPr="007A1B31" w:rsidRDefault="00AB1968" w:rsidP="005B59B0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307,3</w:t>
            </w:r>
          </w:p>
          <w:p w:rsidR="00AB1968" w:rsidRPr="007A1B31" w:rsidRDefault="00AB1968" w:rsidP="005B5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307,3</w:t>
            </w:r>
          </w:p>
          <w:p w:rsidR="00AB1968" w:rsidRPr="007A1B31" w:rsidRDefault="00AB1968" w:rsidP="005B5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68" w:rsidRPr="007A1B31" w:rsidTr="005B59B0">
        <w:trPr>
          <w:gridAfter w:val="1"/>
          <w:wAfter w:w="32" w:type="dxa"/>
          <w:trHeight w:val="560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Участие в Областных спортивных мероприятиях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063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84" w:type="dxa"/>
            <w:gridSpan w:val="7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722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AB1968" w:rsidRPr="007A1B31" w:rsidTr="005B59B0">
        <w:trPr>
          <w:gridAfter w:val="1"/>
          <w:wAfter w:w="32" w:type="dxa"/>
          <w:trHeight w:val="1247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Организация и проведение межрайонных спортивных соревнований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gridSpan w:val="7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22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1968" w:rsidRPr="007A1B31" w:rsidTr="005B59B0">
        <w:trPr>
          <w:gridAfter w:val="2"/>
          <w:wAfter w:w="50" w:type="dxa"/>
          <w:trHeight w:val="1254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Общекомандное награждение победителей и призёров  Рабочей спартакиады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63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74" w:type="dxa"/>
            <w:gridSpan w:val="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14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AB1968" w:rsidRPr="007A1B31" w:rsidTr="005B59B0">
        <w:trPr>
          <w:gridAfter w:val="3"/>
          <w:wAfter w:w="56" w:type="dxa"/>
          <w:trHeight w:val="1260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праздников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063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6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714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AB1968" w:rsidRPr="007A1B31" w:rsidTr="005B59B0">
        <w:trPr>
          <w:gridAfter w:val="4"/>
          <w:wAfter w:w="66" w:type="dxa"/>
          <w:trHeight w:val="1412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Тиражирование и распространение видеороликов, печатных материалов по пропаганде здорового образа жизни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1968" w:rsidRPr="007A1B31" w:rsidTr="005B59B0">
        <w:trPr>
          <w:gridAfter w:val="4"/>
          <w:wAfter w:w="66" w:type="dxa"/>
          <w:trHeight w:val="1666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Размещение положений, материалов, пропагандирующих занятия физической культурой в учреждениях  образования, культуры, здравоохранения, на информационных стендах  в поселениях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968" w:rsidRPr="007A1B31" w:rsidTr="005B59B0">
        <w:trPr>
          <w:gridAfter w:val="4"/>
          <w:wAfter w:w="66" w:type="dxa"/>
          <w:trHeight w:val="1440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Мероприятия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3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AB1968" w:rsidRPr="007A1B31" w:rsidTr="005B59B0">
        <w:trPr>
          <w:gridAfter w:val="4"/>
          <w:wAfter w:w="66" w:type="dxa"/>
          <w:trHeight w:val="621"/>
          <w:tblCellSpacing w:w="0" w:type="dxa"/>
        </w:trPr>
        <w:tc>
          <w:tcPr>
            <w:tcW w:w="698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3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2247,2</w:t>
            </w:r>
          </w:p>
        </w:tc>
        <w:tc>
          <w:tcPr>
            <w:tcW w:w="994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432,2</w:t>
            </w:r>
          </w:p>
        </w:tc>
        <w:tc>
          <w:tcPr>
            <w:tcW w:w="1030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511,2</w:t>
            </w:r>
          </w:p>
        </w:tc>
        <w:tc>
          <w:tcPr>
            <w:tcW w:w="1055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432,2</w:t>
            </w:r>
          </w:p>
        </w:tc>
        <w:tc>
          <w:tcPr>
            <w:tcW w:w="862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438,9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432,7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09" w:type="dxa"/>
            <w:gridSpan w:val="2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0" w:type="dxa"/>
            <w:gridSpan w:val="2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5B59B0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повышение квалификации специалистов в области физической культуры и спорта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09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40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Проведение семинаров для специалистов, работающих с детьми и молодёжью</w:t>
            </w:r>
          </w:p>
        </w:tc>
        <w:tc>
          <w:tcPr>
            <w:tcW w:w="2313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73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09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40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Участие в областных и региональных семинарах, учебных курсах, коллегиях Министерства спорта</w:t>
            </w:r>
          </w:p>
        </w:tc>
        <w:tc>
          <w:tcPr>
            <w:tcW w:w="2313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</w:t>
            </w:r>
          </w:p>
        </w:tc>
        <w:tc>
          <w:tcPr>
            <w:tcW w:w="1673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14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2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79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09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40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Проведение соц. опроса населения Жигаловского района с целью выявления удовлетворенности проведением спортивных  мероприятий</w:t>
            </w:r>
          </w:p>
        </w:tc>
        <w:tc>
          <w:tcPr>
            <w:tcW w:w="2313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 администрации МО «Жигаловский район»</w:t>
            </w:r>
          </w:p>
        </w:tc>
        <w:tc>
          <w:tcPr>
            <w:tcW w:w="1673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09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13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14" w:type="dxa"/>
            <w:gridSpan w:val="2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2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79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18" w:type="dxa"/>
            <w:gridSpan w:val="5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09" w:type="dxa"/>
            <w:gridSpan w:val="2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0" w:type="dxa"/>
            <w:gridSpan w:val="26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5B59B0">
              <w:rPr>
                <w:rFonts w:ascii="Times New Roman" w:hAnsi="Times New Roman"/>
                <w:b/>
                <w:sz w:val="24"/>
                <w:szCs w:val="24"/>
              </w:rPr>
              <w:t>Улучшение качества и увеличение количества спортивного оборудования и инвентаря для эффективных занятий физической культурой и спортом, развитие материально-технической базы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17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32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 в с. Знаменка</w:t>
            </w:r>
          </w:p>
        </w:tc>
        <w:tc>
          <w:tcPr>
            <w:tcW w:w="2325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1661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2017-2021г.г.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2950,0</w:t>
            </w:r>
          </w:p>
        </w:tc>
        <w:tc>
          <w:tcPr>
            <w:tcW w:w="1032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79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17" w:type="dxa"/>
            <w:gridSpan w:val="3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32" w:type="dxa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Оплата за уборку в спортивном зале в период тренировочных занятий</w:t>
            </w:r>
          </w:p>
        </w:tc>
        <w:tc>
          <w:tcPr>
            <w:tcW w:w="2325" w:type="dxa"/>
            <w:gridSpan w:val="4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1661" w:type="dxa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032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79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22" w:type="dxa"/>
            <w:gridSpan w:val="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650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17" w:type="dxa"/>
            <w:gridSpan w:val="3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32" w:type="dxa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Разработка ПСД на многофункциональные спортивные площадки</w:t>
            </w:r>
          </w:p>
        </w:tc>
        <w:tc>
          <w:tcPr>
            <w:tcW w:w="2325" w:type="dxa"/>
            <w:gridSpan w:val="4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1661" w:type="dxa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32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17" w:type="dxa"/>
            <w:gridSpan w:val="3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32" w:type="dxa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для образовательных учреждений района, муниципальных казенных учреждений культуры района</w:t>
            </w:r>
          </w:p>
        </w:tc>
        <w:tc>
          <w:tcPr>
            <w:tcW w:w="2325" w:type="dxa"/>
            <w:gridSpan w:val="4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1661" w:type="dxa"/>
            <w:vAlign w:val="center"/>
          </w:tcPr>
          <w:p w:rsidR="00AB1968" w:rsidRPr="00E3545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51">
              <w:rPr>
                <w:rFonts w:ascii="Times New Roman" w:hAnsi="Times New Roman"/>
                <w:sz w:val="24"/>
                <w:szCs w:val="24"/>
              </w:rPr>
              <w:t>2017-2021г.г.</w:t>
            </w: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17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25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3625,0</w:t>
            </w:r>
          </w:p>
        </w:tc>
        <w:tc>
          <w:tcPr>
            <w:tcW w:w="1032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1035,0</w:t>
            </w:r>
          </w:p>
        </w:tc>
        <w:tc>
          <w:tcPr>
            <w:tcW w:w="879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22" w:type="dxa"/>
            <w:gridSpan w:val="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50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B1968" w:rsidRPr="007A1B31" w:rsidTr="005B59B0">
        <w:trPr>
          <w:gridAfter w:val="4"/>
          <w:wAfter w:w="66" w:type="dxa"/>
          <w:tblCellSpacing w:w="0" w:type="dxa"/>
        </w:trPr>
        <w:tc>
          <w:tcPr>
            <w:tcW w:w="717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25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B1968" w:rsidRPr="007A1B31" w:rsidRDefault="00AB1968" w:rsidP="005B59B0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5922,2</w:t>
            </w:r>
          </w:p>
        </w:tc>
        <w:tc>
          <w:tcPr>
            <w:tcW w:w="1032" w:type="dxa"/>
            <w:gridSpan w:val="3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2927,2</w:t>
            </w:r>
          </w:p>
        </w:tc>
        <w:tc>
          <w:tcPr>
            <w:tcW w:w="1276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1556,2</w:t>
            </w:r>
          </w:p>
        </w:tc>
        <w:tc>
          <w:tcPr>
            <w:tcW w:w="879" w:type="dxa"/>
            <w:gridSpan w:val="4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822" w:type="dxa"/>
            <w:gridSpan w:val="6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483,9</w:t>
            </w:r>
          </w:p>
        </w:tc>
        <w:tc>
          <w:tcPr>
            <w:tcW w:w="650" w:type="dxa"/>
            <w:vAlign w:val="center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color w:val="000000"/>
                <w:sz w:val="24"/>
                <w:szCs w:val="24"/>
              </w:rPr>
              <w:t>477,7</w:t>
            </w:r>
          </w:p>
        </w:tc>
      </w:tr>
      <w:tr w:rsidR="00AB1968" w:rsidRPr="007A1B31" w:rsidTr="005B59B0">
        <w:trPr>
          <w:trHeight w:val="807"/>
          <w:tblCellSpacing w:w="0" w:type="dxa"/>
        </w:trPr>
        <w:tc>
          <w:tcPr>
            <w:tcW w:w="719" w:type="dxa"/>
            <w:gridSpan w:val="3"/>
          </w:tcPr>
          <w:p w:rsidR="00AB1968" w:rsidRPr="007A1B31" w:rsidRDefault="00AB1968" w:rsidP="005B59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29"/>
          </w:tcPr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>Итого: 5922,2 тыс.руб.</w:t>
            </w:r>
          </w:p>
          <w:p w:rsidR="00AB1968" w:rsidRPr="007A1B31" w:rsidRDefault="00AB1968" w:rsidP="005B59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B31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 w:rsidRPr="007A1B31">
              <w:rPr>
                <w:rFonts w:ascii="Times New Roman" w:hAnsi="Times New Roman"/>
                <w:sz w:val="24"/>
                <w:szCs w:val="24"/>
              </w:rPr>
              <w:t xml:space="preserve"> – 2 927,2 тыс.руб.; </w:t>
            </w: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  <w:r w:rsidRPr="007A1B31">
              <w:rPr>
                <w:rFonts w:ascii="Times New Roman" w:hAnsi="Times New Roman"/>
                <w:sz w:val="24"/>
                <w:szCs w:val="24"/>
              </w:rPr>
              <w:t xml:space="preserve">– 1 556,2 тыс. руб.; </w:t>
            </w: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 w:rsidRPr="007A1B31">
              <w:rPr>
                <w:rFonts w:ascii="Times New Roman" w:hAnsi="Times New Roman"/>
                <w:sz w:val="24"/>
                <w:szCs w:val="24"/>
              </w:rPr>
              <w:t>- 477,2 тыс.руб.;</w:t>
            </w: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  <w:r w:rsidRPr="007A1B31">
              <w:rPr>
                <w:rFonts w:ascii="Times New Roman" w:hAnsi="Times New Roman"/>
                <w:sz w:val="24"/>
                <w:szCs w:val="24"/>
              </w:rPr>
              <w:t xml:space="preserve"> – 483,9 тыс. руб.;</w:t>
            </w:r>
            <w:r w:rsidRPr="007A1B3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  <w:r w:rsidRPr="007A1B31">
              <w:rPr>
                <w:rFonts w:ascii="Times New Roman" w:hAnsi="Times New Roman"/>
                <w:sz w:val="24"/>
                <w:szCs w:val="24"/>
              </w:rPr>
              <w:t xml:space="preserve"> – 477,7 тыс. руб.</w:t>
            </w:r>
          </w:p>
        </w:tc>
      </w:tr>
    </w:tbl>
    <w:p w:rsidR="00AB1968" w:rsidRPr="005B59B0" w:rsidRDefault="00AB1968" w:rsidP="005B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968" w:rsidRPr="005B59B0" w:rsidRDefault="00AB1968" w:rsidP="005B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Начальник Управления культуры,</w:t>
      </w:r>
    </w:p>
    <w:p w:rsidR="00AB1968" w:rsidRPr="005B59B0" w:rsidRDefault="00AB1968" w:rsidP="005B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молодежной политики и спорта</w:t>
      </w:r>
    </w:p>
    <w:p w:rsidR="00AB1968" w:rsidRPr="005B59B0" w:rsidRDefault="00AB1968" w:rsidP="005B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администрации  муниципального</w:t>
      </w:r>
    </w:p>
    <w:p w:rsidR="00AB1968" w:rsidRPr="005B59B0" w:rsidRDefault="00AB1968" w:rsidP="005B59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59B0">
        <w:rPr>
          <w:rFonts w:ascii="Times New Roman" w:hAnsi="Times New Roman"/>
          <w:sz w:val="24"/>
          <w:szCs w:val="24"/>
        </w:rPr>
        <w:t>образования «Жигаловский район»                                                                                              Ю.С.Полханова</w:t>
      </w:r>
    </w:p>
    <w:p w:rsidR="00AB1968" w:rsidRPr="005B59B0" w:rsidRDefault="00AB1968" w:rsidP="005B59B0">
      <w:pPr>
        <w:tabs>
          <w:tab w:val="left" w:pos="9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1968" w:rsidRPr="005B59B0" w:rsidSect="005B59B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68" w:rsidRDefault="00AB1968" w:rsidP="00695482">
      <w:pPr>
        <w:spacing w:after="0" w:line="240" w:lineRule="auto"/>
      </w:pPr>
      <w:r>
        <w:separator/>
      </w:r>
    </w:p>
  </w:endnote>
  <w:endnote w:type="continuationSeparator" w:id="1">
    <w:p w:rsidR="00AB1968" w:rsidRDefault="00AB1968" w:rsidP="006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68" w:rsidRDefault="00AB1968" w:rsidP="00695482">
      <w:pPr>
        <w:spacing w:after="0" w:line="240" w:lineRule="auto"/>
      </w:pPr>
      <w:r>
        <w:separator/>
      </w:r>
    </w:p>
  </w:footnote>
  <w:footnote w:type="continuationSeparator" w:id="1">
    <w:p w:rsidR="00AB1968" w:rsidRDefault="00AB1968" w:rsidP="00695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F6C"/>
    <w:rsid w:val="00005CBD"/>
    <w:rsid w:val="000128E9"/>
    <w:rsid w:val="000428F5"/>
    <w:rsid w:val="0007354F"/>
    <w:rsid w:val="000C64B6"/>
    <w:rsid w:val="000C76F9"/>
    <w:rsid w:val="000F39F9"/>
    <w:rsid w:val="000F58ED"/>
    <w:rsid w:val="001B24B8"/>
    <w:rsid w:val="001D3BFB"/>
    <w:rsid w:val="001F02B9"/>
    <w:rsid w:val="001F71F2"/>
    <w:rsid w:val="002209AA"/>
    <w:rsid w:val="002631DB"/>
    <w:rsid w:val="002874F7"/>
    <w:rsid w:val="003415C9"/>
    <w:rsid w:val="00353E77"/>
    <w:rsid w:val="0035689F"/>
    <w:rsid w:val="0036300D"/>
    <w:rsid w:val="00363E8B"/>
    <w:rsid w:val="003737C1"/>
    <w:rsid w:val="00382C37"/>
    <w:rsid w:val="0040136B"/>
    <w:rsid w:val="00415C92"/>
    <w:rsid w:val="004260FD"/>
    <w:rsid w:val="00473669"/>
    <w:rsid w:val="004A7488"/>
    <w:rsid w:val="004D35B9"/>
    <w:rsid w:val="004E1968"/>
    <w:rsid w:val="004E2655"/>
    <w:rsid w:val="00524333"/>
    <w:rsid w:val="00525D7F"/>
    <w:rsid w:val="00541F1D"/>
    <w:rsid w:val="0054522A"/>
    <w:rsid w:val="00547027"/>
    <w:rsid w:val="005677C6"/>
    <w:rsid w:val="00595A13"/>
    <w:rsid w:val="005B59B0"/>
    <w:rsid w:val="005C2E79"/>
    <w:rsid w:val="005E1054"/>
    <w:rsid w:val="006029DB"/>
    <w:rsid w:val="00605CE5"/>
    <w:rsid w:val="006365DC"/>
    <w:rsid w:val="0063715C"/>
    <w:rsid w:val="006377ED"/>
    <w:rsid w:val="00645AD9"/>
    <w:rsid w:val="00695482"/>
    <w:rsid w:val="0077478D"/>
    <w:rsid w:val="007A1B31"/>
    <w:rsid w:val="007C1C3C"/>
    <w:rsid w:val="007D1F77"/>
    <w:rsid w:val="007F1FEF"/>
    <w:rsid w:val="007F6074"/>
    <w:rsid w:val="00800C25"/>
    <w:rsid w:val="00862A1C"/>
    <w:rsid w:val="008816D7"/>
    <w:rsid w:val="00892C74"/>
    <w:rsid w:val="008A2826"/>
    <w:rsid w:val="008C5CF1"/>
    <w:rsid w:val="008E33A1"/>
    <w:rsid w:val="00900A60"/>
    <w:rsid w:val="009737C4"/>
    <w:rsid w:val="00981463"/>
    <w:rsid w:val="009856BB"/>
    <w:rsid w:val="009A0072"/>
    <w:rsid w:val="009F7CFB"/>
    <w:rsid w:val="00A35F79"/>
    <w:rsid w:val="00A413D7"/>
    <w:rsid w:val="00A815CF"/>
    <w:rsid w:val="00AB1968"/>
    <w:rsid w:val="00AE0D48"/>
    <w:rsid w:val="00AE57F5"/>
    <w:rsid w:val="00B01424"/>
    <w:rsid w:val="00B20299"/>
    <w:rsid w:val="00B56383"/>
    <w:rsid w:val="00BF45AB"/>
    <w:rsid w:val="00C22E36"/>
    <w:rsid w:val="00C62463"/>
    <w:rsid w:val="00C64A45"/>
    <w:rsid w:val="00CA3613"/>
    <w:rsid w:val="00CA5544"/>
    <w:rsid w:val="00CE4209"/>
    <w:rsid w:val="00D07389"/>
    <w:rsid w:val="00D2564C"/>
    <w:rsid w:val="00D41A54"/>
    <w:rsid w:val="00DA242C"/>
    <w:rsid w:val="00DA3A9D"/>
    <w:rsid w:val="00DA7949"/>
    <w:rsid w:val="00DD13A8"/>
    <w:rsid w:val="00DD4F6C"/>
    <w:rsid w:val="00E3293B"/>
    <w:rsid w:val="00E334AB"/>
    <w:rsid w:val="00E35451"/>
    <w:rsid w:val="00E3569F"/>
    <w:rsid w:val="00E83C9B"/>
    <w:rsid w:val="00E8411B"/>
    <w:rsid w:val="00E923EC"/>
    <w:rsid w:val="00E95C5B"/>
    <w:rsid w:val="00EB7CDE"/>
    <w:rsid w:val="00EC438A"/>
    <w:rsid w:val="00ED43D1"/>
    <w:rsid w:val="00F64D70"/>
    <w:rsid w:val="00FB52AA"/>
    <w:rsid w:val="00FB5B10"/>
    <w:rsid w:val="00FC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FD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35451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35451"/>
    <w:rPr>
      <w:rFonts w:eastAsia="Times New Roman" w:cs="Times New Roman"/>
      <w:b/>
      <w:sz w:val="32"/>
      <w:lang w:val="ru-RU" w:eastAsia="ru-RU" w:bidi="ar-SA"/>
    </w:rPr>
  </w:style>
  <w:style w:type="paragraph" w:styleId="NoSpacing">
    <w:name w:val="No Spacing"/>
    <w:uiPriority w:val="99"/>
    <w:qFormat/>
    <w:rsid w:val="00DD4F6C"/>
  </w:style>
  <w:style w:type="table" w:styleId="TableGrid">
    <w:name w:val="Table Grid"/>
    <w:basedOn w:val="TableNormal"/>
    <w:uiPriority w:val="99"/>
    <w:rsid w:val="00DD4F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4F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шрифт абзаца1"/>
    <w:uiPriority w:val="99"/>
    <w:rsid w:val="00DD4F6C"/>
  </w:style>
  <w:style w:type="character" w:customStyle="1" w:styleId="FontStyle29">
    <w:name w:val="Font Style29"/>
    <w:uiPriority w:val="99"/>
    <w:rsid w:val="002874F7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287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22E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95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548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54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14</Pages>
  <Words>2930</Words>
  <Characters>16705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2016-12-01T07:19:00Z</cp:lastPrinted>
  <dcterms:created xsi:type="dcterms:W3CDTF">2016-12-12T06:57:00Z</dcterms:created>
  <dcterms:modified xsi:type="dcterms:W3CDTF">2017-03-10T02:43:00Z</dcterms:modified>
</cp:coreProperties>
</file>