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5F60D4" w:rsidRPr="007B5045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6C594C" w:rsidRPr="006C594C">
        <w:rPr>
          <w:rFonts w:ascii="Times New Roman" w:hAnsi="Times New Roman" w:cs="Times New Roman"/>
          <w:b/>
          <w:sz w:val="24"/>
          <w:szCs w:val="24"/>
        </w:rPr>
        <w:t xml:space="preserve">правомерности, эффективного и целевого использования средств бюджета </w:t>
      </w:r>
      <w:r w:rsidR="00677BFA" w:rsidRPr="00677BFA">
        <w:rPr>
          <w:rFonts w:ascii="Times New Roman" w:hAnsi="Times New Roman" w:cs="Times New Roman"/>
          <w:b/>
          <w:sz w:val="24"/>
          <w:szCs w:val="24"/>
        </w:rPr>
        <w:t>муниципальным казённым учреждением культуры «Культурно – досуговый центр с. Шерагул»</w:t>
      </w:r>
      <w:r w:rsidR="00677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35A" w:rsidRPr="00B2135A">
        <w:rPr>
          <w:rFonts w:ascii="Times New Roman" w:hAnsi="Times New Roman" w:cs="Times New Roman"/>
          <w:b/>
          <w:sz w:val="24"/>
          <w:szCs w:val="24"/>
        </w:rPr>
        <w:t>за 2019 год</w:t>
      </w:r>
      <w:r w:rsidR="007B50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50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B5045">
        <w:rPr>
          <w:rFonts w:ascii="Times New Roman" w:hAnsi="Times New Roman" w:cs="Times New Roman"/>
          <w:b/>
          <w:sz w:val="24"/>
          <w:szCs w:val="24"/>
        </w:rPr>
        <w:t xml:space="preserve"> квартал 2020 года</w:t>
      </w:r>
    </w:p>
    <w:p w:rsidR="009B5AD4" w:rsidRPr="005F60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D16911" w:rsidRPr="002C0438" w:rsidTr="000012B4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3" w:type="dxa"/>
          </w:tcPr>
          <w:p w:rsidR="00D16911" w:rsidRPr="002C0438" w:rsidRDefault="00407A99" w:rsidP="00E5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9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81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6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6C59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21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3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0012B4">
        <w:trPr>
          <w:trHeight w:val="114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3" w:type="dxa"/>
          </w:tcPr>
          <w:p w:rsidR="003147E6" w:rsidRPr="00D16911" w:rsidRDefault="00AF62DA" w:rsidP="007869D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B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финансового контроля Комитета по финансам администрации Тулунского муниципального района на 20</w:t>
            </w:r>
            <w:r w:rsidR="00A06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год, приказ Комитета по финансам администрации Тулунского муниципального района </w:t>
            </w:r>
            <w:r w:rsidR="00412601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69D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DE7B4B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EF3881" w:rsidRPr="00EF3881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6C5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9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05EBE" w:rsidRPr="00D16911" w:rsidTr="000012B4">
        <w:trPr>
          <w:trHeight w:val="395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3" w:type="dxa"/>
          </w:tcPr>
          <w:p w:rsidR="00F05EBE" w:rsidRPr="00D16911" w:rsidRDefault="00677BFA" w:rsidP="007B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учреждение культуры «Культурно – досуговый центр с. Шерагул»</w:t>
            </w:r>
          </w:p>
        </w:tc>
      </w:tr>
      <w:tr w:rsidR="00F05EBE" w:rsidRPr="00D16911" w:rsidTr="00677BFA">
        <w:trPr>
          <w:trHeight w:val="1547"/>
        </w:trPr>
        <w:tc>
          <w:tcPr>
            <w:tcW w:w="2552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3" w:type="dxa"/>
          </w:tcPr>
          <w:p w:rsidR="003147E6" w:rsidRPr="00120894" w:rsidRDefault="006C594C" w:rsidP="00677BFA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действующего бюджетного законодательства </w:t>
            </w:r>
            <w:r w:rsidR="007B5045" w:rsidRPr="007B5045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</w:t>
            </w:r>
            <w:r w:rsidR="00677BFA" w:rsidRPr="00677BFA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 в 2019 году, проверка правомерности, эффективного и целевого использования средств бюджета за 2019 год I квартал 2020 года муниципальным казённым учреждением культуры «Культурно – досуговый центр с. Шерагул»</w:t>
            </w:r>
          </w:p>
        </w:tc>
      </w:tr>
      <w:tr w:rsidR="00D16911" w:rsidRPr="00D16911" w:rsidTr="00677BFA">
        <w:trPr>
          <w:trHeight w:val="407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3" w:type="dxa"/>
          </w:tcPr>
          <w:p w:rsidR="00D16911" w:rsidRPr="00D16911" w:rsidRDefault="000C2D42" w:rsidP="006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94C">
              <w:t xml:space="preserve"> </w:t>
            </w:r>
            <w:r w:rsidR="006C594C" w:rsidRPr="006C594C">
              <w:rPr>
                <w:rFonts w:ascii="Times New Roman" w:hAnsi="Times New Roman" w:cs="Times New Roman"/>
                <w:sz w:val="24"/>
                <w:szCs w:val="24"/>
              </w:rPr>
              <w:t>I квартал 2020 года.</w:t>
            </w:r>
          </w:p>
        </w:tc>
      </w:tr>
      <w:tr w:rsidR="00D16911" w:rsidRPr="00D16911" w:rsidTr="000012B4"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513" w:type="dxa"/>
          </w:tcPr>
          <w:p w:rsidR="00D16911" w:rsidRPr="00D16911" w:rsidRDefault="00677BFA" w:rsidP="006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11 712,6 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5068CB" w:rsidTr="000012B4">
        <w:trPr>
          <w:trHeight w:val="699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3" w:type="dxa"/>
          </w:tcPr>
          <w:p w:rsidR="007B5045" w:rsidRPr="007B5045" w:rsidRDefault="007B5045" w:rsidP="007B504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45">
              <w:rPr>
                <w:rFonts w:ascii="Times New Roman" w:hAnsi="Times New Roman" w:cs="Times New Roman"/>
                <w:sz w:val="24"/>
                <w:szCs w:val="24"/>
              </w:rPr>
              <w:t xml:space="preserve">Нарушен п. 3 Порядка составления, утверждения и ведения бюджетных смет администрации </w:t>
            </w:r>
            <w:r w:rsidR="00677BFA" w:rsidRPr="00677BFA">
              <w:rPr>
                <w:rFonts w:ascii="Times New Roman" w:hAnsi="Times New Roman" w:cs="Times New Roman"/>
                <w:sz w:val="24"/>
                <w:szCs w:val="24"/>
              </w:rPr>
              <w:t>Шерагульского сельского поселения и муниципальных учреждений, в отношении которых администрация Шерагульского сельского поселения является главным распорядителем бюджетных средств, утвержденный распоряжением главы Шерагульского сельского поселения от 23.05.2019г. № 76-р в части соответствия изменений показателей бюджетной сметы изменениям объемов бюджетных обязательств</w:t>
            </w:r>
            <w:r w:rsidRPr="007B5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045" w:rsidRPr="007B5045" w:rsidRDefault="007B5045" w:rsidP="007B504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4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части 2 ст. 34 Федерального закона от 05.04.2013 г № 44-ФЗ «О контрактной системе в сфере закупок товаров, работ, услуг для обеспечения муниципальных нужд» </w:t>
            </w:r>
            <w:r w:rsidR="00677BFA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Шерагул» </w:t>
            </w:r>
            <w:r w:rsidRPr="007B5045">
              <w:rPr>
                <w:rFonts w:ascii="Times New Roman" w:hAnsi="Times New Roman" w:cs="Times New Roman"/>
                <w:sz w:val="24"/>
                <w:szCs w:val="24"/>
              </w:rPr>
              <w:t>осуществлял закупки, путём заключения контактов (договоров) с единственным поставщиком (подрядчиком, исполнителем), не указав, что цена   контракта является твердой и определяется на весь срок исполнения контракта.</w:t>
            </w:r>
          </w:p>
          <w:p w:rsidR="00677BFA" w:rsidRPr="00677BFA" w:rsidRDefault="007B5045" w:rsidP="00677BF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45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ст. 9, ст. 10 Закона № 402-ФЗ «О </w:t>
            </w:r>
            <w:r w:rsidR="00677BFA" w:rsidRPr="00677BFA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пп. 10, 99, 118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приложения № 5 Учетной политики в целях бюджетного учета и налогообложения МКУК «КДЦ с. Шерагул», ст. 10 Федерального закона от 06.12.2011 № 402-ФЗ «О бухгалтерском учете», в части своевременного оформления фактов хозяйственной жизни, учета приобретения материальных запасов.</w:t>
            </w:r>
          </w:p>
          <w:p w:rsidR="00677BFA" w:rsidRPr="00677BFA" w:rsidRDefault="00677BFA" w:rsidP="00677BF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3.5. Учетной политика МКУК «КДЦ с. Шерагул», ст. 9 Федерального закона от 06.12.2011 № 402-ФЗ «О бухгалтерском учете», использованы первичные документы произвольной формы.</w:t>
            </w:r>
            <w:r w:rsidRPr="00677B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7F43" w:rsidRPr="005068CB" w:rsidRDefault="00677BFA" w:rsidP="00677BF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FA">
              <w:rPr>
                <w:rFonts w:ascii="Times New Roman" w:hAnsi="Times New Roman" w:cs="Times New Roman"/>
                <w:sz w:val="24"/>
                <w:szCs w:val="24"/>
              </w:rPr>
              <w:t>В нарушение п. 337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учетной политике учреждения не установлен перечень бланков строгой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5068CB" w:rsidTr="000012B4">
        <w:trPr>
          <w:trHeight w:val="980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3" w:type="dxa"/>
          </w:tcPr>
          <w:p w:rsidR="00412601" w:rsidRPr="005068CB" w:rsidRDefault="0091607F" w:rsidP="007B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50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FA" w:rsidRPr="00677BFA">
              <w:rPr>
                <w:rFonts w:ascii="Times New Roman" w:hAnsi="Times New Roman" w:cs="Times New Roman"/>
                <w:sz w:val="24"/>
                <w:szCs w:val="24"/>
              </w:rPr>
              <w:t>МКУК «КДЦ с. Шерагул»</w:t>
            </w:r>
            <w:r w:rsidR="0067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5068CB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sectPr w:rsidR="00D16911" w:rsidRPr="005068CB" w:rsidSect="008D1F06">
      <w:pgSz w:w="11906" w:h="16838"/>
      <w:pgMar w:top="737" w:right="79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012B4"/>
    <w:rsid w:val="000154B7"/>
    <w:rsid w:val="00017CAD"/>
    <w:rsid w:val="00046ABD"/>
    <w:rsid w:val="000A5390"/>
    <w:rsid w:val="000C2D42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6068E"/>
    <w:rsid w:val="003B75DA"/>
    <w:rsid w:val="003D79E2"/>
    <w:rsid w:val="003E38E0"/>
    <w:rsid w:val="00407A99"/>
    <w:rsid w:val="00412601"/>
    <w:rsid w:val="00431B58"/>
    <w:rsid w:val="004360B2"/>
    <w:rsid w:val="00452CED"/>
    <w:rsid w:val="004702A9"/>
    <w:rsid w:val="00484C08"/>
    <w:rsid w:val="004935F0"/>
    <w:rsid w:val="00493A31"/>
    <w:rsid w:val="00496DF1"/>
    <w:rsid w:val="004C5F97"/>
    <w:rsid w:val="004D7271"/>
    <w:rsid w:val="005068CB"/>
    <w:rsid w:val="00510DEE"/>
    <w:rsid w:val="00512E92"/>
    <w:rsid w:val="00571B2D"/>
    <w:rsid w:val="00572FDD"/>
    <w:rsid w:val="00574082"/>
    <w:rsid w:val="005A661F"/>
    <w:rsid w:val="005B2DC7"/>
    <w:rsid w:val="005F60D4"/>
    <w:rsid w:val="00603D88"/>
    <w:rsid w:val="00605E11"/>
    <w:rsid w:val="00646C76"/>
    <w:rsid w:val="00677BFA"/>
    <w:rsid w:val="006C594C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F0833"/>
    <w:rsid w:val="0083118E"/>
    <w:rsid w:val="00833D9B"/>
    <w:rsid w:val="00851D3C"/>
    <w:rsid w:val="00861187"/>
    <w:rsid w:val="00885A36"/>
    <w:rsid w:val="00887C7A"/>
    <w:rsid w:val="008A1AB4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6F0"/>
    <w:rsid w:val="00A06A54"/>
    <w:rsid w:val="00A20B96"/>
    <w:rsid w:val="00A64ABC"/>
    <w:rsid w:val="00AB39FA"/>
    <w:rsid w:val="00AF1FDC"/>
    <w:rsid w:val="00AF4C46"/>
    <w:rsid w:val="00AF62DA"/>
    <w:rsid w:val="00AF7CBE"/>
    <w:rsid w:val="00B124A4"/>
    <w:rsid w:val="00B2135A"/>
    <w:rsid w:val="00B64875"/>
    <w:rsid w:val="00B8685A"/>
    <w:rsid w:val="00BB1B77"/>
    <w:rsid w:val="00BB2DA2"/>
    <w:rsid w:val="00BD1C5A"/>
    <w:rsid w:val="00BE6BD0"/>
    <w:rsid w:val="00C31127"/>
    <w:rsid w:val="00C40651"/>
    <w:rsid w:val="00C467AA"/>
    <w:rsid w:val="00C8199B"/>
    <w:rsid w:val="00C82E00"/>
    <w:rsid w:val="00D01019"/>
    <w:rsid w:val="00D12F6D"/>
    <w:rsid w:val="00D16911"/>
    <w:rsid w:val="00D81CE1"/>
    <w:rsid w:val="00DA7F16"/>
    <w:rsid w:val="00DB14C0"/>
    <w:rsid w:val="00DD7D70"/>
    <w:rsid w:val="00DE7B4B"/>
    <w:rsid w:val="00E04041"/>
    <w:rsid w:val="00E12156"/>
    <w:rsid w:val="00E23E82"/>
    <w:rsid w:val="00E54DC9"/>
    <w:rsid w:val="00EA2F1F"/>
    <w:rsid w:val="00EB5ACC"/>
    <w:rsid w:val="00EE0049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32D5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5</cp:revision>
  <cp:lastPrinted>2020-11-20T00:35:00Z</cp:lastPrinted>
  <dcterms:created xsi:type="dcterms:W3CDTF">2020-12-25T02:20:00Z</dcterms:created>
  <dcterms:modified xsi:type="dcterms:W3CDTF">2020-12-30T08:32:00Z</dcterms:modified>
</cp:coreProperties>
</file>