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3F" w:rsidRPr="00E12C5B" w:rsidRDefault="0038253F" w:rsidP="003825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8253F" w:rsidRPr="00E12C5B" w:rsidRDefault="0038253F" w:rsidP="003825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38253F" w:rsidRPr="00E12C5B" w:rsidRDefault="0038253F" w:rsidP="003825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БОХАНСКИЙ РАЙОН</w:t>
      </w: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ДУМА</w:t>
      </w:r>
    </w:p>
    <w:p w:rsidR="0038253F" w:rsidRPr="00E12C5B" w:rsidRDefault="0038253F" w:rsidP="0038253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8253F" w:rsidRDefault="0038253F" w:rsidP="0038253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«ТИХОНОВКА»</w:t>
      </w:r>
    </w:p>
    <w:p w:rsidR="0038253F" w:rsidRPr="00E12C5B" w:rsidRDefault="0038253F" w:rsidP="0038253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53F" w:rsidRPr="00E12C5B" w:rsidRDefault="0038253F" w:rsidP="003825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Двенадцатая</w:t>
      </w:r>
      <w:r w:rsidRPr="00E12C5B">
        <w:rPr>
          <w:rFonts w:ascii="Times New Roman" w:hAnsi="Times New Roman"/>
          <w:sz w:val="28"/>
          <w:szCs w:val="28"/>
          <w:lang w:eastAsia="ru-RU"/>
        </w:rPr>
        <w:t xml:space="preserve"> сессия                                                             Третьего созыва</w:t>
      </w: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 июня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2015</w:t>
        </w:r>
        <w:r w:rsidRPr="00E12C5B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с.    Тихоновка                           </w:t>
      </w:r>
    </w:p>
    <w:p w:rsidR="0038253F" w:rsidRPr="00E12C5B" w:rsidRDefault="0038253F" w:rsidP="0038253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Думы МО «Тихоновка»</w:t>
      </w: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38 от 26.12.2014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 года «Об утверждении бюджета МО </w:t>
      </w:r>
    </w:p>
    <w:p w:rsidR="0038253F" w:rsidRPr="00E12C5B" w:rsidRDefault="0038253F" w:rsidP="0038253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«Тихоновка» на 2015 год и плановый период 2016-2017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38253F" w:rsidRPr="00E12C5B" w:rsidRDefault="0038253F" w:rsidP="0038253F">
      <w:pPr>
        <w:spacing w:after="0"/>
        <w:rPr>
          <w:sz w:val="28"/>
          <w:szCs w:val="28"/>
        </w:rPr>
      </w:pPr>
    </w:p>
    <w:p w:rsidR="0038253F" w:rsidRDefault="0038253F" w:rsidP="003825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Федерального закона от 26.12.2014 №450-ФЗ « О внесении изменений в Бюджетный кодекс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закона Иркутской области от 26.12.2014года №169-ОЗ «О внесении изменений в закон Иркутской области « Об областном бюджете на 2015 год и плановый период 2016 и 2017 годов» </w:t>
      </w:r>
      <w:r w:rsidRPr="00E12C5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Уставом МО «Тихоновка». Постановления Иркутской области «О распределении субсидии из областного бюджета на 2015 год»№264-пп  от 27.05.2015г. Протокола заседания комиссии  законодательного собрания Иркутской области по реализации проекта «Народные инициативы»  от 29.05.2015 г.   </w:t>
      </w:r>
    </w:p>
    <w:p w:rsidR="0038253F" w:rsidRDefault="0038253F" w:rsidP="0038253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№1.1 в  статьи доходов</w:t>
      </w:r>
      <w:r w:rsidRPr="005F6095">
        <w:rPr>
          <w:rFonts w:ascii="Times New Roman" w:hAnsi="Times New Roman"/>
          <w:sz w:val="28"/>
          <w:szCs w:val="28"/>
        </w:rPr>
        <w:t>: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КБК  доходов получаемые в виде налога на доходы физических лиц  налога 182 101 02020 01 0000 110 сумму изменить на 380,00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Доходы получаемые виде земельного налога с физических лиц заменить на 200,00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Доходы получаемые виде земельного налога с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обладающих земельным участком расположенном в границах сельских поселений заменить на 500,00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 Доходы получаемые виде государственной пошлины заменить на 22,00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Доход получаемые в виде сдачи в аренду имущества  установить в сумме 61,00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Доходы от оказания платных услуг заменить на 52,00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Доходы от продажи земельных участков находящихся в ведении собственности сельских поселений заменить на сумму 900,00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Прочие субсидии бюджетам поселений установить в размере 4191,00тыс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1.9Дотации бюджетам поселений из Фонда Финансовой Поддержки установить в размере 567,20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Pr="007771F5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 Доходы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субвенций получаемые бюджетами поселений на осуществление полномочий по первичному воинскому учету заменить на 86,00 рублей.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изменения в ведомственную структуру  расходов приложение №4.1</w:t>
      </w:r>
      <w:r w:rsidRPr="00430278">
        <w:rPr>
          <w:rFonts w:ascii="Times New Roman" w:hAnsi="Times New Roman"/>
          <w:sz w:val="28"/>
          <w:szCs w:val="28"/>
        </w:rPr>
        <w:t>: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Расходы направляемые на оплату труда и начисления на нее главам КБК 123 01 02 8018001 121 210 заменить на 726,20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Расходы направляемые на оплату труда  главам КБК 123 01 02 8018001 121 211 заменить на 593,50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Расходы на заработную плату муниципальных служащих КБК 123 01 04 8018002 121 211 заменить 1539,30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Расходы направляемые на начисления на заработную плату аппарата КБК 123 01 04 8018001 121 213 заменить на 343,48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Pr="00430278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Расходы направляемые на начисления на услуги связи аппарата КБК 123 01 04 8018001 121 221 заменить на 10,00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Расходы на коммунальные услуги 123 01 04 801 80 02 244 223 заменить на 730, 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Расходы на услуги на содержание имущества 123 01 04 801 80 02 244 225 заменить на 102, 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Расходы на прочие услуги 123 01 04 801 80 02 244 226 заменить на 42, 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 Расходы на увеличение стоимости основных средств 123 01 04 801 80 02 244 310 заменить на 351,20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Расходы на увеличение стоимости материальных запасов 123 01 04 801 80 02 244 340 заменить на 372, 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 Расходы направленные на мобилизационную и вневойсковую подготовк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заработную плату КБК расходов 123 02 03 603 51 18 121 211 установить в размере 64,51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 Расходы направленные на мобилизационную и вневойсковую подготовк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начисления на оплату труда КБК расходов 123 02 03 603 51 18 121 213 установить в размере 19,49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Расходы направленные на мобилизационную и вневойсковую подготовк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прочие услуги труда КБК расходов 123 02 03 603 51 18 244 226 установить в размере 1 ,00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5F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направленные на мобилизационную и вневойсковую подготовк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на увеличение стоимости материальных запасов КБК расходов 123 02 03 603 51 18 244 340 установить в размере 1,00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обавить строку межбюджетные трансферты КБК 123 14 03 7998001 540 251 сумма 2,00  тыс. рублей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В приложение 2.1 внести изменения : источники внутреннего финансирования дефицита бюджета заменить на 128,25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уменьшение прочих остатков денежных средств бюджетов муниципальных районов установить в размере 8384,29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дефицит бюджета в размере 128,25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both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«Тихоновка»                                                         М.В. Скоробогатова</w:t>
      </w: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216"/>
        <w:gridCol w:w="279"/>
        <w:gridCol w:w="468"/>
        <w:gridCol w:w="348"/>
        <w:gridCol w:w="408"/>
        <w:gridCol w:w="338"/>
        <w:gridCol w:w="5239"/>
        <w:gridCol w:w="1006"/>
      </w:tblGrid>
      <w:tr w:rsidR="003825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Theme="minorHAnsi" w:hAnsi="Times New Roman"/>
                <w:color w:val="000000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                     Приложение № 1.1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 Решения Думы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                    "О бюджете  МО Тихоновка"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                     на  2015-2017 г. г. " №  38  от 26.12. 2014г.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  <w:t xml:space="preserve"> Поступления  доходов бюджета МО Тихоновка"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  <w:t xml:space="preserve"> по группам, подгруппам, статьям классификации доходов в 2015 г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бюджетной</w:t>
            </w:r>
            <w:proofErr w:type="gramEnd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План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классификации РФ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2564,94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380,00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02020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дох.пол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02021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дох.пол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02200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уплаты акцизов на нефтепродукты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404,94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715,00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01030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700,00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06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043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06033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Земельный налог с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организаций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бладающих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зем.участком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распол.в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границ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04020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ошлина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за совершение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нотар.действий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долж.лицами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04020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ошлина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за совершение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нотар.действий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долж.лицами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Доходы от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исп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мущ-ва,нах.в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гос.и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мун.собст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61,00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05013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ол.в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виде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арен.платы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зем.уч.гос.соб.на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кот.не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разг.(50%)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05035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Доходы от сдачи в аренду имущества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61,00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01995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оказания платных услуг(работ)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получ.сред.бюджетов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52,00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02052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Дох. от реализации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имущ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ах.в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операт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управлении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учрежд.нах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в веден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06025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Дох. от продажи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зем.уч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нах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ведении собственности сельских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посел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5691,10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От других бюджетов бюджетной системы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5691,10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01000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1381,10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01001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Дотации бюджетам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посел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на выравнивание уровня бюджетной обеспеченности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1381,10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02000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4191,00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02999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4191,00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03000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бразов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119,00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03015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Субвенции бюджетам поселений 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осущ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полно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но первичному воинскому учету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86,00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03024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Субвенции местным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бююджетам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на выполнение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передав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олномочий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33,00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03024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Субвенции местным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бююджетам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выполнение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передав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олномочий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32,30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03024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Субвенции местным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бююджетам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выполнение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передав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олномочий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0,70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8256,04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Дефицит  5 %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128,25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Допустимые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8384,29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</w:tr>
    </w:tbl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2335"/>
        <w:gridCol w:w="3185"/>
        <w:gridCol w:w="1011"/>
      </w:tblGrid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Приложение № 2.1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  Решения Думы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"О бюджете  МО Тихоновка"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на  2015-2017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" №  38  от 26.12. 2014г  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муниципального образования  "Тихоновка"  на 2015 год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(тыс.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 год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128,25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000 01 02 00 00 10 0000 710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128,25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Изменение  остатков средств на счетах по счету средств бюджетов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000 01 10 00 00 00 0000 000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000 01 10 02 01 05 0000 510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-8384,29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000 01 10 02 01 05 0000 610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8384,29</w:t>
            </w: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844"/>
        <w:gridCol w:w="456"/>
        <w:gridCol w:w="581"/>
        <w:gridCol w:w="1035"/>
        <w:gridCol w:w="492"/>
      </w:tblGrid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Приложение № 4.1 к   Решению 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Думы "О бюджете  МО Тихоновка"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на 2015-2017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г.г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>. "№ 38 от 26.12. 2014г.</w:t>
            </w: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Ведомственной  структуры расходов бюджета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сельского поселения "Тихоновка" на 2015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</w:rPr>
              <w:t>г.г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План,2015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КЭК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 w:rsidTr="003825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"Тихоновка"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8384,29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4618,18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Функц.Пр-ва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РФ,выс.орг.гос.власти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и местного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самоупр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726,20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726,20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726,20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593,50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132,70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3891,98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3168,78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1882,78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1539,30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343,48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Услуги на содержание имущества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723,20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Горючесмазочные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ср-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Резервный фонд органов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мест.самоуправления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передованемые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полномочия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64,51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работ,услуг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437,24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Тарифы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Дорожные фонды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ДЦП"Развитие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автомобильных дорог общего пользования местного назначения"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790 80 06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404,94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8018003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Доплаты к пенсиям гос.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служ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. РФ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801 80 03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803 8000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3105,17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803 80 00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3105,17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ДЦП"100 модельных домов культуры Приангарью "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790 80 04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2855,17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803 80 02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820,43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Межбюджектные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803 80 02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825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253F" w:rsidRDefault="00382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38253F" w:rsidRDefault="0038253F" w:rsidP="0038253F">
      <w:pPr>
        <w:jc w:val="right"/>
        <w:rPr>
          <w:rFonts w:ascii="Times New Roman" w:hAnsi="Times New Roman"/>
          <w:sz w:val="28"/>
          <w:szCs w:val="28"/>
        </w:rPr>
      </w:pPr>
    </w:p>
    <w:p w:rsidR="00820E90" w:rsidRDefault="00820E90"/>
    <w:sectPr w:rsidR="0082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E"/>
    <w:rsid w:val="0038253F"/>
    <w:rsid w:val="005B7E0E"/>
    <w:rsid w:val="008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2015-06-04T07:25:00Z</dcterms:created>
  <dcterms:modified xsi:type="dcterms:W3CDTF">2015-06-04T07:27:00Z</dcterms:modified>
</cp:coreProperties>
</file>