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C32" w:rsidRDefault="002542D8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Уведомление</w:t>
      </w:r>
    </w:p>
    <w:p w:rsidR="00FB0C32" w:rsidRDefault="002542D8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 проведении общественного обсуждения проекта постановления </w:t>
      </w:r>
      <w:r w:rsidR="004A735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A735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4373FC">
        <w:rPr>
          <w:rFonts w:ascii="Times New Roman" w:eastAsia="Times New Roman" w:hAnsi="Times New Roman" w:cs="Times New Roman"/>
          <w:color w:val="333333"/>
          <w:sz w:val="24"/>
          <w:szCs w:val="24"/>
        </w:rPr>
        <w:t>«</w:t>
      </w:r>
      <w:bookmarkStart w:id="0" w:name="_GoBack"/>
      <w:bookmarkEnd w:id="0"/>
      <w:r w:rsidR="004A735C"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несении изменений в муниципальную программу </w:t>
      </w:r>
      <w:r>
        <w:rPr>
          <w:rStyle w:val="fontstyle01"/>
          <w:rFonts w:eastAsia="Times New Roman"/>
        </w:rPr>
        <w:t>Тайшетского муниципального округа Иркутской области</w:t>
      </w:r>
      <w:r w:rsidR="004A735C">
        <w:rPr>
          <w:rStyle w:val="fontstyle01"/>
          <w:rFonts w:eastAsia="Times New Roman"/>
        </w:rPr>
        <w:t>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PT Serif" w:hAnsi="Times New Roman" w:cs="PT Serif"/>
          <w:color w:val="33333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Формирование современной городской среды</w:t>
      </w:r>
      <w:r>
        <w:rPr>
          <w:rFonts w:ascii="Times New Roman" w:eastAsia="PT Serif" w:hAnsi="Times New Roman" w:cs="PT Serif"/>
          <w:color w:val="33333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утвержденную постановлением Администрации Тайшетского муниципального округа от </w:t>
      </w:r>
      <w:r>
        <w:rPr>
          <w:rStyle w:val="fontstyle01"/>
          <w:rFonts w:eastAsia="Times New Roman"/>
        </w:rPr>
        <w:t>12 января 2026 года № 1</w:t>
      </w:r>
    </w:p>
    <w:p w:rsidR="00FB0C32" w:rsidRDefault="004822EE">
      <w:pPr>
        <w:spacing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22 июня</w:t>
      </w:r>
      <w:r w:rsidR="002542D8">
        <w:rPr>
          <w:rFonts w:ascii="Times New Roman" w:eastAsia="Times New Roman" w:hAnsi="Times New Roman" w:cs="Times New Roman"/>
          <w:sz w:val="24"/>
          <w:szCs w:val="24"/>
        </w:rPr>
        <w:t xml:space="preserve"> 2026 года</w:t>
      </w:r>
    </w:p>
    <w:p w:rsidR="000826A8" w:rsidRDefault="002542D8">
      <w:pPr>
        <w:tabs>
          <w:tab w:val="left" w:pos="709"/>
        </w:tabs>
        <w:spacing w:after="0" w:line="240" w:lineRule="atLeast"/>
        <w:jc w:val="both"/>
        <w:rPr>
          <w:rStyle w:val="fontstyle01"/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0826A8" w:rsidRPr="000826A8">
        <w:rPr>
          <w:rFonts w:ascii="Times New Roman" w:eastAsia="Times New Roman" w:hAnsi="Times New Roman" w:cs="Times New Roman"/>
          <w:sz w:val="24"/>
          <w:szCs w:val="24"/>
        </w:rPr>
        <w:t>Управлением дорожного хозяйства и благоустройства администрации Тайшетского муниципального округа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уведомляет граждан Российской Федерации, проживающих на территории Тайшетского района о начале общественного обсуждения проекта постановления 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внесении изменений в муниципальную программу </w:t>
      </w:r>
      <w:r>
        <w:rPr>
          <w:rStyle w:val="fontstyle01"/>
          <w:rFonts w:eastAsia="Times New Roman"/>
        </w:rPr>
        <w:t>Тайшетского муниципального округа Иркутской области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PT Serif" w:hAnsi="Times New Roman" w:cs="PT Serif"/>
          <w:color w:val="33333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Формирование современной городской среды</w:t>
      </w:r>
      <w:r>
        <w:rPr>
          <w:rFonts w:ascii="Times New Roman" w:eastAsia="PT Serif" w:hAnsi="Times New Roman" w:cs="PT Serif"/>
          <w:color w:val="33333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утвержденную постановлением Администрации Тайшетского муниципального округа от </w:t>
      </w:r>
      <w:r>
        <w:rPr>
          <w:rStyle w:val="fontstyle01"/>
          <w:rFonts w:eastAsia="Times New Roman"/>
        </w:rPr>
        <w:t>12 января 2026 года № 1.</w:t>
      </w:r>
      <w:r>
        <w:rPr>
          <w:rStyle w:val="fontstyle01"/>
          <w:rFonts w:eastAsia="Times New Roman"/>
        </w:rPr>
        <w:tab/>
      </w:r>
      <w:r>
        <w:rPr>
          <w:rStyle w:val="fontstyle01"/>
          <w:rFonts w:eastAsia="Times New Roman"/>
        </w:rPr>
        <w:tab/>
      </w:r>
      <w:r>
        <w:rPr>
          <w:rStyle w:val="fontstyle01"/>
          <w:rFonts w:eastAsia="Times New Roman"/>
        </w:rPr>
        <w:tab/>
      </w:r>
    </w:p>
    <w:p w:rsidR="000826A8" w:rsidRDefault="000826A8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Style w:val="fontstyle01"/>
          <w:rFonts w:eastAsia="Times New Roman"/>
        </w:rPr>
        <w:tab/>
      </w:r>
      <w:r w:rsidR="002542D8">
        <w:rPr>
          <w:rFonts w:ascii="Times New Roman" w:eastAsia="Times New Roman" w:hAnsi="Times New Roman" w:cs="Times New Roman"/>
          <w:sz w:val="24"/>
          <w:szCs w:val="24"/>
          <w:u w:val="single"/>
        </w:rPr>
        <w:t>Наименование проекта:</w:t>
      </w:r>
      <w:r w:rsidR="002542D8">
        <w:rPr>
          <w:rFonts w:ascii="Times New Roman" w:eastAsia="Times New Roman" w:hAnsi="Times New Roman" w:cs="Times New Roman"/>
          <w:sz w:val="24"/>
          <w:szCs w:val="24"/>
        </w:rPr>
        <w:t xml:space="preserve"> проект постановления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7D2D2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2D28" w:rsidRPr="007D2D28">
        <w:rPr>
          <w:rFonts w:ascii="Times New Roman" w:eastAsia="Times New Roman" w:hAnsi="Times New Roman" w:cs="Times New Roman"/>
          <w:sz w:val="24"/>
          <w:szCs w:val="24"/>
        </w:rPr>
        <w:t xml:space="preserve"> внесении изменений в муниципальную программу Тайшетского муниципального округа Иркутской области «Формирование современной городской среды», утвержденную постановлением Администрации Тайшетского муниципального округа от 12 января 2026 года № 1</w:t>
      </w:r>
      <w:r w:rsidR="002542D8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.</w:t>
      </w:r>
      <w:r w:rsidR="002542D8">
        <w:rPr>
          <w:rFonts w:ascii="Times New Roman" w:eastAsia="Times New Roman" w:hAnsi="Times New Roman" w:cs="Times New Roman"/>
          <w:sz w:val="24"/>
          <w:szCs w:val="24"/>
        </w:rPr>
        <w:t xml:space="preserve">  (далее — проект).</w:t>
      </w:r>
    </w:p>
    <w:p w:rsidR="00FB0C32" w:rsidRDefault="000826A8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542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42D8">
        <w:rPr>
          <w:rFonts w:ascii="Times New Roman" w:eastAsia="Times New Roman" w:hAnsi="Times New Roman" w:cs="Times New Roman"/>
          <w:sz w:val="24"/>
          <w:szCs w:val="24"/>
          <w:u w:val="single"/>
        </w:rPr>
        <w:t>Проект разработан</w:t>
      </w:r>
      <w:r w:rsidR="002542D8">
        <w:rPr>
          <w:rFonts w:ascii="Times New Roman" w:eastAsia="Times New Roman" w:hAnsi="Times New Roman" w:cs="Times New Roman"/>
          <w:sz w:val="24"/>
          <w:szCs w:val="24"/>
        </w:rPr>
        <w:t>: Управлением дорожного хозяйства и благоустройства администрации Тайшетского муниципального округа.</w:t>
      </w:r>
    </w:p>
    <w:p w:rsidR="00FB0C32" w:rsidRDefault="002542D8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Форма общественного обсуждения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размещение материалов на официальном сайте </w:t>
      </w:r>
      <w:r w:rsidR="000826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администрации Тайшетского округа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B0C32" w:rsidRDefault="002542D8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Юридический и электронный адрес организатора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Иркутская область, г. Тайшет, ул. Октябрьская, 86/1; </w:t>
      </w:r>
      <w:r>
        <w:rPr>
          <w:rFonts w:ascii="Times New Roman" w:eastAsia="Times New Roman" w:hAnsi="Times New Roman" w:cs="Times New Roman"/>
          <w:sz w:val="24"/>
          <w:szCs w:val="24"/>
        </w:rPr>
        <w:t>электронная почта: Uprdor.Taishetmo@mail.ru, Официальный сайт https://taishet.irkmo.ru,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ответственное лицо: начальник Управления </w:t>
      </w:r>
      <w:r>
        <w:rPr>
          <w:rFonts w:ascii="Times New Roman" w:eastAsia="Times New Roman" w:hAnsi="Times New Roman" w:cs="Times New Roman"/>
          <w:sz w:val="24"/>
          <w:szCs w:val="24"/>
        </w:rPr>
        <w:t>дорожного хозяйства и благоустройства администрации Тайшетского муниципального округа 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Буряк Ольга Михайловна, те</w:t>
      </w:r>
      <w:r w:rsidR="007D5F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лефон: (839563) 2-04-44, ведущий инженер геодезист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Управления дорожного хозяйства и благоустройства администрации Тайшетского </w:t>
      </w:r>
      <w:r w:rsidR="007D5F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округа — Фарахова Виктория Николаевна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телефон: (839563) 2-03-90.</w:t>
      </w:r>
    </w:p>
    <w:p w:rsidR="00FB0C32" w:rsidRDefault="002542D8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Срок проведения общественного обсуждения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4A7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24.06.2026 по 24</w:t>
      </w:r>
      <w:r w:rsidR="004822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.07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.2026 года (в течении 30 календарных дней со дня размещения проекта постановления на сайте).</w:t>
      </w:r>
    </w:p>
    <w:p w:rsidR="00FB0C32" w:rsidRDefault="002542D8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Предложения и замечания к проекту, направленные в электронном виде, должны быть оформлены в формате 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doc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/.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docx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//.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rtf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pdf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содержать фамилию, имя, отчество (при наличии) участника общественного обсуждения, наименование организации, почтовый адрес, телефон, суть предложения или замечания, дату. В случае необходимости к предложениям и замечаниям прикрепляются документы и материалы в электронной форме в формате 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doc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/.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docx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//.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rtf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pdf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 </w:t>
      </w:r>
    </w:p>
    <w:p w:rsidR="00FB0C32" w:rsidRDefault="002542D8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Предложения и замечания к проекту поступившие в письменной форме на бумажном носителе, должны содержать фамилию, имя, отчество (при наличии) участника общественного обсуждения, наименование организации, почтовый адрес, телефон, суть предложения или замечания, личную подпись, дату. В случае необходимости к предложениям и замечаниям прилагаются документы и материалы либо их копии.</w:t>
      </w:r>
    </w:p>
    <w:p w:rsidR="00FB0C32" w:rsidRDefault="002542D8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Порядок определения результатов общественного обсуждения:</w:t>
      </w:r>
      <w:r w:rsidR="000826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течении 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рабочих дней со дня истечения срока проведения общественного обсуждения рассматриваются поступившие предложения и замечания участников, и принимается решение об их принятии или отклонении. Решение утверждается протоколом общественного обсуждения и размещается в течение 2 рабочих дней на официальном сайте.  </w:t>
      </w:r>
    </w:p>
    <w:p w:rsidR="00FB0C32" w:rsidRDefault="00FB0C3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B0C32" w:rsidRDefault="00FB0C32">
      <w:pPr>
        <w:tabs>
          <w:tab w:val="left" w:pos="709"/>
        </w:tabs>
        <w:spacing w:after="0" w:line="24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0C32" w:rsidRDefault="002542D8">
      <w:pPr>
        <w:tabs>
          <w:tab w:val="left" w:pos="709"/>
        </w:tabs>
        <w:spacing w:after="0" w:line="240" w:lineRule="atLeast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Управление дорожного хозяйства и благоустройства</w:t>
      </w:r>
    </w:p>
    <w:p w:rsidR="00FB0C32" w:rsidRDefault="002542D8">
      <w:pPr>
        <w:tabs>
          <w:tab w:val="left" w:pos="709"/>
        </w:tabs>
        <w:spacing w:after="0" w:line="24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Тайшетского муниципального округа</w:t>
      </w:r>
    </w:p>
    <w:sectPr w:rsidR="00FB0C32">
      <w:pgSz w:w="11906" w:h="16838"/>
      <w:pgMar w:top="709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C32"/>
    <w:rsid w:val="000826A8"/>
    <w:rsid w:val="002542D8"/>
    <w:rsid w:val="002E0CF8"/>
    <w:rsid w:val="004373FC"/>
    <w:rsid w:val="004822EE"/>
    <w:rsid w:val="004A735C"/>
    <w:rsid w:val="007D2D28"/>
    <w:rsid w:val="007D5F5D"/>
    <w:rsid w:val="00812A56"/>
    <w:rsid w:val="00CA66D1"/>
    <w:rsid w:val="00FB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E69E0"/>
  <w15:docId w15:val="{89AF5E3D-BDB5-4CAC-8EA5-602CBA29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ab">
    <w:name w:val="Нижний колонтитул Знак"/>
    <w:basedOn w:val="a0"/>
    <w:link w:val="ac"/>
    <w:uiPriority w:val="99"/>
    <w:qFormat/>
  </w:style>
  <w:style w:type="character" w:customStyle="1" w:styleId="ad">
    <w:name w:val="Название объекта Знак"/>
    <w:basedOn w:val="a0"/>
    <w:link w:val="ae"/>
    <w:uiPriority w:val="35"/>
    <w:qFormat/>
    <w:rPr>
      <w:b/>
      <w:bCs/>
      <w:color w:val="4F81BD" w:themeColor="accent1"/>
      <w:sz w:val="18"/>
      <w:szCs w:val="18"/>
    </w:r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character" w:customStyle="1" w:styleId="af0">
    <w:name w:val="Текст сноски Знак"/>
    <w:link w:val="af1"/>
    <w:uiPriority w:val="99"/>
    <w:qFormat/>
    <w:rPr>
      <w:sz w:val="18"/>
    </w:rPr>
  </w:style>
  <w:style w:type="character" w:customStyle="1" w:styleId="af2">
    <w:name w:val="Символ сноски"/>
    <w:uiPriority w:val="99"/>
    <w:unhideWhenUsed/>
    <w:qFormat/>
    <w:rPr>
      <w:vertAlign w:val="superscript"/>
    </w:rPr>
  </w:style>
  <w:style w:type="character" w:styleId="af3">
    <w:name w:val="footnote reference"/>
    <w:rPr>
      <w:vertAlign w:val="superscript"/>
    </w:rPr>
  </w:style>
  <w:style w:type="character" w:customStyle="1" w:styleId="af4">
    <w:name w:val="Текст концевой сноски Знак"/>
    <w:link w:val="af5"/>
    <w:uiPriority w:val="99"/>
    <w:qFormat/>
    <w:rPr>
      <w:sz w:val="20"/>
    </w:rPr>
  </w:style>
  <w:style w:type="character" w:customStyle="1" w:styleId="af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7">
    <w:name w:val="endnote reference"/>
    <w:rPr>
      <w:vertAlign w:val="superscript"/>
    </w:rPr>
  </w:style>
  <w:style w:type="character" w:customStyle="1" w:styleId="fontstyle01">
    <w:name w:val="fontstyle01"/>
    <w:qFormat/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Title"/>
    <w:basedOn w:val="a"/>
    <w:next w:val="af8"/>
    <w:link w:val="a3"/>
    <w:uiPriority w:val="10"/>
    <w:qFormat/>
    <w:pPr>
      <w:spacing w:before="300"/>
      <w:contextualSpacing/>
    </w:pPr>
    <w:rPr>
      <w:sz w:val="48"/>
      <w:szCs w:val="48"/>
    </w:rPr>
  </w:style>
  <w:style w:type="paragraph" w:styleId="af8">
    <w:name w:val="Body Text"/>
    <w:basedOn w:val="a"/>
    <w:pPr>
      <w:spacing w:after="140"/>
    </w:pPr>
  </w:style>
  <w:style w:type="paragraph" w:styleId="af9">
    <w:name w:val="List"/>
    <w:basedOn w:val="af8"/>
    <w:rPr>
      <w:rFonts w:ascii="PT Astra Serif" w:hAnsi="PT Astra Serif" w:cs="Noto Sans Devanagari"/>
    </w:rPr>
  </w:style>
  <w:style w:type="paragraph" w:styleId="ae">
    <w:name w:val="caption"/>
    <w:basedOn w:val="a"/>
    <w:next w:val="a"/>
    <w:link w:val="ad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fa">
    <w:name w:val="index heading"/>
    <w:basedOn w:val="a4"/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No Spacing"/>
    <w:uiPriority w:val="1"/>
    <w:qFormat/>
  </w:style>
  <w:style w:type="paragraph" w:styleId="a6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a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1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paragraph" w:styleId="af5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d">
    <w:name w:val="TOC Heading"/>
    <w:uiPriority w:val="39"/>
    <w:unhideWhenUsed/>
    <w:qFormat/>
    <w:pPr>
      <w:spacing w:after="200" w:line="276" w:lineRule="auto"/>
    </w:pPr>
  </w:style>
  <w:style w:type="paragraph" w:styleId="afe">
    <w:name w:val="table of figures"/>
    <w:basedOn w:val="a"/>
    <w:next w:val="a"/>
    <w:uiPriority w:val="99"/>
    <w:unhideWhenUsed/>
    <w:pPr>
      <w:spacing w:after="0"/>
    </w:pPr>
  </w:style>
  <w:style w:type="numbering" w:customStyle="1" w:styleId="aff">
    <w:name w:val="Без списка"/>
    <w:uiPriority w:val="99"/>
    <w:semiHidden/>
    <w:unhideWhenUsed/>
    <w:qFormat/>
  </w:style>
  <w:style w:type="table" w:styleId="af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24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paragraph" w:styleId="aff1">
    <w:name w:val="Balloon Text"/>
    <w:basedOn w:val="a"/>
    <w:link w:val="aff2"/>
    <w:uiPriority w:val="99"/>
    <w:semiHidden/>
    <w:unhideWhenUsed/>
    <w:rsid w:val="007D2D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7D2D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Тютрина</dc:creator>
  <dc:description/>
  <cp:lastModifiedBy>Артём Тишгейзер</cp:lastModifiedBy>
  <cp:revision>21</cp:revision>
  <cp:lastPrinted>2026-06-23T07:47:00Z</cp:lastPrinted>
  <dcterms:created xsi:type="dcterms:W3CDTF">2026-06-23T08:22:00Z</dcterms:created>
  <dcterms:modified xsi:type="dcterms:W3CDTF">2026-06-25T06:22:00Z</dcterms:modified>
  <dc:language>ru-RU</dc:language>
</cp:coreProperties>
</file>