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/>
          <w:b w:val="false"/>
          <w:i w:val="false"/>
          <w:sz w:val="24"/>
        </w:rPr>
        <w:t>Экземпляр №  ______</w:t>
        <w:br/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28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 w:val="false"/>
          <w:i w:val="false"/>
          <w:sz w:val="28"/>
        </w:rPr>
        <w:t>14 сентября 2025 года</w:t>
        <w:br/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32"/>
        </w:rPr>
        <w:t>ПРОТОКОЛ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32"/>
        </w:rPr>
        <w:t xml:space="preserve"> </w:t>
      </w:r>
      <w:r>
        <w:rPr>
          <w:rFonts w:eastAsia="Times New Roman" w:cs="Times New Roman"/>
          <w:b/>
          <w:i w:val="false"/>
          <w:sz w:val="32"/>
        </w:rPr>
        <w:t xml:space="preserve">Жигаловской территориальной избирательной комиссии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32"/>
        </w:rPr>
        <w:t xml:space="preserve">(с полномочиями окружной избирательной комиссии) 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32"/>
        </w:rPr>
        <w:t>о результатах выборов по пятимандатному избирательному округу № 3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 w:val="false"/>
          <w:i w:val="false"/>
          <w:sz w:val="28"/>
        </w:rPr>
        <w:br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  <w:gridCol w:w="1131"/>
      </w:tblGrid>
      <w:tr>
        <w:trPr>
          <w:cantSplit w:val="true"/>
        </w:trPr>
        <w:tc>
          <w:tcPr>
            <w:tcW w:w="9354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участковых избирательных комиссий, образованных на территории избирательного округа</w:t>
            </w:r>
          </w:p>
        </w:tc>
        <w:tc>
          <w:tcPr>
            <w:tcW w:w="11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11</w:t>
            </w:r>
          </w:p>
        </w:tc>
      </w:tr>
      <w:tr>
        <w:trPr>
          <w:cantSplit w:val="true"/>
        </w:trPr>
        <w:tc>
          <w:tcPr>
            <w:tcW w:w="9354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протоколов об итогах голосования участковых избирательных комиссий, на основе которых составлен данный протокол</w:t>
            </w:r>
          </w:p>
        </w:tc>
        <w:tc>
          <w:tcPr>
            <w:tcW w:w="11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11</w:t>
            </w:r>
          </w:p>
        </w:tc>
      </w:tr>
      <w:tr>
        <w:trPr>
          <w:cantSplit w:val="true"/>
        </w:trPr>
        <w:tc>
          <w:tcPr>
            <w:tcW w:w="9354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0</w:t>
            </w:r>
          </w:p>
        </w:tc>
      </w:tr>
      <w:tr>
        <w:trPr>
          <w:cantSplit w:val="true"/>
        </w:trPr>
        <w:tc>
          <w:tcPr>
            <w:tcW w:w="9354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Суммарное число избирателей, внесенных в списки избирателей по данным избирательным участкам на момент окончания голосования, итоги голосования по которым были признаны недействительными</w:t>
            </w:r>
          </w:p>
        </w:tc>
        <w:tc>
          <w:tcPr>
            <w:tcW w:w="11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/>
          <w:b w:val="false"/>
          <w:i w:val="false"/>
          <w:sz w:val="28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6"/>
      </w:tblGrid>
      <w:tr>
        <w:trPr>
          <w:cantSplit w:val="true"/>
        </w:trPr>
        <w:tc>
          <w:tcPr>
            <w:tcW w:w="1048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br/>
              <w:t xml:space="preserve">  После предварительной проверки правильности составления протоколов участковых избирательных комиссий об итогах голосования территориальная избирательная комиссия (с полномочиями окружной избирательной комиссии) путем суммирования данных, содержащихся в указанных протоколах участковых избирательных комиссий,   у с т а н о в и л а:</w:t>
            </w:r>
          </w:p>
        </w:tc>
      </w:tr>
    </w:tbl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/>
          <w:b w:val="false"/>
          <w:i w:val="false"/>
          <w:sz w:val="28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8042"/>
        <w:gridCol w:w="291"/>
        <w:gridCol w:w="290"/>
        <w:gridCol w:w="292"/>
        <w:gridCol w:w="290"/>
        <w:gridCol w:w="291"/>
        <w:gridCol w:w="290"/>
      </w:tblGrid>
      <w:tr>
        <w:trPr>
          <w:trHeight w:val="566" w:hRule="atLeast"/>
          <w:cantSplit w:val="true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4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</w:tr>
      <w:tr>
        <w:trPr>
          <w:trHeight w:val="566" w:hRule="atLeast"/>
          <w:cantSplit w:val="true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2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4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8</w:t>
            </w:r>
          </w:p>
        </w:tc>
      </w:tr>
      <w:tr>
        <w:trPr>
          <w:trHeight w:val="566" w:hRule="atLeast"/>
          <w:cantSplit w:val="true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3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4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5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7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</w:tr>
      <w:tr>
        <w:trPr>
          <w:trHeight w:val="566" w:hRule="atLeast"/>
          <w:cantSplit w:val="true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6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</w:tr>
      <w:tr>
        <w:trPr>
          <w:trHeight w:val="566" w:hRule="atLeast"/>
          <w:cantSplit w:val="true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7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погашенных избирательных бюллетеней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4</w:t>
            </w:r>
          </w:p>
        </w:tc>
      </w:tr>
      <w:tr>
        <w:trPr>
          <w:trHeight w:val="566" w:hRule="atLeast"/>
          <w:cantSplit w:val="true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8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</w:tr>
      <w:tr>
        <w:trPr>
          <w:trHeight w:val="566" w:hRule="atLeast"/>
          <w:cantSplit w:val="true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9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7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</w:tr>
      <w:tr>
        <w:trPr>
          <w:trHeight w:val="566" w:hRule="atLeast"/>
          <w:cantSplit w:val="true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10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недействительных избирательных бюллетеней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</w:tr>
      <w:tr>
        <w:trPr>
          <w:trHeight w:val="566" w:hRule="atLeast"/>
          <w:cantSplit w:val="true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11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действительных избирательных бюллетеней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</w:tr>
      <w:tr>
        <w:trPr>
          <w:trHeight w:val="566" w:hRule="atLeast"/>
          <w:cantSplit w:val="true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А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утраченных избирательных бюллетеней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Б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не учтенных при получении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</w:tbl>
    <w:p>
      <w:pPr>
        <w:pStyle w:val="Normal"/>
        <w:spacing w:lineRule="exact" w:line="14" w:before="0" w:after="0"/>
        <w:jc w:val="left"/>
        <w:rPr/>
      </w:pPr>
      <w:r>
        <w:rPr>
          <w:rFonts w:eastAsia="Times New Roman" w:cs="Times New Roman"/>
          <w:b w:val="false"/>
          <w:i w:val="false"/>
          <w:sz w:val="4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8042"/>
        <w:gridCol w:w="67"/>
        <w:gridCol w:w="224"/>
        <w:gridCol w:w="290"/>
        <w:gridCol w:w="292"/>
        <w:gridCol w:w="290"/>
        <w:gridCol w:w="291"/>
        <w:gridCol w:w="290"/>
      </w:tblGrid>
      <w:tr>
        <w:trPr>
          <w:cantSplit w:val="true"/>
        </w:trPr>
        <w:tc>
          <w:tcPr>
            <w:tcW w:w="8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i w:val="false"/>
                <w:sz w:val="20"/>
              </w:rPr>
              <w:t>Фамилии, имена, отчества  внесенных в избирательный бюллетень зарегистрированных кандидатов</w:t>
            </w:r>
          </w:p>
        </w:tc>
        <w:tc>
          <w:tcPr>
            <w:tcW w:w="16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i w:val="false"/>
                <w:sz w:val="20"/>
              </w:rPr>
              <w:t>Число голосов избирателей, поданных за  каждого зарегистрированного кандидата</w:t>
            </w:r>
          </w:p>
        </w:tc>
      </w:tr>
      <w:tr>
        <w:trPr>
          <w:trHeight w:val="566" w:hRule="atLeast"/>
          <w:cantSplit w:val="true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12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Алфёров Николай Иванович</w:t>
            </w:r>
          </w:p>
        </w:tc>
        <w:tc>
          <w:tcPr>
            <w:tcW w:w="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4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</w:tr>
      <w:tr>
        <w:trPr>
          <w:trHeight w:val="566" w:hRule="atLeast"/>
          <w:cantSplit w:val="true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13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Берденникова Ирина Александровна</w:t>
            </w:r>
          </w:p>
        </w:tc>
        <w:tc>
          <w:tcPr>
            <w:tcW w:w="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4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14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Кульжик Алёна Владимировна</w:t>
            </w:r>
          </w:p>
        </w:tc>
        <w:tc>
          <w:tcPr>
            <w:tcW w:w="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7</w:t>
            </w:r>
          </w:p>
        </w:tc>
      </w:tr>
      <w:tr>
        <w:trPr>
          <w:trHeight w:val="566" w:hRule="atLeast"/>
          <w:cantSplit w:val="true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15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Лемзякова Надежда Николаевна</w:t>
            </w:r>
          </w:p>
        </w:tc>
        <w:tc>
          <w:tcPr>
            <w:tcW w:w="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</w:tr>
      <w:tr>
        <w:trPr>
          <w:trHeight w:val="566" w:hRule="atLeast"/>
          <w:cantSplit w:val="true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16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Малкова Ольга Владимировна</w:t>
            </w:r>
          </w:p>
        </w:tc>
        <w:tc>
          <w:tcPr>
            <w:tcW w:w="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7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</w:tr>
      <w:tr>
        <w:trPr>
          <w:trHeight w:val="566" w:hRule="atLeast"/>
          <w:cantSplit w:val="true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17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Пастрик Александр Рудольфович</w:t>
            </w:r>
          </w:p>
        </w:tc>
        <w:tc>
          <w:tcPr>
            <w:tcW w:w="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</w:tr>
      <w:tr>
        <w:trPr>
          <w:trHeight w:val="566" w:hRule="atLeast"/>
          <w:cantSplit w:val="true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18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Приходченко Надежда Анатольевна</w:t>
            </w:r>
          </w:p>
        </w:tc>
        <w:tc>
          <w:tcPr>
            <w:tcW w:w="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8</w:t>
            </w:r>
          </w:p>
        </w:tc>
      </w:tr>
      <w:tr>
        <w:trPr>
          <w:trHeight w:val="566" w:hRule="atLeast"/>
          <w:cantSplit w:val="true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19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Рудых Вера Афонасьевна</w:t>
            </w:r>
          </w:p>
        </w:tc>
        <w:tc>
          <w:tcPr>
            <w:tcW w:w="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</w:tr>
      <w:tr>
        <w:trPr>
          <w:trHeight w:val="566" w:hRule="atLeast"/>
          <w:cantSplit w:val="true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20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Рудых Елена Анатольевна</w:t>
            </w:r>
          </w:p>
        </w:tc>
        <w:tc>
          <w:tcPr>
            <w:tcW w:w="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4</w:t>
            </w:r>
          </w:p>
        </w:tc>
      </w:tr>
    </w:tbl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/>
          <w:b w:val="false"/>
          <w:i w:val="false"/>
          <w:sz w:val="24"/>
        </w:rPr>
        <w:t xml:space="preserve">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/>
          <w:b w:val="false"/>
          <w:i w:val="false"/>
          <w:sz w:val="24"/>
        </w:rPr>
        <w:t xml:space="preserve">В соответствии с частью 8 статьи 102 Закона Иркутской области от 11 ноября 2011 года № 116-ОЗ "О муниципальных выборах в Иркутской области" избранными по </w:t>
      </w:r>
      <w:r>
        <w:rPr>
          <w:rFonts w:eastAsia="Times New Roman" w:cs="Times New Roman"/>
          <w:b w:val="false"/>
          <w:i w:val="false"/>
          <w:sz w:val="24"/>
        </w:rPr>
        <w:t>пяти</w:t>
      </w:r>
      <w:r>
        <w:rPr>
          <w:rFonts w:eastAsia="Times New Roman" w:cs="Times New Roman"/>
          <w:b w:val="false"/>
          <w:i w:val="false"/>
          <w:sz w:val="24"/>
        </w:rPr>
        <w:t>мандатному избирательному округу № 3 признаны Алфёров Николай Иванович, Берденникова Ирина Александровна, Пастрик Александр Рудольфович, Лемзякова Надежда Николаевна, Кульжик Алёна Владимировна, получившие наибольшее число голосов избирателей, принявших участие в голосовании.</w:t>
      </w:r>
    </w:p>
    <w:p>
      <w:pPr>
        <w:pStyle w:val="Normal"/>
        <w:rPr/>
      </w:pPr>
      <w:r>
        <w:rPr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8"/>
        <w:gridCol w:w="3192"/>
        <w:gridCol w:w="318"/>
        <w:gridCol w:w="3907"/>
      </w:tblGrid>
      <w:tr>
        <w:trPr>
          <w:cantSplit w:val="true"/>
        </w:trPr>
        <w:tc>
          <w:tcPr>
            <w:tcW w:w="306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i w:val="false"/>
                <w:sz w:val="22"/>
              </w:rPr>
              <w:t>Председатель территориальной избирательной комиссии</w:t>
            </w:r>
          </w:p>
        </w:tc>
        <w:tc>
          <w:tcPr>
            <w:tcW w:w="3192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Шипицына С. В. </w:t>
            </w:r>
          </w:p>
        </w:tc>
        <w:tc>
          <w:tcPr>
            <w:tcW w:w="31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390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06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19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16"/>
              </w:rPr>
              <w:t>(фамилия, инициалы)</w:t>
            </w:r>
          </w:p>
        </w:tc>
        <w:tc>
          <w:tcPr>
            <w:tcW w:w="31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0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16"/>
              </w:rPr>
              <w:t>(подпись либо причина отсутствия, отметка об особом мнении)</w:t>
            </w:r>
          </w:p>
        </w:tc>
      </w:tr>
      <w:tr>
        <w:trPr>
          <w:cantSplit w:val="true"/>
        </w:trPr>
        <w:tc>
          <w:tcPr>
            <w:tcW w:w="306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>
                <w:rFonts w:eastAsia="Times New Roman" w:cs="Times New Roman"/>
                <w:b/>
                <w:i w:val="false"/>
                <w:sz w:val="22"/>
              </w:rPr>
              <w:t>Заместитель председателя комиссии</w:t>
            </w:r>
          </w:p>
        </w:tc>
        <w:tc>
          <w:tcPr>
            <w:tcW w:w="3192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Одногузова Н. Г. </w:t>
            </w:r>
          </w:p>
        </w:tc>
        <w:tc>
          <w:tcPr>
            <w:tcW w:w="31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0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06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>
                <w:rFonts w:eastAsia="Times New Roman" w:cs="Times New Roman"/>
                <w:b/>
                <w:i w:val="false"/>
                <w:sz w:val="22"/>
              </w:rPr>
              <w:t>Секретарь комиссии</w:t>
            </w:r>
          </w:p>
        </w:tc>
        <w:tc>
          <w:tcPr>
            <w:tcW w:w="3192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Климова Н. В. </w:t>
            </w:r>
          </w:p>
        </w:tc>
        <w:tc>
          <w:tcPr>
            <w:tcW w:w="31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0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06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>
                <w:rFonts w:eastAsia="Times New Roman" w:cs="Times New Roman"/>
                <w:b/>
                <w:i w:val="false"/>
                <w:sz w:val="22"/>
              </w:rPr>
              <w:t>Члены комиссии</w:t>
            </w:r>
          </w:p>
        </w:tc>
        <w:tc>
          <w:tcPr>
            <w:tcW w:w="3192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Груздева Е. В. </w:t>
            </w:r>
          </w:p>
        </w:tc>
        <w:tc>
          <w:tcPr>
            <w:tcW w:w="31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0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06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92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Замащикова С. Ю. </w:t>
            </w:r>
          </w:p>
        </w:tc>
        <w:tc>
          <w:tcPr>
            <w:tcW w:w="31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0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06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92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Зарукина М. А. </w:t>
            </w:r>
          </w:p>
        </w:tc>
        <w:tc>
          <w:tcPr>
            <w:tcW w:w="31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0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06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92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Коношанов В. И. </w:t>
            </w:r>
          </w:p>
        </w:tc>
        <w:tc>
          <w:tcPr>
            <w:tcW w:w="31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0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06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92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Кулебякина Н. А. </w:t>
            </w:r>
          </w:p>
        </w:tc>
        <w:tc>
          <w:tcPr>
            <w:tcW w:w="31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0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06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92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Рудых Е. А. </w:t>
            </w:r>
          </w:p>
        </w:tc>
        <w:tc>
          <w:tcPr>
            <w:tcW w:w="31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0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24"/>
        </w:rPr>
        <w:t xml:space="preserve">          </w:t>
      </w:r>
      <w:r>
        <w:rPr>
          <w:rFonts w:eastAsia="Times New Roman" w:cs="Times New Roman"/>
          <w:b/>
          <w:i w:val="false"/>
          <w:sz w:val="24"/>
        </w:rPr>
        <w:t>МП          Протокол подписан "_____" ________ 20____ года в _____ часов ______ минут</w:t>
      </w:r>
    </w:p>
    <w:sectPr>
      <w:type w:val="nextPage"/>
      <w:pgSz w:w="11906" w:h="16838"/>
      <w:pgMar w:left="799" w:right="621" w:gutter="0" w:header="0" w:top="453" w:footer="0" w:bottom="453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Droid Sans Devanagari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Droid Sans Devanagari"/>
      <w:color w:val="auto"/>
      <w:kern w:val="0"/>
      <w:sz w:val="20"/>
      <w:szCs w:val="20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LibreOffice/7.5.0.3$Linux_X86_64 LibreOffice_project/c21113d003cd3efa8c53188764377a8272d9d6de</Application>
  <AppVersion>15.0000</AppVersion>
  <Pages>2</Pages>
  <Words>558</Words>
  <Characters>3175</Characters>
  <CharactersWithSpaces>3571</CharactersWithSpaces>
  <Paragraphs>216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2025-09-14T22:55:29Z</dcterms:created>
  <dc:creator>Apache POI</dc:creator>
  <dc:description/>
  <dc:language>ru-RU</dc:language>
  <cp:lastModifiedBy/>
  <cp:lastPrinted>2025-09-15T06:56:22Z</cp:lastPrinted>
  <dcterms:modified xsi:type="dcterms:W3CDTF">2025-09-15T06:56:48Z</dcterms:modified>
  <cp:revision>1</cp:revision>
  <dc:subject/>
  <dc:title/>
</cp:coreProperties>
</file>