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75" w:type="dxa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F165E3" w:rsidRPr="006F6545" w:rsidTr="00253A05">
        <w:trPr>
          <w:trHeight w:val="2420"/>
        </w:trPr>
        <w:tc>
          <w:tcPr>
            <w:tcW w:w="9463" w:type="dxa"/>
            <w:tcBorders>
              <w:bottom w:val="thinThickLargeGap" w:sz="24" w:space="0" w:color="auto"/>
            </w:tcBorders>
            <w:shd w:val="clear" w:color="auto" w:fill="FFFFFF" w:themeFill="background1"/>
          </w:tcPr>
          <w:p w:rsidR="00F165E3" w:rsidRPr="00253A05" w:rsidRDefault="006551B3" w:rsidP="00992417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165E3" w:rsidRPr="00253A05">
              <w:rPr>
                <w:rFonts w:ascii="Times New Roman" w:hAnsi="Times New Roman" w:cs="Times New Roman"/>
              </w:rPr>
              <w:t xml:space="preserve">Р о с </w:t>
            </w:r>
            <w:proofErr w:type="spellStart"/>
            <w:proofErr w:type="gramStart"/>
            <w:r w:rsidR="00F165E3" w:rsidRPr="00253A05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="00F165E3" w:rsidRPr="00253A05">
              <w:rPr>
                <w:rFonts w:ascii="Times New Roman" w:hAnsi="Times New Roman" w:cs="Times New Roman"/>
              </w:rPr>
              <w:t xml:space="preserve"> и й с к а я  Ф е д е р а ц и я</w:t>
            </w:r>
          </w:p>
          <w:p w:rsidR="00F165E3" w:rsidRPr="00253A05" w:rsidRDefault="00F165E3" w:rsidP="00992417">
            <w:pPr>
              <w:pStyle w:val="5"/>
              <w:rPr>
                <w:rFonts w:ascii="Times New Roman" w:hAnsi="Times New Roman" w:cs="Times New Roman"/>
              </w:rPr>
            </w:pPr>
            <w:r w:rsidRPr="00253A05">
              <w:rPr>
                <w:rFonts w:ascii="Times New Roman" w:hAnsi="Times New Roman" w:cs="Times New Roman"/>
              </w:rPr>
              <w:t>Иркутская   область</w:t>
            </w:r>
          </w:p>
          <w:p w:rsidR="00F165E3" w:rsidRPr="00253A05" w:rsidRDefault="00F165E3" w:rsidP="00992417">
            <w:pPr>
              <w:jc w:val="center"/>
              <w:rPr>
                <w:b/>
                <w:bCs/>
                <w:sz w:val="32"/>
                <w:szCs w:val="32"/>
              </w:rPr>
            </w:pPr>
            <w:r w:rsidRPr="00253A05">
              <w:rPr>
                <w:b/>
                <w:bCs/>
                <w:sz w:val="32"/>
                <w:szCs w:val="32"/>
              </w:rPr>
              <w:t xml:space="preserve">Муниципальное образование </w:t>
            </w:r>
            <w:r w:rsidR="007316F8" w:rsidRPr="00253A05">
              <w:rPr>
                <w:b/>
                <w:bCs/>
                <w:sz w:val="32"/>
                <w:szCs w:val="32"/>
              </w:rPr>
              <w:t>"</w:t>
            </w:r>
            <w:proofErr w:type="spellStart"/>
            <w:r w:rsidRPr="00253A05">
              <w:rPr>
                <w:b/>
                <w:bCs/>
                <w:sz w:val="32"/>
                <w:szCs w:val="32"/>
              </w:rPr>
              <w:t>Тайшетский</w:t>
            </w:r>
            <w:proofErr w:type="spellEnd"/>
            <w:r w:rsidRPr="00253A05">
              <w:rPr>
                <w:b/>
                <w:bCs/>
                <w:sz w:val="32"/>
                <w:szCs w:val="32"/>
              </w:rPr>
              <w:t xml:space="preserve">  район</w:t>
            </w:r>
            <w:r w:rsidR="007316F8" w:rsidRPr="00253A05">
              <w:rPr>
                <w:b/>
                <w:bCs/>
                <w:sz w:val="32"/>
                <w:szCs w:val="32"/>
              </w:rPr>
              <w:t>"</w:t>
            </w:r>
          </w:p>
          <w:p w:rsidR="00F165E3" w:rsidRPr="00253A05" w:rsidRDefault="00F165E3" w:rsidP="00992417">
            <w:pPr>
              <w:pStyle w:val="6"/>
              <w:rPr>
                <w:rFonts w:ascii="Times New Roman" w:hAnsi="Times New Roman" w:cs="Times New Roman"/>
                <w:sz w:val="32"/>
                <w:szCs w:val="32"/>
              </w:rPr>
            </w:pPr>
            <w:r w:rsidRPr="00253A05">
              <w:rPr>
                <w:rFonts w:ascii="Times New Roman" w:hAnsi="Times New Roman" w:cs="Times New Roman"/>
                <w:sz w:val="32"/>
                <w:szCs w:val="32"/>
              </w:rPr>
              <w:t>АДМИНИСТРАЦИЯ  РАЙОНА</w:t>
            </w:r>
          </w:p>
          <w:p w:rsidR="00F165E3" w:rsidRPr="00253A05" w:rsidRDefault="00F165E3" w:rsidP="0099241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53A05" w:rsidRDefault="00F165E3" w:rsidP="00253A05">
            <w:pPr>
              <w:pStyle w:val="7"/>
              <w:rPr>
                <w:rFonts w:ascii="Times New Roman" w:hAnsi="Times New Roman" w:cs="Times New Roman"/>
              </w:rPr>
            </w:pPr>
            <w:r w:rsidRPr="00253A05">
              <w:rPr>
                <w:rFonts w:ascii="Times New Roman" w:hAnsi="Times New Roman" w:cs="Times New Roman"/>
              </w:rPr>
              <w:t>ПОСТАНОВЛЕНИЕ</w:t>
            </w:r>
          </w:p>
          <w:p w:rsidR="00F165E3" w:rsidRPr="00253A05" w:rsidRDefault="008245D7" w:rsidP="00462D3A">
            <w:pPr>
              <w:pStyle w:val="7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  <w:szCs w:val="20"/>
              </w:rPr>
              <w:t>(в  редакции постановления  от</w:t>
            </w:r>
            <w:r w:rsidR="00441952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  <w:szCs w:val="20"/>
              </w:rPr>
              <w:t xml:space="preserve"> 06.11.</w:t>
            </w:r>
            <w:r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  <w:szCs w:val="20"/>
              </w:rPr>
              <w:t>2015 г. №</w:t>
            </w:r>
            <w:r w:rsidR="00441952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  <w:szCs w:val="20"/>
              </w:rPr>
              <w:t>1256</w:t>
            </w:r>
            <w:r w:rsidR="00105A08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  <w:szCs w:val="20"/>
              </w:rPr>
              <w:t xml:space="preserve">, от </w:t>
            </w:r>
            <w:r w:rsidR="00B91020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  <w:szCs w:val="20"/>
              </w:rPr>
              <w:t>29.02.</w:t>
            </w:r>
            <w:r w:rsidR="00B67ECF">
              <w:rPr>
                <w:rFonts w:ascii="Times New Roman" w:hAnsi="Times New Roman" w:cs="Times New Roman"/>
                <w:b w:val="0"/>
                <w:i/>
                <w:color w:val="FF0000"/>
                <w:sz w:val="20"/>
                <w:szCs w:val="20"/>
              </w:rPr>
              <w:t>2016 г.</w:t>
            </w:r>
            <w:r w:rsidR="00105A08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  <w:szCs w:val="20"/>
              </w:rPr>
              <w:t xml:space="preserve"> № </w:t>
            </w:r>
            <w:r w:rsidR="00B91020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  <w:szCs w:val="20"/>
              </w:rPr>
              <w:t>60</w:t>
            </w:r>
            <w:r w:rsidR="009D19E1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  <w:szCs w:val="20"/>
              </w:rPr>
              <w:t xml:space="preserve">, </w:t>
            </w:r>
            <w:r w:rsidR="009D19E1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от </w:t>
            </w:r>
            <w:r w:rsidR="00253A05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26.08</w:t>
            </w:r>
            <w:r w:rsidR="009D19E1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.2016г.№</w:t>
            </w:r>
            <w:r w:rsidR="00253A05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 286</w:t>
            </w:r>
            <w:r w:rsidR="006C69C3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, от </w:t>
            </w:r>
            <w:r w:rsidR="00BF604D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16.01.</w:t>
            </w:r>
            <w:r w:rsidR="00B67ECF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2017</w:t>
            </w:r>
            <w:r w:rsidR="006C69C3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 г. № </w:t>
            </w:r>
            <w:r w:rsidR="00BF604D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09</w:t>
            </w:r>
            <w:r w:rsidR="00E718D6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, от </w:t>
            </w:r>
            <w:r w:rsidR="00063B9B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30.01.</w:t>
            </w:r>
            <w:r w:rsidR="00B67ECF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201 </w:t>
            </w:r>
            <w:r w:rsidR="00E718D6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г. № </w:t>
            </w:r>
            <w:r w:rsidR="00063B9B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29</w:t>
            </w:r>
            <w:r w:rsidR="00D16580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, от</w:t>
            </w:r>
            <w:r w:rsidR="00DB7478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 16.05.</w:t>
            </w:r>
            <w:r w:rsidR="00B67ECF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2017</w:t>
            </w:r>
            <w:r w:rsidR="00D16580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г. №</w:t>
            </w:r>
            <w:r w:rsidR="00DB7478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198</w:t>
            </w:r>
            <w:r w:rsidR="00D04F7A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, от </w:t>
            </w:r>
            <w:r w:rsidR="00AD77A6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20.10.2017г.</w:t>
            </w:r>
            <w:r w:rsidR="00D04F7A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 №</w:t>
            </w:r>
            <w:r w:rsidR="00AD77A6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512</w:t>
            </w:r>
            <w:r w:rsidR="00F36F68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, от</w:t>
            </w:r>
            <w:r w:rsidR="00E82C18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 20.12.</w:t>
            </w:r>
            <w:r w:rsidR="00B67ECF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2017</w:t>
            </w:r>
            <w:r w:rsidR="00F36F68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г. №</w:t>
            </w:r>
            <w:r w:rsidR="00E82C18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 642</w:t>
            </w:r>
            <w:r w:rsidR="001912D0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, от </w:t>
            </w:r>
            <w:r w:rsidR="00B67ECF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18.01.2018г. №</w:t>
            </w:r>
            <w:r w:rsidR="00361DB0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20</w:t>
            </w:r>
            <w:r w:rsidR="00D02D69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, от 23.05.2018</w:t>
            </w:r>
            <w:r w:rsidR="00B67ECF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г. </w:t>
            </w:r>
            <w:r w:rsidR="00D02D69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 №273</w:t>
            </w:r>
            <w:r w:rsidR="00462D3A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, </w:t>
            </w:r>
            <w:r w:rsidR="00B67ECF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от 13.11.2018</w:t>
            </w:r>
            <w:r w:rsidR="00622B8B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г.</w:t>
            </w:r>
            <w:r w:rsidR="00462D3A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 №647, от 18.12.2018г. №768</w:t>
            </w:r>
            <w:r w:rsidR="00015FCF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, от 29.12.2018г. №816</w:t>
            </w:r>
            <w:r w:rsidR="0094132C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, от 26.02.2019г. №96</w:t>
            </w:r>
            <w:r w:rsidR="0004264A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, </w:t>
            </w:r>
            <w:r w:rsidR="006D1304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от</w:t>
            </w:r>
            <w:proofErr w:type="gramEnd"/>
            <w:r w:rsidR="006D1304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 </w:t>
            </w:r>
            <w:proofErr w:type="gramStart"/>
            <w:r w:rsidR="006D1304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24.06.2019г №348</w:t>
            </w:r>
            <w:r w:rsidR="008B6002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, от 27.07.2019</w:t>
            </w:r>
            <w:r w:rsidR="00ED5C01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г</w:t>
            </w:r>
            <w:r w:rsidR="008B6002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 №415</w:t>
            </w:r>
            <w:r w:rsidR="009A41E9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, от 11.09.2019</w:t>
            </w:r>
            <w:r w:rsidR="00ED5C01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г</w:t>
            </w:r>
            <w:r w:rsidR="009A41E9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 № 477</w:t>
            </w:r>
            <w:r w:rsidR="0064627D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, от 03.12.2019</w:t>
            </w:r>
            <w:r w:rsidR="00ED5C01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г</w:t>
            </w:r>
            <w:r w:rsidR="0064627D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 xml:space="preserve"> № 738</w:t>
            </w:r>
            <w:r w:rsidR="00ED5C01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,от 30.12.2019г № 849</w:t>
            </w:r>
            <w:r w:rsidR="009D19E1" w:rsidRPr="00361DB0">
              <w:rPr>
                <w:rFonts w:ascii="Times New Roman" w:hAnsi="Times New Roman" w:cs="Times New Roman"/>
                <w:b w:val="0"/>
                <w:i/>
                <w:color w:val="FF0000"/>
                <w:sz w:val="20"/>
              </w:rPr>
              <w:t>)</w:t>
            </w:r>
            <w:proofErr w:type="gramEnd"/>
          </w:p>
        </w:tc>
      </w:tr>
    </w:tbl>
    <w:p w:rsidR="00F165E3" w:rsidRDefault="00F165E3" w:rsidP="006746B5">
      <w:pPr>
        <w:ind w:left="567" w:right="-568"/>
      </w:pPr>
    </w:p>
    <w:p w:rsidR="00F165E3" w:rsidRDefault="00A427FA" w:rsidP="006746B5">
      <w:pPr>
        <w:ind w:left="567" w:right="-568"/>
      </w:pPr>
      <w:r>
        <w:t>от "</w:t>
      </w:r>
      <w:r w:rsidR="00D02D98">
        <w:t>25</w:t>
      </w:r>
      <w:r>
        <w:t>"</w:t>
      </w:r>
      <w:r w:rsidR="00D02D98">
        <w:t xml:space="preserve"> декабря</w:t>
      </w:r>
      <w:r w:rsidR="00F165E3">
        <w:t xml:space="preserve"> 2014 г.                                № </w:t>
      </w:r>
      <w:r w:rsidR="00D02D98">
        <w:t>3260</w:t>
      </w:r>
    </w:p>
    <w:p w:rsidR="00F165E3" w:rsidRPr="00F21831" w:rsidRDefault="00F165E3" w:rsidP="006746B5">
      <w:pPr>
        <w:ind w:left="567"/>
      </w:pPr>
    </w:p>
    <w:tbl>
      <w:tblPr>
        <w:tblW w:w="6062" w:type="dxa"/>
        <w:tblLayout w:type="fixed"/>
        <w:tblLook w:val="0000" w:firstRow="0" w:lastRow="0" w:firstColumn="0" w:lastColumn="0" w:noHBand="0" w:noVBand="0"/>
      </w:tblPr>
      <w:tblGrid>
        <w:gridCol w:w="5778"/>
        <w:gridCol w:w="284"/>
      </w:tblGrid>
      <w:tr w:rsidR="00D028E0" w:rsidRPr="00A304F7" w:rsidTr="00BB503D">
        <w:tc>
          <w:tcPr>
            <w:tcW w:w="5778" w:type="dxa"/>
          </w:tcPr>
          <w:p w:rsidR="00BB503D" w:rsidRDefault="00D028E0" w:rsidP="00BB503D">
            <w:pPr>
              <w:ind w:left="567"/>
              <w:jc w:val="both"/>
            </w:pPr>
            <w:r>
              <w:t xml:space="preserve">Об утверждении </w:t>
            </w:r>
            <w:r w:rsidR="00A4169D">
              <w:t>муниципальной</w:t>
            </w:r>
            <w:r w:rsidR="00BB503D">
              <w:t xml:space="preserve"> </w:t>
            </w:r>
            <w:r w:rsidR="00A4169D">
              <w:t>программ</w:t>
            </w:r>
            <w:r w:rsidR="00BB503D">
              <w:t xml:space="preserve">ы </w:t>
            </w:r>
          </w:p>
          <w:p w:rsidR="00D028E0" w:rsidRPr="00A304F7" w:rsidRDefault="00D028E0" w:rsidP="00BB503D">
            <w:pPr>
              <w:ind w:left="567"/>
              <w:jc w:val="both"/>
            </w:pPr>
            <w:r>
              <w:t>муниципального образования "</w:t>
            </w:r>
            <w:proofErr w:type="spellStart"/>
            <w:r>
              <w:t>Тайшетский</w:t>
            </w:r>
            <w:proofErr w:type="spellEnd"/>
            <w:r>
              <w:t xml:space="preserve"> район" </w:t>
            </w:r>
            <w:r w:rsidR="0009217E">
              <w:t>"Муниципальное управление</w:t>
            </w:r>
            <w:r w:rsidR="00A427FA" w:rsidRPr="004F7CF9">
              <w:t xml:space="preserve">" </w:t>
            </w:r>
            <w:r>
              <w:t>на 2015-20</w:t>
            </w:r>
            <w:r w:rsidR="00F97351">
              <w:t>20</w:t>
            </w:r>
            <w:r>
              <w:t xml:space="preserve"> годы</w:t>
            </w:r>
          </w:p>
        </w:tc>
        <w:tc>
          <w:tcPr>
            <w:tcW w:w="284" w:type="dxa"/>
          </w:tcPr>
          <w:p w:rsidR="00D028E0" w:rsidRPr="00A304F7" w:rsidRDefault="00D028E0" w:rsidP="006746B5">
            <w:pPr>
              <w:ind w:left="567"/>
            </w:pPr>
          </w:p>
        </w:tc>
      </w:tr>
    </w:tbl>
    <w:p w:rsidR="00D028E0" w:rsidRPr="00F35E7F" w:rsidRDefault="00531123" w:rsidP="00AD77A6">
      <w:pPr>
        <w:ind w:left="567"/>
        <w:rPr>
          <w:sz w:val="23"/>
          <w:szCs w:val="23"/>
        </w:rPr>
      </w:pPr>
      <w:r>
        <w:rPr>
          <w:b/>
          <w:i/>
          <w:color w:val="FF0000"/>
          <w:sz w:val="20"/>
          <w:szCs w:val="20"/>
        </w:rPr>
        <w:t xml:space="preserve">(наименование </w:t>
      </w:r>
      <w:r w:rsidRPr="00063B9B">
        <w:rPr>
          <w:b/>
          <w:i/>
          <w:color w:val="FF0000"/>
          <w:sz w:val="20"/>
          <w:szCs w:val="20"/>
        </w:rPr>
        <w:t xml:space="preserve">в  редакции </w:t>
      </w:r>
      <w:r w:rsidRPr="00AD77A6">
        <w:rPr>
          <w:b/>
          <w:i/>
          <w:color w:val="FF0000"/>
          <w:sz w:val="20"/>
          <w:szCs w:val="20"/>
        </w:rPr>
        <w:t xml:space="preserve">постановления  </w:t>
      </w:r>
      <w:r w:rsidR="00AD77A6" w:rsidRPr="00AD77A6">
        <w:rPr>
          <w:b/>
          <w:i/>
          <w:color w:val="FF0000"/>
          <w:sz w:val="20"/>
        </w:rPr>
        <w:t>от 20.10.2017г. №512</w:t>
      </w:r>
      <w:proofErr w:type="gramStart"/>
      <w:r w:rsidRPr="00AD77A6">
        <w:rPr>
          <w:b/>
          <w:i/>
          <w:color w:val="FF0000"/>
          <w:sz w:val="20"/>
        </w:rPr>
        <w:t xml:space="preserve"> )</w:t>
      </w:r>
      <w:proofErr w:type="gramEnd"/>
    </w:p>
    <w:p w:rsidR="00D028E0" w:rsidRDefault="00D028E0" w:rsidP="00A4169D">
      <w:pPr>
        <w:shd w:val="clear" w:color="auto" w:fill="FFFFFF"/>
        <w:spacing w:line="274" w:lineRule="exact"/>
        <w:ind w:left="567" w:firstLine="567"/>
        <w:jc w:val="both"/>
      </w:pPr>
      <w:r w:rsidRPr="00723BC5">
        <w:t>В соответствии со статьей 179 Бюджетного кодекса Российской Федерации, Поло</w:t>
      </w:r>
      <w:r w:rsidRPr="00723BC5">
        <w:softHyphen/>
        <w:t>жением о порядке формирования, разработки и реализации муниципальных программ муни</w:t>
      </w:r>
      <w:r w:rsidRPr="00723BC5">
        <w:softHyphen/>
        <w:t>ципального образования "</w:t>
      </w:r>
      <w:proofErr w:type="spellStart"/>
      <w:r w:rsidRPr="00723BC5">
        <w:t>Тайшетский</w:t>
      </w:r>
      <w:proofErr w:type="spellEnd"/>
      <w:r w:rsidRPr="00723BC5">
        <w:t xml:space="preserve"> район", утвержденным постанов</w:t>
      </w:r>
      <w:r w:rsidRPr="00723BC5">
        <w:softHyphen/>
        <w:t>лением а</w:t>
      </w:r>
      <w:r w:rsidRPr="00723BC5">
        <w:t>д</w:t>
      </w:r>
      <w:r w:rsidRPr="00723BC5">
        <w:t xml:space="preserve">министрации Тайшетского района от 03.12.2013г. № 3076, </w:t>
      </w:r>
      <w:r>
        <w:t xml:space="preserve">руководствуясь </w:t>
      </w:r>
      <w:proofErr w:type="spellStart"/>
      <w:r w:rsidRPr="00723BC5">
        <w:t>ст.ст</w:t>
      </w:r>
      <w:proofErr w:type="spellEnd"/>
      <w:r w:rsidRPr="00723BC5">
        <w:t>. 22, 45 Устава муници</w:t>
      </w:r>
      <w:r w:rsidRPr="00723BC5">
        <w:softHyphen/>
        <w:t>пального образования "</w:t>
      </w:r>
      <w:proofErr w:type="spellStart"/>
      <w:r w:rsidRPr="00723BC5">
        <w:t>Тайшетский</w:t>
      </w:r>
      <w:proofErr w:type="spellEnd"/>
      <w:r w:rsidRPr="00723BC5">
        <w:t xml:space="preserve"> район", администрация Тайшетского района</w:t>
      </w:r>
    </w:p>
    <w:p w:rsidR="00D028E0" w:rsidRPr="00723BC5" w:rsidRDefault="00D028E0" w:rsidP="006746B5">
      <w:pPr>
        <w:shd w:val="clear" w:color="auto" w:fill="FFFFFF"/>
        <w:spacing w:line="274" w:lineRule="exact"/>
        <w:ind w:left="567"/>
        <w:jc w:val="both"/>
      </w:pPr>
    </w:p>
    <w:p w:rsidR="00D028E0" w:rsidRDefault="00D028E0" w:rsidP="006746B5">
      <w:pPr>
        <w:shd w:val="clear" w:color="auto" w:fill="FFFFFF"/>
        <w:ind w:left="567"/>
        <w:rPr>
          <w:b/>
        </w:rPr>
      </w:pPr>
      <w:r w:rsidRPr="00723BC5">
        <w:rPr>
          <w:b/>
        </w:rPr>
        <w:t>ПОСТАНОВЛЯЕТ:</w:t>
      </w:r>
    </w:p>
    <w:p w:rsidR="00D028E0" w:rsidRPr="00723BC5" w:rsidRDefault="00D028E0" w:rsidP="006746B5">
      <w:pPr>
        <w:shd w:val="clear" w:color="auto" w:fill="FFFFFF"/>
        <w:ind w:left="567"/>
        <w:rPr>
          <w:b/>
        </w:rPr>
      </w:pPr>
    </w:p>
    <w:p w:rsidR="00D028E0" w:rsidRDefault="00D028E0" w:rsidP="00A416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left="567" w:firstLine="567"/>
        <w:jc w:val="both"/>
      </w:pPr>
      <w:r w:rsidRPr="00723BC5">
        <w:t>1. Утвердить муниципальную программу муниципального образования "</w:t>
      </w:r>
      <w:proofErr w:type="spellStart"/>
      <w:r w:rsidRPr="00723BC5">
        <w:t>Тайше</w:t>
      </w:r>
      <w:r w:rsidRPr="00723BC5">
        <w:t>т</w:t>
      </w:r>
      <w:r w:rsidRPr="00723BC5">
        <w:t>ский</w:t>
      </w:r>
      <w:proofErr w:type="spellEnd"/>
      <w:r w:rsidRPr="00723BC5">
        <w:t xml:space="preserve"> район" </w:t>
      </w:r>
      <w:r w:rsidR="00A427FA" w:rsidRPr="004F7CF9">
        <w:t xml:space="preserve">"Муниципальное управление " </w:t>
      </w:r>
      <w:r w:rsidRPr="00723BC5">
        <w:t>на 201</w:t>
      </w:r>
      <w:r>
        <w:t>5</w:t>
      </w:r>
      <w:r w:rsidR="00A40E78">
        <w:t>-20</w:t>
      </w:r>
      <w:r w:rsidR="00531123">
        <w:t>20</w:t>
      </w:r>
      <w:r w:rsidRPr="00723BC5">
        <w:t xml:space="preserve"> годы (прилагается).</w:t>
      </w:r>
    </w:p>
    <w:p w:rsidR="00531123" w:rsidRPr="00723BC5" w:rsidRDefault="00531123" w:rsidP="00AD77A6">
      <w:pPr>
        <w:ind w:left="567"/>
      </w:pPr>
      <w:r>
        <w:rPr>
          <w:b/>
          <w:i/>
          <w:color w:val="FF0000"/>
          <w:sz w:val="20"/>
          <w:szCs w:val="20"/>
        </w:rPr>
        <w:t>(</w:t>
      </w:r>
      <w:r w:rsidRPr="00063B9B">
        <w:rPr>
          <w:b/>
          <w:i/>
          <w:color w:val="FF0000"/>
          <w:sz w:val="20"/>
          <w:szCs w:val="20"/>
        </w:rPr>
        <w:t xml:space="preserve">в  редакции постановления  </w:t>
      </w:r>
      <w:r w:rsidRPr="00AD77A6">
        <w:rPr>
          <w:b/>
          <w:i/>
          <w:color w:val="FF0000"/>
          <w:sz w:val="20"/>
        </w:rPr>
        <w:t xml:space="preserve">от </w:t>
      </w:r>
      <w:r w:rsidR="00AD77A6" w:rsidRPr="00AD77A6">
        <w:rPr>
          <w:b/>
          <w:i/>
          <w:color w:val="FF0000"/>
          <w:sz w:val="20"/>
        </w:rPr>
        <w:t>20.10.2017г. №512</w:t>
      </w:r>
      <w:proofErr w:type="gramStart"/>
      <w:r w:rsidRPr="00AD77A6">
        <w:rPr>
          <w:b/>
          <w:i/>
          <w:color w:val="FF0000"/>
          <w:sz w:val="20"/>
        </w:rPr>
        <w:t xml:space="preserve"> )</w:t>
      </w:r>
      <w:proofErr w:type="gramEnd"/>
    </w:p>
    <w:p w:rsidR="00D028E0" w:rsidRPr="00723BC5" w:rsidRDefault="00D028E0" w:rsidP="00A4169D">
      <w:pPr>
        <w:shd w:val="clear" w:color="auto" w:fill="FFFFFF"/>
        <w:spacing w:line="277" w:lineRule="exact"/>
        <w:ind w:left="567" w:firstLine="567"/>
        <w:jc w:val="both"/>
      </w:pPr>
      <w:r w:rsidRPr="00723BC5">
        <w:t>2. Отделу контроля, делопроизводства аппарата администрации Тайшетского рай</w:t>
      </w:r>
      <w:r w:rsidRPr="00723BC5">
        <w:t>о</w:t>
      </w:r>
      <w:r w:rsidRPr="00723BC5">
        <w:t>на (Бурмакина Н.Н.) опубликовать настоящее постановление в Бюллетене нормативных право</w:t>
      </w:r>
      <w:r w:rsidRPr="00723BC5">
        <w:softHyphen/>
        <w:t>вых актов Тайшетского района "Официальная среда" и разместить на официальном сайте администрации Тайшетского района</w:t>
      </w:r>
      <w:r w:rsidR="00531123">
        <w:t>.</w:t>
      </w:r>
    </w:p>
    <w:p w:rsidR="00D028E0" w:rsidRPr="00723BC5" w:rsidRDefault="00D028E0" w:rsidP="006746B5">
      <w:pPr>
        <w:shd w:val="clear" w:color="auto" w:fill="FFFFFF"/>
        <w:spacing w:line="277" w:lineRule="exact"/>
        <w:ind w:left="567"/>
        <w:jc w:val="both"/>
      </w:pPr>
    </w:p>
    <w:p w:rsidR="00D028E0" w:rsidRPr="00723BC5" w:rsidRDefault="00D028E0" w:rsidP="006746B5">
      <w:pPr>
        <w:ind w:left="567"/>
        <w:jc w:val="both"/>
      </w:pPr>
    </w:p>
    <w:p w:rsidR="00D028E0" w:rsidRPr="00723BC5" w:rsidRDefault="00D028E0" w:rsidP="006746B5">
      <w:pPr>
        <w:ind w:left="567"/>
        <w:jc w:val="both"/>
      </w:pPr>
    </w:p>
    <w:p w:rsidR="00D028E0" w:rsidRPr="00723BC5" w:rsidRDefault="00D028E0" w:rsidP="006746B5">
      <w:pPr>
        <w:ind w:left="567"/>
        <w:jc w:val="both"/>
      </w:pPr>
    </w:p>
    <w:p w:rsidR="00D028E0" w:rsidRPr="00A304F7" w:rsidRDefault="00D028E0" w:rsidP="006746B5">
      <w:pPr>
        <w:ind w:left="567" w:right="-185"/>
        <w:jc w:val="both"/>
      </w:pPr>
    </w:p>
    <w:p w:rsidR="00D028E0" w:rsidRPr="00A304F7" w:rsidRDefault="00D028E0" w:rsidP="006746B5">
      <w:pPr>
        <w:ind w:left="567" w:right="-185"/>
        <w:jc w:val="both"/>
      </w:pPr>
      <w:r w:rsidRPr="00A304F7">
        <w:t>Мэр Тайшетского района</w:t>
      </w:r>
      <w:r w:rsidRPr="00A304F7">
        <w:tab/>
      </w:r>
      <w:r w:rsidRPr="00A304F7">
        <w:tab/>
      </w:r>
      <w:r w:rsidRPr="00A304F7">
        <w:tab/>
      </w:r>
      <w:r w:rsidRPr="00A304F7">
        <w:tab/>
      </w:r>
      <w:r w:rsidRPr="00A304F7">
        <w:tab/>
        <w:t xml:space="preserve">             В.Н. Кириченко          </w:t>
      </w:r>
    </w:p>
    <w:p w:rsidR="00D028E0" w:rsidRDefault="00D028E0" w:rsidP="006746B5">
      <w:pPr>
        <w:ind w:left="567"/>
        <w:jc w:val="both"/>
        <w:rPr>
          <w:b/>
        </w:rPr>
      </w:pPr>
    </w:p>
    <w:p w:rsidR="00D028E0" w:rsidRDefault="00D028E0" w:rsidP="006746B5">
      <w:pPr>
        <w:ind w:left="567"/>
        <w:jc w:val="both"/>
        <w:rPr>
          <w:b/>
        </w:rPr>
      </w:pPr>
    </w:p>
    <w:p w:rsidR="00D028E0" w:rsidRDefault="00D028E0" w:rsidP="006746B5">
      <w:pPr>
        <w:ind w:left="567"/>
        <w:jc w:val="both"/>
        <w:rPr>
          <w:b/>
        </w:rPr>
      </w:pPr>
    </w:p>
    <w:p w:rsidR="00D028E0" w:rsidRDefault="00D028E0" w:rsidP="006746B5">
      <w:pPr>
        <w:ind w:left="567"/>
        <w:jc w:val="both"/>
        <w:rPr>
          <w:b/>
        </w:rPr>
      </w:pPr>
    </w:p>
    <w:p w:rsidR="00D028E0" w:rsidRDefault="00D028E0" w:rsidP="006746B5">
      <w:pPr>
        <w:ind w:left="567"/>
        <w:jc w:val="both"/>
        <w:rPr>
          <w:b/>
        </w:rPr>
      </w:pPr>
    </w:p>
    <w:p w:rsidR="00D028E0" w:rsidRDefault="00D028E0" w:rsidP="00D028E0">
      <w:pPr>
        <w:jc w:val="both"/>
        <w:rPr>
          <w:b/>
        </w:rPr>
      </w:pPr>
    </w:p>
    <w:p w:rsidR="00D028E0" w:rsidRDefault="00D028E0" w:rsidP="00D028E0">
      <w:pPr>
        <w:jc w:val="both"/>
        <w:rPr>
          <w:b/>
        </w:rPr>
      </w:pPr>
    </w:p>
    <w:p w:rsidR="00D028E0" w:rsidRDefault="00D028E0" w:rsidP="00D028E0">
      <w:pPr>
        <w:jc w:val="both"/>
        <w:rPr>
          <w:b/>
        </w:rPr>
      </w:pPr>
    </w:p>
    <w:p w:rsidR="00F165E3" w:rsidRDefault="00F165E3" w:rsidP="00B75846">
      <w:pPr>
        <w:pStyle w:val="21"/>
        <w:suppressLineNumbers/>
      </w:pPr>
    </w:p>
    <w:p w:rsidR="008D22E3" w:rsidRDefault="008D22E3" w:rsidP="004419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43DC" w:rsidRPr="000D7A0E" w:rsidRDefault="00B343DC" w:rsidP="0044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D7A0E">
        <w:rPr>
          <w:rFonts w:ascii="Times New Roman" w:hAnsi="Times New Roman" w:cs="Times New Roman"/>
          <w:sz w:val="24"/>
          <w:szCs w:val="24"/>
        </w:rPr>
        <w:t xml:space="preserve">                                            Утверждена</w:t>
      </w:r>
    </w:p>
    <w:p w:rsidR="00B343DC" w:rsidRPr="000D7A0E" w:rsidRDefault="00B343DC" w:rsidP="0044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D7A0E">
        <w:rPr>
          <w:rFonts w:ascii="Times New Roman" w:hAnsi="Times New Roman" w:cs="Times New Roman"/>
          <w:sz w:val="24"/>
          <w:szCs w:val="24"/>
        </w:rPr>
        <w:t xml:space="preserve">                                            Постановлением администрации </w:t>
      </w:r>
    </w:p>
    <w:p w:rsidR="00B343DC" w:rsidRPr="000D7A0E" w:rsidRDefault="00B343DC" w:rsidP="004419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D7A0E">
        <w:rPr>
          <w:rFonts w:ascii="Times New Roman" w:hAnsi="Times New Roman" w:cs="Times New Roman"/>
          <w:sz w:val="24"/>
          <w:szCs w:val="24"/>
        </w:rPr>
        <w:t>Тайшетского района</w:t>
      </w:r>
    </w:p>
    <w:p w:rsidR="00B343DC" w:rsidRPr="000D7A0E" w:rsidRDefault="00B343DC" w:rsidP="00063B9B">
      <w:pPr>
        <w:pStyle w:val="ConsPlusNonformat"/>
        <w:jc w:val="right"/>
      </w:pPr>
      <w:r w:rsidRPr="000D7A0E">
        <w:rPr>
          <w:rFonts w:ascii="Times New Roman" w:hAnsi="Times New Roman" w:cs="Times New Roman"/>
          <w:sz w:val="24"/>
          <w:szCs w:val="24"/>
        </w:rPr>
        <w:t xml:space="preserve">               № </w:t>
      </w:r>
      <w:r w:rsidR="00D02D98">
        <w:rPr>
          <w:rFonts w:ascii="Times New Roman" w:hAnsi="Times New Roman" w:cs="Times New Roman"/>
          <w:sz w:val="24"/>
          <w:szCs w:val="24"/>
        </w:rPr>
        <w:t>3260</w:t>
      </w:r>
      <w:r w:rsidRPr="000D7A0E">
        <w:rPr>
          <w:rFonts w:ascii="Times New Roman" w:hAnsi="Times New Roman" w:cs="Times New Roman"/>
          <w:sz w:val="24"/>
          <w:szCs w:val="24"/>
        </w:rPr>
        <w:t xml:space="preserve">  от </w:t>
      </w:r>
      <w:r w:rsidR="00D02D98">
        <w:rPr>
          <w:rFonts w:ascii="Times New Roman" w:hAnsi="Times New Roman" w:cs="Times New Roman"/>
          <w:sz w:val="24"/>
          <w:szCs w:val="24"/>
        </w:rPr>
        <w:t>25.12.2014 г.</w:t>
      </w:r>
    </w:p>
    <w:p w:rsidR="006C69C3" w:rsidRPr="00E718D6" w:rsidRDefault="00837A7B" w:rsidP="00361DB0">
      <w:pPr>
        <w:jc w:val="right"/>
        <w:rPr>
          <w:i/>
          <w:color w:val="FF0000"/>
          <w:sz w:val="20"/>
        </w:rPr>
      </w:pPr>
      <w:proofErr w:type="gramStart"/>
      <w:r w:rsidRPr="00E718D6">
        <w:rPr>
          <w:i/>
          <w:color w:val="FF0000"/>
          <w:sz w:val="20"/>
          <w:szCs w:val="20"/>
        </w:rPr>
        <w:t>(в  редакции постановлени</w:t>
      </w:r>
      <w:r w:rsidR="005775EE" w:rsidRPr="00E718D6">
        <w:rPr>
          <w:i/>
          <w:color w:val="FF0000"/>
          <w:sz w:val="20"/>
          <w:szCs w:val="20"/>
        </w:rPr>
        <w:t>й</w:t>
      </w:r>
      <w:r w:rsidR="0094132C">
        <w:rPr>
          <w:i/>
          <w:color w:val="FF0000"/>
          <w:sz w:val="20"/>
          <w:szCs w:val="20"/>
        </w:rPr>
        <w:t xml:space="preserve"> от 06.11.2015 </w:t>
      </w:r>
      <w:r w:rsidR="00441952" w:rsidRPr="00E718D6">
        <w:rPr>
          <w:i/>
          <w:color w:val="FF0000"/>
          <w:sz w:val="20"/>
          <w:szCs w:val="20"/>
        </w:rPr>
        <w:t xml:space="preserve"> №1256</w:t>
      </w:r>
      <w:r w:rsidR="00105A08" w:rsidRPr="00E718D6">
        <w:rPr>
          <w:i/>
          <w:color w:val="FF0000"/>
          <w:sz w:val="20"/>
          <w:szCs w:val="20"/>
        </w:rPr>
        <w:t xml:space="preserve">, </w:t>
      </w:r>
      <w:r w:rsidR="0094132C">
        <w:rPr>
          <w:i/>
          <w:color w:val="FF0000"/>
          <w:sz w:val="20"/>
          <w:szCs w:val="20"/>
        </w:rPr>
        <w:t xml:space="preserve">от 29.02.2016 </w:t>
      </w:r>
      <w:r w:rsidR="00B91020" w:rsidRPr="00E718D6">
        <w:rPr>
          <w:i/>
          <w:color w:val="FF0000"/>
          <w:sz w:val="20"/>
          <w:szCs w:val="20"/>
        </w:rPr>
        <w:t xml:space="preserve"> № 60</w:t>
      </w:r>
      <w:r w:rsidR="009D19E1" w:rsidRPr="00E718D6">
        <w:rPr>
          <w:i/>
          <w:color w:val="FF0000"/>
          <w:sz w:val="20"/>
          <w:szCs w:val="20"/>
        </w:rPr>
        <w:t xml:space="preserve">, </w:t>
      </w:r>
      <w:r w:rsidR="009D19E1" w:rsidRPr="00E718D6">
        <w:rPr>
          <w:i/>
          <w:color w:val="FF0000"/>
          <w:sz w:val="20"/>
        </w:rPr>
        <w:t>от</w:t>
      </w:r>
      <w:r w:rsidR="00253A05" w:rsidRPr="00E718D6">
        <w:rPr>
          <w:i/>
          <w:color w:val="FF0000"/>
          <w:sz w:val="20"/>
        </w:rPr>
        <w:t xml:space="preserve"> 26</w:t>
      </w:r>
      <w:r w:rsidR="0094132C">
        <w:rPr>
          <w:i/>
          <w:color w:val="FF0000"/>
          <w:sz w:val="20"/>
        </w:rPr>
        <w:t xml:space="preserve">.08.2016 </w:t>
      </w:r>
      <w:r w:rsidR="009D19E1" w:rsidRPr="00E718D6">
        <w:rPr>
          <w:i/>
          <w:color w:val="FF0000"/>
          <w:sz w:val="20"/>
        </w:rPr>
        <w:t xml:space="preserve"> №</w:t>
      </w:r>
      <w:r w:rsidR="00253A05" w:rsidRPr="00E718D6">
        <w:rPr>
          <w:i/>
          <w:color w:val="FF0000"/>
          <w:sz w:val="20"/>
        </w:rPr>
        <w:t xml:space="preserve"> 286</w:t>
      </w:r>
      <w:r w:rsidR="006C69C3" w:rsidRPr="00E718D6">
        <w:rPr>
          <w:i/>
          <w:color w:val="FF0000"/>
          <w:sz w:val="20"/>
        </w:rPr>
        <w:t xml:space="preserve">, </w:t>
      </w:r>
      <w:proofErr w:type="gramEnd"/>
    </w:p>
    <w:p w:rsidR="00B343DC" w:rsidRPr="00531123" w:rsidRDefault="0094132C" w:rsidP="00361DB0">
      <w:pPr>
        <w:pStyle w:val="ConsPlusNonformat"/>
        <w:jc w:val="right"/>
      </w:pPr>
      <w:r>
        <w:rPr>
          <w:rFonts w:ascii="Times New Roman" w:hAnsi="Times New Roman" w:cs="Times New Roman"/>
          <w:i/>
          <w:color w:val="FF0000"/>
        </w:rPr>
        <w:t xml:space="preserve">от 16.01.2017 </w:t>
      </w:r>
      <w:r w:rsidR="00BF604D" w:rsidRPr="00E718D6">
        <w:rPr>
          <w:rFonts w:ascii="Times New Roman" w:hAnsi="Times New Roman" w:cs="Times New Roman"/>
          <w:i/>
          <w:color w:val="FF0000"/>
        </w:rPr>
        <w:t xml:space="preserve"> № 09</w:t>
      </w:r>
      <w:r w:rsidR="00E718D6" w:rsidRPr="00E718D6">
        <w:rPr>
          <w:rFonts w:ascii="Times New Roman" w:hAnsi="Times New Roman" w:cs="Times New Roman"/>
          <w:i/>
          <w:color w:val="FF0000"/>
        </w:rPr>
        <w:t>,</w:t>
      </w:r>
      <w:r>
        <w:rPr>
          <w:rFonts w:ascii="Times New Roman" w:hAnsi="Times New Roman" w:cs="Times New Roman"/>
          <w:i/>
          <w:color w:val="FF0000"/>
        </w:rPr>
        <w:t xml:space="preserve"> от 30.01.2017</w:t>
      </w:r>
      <w:r w:rsidR="00063B9B" w:rsidRPr="00063B9B">
        <w:rPr>
          <w:rFonts w:ascii="Times New Roman" w:hAnsi="Times New Roman" w:cs="Times New Roman"/>
          <w:i/>
          <w:color w:val="FF0000"/>
        </w:rPr>
        <w:t xml:space="preserve"> № 29</w:t>
      </w:r>
      <w:r w:rsidR="00D16580">
        <w:rPr>
          <w:rFonts w:ascii="Times New Roman" w:hAnsi="Times New Roman" w:cs="Times New Roman"/>
          <w:i/>
          <w:color w:val="FF0000"/>
        </w:rPr>
        <w:t xml:space="preserve">, </w:t>
      </w:r>
      <w:r>
        <w:rPr>
          <w:rFonts w:ascii="Times New Roman" w:hAnsi="Times New Roman" w:cs="Times New Roman"/>
          <w:i/>
          <w:color w:val="FF0000"/>
        </w:rPr>
        <w:t xml:space="preserve">от 16.05.2017 </w:t>
      </w:r>
      <w:r w:rsidR="00DB7478" w:rsidRPr="00DB7478">
        <w:rPr>
          <w:rFonts w:ascii="Times New Roman" w:hAnsi="Times New Roman" w:cs="Times New Roman"/>
          <w:i/>
          <w:color w:val="FF0000"/>
        </w:rPr>
        <w:t xml:space="preserve"> №198</w:t>
      </w:r>
      <w:r w:rsidR="00531123" w:rsidRPr="00531123">
        <w:rPr>
          <w:rFonts w:ascii="Times New Roman" w:hAnsi="Times New Roman" w:cs="Times New Roman"/>
          <w:i/>
          <w:color w:val="FF0000"/>
        </w:rPr>
        <w:t>,</w:t>
      </w:r>
      <w:r>
        <w:rPr>
          <w:rFonts w:ascii="Times New Roman" w:hAnsi="Times New Roman" w:cs="Times New Roman"/>
          <w:i/>
          <w:color w:val="FF0000"/>
        </w:rPr>
        <w:t xml:space="preserve"> от 20.10.2017</w:t>
      </w:r>
      <w:r w:rsidR="00AD77A6">
        <w:rPr>
          <w:rFonts w:ascii="Times New Roman" w:hAnsi="Times New Roman" w:cs="Times New Roman"/>
          <w:i/>
          <w:color w:val="FF0000"/>
        </w:rPr>
        <w:t xml:space="preserve"> </w:t>
      </w:r>
      <w:r w:rsidR="00AD77A6" w:rsidRPr="00E82C18">
        <w:rPr>
          <w:rFonts w:ascii="Times New Roman" w:hAnsi="Times New Roman" w:cs="Times New Roman"/>
          <w:i/>
          <w:color w:val="FF0000"/>
        </w:rPr>
        <w:t>№512</w:t>
      </w:r>
      <w:r w:rsidR="00CB173D" w:rsidRPr="00E82C18">
        <w:rPr>
          <w:rFonts w:ascii="Times New Roman" w:hAnsi="Times New Roman" w:cs="Times New Roman"/>
          <w:i/>
          <w:color w:val="FF0000"/>
        </w:rPr>
        <w:t xml:space="preserve">, </w:t>
      </w:r>
      <w:r>
        <w:rPr>
          <w:rFonts w:ascii="Times New Roman" w:hAnsi="Times New Roman" w:cs="Times New Roman"/>
          <w:i/>
          <w:color w:val="FF0000"/>
        </w:rPr>
        <w:t xml:space="preserve">от 20.12.2017 </w:t>
      </w:r>
      <w:r w:rsidR="00E82C18" w:rsidRPr="00E82C18">
        <w:rPr>
          <w:rFonts w:ascii="Times New Roman" w:hAnsi="Times New Roman" w:cs="Times New Roman"/>
          <w:i/>
          <w:color w:val="FF0000"/>
        </w:rPr>
        <w:t xml:space="preserve"> №642</w:t>
      </w:r>
      <w:r w:rsidR="00361DB0">
        <w:rPr>
          <w:rFonts w:ascii="Times New Roman" w:hAnsi="Times New Roman" w:cs="Times New Roman"/>
          <w:i/>
          <w:color w:val="FF0000"/>
        </w:rPr>
        <w:t xml:space="preserve">, </w:t>
      </w:r>
      <w:r>
        <w:rPr>
          <w:rFonts w:ascii="Times New Roman" w:hAnsi="Times New Roman" w:cs="Times New Roman"/>
          <w:i/>
          <w:color w:val="FF0000"/>
        </w:rPr>
        <w:t xml:space="preserve">       от 18.01.2018 </w:t>
      </w:r>
      <w:r w:rsidR="00361DB0" w:rsidRPr="00361DB0">
        <w:rPr>
          <w:rFonts w:ascii="Times New Roman" w:hAnsi="Times New Roman" w:cs="Times New Roman"/>
          <w:i/>
          <w:color w:val="FF0000"/>
        </w:rPr>
        <w:t xml:space="preserve"> № 20</w:t>
      </w:r>
      <w:r w:rsidR="00D02D69">
        <w:rPr>
          <w:rFonts w:ascii="Times New Roman" w:hAnsi="Times New Roman" w:cs="Times New Roman"/>
          <w:i/>
          <w:color w:val="FF0000"/>
        </w:rPr>
        <w:t xml:space="preserve">, </w:t>
      </w:r>
      <w:r w:rsidR="00D02D69" w:rsidRPr="00D02D69">
        <w:rPr>
          <w:rFonts w:ascii="Times New Roman" w:hAnsi="Times New Roman" w:cs="Times New Roman"/>
          <w:i/>
          <w:color w:val="FF0000"/>
        </w:rPr>
        <w:t>от 23.05.2018 №273</w:t>
      </w:r>
      <w:r w:rsidR="000579C2">
        <w:rPr>
          <w:rFonts w:ascii="Times New Roman" w:hAnsi="Times New Roman" w:cs="Times New Roman"/>
          <w:i/>
          <w:color w:val="FF0000"/>
        </w:rPr>
        <w:t>,</w:t>
      </w:r>
      <w:r>
        <w:rPr>
          <w:rFonts w:ascii="Times New Roman" w:hAnsi="Times New Roman" w:cs="Times New Roman"/>
          <w:i/>
          <w:color w:val="FF0000"/>
        </w:rPr>
        <w:t xml:space="preserve"> от 13.11.2018  № 647, от 18.12.2018</w:t>
      </w:r>
      <w:r w:rsidR="00B40735">
        <w:rPr>
          <w:rFonts w:ascii="Times New Roman" w:hAnsi="Times New Roman" w:cs="Times New Roman"/>
          <w:i/>
          <w:color w:val="FF0000"/>
        </w:rPr>
        <w:t xml:space="preserve"> №768</w:t>
      </w:r>
      <w:r>
        <w:rPr>
          <w:rFonts w:ascii="Times New Roman" w:hAnsi="Times New Roman" w:cs="Times New Roman"/>
          <w:i/>
          <w:color w:val="FF0000"/>
        </w:rPr>
        <w:t xml:space="preserve">, от 29.12.2018 </w:t>
      </w:r>
      <w:r w:rsidR="00015FCF">
        <w:rPr>
          <w:rFonts w:ascii="Times New Roman" w:hAnsi="Times New Roman" w:cs="Times New Roman"/>
          <w:i/>
          <w:color w:val="FF0000"/>
        </w:rPr>
        <w:t xml:space="preserve"> №816</w:t>
      </w:r>
      <w:r>
        <w:rPr>
          <w:rFonts w:ascii="Times New Roman" w:hAnsi="Times New Roman" w:cs="Times New Roman"/>
          <w:i/>
          <w:color w:val="FF0000"/>
        </w:rPr>
        <w:t>,      от 26.02.2019 №96</w:t>
      </w:r>
      <w:r w:rsidR="002335DD">
        <w:rPr>
          <w:rFonts w:ascii="Times New Roman" w:hAnsi="Times New Roman" w:cs="Times New Roman"/>
          <w:i/>
          <w:color w:val="FF0000"/>
        </w:rPr>
        <w:t xml:space="preserve">, </w:t>
      </w:r>
      <w:r w:rsidR="006D1304">
        <w:rPr>
          <w:rFonts w:ascii="Times New Roman" w:hAnsi="Times New Roman" w:cs="Times New Roman"/>
          <w:i/>
          <w:color w:val="FF0000"/>
        </w:rPr>
        <w:t>от 24.06.2019 №348</w:t>
      </w:r>
      <w:r w:rsidR="007475AC">
        <w:rPr>
          <w:rFonts w:ascii="Times New Roman" w:hAnsi="Times New Roman" w:cs="Times New Roman"/>
          <w:i/>
          <w:color w:val="FF0000"/>
        </w:rPr>
        <w:t>,</w:t>
      </w:r>
      <w:r w:rsidR="002335DD">
        <w:rPr>
          <w:rFonts w:ascii="Times New Roman" w:hAnsi="Times New Roman" w:cs="Times New Roman"/>
          <w:i/>
          <w:color w:val="FF0000"/>
        </w:rPr>
        <w:t xml:space="preserve"> </w:t>
      </w:r>
      <w:r w:rsidR="007475AC" w:rsidRPr="007475AC">
        <w:rPr>
          <w:rFonts w:ascii="Times New Roman" w:hAnsi="Times New Roman" w:cs="Times New Roman"/>
          <w:i/>
          <w:color w:val="FF0000"/>
        </w:rPr>
        <w:t>от 27.07.2019 №41</w:t>
      </w:r>
      <w:r w:rsidR="009A41E9">
        <w:rPr>
          <w:rFonts w:ascii="Times New Roman" w:hAnsi="Times New Roman" w:cs="Times New Roman"/>
          <w:i/>
          <w:color w:val="FF0000"/>
        </w:rPr>
        <w:t xml:space="preserve">, </w:t>
      </w:r>
      <w:r w:rsidR="009A41E9" w:rsidRPr="009A41E9">
        <w:rPr>
          <w:rFonts w:ascii="Times New Roman" w:hAnsi="Times New Roman" w:cs="Times New Roman"/>
          <w:i/>
          <w:color w:val="FF0000"/>
        </w:rPr>
        <w:t>от 11.09.2019 № 477</w:t>
      </w:r>
      <w:r w:rsidR="0064627D">
        <w:rPr>
          <w:rFonts w:ascii="Times New Roman" w:hAnsi="Times New Roman" w:cs="Times New Roman"/>
          <w:i/>
          <w:color w:val="FF0000"/>
        </w:rPr>
        <w:t>, от 03.12.2019 № 738</w:t>
      </w:r>
      <w:r w:rsidR="00ED5C01">
        <w:rPr>
          <w:rFonts w:ascii="Times New Roman" w:hAnsi="Times New Roman" w:cs="Times New Roman"/>
          <w:i/>
          <w:color w:val="FF0000"/>
        </w:rPr>
        <w:t>, от 30.12.2019 №849</w:t>
      </w:r>
      <w:proofErr w:type="gramStart"/>
      <w:r w:rsidR="00ED5C01">
        <w:rPr>
          <w:rFonts w:ascii="Times New Roman" w:hAnsi="Times New Roman" w:cs="Times New Roman"/>
          <w:i/>
          <w:color w:val="FF0000"/>
        </w:rPr>
        <w:t xml:space="preserve"> </w:t>
      </w:r>
      <w:r w:rsidR="00E718D6" w:rsidRPr="00AD77A6">
        <w:rPr>
          <w:rFonts w:ascii="Times New Roman" w:hAnsi="Times New Roman" w:cs="Times New Roman"/>
          <w:i/>
          <w:color w:val="FF0000"/>
        </w:rPr>
        <w:t>)</w:t>
      </w:r>
      <w:proofErr w:type="gramEnd"/>
    </w:p>
    <w:p w:rsidR="00B343DC" w:rsidRPr="00531123" w:rsidRDefault="00B343DC" w:rsidP="00361DB0">
      <w:pPr>
        <w:pStyle w:val="ConsPlusNonformat"/>
      </w:pPr>
    </w:p>
    <w:p w:rsidR="00B343DC" w:rsidRDefault="00B343DC" w:rsidP="00B343DC">
      <w:pPr>
        <w:jc w:val="center"/>
        <w:rPr>
          <w:sz w:val="26"/>
          <w:szCs w:val="26"/>
        </w:rPr>
      </w:pPr>
    </w:p>
    <w:p w:rsidR="00B343DC" w:rsidRDefault="00B343DC" w:rsidP="00B343DC">
      <w:pPr>
        <w:jc w:val="center"/>
        <w:rPr>
          <w:sz w:val="26"/>
          <w:szCs w:val="26"/>
        </w:rPr>
      </w:pPr>
    </w:p>
    <w:p w:rsidR="00B343DC" w:rsidRDefault="00B343DC" w:rsidP="00B343DC">
      <w:pPr>
        <w:jc w:val="center"/>
        <w:rPr>
          <w:sz w:val="26"/>
          <w:szCs w:val="26"/>
        </w:rPr>
      </w:pPr>
    </w:p>
    <w:p w:rsidR="00B343DC" w:rsidRDefault="00B343DC" w:rsidP="00B343DC">
      <w:pPr>
        <w:jc w:val="center"/>
        <w:rPr>
          <w:sz w:val="26"/>
          <w:szCs w:val="26"/>
        </w:rPr>
      </w:pPr>
    </w:p>
    <w:p w:rsidR="00B343DC" w:rsidRDefault="00B343DC" w:rsidP="00B343DC">
      <w:pPr>
        <w:jc w:val="center"/>
        <w:rPr>
          <w:sz w:val="26"/>
          <w:szCs w:val="26"/>
        </w:rPr>
      </w:pPr>
    </w:p>
    <w:p w:rsidR="00B343DC" w:rsidRDefault="00B343DC" w:rsidP="00B343DC">
      <w:pPr>
        <w:jc w:val="center"/>
        <w:rPr>
          <w:sz w:val="26"/>
          <w:szCs w:val="26"/>
        </w:rPr>
      </w:pPr>
    </w:p>
    <w:p w:rsidR="00B343DC" w:rsidRDefault="00B343DC" w:rsidP="00B343DC">
      <w:pPr>
        <w:jc w:val="center"/>
        <w:rPr>
          <w:sz w:val="26"/>
          <w:szCs w:val="26"/>
        </w:rPr>
      </w:pPr>
    </w:p>
    <w:p w:rsidR="00B343DC" w:rsidRDefault="00B343DC" w:rsidP="00B343DC">
      <w:pPr>
        <w:jc w:val="center"/>
        <w:rPr>
          <w:sz w:val="26"/>
          <w:szCs w:val="26"/>
        </w:rPr>
      </w:pPr>
    </w:p>
    <w:p w:rsidR="00B343DC" w:rsidRDefault="00B343DC" w:rsidP="00B343DC">
      <w:pPr>
        <w:jc w:val="center"/>
        <w:rPr>
          <w:sz w:val="26"/>
          <w:szCs w:val="26"/>
        </w:rPr>
      </w:pPr>
    </w:p>
    <w:p w:rsidR="00B343DC" w:rsidRDefault="00B343DC" w:rsidP="00B343DC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МУНИЦИПАЛЬНАЯ ПРОГРАММА</w:t>
      </w:r>
    </w:p>
    <w:p w:rsidR="00B343DC" w:rsidRPr="00716DA5" w:rsidRDefault="00B343DC" w:rsidP="00B343DC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"ТАЙШЕТСКИЙ РАЙОН"</w:t>
      </w:r>
    </w:p>
    <w:p w:rsidR="00B343DC" w:rsidRPr="00B92C72" w:rsidRDefault="00B92C72" w:rsidP="00B343DC">
      <w:pPr>
        <w:jc w:val="center"/>
        <w:rPr>
          <w:bCs/>
          <w:sz w:val="28"/>
          <w:szCs w:val="28"/>
        </w:rPr>
      </w:pPr>
      <w:r w:rsidRPr="00B92C72">
        <w:rPr>
          <w:bCs/>
          <w:sz w:val="28"/>
          <w:szCs w:val="28"/>
        </w:rPr>
        <w:t>"</w:t>
      </w:r>
      <w:r w:rsidR="00B343DC" w:rsidRPr="00B92C72">
        <w:rPr>
          <w:sz w:val="28"/>
          <w:szCs w:val="28"/>
        </w:rPr>
        <w:t>Муниципальное управление</w:t>
      </w:r>
      <w:r w:rsidRPr="00B92C72">
        <w:rPr>
          <w:bCs/>
          <w:sz w:val="28"/>
          <w:szCs w:val="28"/>
        </w:rPr>
        <w:t>"</w:t>
      </w:r>
    </w:p>
    <w:p w:rsidR="00531123" w:rsidRDefault="00B343DC" w:rsidP="00B343DC">
      <w:pPr>
        <w:jc w:val="center"/>
        <w:rPr>
          <w:bCs/>
          <w:sz w:val="26"/>
          <w:szCs w:val="26"/>
        </w:rPr>
      </w:pPr>
      <w:r w:rsidRPr="00B92C72">
        <w:rPr>
          <w:bCs/>
          <w:sz w:val="26"/>
          <w:szCs w:val="26"/>
        </w:rPr>
        <w:t>на 2015-20</w:t>
      </w:r>
      <w:r w:rsidR="00D04F7A">
        <w:rPr>
          <w:bCs/>
          <w:sz w:val="26"/>
          <w:szCs w:val="26"/>
        </w:rPr>
        <w:t>20</w:t>
      </w:r>
      <w:r w:rsidRPr="00B92C72">
        <w:rPr>
          <w:bCs/>
          <w:sz w:val="26"/>
          <w:szCs w:val="26"/>
        </w:rPr>
        <w:t xml:space="preserve"> годы</w:t>
      </w:r>
    </w:p>
    <w:p w:rsidR="00B343DC" w:rsidRPr="00B92C72" w:rsidRDefault="00531123" w:rsidP="00AD77A6">
      <w:pPr>
        <w:jc w:val="center"/>
        <w:rPr>
          <w:bCs/>
        </w:rPr>
      </w:pPr>
      <w:r w:rsidRPr="00AD77A6">
        <w:rPr>
          <w:bCs/>
          <w:i/>
          <w:color w:val="FF0000"/>
          <w:sz w:val="22"/>
          <w:szCs w:val="22"/>
        </w:rPr>
        <w:t>(наименование в редакции постановления</w:t>
      </w:r>
      <w:r w:rsidR="00FF7351">
        <w:rPr>
          <w:bCs/>
          <w:i/>
          <w:color w:val="FF0000"/>
          <w:sz w:val="22"/>
          <w:szCs w:val="22"/>
        </w:rPr>
        <w:t xml:space="preserve"> </w:t>
      </w:r>
      <w:r w:rsidRPr="00AD77A6">
        <w:rPr>
          <w:i/>
          <w:color w:val="FF0000"/>
          <w:sz w:val="20"/>
        </w:rPr>
        <w:t xml:space="preserve">от </w:t>
      </w:r>
      <w:r w:rsidR="00AD77A6">
        <w:rPr>
          <w:i/>
          <w:color w:val="FF0000"/>
          <w:sz w:val="20"/>
        </w:rPr>
        <w:t>20.10.2017г. №512</w:t>
      </w:r>
      <w:r w:rsidRPr="00AD77A6">
        <w:rPr>
          <w:i/>
          <w:color w:val="FF0000"/>
          <w:sz w:val="20"/>
        </w:rPr>
        <w:t>)</w:t>
      </w:r>
      <w:r w:rsidR="00B343DC" w:rsidRPr="00B92C72">
        <w:rPr>
          <w:bCs/>
          <w:sz w:val="26"/>
          <w:szCs w:val="26"/>
        </w:rPr>
        <w:br/>
      </w:r>
    </w:p>
    <w:p w:rsidR="00B343DC" w:rsidRDefault="00B343DC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8DE" w:rsidRDefault="002578DE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8DE" w:rsidRDefault="002578DE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8DE" w:rsidRDefault="002578DE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8DE" w:rsidRDefault="002578DE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8DE" w:rsidRDefault="002578DE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8DE" w:rsidRDefault="002578DE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8DE" w:rsidRDefault="002578DE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8DE" w:rsidRDefault="002578DE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8DE" w:rsidRDefault="002578DE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8DE" w:rsidRDefault="002578DE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8DE" w:rsidRDefault="002578DE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8DE" w:rsidRDefault="002578DE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8DE" w:rsidRDefault="002578DE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8DE" w:rsidRDefault="002578DE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8DE" w:rsidRDefault="002578DE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8DE" w:rsidRDefault="002578DE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8DE" w:rsidRDefault="002578DE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8DE" w:rsidRDefault="002578DE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8DE" w:rsidRDefault="002578DE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22E3" w:rsidRDefault="008D22E3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22E3" w:rsidRDefault="008D22E3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8DE" w:rsidRDefault="002578DE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8DE" w:rsidRDefault="002578DE" w:rsidP="00B3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E78" w:rsidRDefault="00B343DC" w:rsidP="009413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айшет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2014 </w:t>
      </w:r>
      <w:r w:rsidRPr="000D7A0E">
        <w:rPr>
          <w:rFonts w:ascii="Times New Roman" w:hAnsi="Times New Roman" w:cs="Times New Roman"/>
          <w:sz w:val="24"/>
          <w:szCs w:val="24"/>
        </w:rPr>
        <w:t>год</w:t>
      </w:r>
    </w:p>
    <w:p w:rsidR="0094132C" w:rsidRPr="0094132C" w:rsidRDefault="0094132C" w:rsidP="009413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7A7B" w:rsidRDefault="00837A7B" w:rsidP="00B343DC">
      <w:pPr>
        <w:jc w:val="center"/>
        <w:rPr>
          <w:sz w:val="26"/>
          <w:szCs w:val="26"/>
        </w:rPr>
      </w:pPr>
    </w:p>
    <w:p w:rsidR="00B343DC" w:rsidRPr="00253A05" w:rsidRDefault="00B343DC" w:rsidP="00253A05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253A05">
        <w:rPr>
          <w:b/>
          <w:sz w:val="26"/>
          <w:szCs w:val="26"/>
        </w:rPr>
        <w:t>ПАСПОРТ</w:t>
      </w:r>
    </w:p>
    <w:p w:rsidR="00B343DC" w:rsidRPr="00253A05" w:rsidRDefault="00AB786E" w:rsidP="00253A05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253A05">
        <w:rPr>
          <w:b/>
          <w:sz w:val="26"/>
          <w:szCs w:val="26"/>
        </w:rPr>
        <w:t xml:space="preserve">МУНИЦИПАЛЬНОЙ ПРОГРАММЫ  </w:t>
      </w:r>
    </w:p>
    <w:p w:rsidR="00B343DC" w:rsidRPr="00253A05" w:rsidRDefault="00B343DC" w:rsidP="00253A05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253A05">
        <w:rPr>
          <w:b/>
          <w:sz w:val="26"/>
          <w:szCs w:val="26"/>
        </w:rPr>
        <w:t>МУНИЦИПАЛЬНОГО ОБРАЗОВАНИЯ "ТАЙШЕТСКИЙ РАЙОН"</w:t>
      </w:r>
    </w:p>
    <w:p w:rsidR="00B343DC" w:rsidRPr="00253A05" w:rsidRDefault="00B92C72" w:rsidP="00BF604D">
      <w:pPr>
        <w:jc w:val="center"/>
        <w:rPr>
          <w:b/>
          <w:bCs/>
        </w:rPr>
      </w:pPr>
      <w:r w:rsidRPr="00253A05">
        <w:rPr>
          <w:b/>
          <w:bCs/>
          <w:sz w:val="28"/>
          <w:szCs w:val="28"/>
        </w:rPr>
        <w:t>"</w:t>
      </w:r>
      <w:r w:rsidR="00B343DC" w:rsidRPr="00253A05">
        <w:rPr>
          <w:b/>
          <w:sz w:val="28"/>
          <w:szCs w:val="28"/>
        </w:rPr>
        <w:t xml:space="preserve">Муниципальное </w:t>
      </w:r>
      <w:proofErr w:type="spellStart"/>
      <w:r w:rsidR="00B343DC" w:rsidRPr="00253A05">
        <w:rPr>
          <w:b/>
          <w:sz w:val="28"/>
          <w:szCs w:val="28"/>
        </w:rPr>
        <w:t>управление</w:t>
      </w:r>
      <w:proofErr w:type="gramStart"/>
      <w:r w:rsidRPr="00253A05">
        <w:rPr>
          <w:b/>
          <w:bCs/>
          <w:sz w:val="28"/>
          <w:szCs w:val="28"/>
        </w:rPr>
        <w:t>"</w:t>
      </w:r>
      <w:r w:rsidR="00B343DC" w:rsidRPr="00253A05">
        <w:rPr>
          <w:b/>
          <w:bCs/>
          <w:sz w:val="26"/>
          <w:szCs w:val="26"/>
        </w:rPr>
        <w:t>н</w:t>
      </w:r>
      <w:proofErr w:type="gramEnd"/>
      <w:r w:rsidR="00B343DC" w:rsidRPr="00253A05">
        <w:rPr>
          <w:b/>
          <w:bCs/>
          <w:sz w:val="26"/>
          <w:szCs w:val="26"/>
        </w:rPr>
        <w:t>а</w:t>
      </w:r>
      <w:proofErr w:type="spellEnd"/>
      <w:r w:rsidR="00B343DC" w:rsidRPr="00253A05">
        <w:rPr>
          <w:b/>
          <w:bCs/>
          <w:sz w:val="26"/>
          <w:szCs w:val="26"/>
        </w:rPr>
        <w:t xml:space="preserve"> 2015-20</w:t>
      </w:r>
      <w:r w:rsidR="00531123">
        <w:rPr>
          <w:b/>
          <w:bCs/>
          <w:sz w:val="26"/>
          <w:szCs w:val="26"/>
        </w:rPr>
        <w:t>20</w:t>
      </w:r>
      <w:r w:rsidR="00B343DC" w:rsidRPr="00253A05">
        <w:rPr>
          <w:b/>
          <w:bCs/>
          <w:sz w:val="26"/>
          <w:szCs w:val="26"/>
        </w:rPr>
        <w:t xml:space="preserve"> годы</w:t>
      </w:r>
    </w:p>
    <w:p w:rsidR="006C69C3" w:rsidRPr="00E718D6" w:rsidRDefault="00837A7B" w:rsidP="00361DB0">
      <w:pPr>
        <w:jc w:val="center"/>
        <w:rPr>
          <w:i/>
          <w:color w:val="FF0000"/>
          <w:sz w:val="20"/>
          <w:shd w:val="clear" w:color="auto" w:fill="92D050"/>
        </w:rPr>
      </w:pPr>
      <w:proofErr w:type="gramStart"/>
      <w:r w:rsidRPr="00E718D6">
        <w:rPr>
          <w:i/>
          <w:color w:val="FF0000"/>
          <w:sz w:val="20"/>
          <w:szCs w:val="20"/>
        </w:rPr>
        <w:t xml:space="preserve">(в  редакции постановления  </w:t>
      </w:r>
      <w:r w:rsidR="0094132C">
        <w:rPr>
          <w:i/>
          <w:color w:val="FF0000"/>
          <w:sz w:val="20"/>
          <w:szCs w:val="20"/>
        </w:rPr>
        <w:t>от 06.11.2015</w:t>
      </w:r>
      <w:r w:rsidR="00441952" w:rsidRPr="00E718D6">
        <w:rPr>
          <w:i/>
          <w:color w:val="FF0000"/>
          <w:sz w:val="20"/>
          <w:szCs w:val="20"/>
        </w:rPr>
        <w:t xml:space="preserve"> №1256</w:t>
      </w:r>
      <w:r w:rsidR="0094132C">
        <w:rPr>
          <w:i/>
          <w:color w:val="FF0000"/>
          <w:sz w:val="20"/>
          <w:szCs w:val="20"/>
        </w:rPr>
        <w:t xml:space="preserve">, от 29.02.2016 </w:t>
      </w:r>
      <w:r w:rsidR="009D19E1" w:rsidRPr="00E718D6">
        <w:rPr>
          <w:i/>
          <w:color w:val="FF0000"/>
          <w:sz w:val="20"/>
          <w:szCs w:val="20"/>
        </w:rPr>
        <w:t xml:space="preserve"> № 60, </w:t>
      </w:r>
      <w:r w:rsidR="0094132C">
        <w:rPr>
          <w:i/>
          <w:color w:val="FF0000"/>
          <w:sz w:val="20"/>
        </w:rPr>
        <w:t>от 26.08.2016</w:t>
      </w:r>
      <w:r w:rsidR="00253A05" w:rsidRPr="00E718D6">
        <w:rPr>
          <w:i/>
          <w:color w:val="FF0000"/>
          <w:sz w:val="20"/>
        </w:rPr>
        <w:t xml:space="preserve">  № 286</w:t>
      </w:r>
      <w:r w:rsidR="006C69C3" w:rsidRPr="00E718D6">
        <w:rPr>
          <w:i/>
          <w:color w:val="FF0000"/>
          <w:sz w:val="20"/>
        </w:rPr>
        <w:t>,</w:t>
      </w:r>
      <w:proofErr w:type="gramEnd"/>
    </w:p>
    <w:p w:rsidR="00253A05" w:rsidRPr="007475AC" w:rsidRDefault="0094132C" w:rsidP="00361DB0">
      <w:pPr>
        <w:jc w:val="center"/>
        <w:rPr>
          <w:i/>
        </w:rPr>
      </w:pPr>
      <w:r>
        <w:rPr>
          <w:i/>
          <w:color w:val="FF0000"/>
          <w:sz w:val="20"/>
        </w:rPr>
        <w:t xml:space="preserve">от 16.01.2017 </w:t>
      </w:r>
      <w:r w:rsidR="00BF604D" w:rsidRPr="00E718D6">
        <w:rPr>
          <w:i/>
          <w:color w:val="FF0000"/>
          <w:sz w:val="20"/>
        </w:rPr>
        <w:t xml:space="preserve"> № 09</w:t>
      </w:r>
      <w:r w:rsidR="00531123">
        <w:rPr>
          <w:i/>
          <w:color w:val="FF0000"/>
          <w:sz w:val="20"/>
        </w:rPr>
        <w:t>,</w:t>
      </w:r>
      <w:r>
        <w:rPr>
          <w:i/>
          <w:color w:val="FF0000"/>
          <w:sz w:val="20"/>
        </w:rPr>
        <w:t xml:space="preserve"> </w:t>
      </w:r>
      <w:r w:rsidR="00531123" w:rsidRPr="00AD77A6">
        <w:rPr>
          <w:i/>
          <w:color w:val="FF0000"/>
          <w:sz w:val="20"/>
        </w:rPr>
        <w:t xml:space="preserve">от </w:t>
      </w:r>
      <w:r w:rsidR="00AD77A6">
        <w:rPr>
          <w:i/>
          <w:color w:val="FF0000"/>
          <w:sz w:val="20"/>
        </w:rPr>
        <w:t>20.0.</w:t>
      </w:r>
      <w:r>
        <w:rPr>
          <w:i/>
          <w:color w:val="FF0000"/>
          <w:sz w:val="20"/>
        </w:rPr>
        <w:t>2017</w:t>
      </w:r>
      <w:r w:rsidR="00531123" w:rsidRPr="00E82C18">
        <w:rPr>
          <w:i/>
          <w:color w:val="FF0000"/>
          <w:sz w:val="20"/>
        </w:rPr>
        <w:t xml:space="preserve"> №</w:t>
      </w:r>
      <w:r w:rsidR="00AD77A6" w:rsidRPr="00E82C18">
        <w:rPr>
          <w:i/>
          <w:color w:val="FF0000"/>
          <w:sz w:val="20"/>
        </w:rPr>
        <w:t>512</w:t>
      </w:r>
      <w:r w:rsidR="00CB173D" w:rsidRPr="00E82C18">
        <w:rPr>
          <w:i/>
          <w:color w:val="FF0000"/>
          <w:sz w:val="20"/>
        </w:rPr>
        <w:t xml:space="preserve">, </w:t>
      </w:r>
      <w:r w:rsidR="00E82C18" w:rsidRPr="00E82C18">
        <w:rPr>
          <w:i/>
          <w:color w:val="FF0000"/>
          <w:sz w:val="20"/>
        </w:rPr>
        <w:t>от</w:t>
      </w:r>
      <w:r>
        <w:rPr>
          <w:i/>
          <w:color w:val="FF0000"/>
          <w:sz w:val="20"/>
        </w:rPr>
        <w:t xml:space="preserve"> 20.12.2017</w:t>
      </w:r>
      <w:r w:rsidR="00E82C18" w:rsidRPr="00E82C18">
        <w:rPr>
          <w:i/>
          <w:color w:val="FF0000"/>
          <w:sz w:val="20"/>
        </w:rPr>
        <w:t xml:space="preserve"> №642</w:t>
      </w:r>
      <w:r w:rsidR="007F2A24" w:rsidRPr="00361DB0">
        <w:rPr>
          <w:i/>
          <w:color w:val="FF0000"/>
          <w:sz w:val="20"/>
        </w:rPr>
        <w:t>,</w:t>
      </w:r>
      <w:r>
        <w:rPr>
          <w:i/>
          <w:color w:val="FF0000"/>
          <w:sz w:val="20"/>
        </w:rPr>
        <w:t xml:space="preserve"> от 18.01.2018 </w:t>
      </w:r>
      <w:r w:rsidR="00361DB0" w:rsidRPr="00361DB0">
        <w:rPr>
          <w:i/>
          <w:color w:val="FF0000"/>
          <w:sz w:val="20"/>
        </w:rPr>
        <w:t xml:space="preserve"> № 20</w:t>
      </w:r>
      <w:r w:rsidR="00D02D69">
        <w:rPr>
          <w:i/>
          <w:color w:val="FF0000"/>
          <w:sz w:val="20"/>
        </w:rPr>
        <w:t xml:space="preserve">, </w:t>
      </w:r>
      <w:r w:rsidR="00D02D69" w:rsidRPr="00D02D69">
        <w:rPr>
          <w:i/>
          <w:color w:val="FF0000"/>
          <w:sz w:val="20"/>
        </w:rPr>
        <w:t>от 23.05.2018 №273</w:t>
      </w:r>
      <w:r w:rsidR="000579C2">
        <w:rPr>
          <w:i/>
          <w:color w:val="FF0000"/>
          <w:sz w:val="20"/>
        </w:rPr>
        <w:t>, от 13.11.2018 № 647</w:t>
      </w:r>
      <w:r w:rsidR="000A4007">
        <w:rPr>
          <w:i/>
          <w:color w:val="FF0000"/>
          <w:sz w:val="20"/>
        </w:rPr>
        <w:t>, от 18.12.2018 №768</w:t>
      </w:r>
      <w:r w:rsidR="00015FCF">
        <w:rPr>
          <w:i/>
          <w:color w:val="FF0000"/>
          <w:sz w:val="20"/>
        </w:rPr>
        <w:t>, от 29.12.</w:t>
      </w:r>
      <w:r w:rsidR="0045102C">
        <w:rPr>
          <w:i/>
          <w:color w:val="FF0000"/>
          <w:sz w:val="20"/>
        </w:rPr>
        <w:t>20</w:t>
      </w:r>
      <w:r w:rsidR="00015FCF">
        <w:rPr>
          <w:i/>
          <w:color w:val="FF0000"/>
          <w:sz w:val="20"/>
        </w:rPr>
        <w:t>18 №816</w:t>
      </w:r>
      <w:r>
        <w:rPr>
          <w:i/>
          <w:color w:val="FF0000"/>
          <w:sz w:val="20"/>
        </w:rPr>
        <w:t>, от 26.02.</w:t>
      </w:r>
      <w:r w:rsidR="0045102C">
        <w:rPr>
          <w:i/>
          <w:color w:val="FF0000"/>
          <w:sz w:val="20"/>
        </w:rPr>
        <w:t>2019 №96</w:t>
      </w:r>
      <w:r w:rsidR="002335DD">
        <w:rPr>
          <w:i/>
          <w:color w:val="FF0000"/>
          <w:sz w:val="20"/>
        </w:rPr>
        <w:t xml:space="preserve">, </w:t>
      </w:r>
      <w:r w:rsidR="006D1304">
        <w:rPr>
          <w:i/>
          <w:color w:val="FF0000"/>
          <w:sz w:val="20"/>
        </w:rPr>
        <w:t>от 24.06.2019г №348</w:t>
      </w:r>
      <w:r w:rsidR="007475AC">
        <w:rPr>
          <w:i/>
          <w:color w:val="FF0000"/>
          <w:sz w:val="20"/>
        </w:rPr>
        <w:t>,</w:t>
      </w:r>
      <w:r w:rsidR="0045102C" w:rsidRPr="007475AC">
        <w:rPr>
          <w:b/>
          <w:i/>
          <w:color w:val="FF0000"/>
          <w:sz w:val="20"/>
        </w:rPr>
        <w:t xml:space="preserve"> </w:t>
      </w:r>
      <w:proofErr w:type="gramStart"/>
      <w:r w:rsidR="007475AC" w:rsidRPr="007475AC">
        <w:rPr>
          <w:i/>
          <w:color w:val="FF0000"/>
          <w:sz w:val="20"/>
        </w:rPr>
        <w:t>от</w:t>
      </w:r>
      <w:proofErr w:type="gramEnd"/>
      <w:r w:rsidR="007475AC" w:rsidRPr="007475AC">
        <w:rPr>
          <w:i/>
          <w:color w:val="FF0000"/>
          <w:sz w:val="20"/>
        </w:rPr>
        <w:t xml:space="preserve"> 27.07.2019 №415</w:t>
      </w:r>
      <w:r w:rsidR="00C97AA0" w:rsidRPr="00C97AA0">
        <w:rPr>
          <w:b/>
          <w:i/>
          <w:color w:val="FF0000"/>
          <w:sz w:val="20"/>
        </w:rPr>
        <w:t xml:space="preserve"> </w:t>
      </w:r>
      <w:r w:rsidR="00C97AA0" w:rsidRPr="00C97AA0">
        <w:rPr>
          <w:i/>
          <w:color w:val="FF0000"/>
          <w:sz w:val="20"/>
        </w:rPr>
        <w:t>от 11.09.2019 № 477, от 03.12.2019 № 738</w:t>
      </w:r>
      <w:r w:rsidR="00ED5C01">
        <w:rPr>
          <w:i/>
          <w:color w:val="FF0000"/>
          <w:sz w:val="20"/>
        </w:rPr>
        <w:t>,от 30.12.2019 №849</w:t>
      </w:r>
      <w:r w:rsidR="00C97AA0" w:rsidRPr="00C97AA0">
        <w:rPr>
          <w:i/>
          <w:color w:val="FF0000"/>
          <w:sz w:val="20"/>
        </w:rPr>
        <w:t>)</w:t>
      </w:r>
    </w:p>
    <w:tbl>
      <w:tblPr>
        <w:tblW w:w="9781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4"/>
        <w:gridCol w:w="5387"/>
      </w:tblGrid>
      <w:tr w:rsidR="00B343DC" w:rsidRPr="000D7A0E" w:rsidTr="006C69C3">
        <w:trPr>
          <w:trHeight w:val="400"/>
          <w:tblCellSpacing w:w="5" w:type="nil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C" w:rsidRPr="004F7CF9" w:rsidRDefault="00B343DC" w:rsidP="002578DE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9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характеристик </w:t>
            </w:r>
            <w:r w:rsidR="002578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786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C" w:rsidRPr="004F7CF9" w:rsidRDefault="00B343DC" w:rsidP="002578DE">
            <w:pPr>
              <w:pStyle w:val="ConsPlusCel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9"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r w:rsidR="00AB786E">
              <w:rPr>
                <w:rFonts w:ascii="Times New Roman" w:hAnsi="Times New Roman" w:cs="Times New Roman"/>
                <w:sz w:val="24"/>
                <w:szCs w:val="24"/>
              </w:rPr>
              <w:t xml:space="preserve">е характеристик    </w:t>
            </w:r>
            <w:r w:rsidR="00A14E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78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7CF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B343DC" w:rsidRPr="000D7A0E" w:rsidTr="006C69C3">
        <w:trPr>
          <w:tblCellSpacing w:w="5" w:type="nil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C" w:rsidRPr="004F7CF9" w:rsidRDefault="00B343DC" w:rsidP="002578DE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578DE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AB786E"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C" w:rsidRPr="004F7CF9" w:rsidRDefault="002578DE" w:rsidP="00281CDB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786E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муниципального образования "</w:t>
            </w:r>
            <w:proofErr w:type="spellStart"/>
            <w:r w:rsidR="00AB786E"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 w:rsidR="0045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86E">
              <w:rPr>
                <w:rFonts w:ascii="Times New Roman" w:hAnsi="Times New Roman" w:cs="Times New Roman"/>
                <w:sz w:val="24"/>
                <w:szCs w:val="24"/>
              </w:rPr>
              <w:t>район"</w:t>
            </w:r>
            <w:r w:rsidR="0045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3DC" w:rsidRPr="004F7CF9">
              <w:rPr>
                <w:rFonts w:ascii="Times New Roman" w:hAnsi="Times New Roman" w:cs="Times New Roman"/>
                <w:sz w:val="24"/>
                <w:szCs w:val="24"/>
              </w:rPr>
              <w:t>"Муниципальное</w:t>
            </w:r>
            <w:r w:rsidR="00A40E7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" на 2015-20</w:t>
            </w:r>
            <w:r w:rsidR="00281C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217E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AB786E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B343DC" w:rsidRPr="000D7A0E" w:rsidTr="006C69C3">
        <w:trPr>
          <w:tblCellSpacing w:w="5" w:type="nil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C" w:rsidRPr="004F7CF9" w:rsidRDefault="00B343DC" w:rsidP="002578DE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исполнитель  </w:t>
            </w:r>
            <w:r w:rsidR="002578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786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C" w:rsidRPr="004F7CF9" w:rsidRDefault="00B343DC" w:rsidP="00B343DC">
            <w:pPr>
              <w:pStyle w:val="ConsPlusCel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9">
              <w:rPr>
                <w:rFonts w:ascii="Times New Roman" w:hAnsi="Times New Roman" w:cs="Times New Roman"/>
                <w:sz w:val="24"/>
                <w:szCs w:val="24"/>
              </w:rPr>
              <w:t>Администрация Тайшетского района</w:t>
            </w:r>
          </w:p>
        </w:tc>
      </w:tr>
      <w:tr w:rsidR="00B343DC" w:rsidRPr="000D7A0E" w:rsidTr="006C69C3">
        <w:trPr>
          <w:tblCellSpacing w:w="5" w:type="nil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C" w:rsidRPr="004F7CF9" w:rsidRDefault="002578DE" w:rsidP="00B343DC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</w:t>
            </w:r>
            <w:r w:rsidR="00B343DC" w:rsidRPr="004F7CF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C" w:rsidRPr="004F7CF9" w:rsidRDefault="00B343DC" w:rsidP="00B343DC">
            <w:pPr>
              <w:jc w:val="both"/>
            </w:pPr>
            <w:r w:rsidRPr="004F7CF9">
              <w:t>Администрация Тайшетского района:</w:t>
            </w:r>
          </w:p>
          <w:p w:rsidR="00B343DC" w:rsidRPr="004F7CF9" w:rsidRDefault="004A4165" w:rsidP="00B343DC">
            <w:pPr>
              <w:jc w:val="both"/>
            </w:pPr>
            <w:r>
              <w:t>1)</w:t>
            </w:r>
            <w:r w:rsidR="000579C2">
              <w:t>Управление делами</w:t>
            </w:r>
            <w:r w:rsidR="00B343DC" w:rsidRPr="004F7CF9">
              <w:t>;</w:t>
            </w:r>
          </w:p>
          <w:p w:rsidR="00B343DC" w:rsidRPr="004F7CF9" w:rsidRDefault="004A4165" w:rsidP="00B343DC">
            <w:pPr>
              <w:jc w:val="both"/>
            </w:pPr>
            <w:r>
              <w:t>2)</w:t>
            </w:r>
            <w:r w:rsidR="00B343DC" w:rsidRPr="004F7CF9">
              <w:t>Управление экономики и промышленной пол</w:t>
            </w:r>
            <w:r w:rsidR="00B343DC" w:rsidRPr="004F7CF9">
              <w:t>и</w:t>
            </w:r>
            <w:r w:rsidR="00B343DC" w:rsidRPr="004F7CF9">
              <w:t>тики;</w:t>
            </w:r>
          </w:p>
          <w:p w:rsidR="00B343DC" w:rsidRPr="004F7CF9" w:rsidRDefault="004A4165" w:rsidP="00B343DC">
            <w:pPr>
              <w:jc w:val="both"/>
            </w:pPr>
            <w:r>
              <w:t>3)</w:t>
            </w:r>
            <w:r w:rsidR="000579C2">
              <w:t>Консультант по мобилизационной подготовке</w:t>
            </w:r>
            <w:r w:rsidR="00B343DC" w:rsidRPr="004F7CF9">
              <w:t>;</w:t>
            </w:r>
          </w:p>
          <w:p w:rsidR="00B343DC" w:rsidRPr="004F7CF9" w:rsidRDefault="000579C2" w:rsidP="00B343DC">
            <w:pPr>
              <w:jc w:val="both"/>
            </w:pPr>
            <w:r>
              <w:t>4</w:t>
            </w:r>
            <w:r w:rsidR="004A4165">
              <w:t xml:space="preserve">) </w:t>
            </w:r>
            <w:r w:rsidR="00B343DC" w:rsidRPr="004F7CF9">
              <w:t>Отдел сельского хозяйства;</w:t>
            </w:r>
          </w:p>
          <w:p w:rsidR="00B343DC" w:rsidRDefault="000579C2" w:rsidP="00A40E78">
            <w:pPr>
              <w:jc w:val="both"/>
            </w:pPr>
            <w:r>
              <w:t>5</w:t>
            </w:r>
            <w:r w:rsidR="004A4165">
              <w:t xml:space="preserve">) </w:t>
            </w:r>
            <w:r w:rsidR="00B343DC" w:rsidRPr="004F7CF9">
              <w:t>Отдел учёта и исполнения смет</w:t>
            </w:r>
            <w:r w:rsidR="00A40E78">
              <w:t>;</w:t>
            </w:r>
          </w:p>
          <w:p w:rsidR="00A40E78" w:rsidRDefault="000579C2" w:rsidP="00A40E78">
            <w:pPr>
              <w:jc w:val="both"/>
            </w:pPr>
            <w:r>
              <w:t>6</w:t>
            </w:r>
            <w:r w:rsidR="00A40E78" w:rsidRPr="00A540E2">
              <w:t>) Главный инженер по охране труда и пожарной безопасности администрации Тайшетского рай</w:t>
            </w:r>
            <w:r w:rsidR="00A40E78" w:rsidRPr="00A540E2">
              <w:t>о</w:t>
            </w:r>
            <w:r w:rsidR="00A40E78" w:rsidRPr="00A540E2">
              <w:t>на.</w:t>
            </w:r>
          </w:p>
          <w:p w:rsidR="00A40E78" w:rsidRPr="000579C2" w:rsidRDefault="000579C2" w:rsidP="00A40E78">
            <w:pPr>
              <w:jc w:val="both"/>
              <w:rPr>
                <w:bCs/>
              </w:rPr>
            </w:pPr>
            <w:r>
              <w:t>Комитет по управлению муниципальным имущ</w:t>
            </w:r>
            <w:r>
              <w:t>е</w:t>
            </w:r>
            <w:r>
              <w:t>ством, строительству, архитектуре и жилищно-коммунальному хозяйству.</w:t>
            </w:r>
          </w:p>
        </w:tc>
      </w:tr>
      <w:tr w:rsidR="00B343DC" w:rsidRPr="000D7A0E" w:rsidTr="006C69C3">
        <w:trPr>
          <w:tblCellSpacing w:w="5" w:type="nil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C" w:rsidRPr="004F7CF9" w:rsidRDefault="002578DE" w:rsidP="00B343DC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(цели)  П</w:t>
            </w:r>
            <w:r w:rsidR="00B343DC" w:rsidRPr="004F7CF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C" w:rsidRPr="004F7CF9" w:rsidRDefault="008040B4" w:rsidP="00B343DC">
            <w:pPr>
              <w:jc w:val="both"/>
            </w:pPr>
            <w:r w:rsidRPr="00A540E2">
              <w:t>Повышение  эффективности  деятельности адм</w:t>
            </w:r>
            <w:r w:rsidRPr="00A540E2">
              <w:t>и</w:t>
            </w:r>
            <w:r w:rsidRPr="00A540E2">
              <w:t>нистрации Тайшетского района</w:t>
            </w:r>
          </w:p>
        </w:tc>
      </w:tr>
      <w:tr w:rsidR="00B343DC" w:rsidRPr="000D7A0E" w:rsidTr="006C69C3">
        <w:trPr>
          <w:tblCellSpacing w:w="5" w:type="nil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C" w:rsidRPr="004F7CF9" w:rsidRDefault="002578DE" w:rsidP="00B343DC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 П</w:t>
            </w:r>
            <w:r w:rsidR="00B343DC" w:rsidRPr="004F7CF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    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C" w:rsidRPr="004F7CF9" w:rsidRDefault="00B343DC" w:rsidP="00B343DC">
            <w:pPr>
              <w:jc w:val="both"/>
            </w:pPr>
            <w:r w:rsidRPr="004F7CF9">
              <w:rPr>
                <w:rFonts w:eastAsia="Times-Roman"/>
                <w:lang w:eastAsia="en-US"/>
              </w:rPr>
              <w:t>1</w:t>
            </w:r>
            <w:r w:rsidRPr="004F7CF9">
              <w:t xml:space="preserve">. </w:t>
            </w:r>
            <w:r>
              <w:rPr>
                <w:spacing w:val="-2"/>
              </w:rPr>
              <w:t xml:space="preserve">Создание </w:t>
            </w:r>
            <w:r w:rsidRPr="005A158C">
              <w:rPr>
                <w:spacing w:val="-2"/>
              </w:rPr>
              <w:t xml:space="preserve"> условий для осуществления деятел</w:t>
            </w:r>
            <w:r w:rsidRPr="005A158C">
              <w:rPr>
                <w:spacing w:val="-2"/>
              </w:rPr>
              <w:t>ь</w:t>
            </w:r>
            <w:r w:rsidRPr="005A158C">
              <w:rPr>
                <w:spacing w:val="-2"/>
              </w:rPr>
              <w:t>ности администрации Тайшетского района по р</w:t>
            </w:r>
            <w:r w:rsidRPr="005A158C">
              <w:rPr>
                <w:spacing w:val="-2"/>
              </w:rPr>
              <w:t>е</w:t>
            </w:r>
            <w:r w:rsidRPr="005A158C">
              <w:rPr>
                <w:spacing w:val="-2"/>
              </w:rPr>
              <w:t xml:space="preserve">шению вопросов местного значения и </w:t>
            </w:r>
            <w:r>
              <w:rPr>
                <w:spacing w:val="-2"/>
              </w:rPr>
              <w:t xml:space="preserve">исполнения </w:t>
            </w:r>
            <w:r w:rsidRPr="005A158C">
              <w:rPr>
                <w:spacing w:val="-2"/>
              </w:rPr>
              <w:t>переданных полномочий</w:t>
            </w:r>
            <w:r w:rsidRPr="004F7CF9">
              <w:t>;</w:t>
            </w:r>
          </w:p>
          <w:p w:rsidR="00B343DC" w:rsidRPr="004F7CF9" w:rsidRDefault="00B343DC" w:rsidP="00B343DC">
            <w:pPr>
              <w:jc w:val="both"/>
            </w:pPr>
            <w:r w:rsidRPr="008C7687">
              <w:t>2.</w:t>
            </w:r>
            <w:r w:rsidR="0034011F">
              <w:rPr>
                <w:color w:val="333333"/>
              </w:rPr>
              <w:t>Р</w:t>
            </w:r>
            <w:r w:rsidR="0034011F" w:rsidRPr="00BC4A3C">
              <w:rPr>
                <w:color w:val="333333"/>
              </w:rPr>
              <w:t>еализация областной и районной политики в обла</w:t>
            </w:r>
            <w:r w:rsidR="0034011F">
              <w:rPr>
                <w:color w:val="333333"/>
              </w:rPr>
              <w:t>сти охраны труда, обеспечивающей</w:t>
            </w:r>
            <w:r w:rsidR="0034011F" w:rsidRPr="00BC4A3C">
              <w:rPr>
                <w:color w:val="333333"/>
              </w:rPr>
              <w:t xml:space="preserve"> сохран</w:t>
            </w:r>
            <w:r w:rsidR="0034011F" w:rsidRPr="00BC4A3C">
              <w:rPr>
                <w:color w:val="333333"/>
              </w:rPr>
              <w:t>е</w:t>
            </w:r>
            <w:r w:rsidR="0034011F" w:rsidRPr="00BC4A3C">
              <w:rPr>
                <w:color w:val="333333"/>
              </w:rPr>
              <w:t>ние жизни, здоровья и профессиональной акти</w:t>
            </w:r>
            <w:r w:rsidR="0034011F" w:rsidRPr="00BC4A3C">
              <w:rPr>
                <w:color w:val="333333"/>
              </w:rPr>
              <w:t>в</w:t>
            </w:r>
            <w:r w:rsidR="0034011F" w:rsidRPr="00BC4A3C">
              <w:rPr>
                <w:color w:val="333333"/>
              </w:rPr>
              <w:t>ности работников в процессе трудовой деятельн</w:t>
            </w:r>
            <w:r w:rsidR="0034011F" w:rsidRPr="00BC4A3C">
              <w:rPr>
                <w:color w:val="333333"/>
              </w:rPr>
              <w:t>о</w:t>
            </w:r>
            <w:r w:rsidR="0034011F" w:rsidRPr="00BC4A3C">
              <w:rPr>
                <w:color w:val="333333"/>
              </w:rPr>
              <w:t>сти, как при</w:t>
            </w:r>
            <w:r w:rsidR="0034011F">
              <w:rPr>
                <w:color w:val="333333"/>
              </w:rPr>
              <w:t xml:space="preserve">оритетной составляющей </w:t>
            </w:r>
            <w:r w:rsidR="0034011F" w:rsidRPr="00BC4A3C">
              <w:rPr>
                <w:color w:val="333333"/>
              </w:rPr>
              <w:t xml:space="preserve"> социально-экономическ</w:t>
            </w:r>
            <w:r w:rsidR="0034011F">
              <w:rPr>
                <w:color w:val="333333"/>
              </w:rPr>
              <w:t>ого развития Тайшетского района</w:t>
            </w:r>
            <w:r w:rsidR="00C0132F">
              <w:t>.</w:t>
            </w:r>
          </w:p>
        </w:tc>
      </w:tr>
      <w:tr w:rsidR="00B343DC" w:rsidRPr="000D7A0E" w:rsidTr="00996D94">
        <w:trPr>
          <w:tblCellSpacing w:w="5" w:type="nil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D94" w:rsidRDefault="00B343DC" w:rsidP="00B343DC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78DE">
              <w:rPr>
                <w:rFonts w:ascii="Times New Roman" w:hAnsi="Times New Roman" w:cs="Times New Roman"/>
                <w:sz w:val="24"/>
                <w:szCs w:val="24"/>
              </w:rPr>
              <w:t>роки реализации П</w:t>
            </w:r>
            <w:r w:rsidRPr="004F7CF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</w:t>
            </w:r>
          </w:p>
          <w:p w:rsidR="00B343DC" w:rsidRPr="00996D94" w:rsidRDefault="00B343DC" w:rsidP="00996D94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DC" w:rsidRPr="004F7CF9" w:rsidRDefault="00B343DC" w:rsidP="00996D94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 w:rsidRPr="004F7CF9"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996D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7CF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343DC" w:rsidRPr="000D7A0E" w:rsidTr="006C69C3">
        <w:trPr>
          <w:tblCellSpacing w:w="5" w:type="nil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C" w:rsidRPr="004F7CF9" w:rsidRDefault="002578DE" w:rsidP="00B343DC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</w:t>
            </w:r>
            <w:r w:rsidR="00B343DC" w:rsidRPr="004F7CF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C" w:rsidRPr="007246B4" w:rsidRDefault="00B343DC" w:rsidP="00B343DC">
            <w:pPr>
              <w:jc w:val="both"/>
            </w:pPr>
            <w:r>
              <w:t>1."</w:t>
            </w:r>
            <w:r w:rsidR="003071A5">
              <w:t>Обеспечение исполнения</w:t>
            </w:r>
            <w:r w:rsidRPr="007246B4">
              <w:t xml:space="preserve"> полномочий</w:t>
            </w:r>
            <w:r>
              <w:t>" на 2015-20</w:t>
            </w:r>
            <w:r w:rsidR="00FF5388">
              <w:t>20</w:t>
            </w:r>
            <w:r>
              <w:t xml:space="preserve"> годы</w:t>
            </w:r>
            <w:r w:rsidRPr="007246B4">
              <w:t>;</w:t>
            </w:r>
          </w:p>
          <w:p w:rsidR="00B343DC" w:rsidRPr="00BA1A83" w:rsidRDefault="00B343DC" w:rsidP="00FF5388">
            <w:pPr>
              <w:jc w:val="both"/>
            </w:pPr>
            <w:r>
              <w:t xml:space="preserve"> 2. "Улучшение условий труда" на 2015-20</w:t>
            </w:r>
            <w:r w:rsidR="00FF5388">
              <w:t>20</w:t>
            </w:r>
            <w:r>
              <w:t xml:space="preserve"> годы</w:t>
            </w:r>
            <w:r w:rsidR="008D22E3">
              <w:t>.</w:t>
            </w:r>
          </w:p>
        </w:tc>
      </w:tr>
      <w:tr w:rsidR="007B0453" w:rsidRPr="00E718D6" w:rsidTr="00361DB0">
        <w:trPr>
          <w:tblCellSpacing w:w="5" w:type="nil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53" w:rsidRPr="00D02D69" w:rsidRDefault="007B0453" w:rsidP="007B04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О</w:t>
            </w:r>
            <w:r w:rsidRPr="00623620">
              <w:t xml:space="preserve">бъемы и источники финансирования </w:t>
            </w:r>
            <w:r w:rsidRPr="00C75EDE">
              <w:t xml:space="preserve">Программы </w:t>
            </w:r>
            <w:r w:rsidRPr="007F4ADF">
              <w:rPr>
                <w:i/>
                <w:color w:val="FF0000"/>
                <w:sz w:val="20"/>
                <w:szCs w:val="20"/>
              </w:rPr>
              <w:t xml:space="preserve">(в редакции постановления </w:t>
            </w:r>
            <w:r w:rsidR="0045102C">
              <w:rPr>
                <w:i/>
                <w:color w:val="FF0000"/>
                <w:sz w:val="20"/>
              </w:rPr>
              <w:t xml:space="preserve">от 18.01.2018 </w:t>
            </w:r>
            <w:r w:rsidR="00361DB0" w:rsidRPr="00361DB0">
              <w:rPr>
                <w:i/>
                <w:color w:val="FF0000"/>
                <w:sz w:val="20"/>
              </w:rPr>
              <w:t>№ 20</w:t>
            </w:r>
            <w:r w:rsidR="003964A8">
              <w:rPr>
                <w:i/>
                <w:color w:val="FF0000"/>
                <w:sz w:val="20"/>
              </w:rPr>
              <w:t xml:space="preserve">, </w:t>
            </w:r>
            <w:r w:rsidR="00D02D69" w:rsidRPr="00D02D69">
              <w:rPr>
                <w:i/>
                <w:color w:val="FF0000"/>
                <w:sz w:val="20"/>
              </w:rPr>
              <w:t>от 23.05.2018 №</w:t>
            </w:r>
            <w:r w:rsidR="0045102C">
              <w:rPr>
                <w:i/>
                <w:color w:val="FF0000"/>
                <w:sz w:val="20"/>
              </w:rPr>
              <w:t xml:space="preserve"> </w:t>
            </w:r>
            <w:r w:rsidR="00D02D69" w:rsidRPr="00D02D69">
              <w:rPr>
                <w:i/>
                <w:color w:val="FF0000"/>
                <w:sz w:val="20"/>
              </w:rPr>
              <w:t>273</w:t>
            </w:r>
            <w:r w:rsidR="0038201D">
              <w:rPr>
                <w:i/>
                <w:color w:val="FF0000"/>
                <w:sz w:val="20"/>
              </w:rPr>
              <w:t>, от 13.11.2018 № 647</w:t>
            </w:r>
            <w:r w:rsidR="00B40735">
              <w:rPr>
                <w:i/>
                <w:color w:val="FF0000"/>
                <w:sz w:val="20"/>
              </w:rPr>
              <w:t>, от 18.12.2018 №</w:t>
            </w:r>
            <w:r w:rsidR="0045102C">
              <w:rPr>
                <w:i/>
                <w:color w:val="FF0000"/>
                <w:sz w:val="20"/>
              </w:rPr>
              <w:t xml:space="preserve"> </w:t>
            </w:r>
            <w:r w:rsidR="00B40735">
              <w:rPr>
                <w:i/>
                <w:color w:val="FF0000"/>
                <w:sz w:val="20"/>
              </w:rPr>
              <w:t>768</w:t>
            </w:r>
            <w:r w:rsidR="00015FCF">
              <w:rPr>
                <w:i/>
                <w:color w:val="FF0000"/>
                <w:sz w:val="20"/>
              </w:rPr>
              <w:t>, от 29.12.2018 №</w:t>
            </w:r>
            <w:r w:rsidR="0045102C">
              <w:rPr>
                <w:i/>
                <w:color w:val="FF0000"/>
                <w:sz w:val="20"/>
              </w:rPr>
              <w:t xml:space="preserve"> </w:t>
            </w:r>
            <w:r w:rsidR="00015FCF">
              <w:rPr>
                <w:i/>
                <w:color w:val="FF0000"/>
                <w:sz w:val="20"/>
              </w:rPr>
              <w:t>816</w:t>
            </w:r>
            <w:r w:rsidR="0045102C">
              <w:rPr>
                <w:i/>
                <w:color w:val="FF0000"/>
                <w:sz w:val="20"/>
              </w:rPr>
              <w:t>, от 26.02.2019 № 96</w:t>
            </w:r>
            <w:r w:rsidR="002335DD" w:rsidRPr="00A5775D">
              <w:rPr>
                <w:i/>
                <w:color w:val="FF0000"/>
                <w:sz w:val="20"/>
              </w:rPr>
              <w:t xml:space="preserve">, </w:t>
            </w:r>
            <w:r w:rsidR="008D48C6" w:rsidRPr="00A5775D">
              <w:rPr>
                <w:i/>
                <w:color w:val="FF0000"/>
                <w:sz w:val="20"/>
              </w:rPr>
              <w:t>от 24.06.2019г №348</w:t>
            </w:r>
            <w:r w:rsidR="007475AC" w:rsidRPr="007475AC">
              <w:rPr>
                <w:i/>
                <w:color w:val="FF0000"/>
                <w:sz w:val="20"/>
              </w:rPr>
              <w:t xml:space="preserve">, </w:t>
            </w:r>
            <w:proofErr w:type="gramStart"/>
            <w:r w:rsidR="007475AC" w:rsidRPr="007475AC">
              <w:rPr>
                <w:i/>
                <w:color w:val="FF0000"/>
                <w:sz w:val="20"/>
              </w:rPr>
              <w:t>от</w:t>
            </w:r>
            <w:proofErr w:type="gramEnd"/>
            <w:r w:rsidR="007475AC" w:rsidRPr="007475AC">
              <w:rPr>
                <w:i/>
                <w:color w:val="FF0000"/>
                <w:sz w:val="20"/>
              </w:rPr>
              <w:t xml:space="preserve"> 27.07.2019 №415,</w:t>
            </w:r>
            <w:r w:rsidR="00BF10F3" w:rsidRPr="00C97AA0">
              <w:rPr>
                <w:i/>
                <w:color w:val="FF0000"/>
                <w:sz w:val="20"/>
              </w:rPr>
              <w:t xml:space="preserve"> от </w:t>
            </w:r>
            <w:r w:rsidR="00BF10F3" w:rsidRPr="00C97AA0">
              <w:rPr>
                <w:i/>
                <w:color w:val="FF0000"/>
                <w:sz w:val="20"/>
              </w:rPr>
              <w:lastRenderedPageBreak/>
              <w:t>11.09.2019 № 477, от 03.12.2019 № 738</w:t>
            </w:r>
            <w:r w:rsidR="00ED5C01">
              <w:rPr>
                <w:i/>
                <w:color w:val="FF0000"/>
                <w:sz w:val="20"/>
              </w:rPr>
              <w:t>, от 30.12.2019 №849</w:t>
            </w:r>
            <w:r w:rsidR="007F4ADF" w:rsidRPr="007475AC">
              <w:rPr>
                <w:i/>
                <w:color w:val="FF0000"/>
                <w:sz w:val="20"/>
                <w:szCs w:val="20"/>
              </w:rPr>
              <w:t>)</w:t>
            </w:r>
          </w:p>
          <w:p w:rsidR="007B0453" w:rsidRPr="00C75EDE" w:rsidRDefault="007B0453" w:rsidP="007B04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4A8" w:rsidRPr="00D02D69" w:rsidRDefault="003964A8" w:rsidP="003964A8">
            <w:pPr>
              <w:keepNext/>
              <w:keepLines/>
              <w:suppressLineNumbers/>
              <w:suppressAutoHyphens/>
              <w:spacing w:line="277" w:lineRule="exact"/>
              <w:ind w:right="-1"/>
              <w:jc w:val="both"/>
              <w:rPr>
                <w:sz w:val="22"/>
                <w:szCs w:val="22"/>
              </w:rPr>
            </w:pPr>
            <w:r w:rsidRPr="00D02D69">
              <w:rPr>
                <w:sz w:val="22"/>
                <w:szCs w:val="22"/>
              </w:rPr>
              <w:lastRenderedPageBreak/>
              <w:t>1. Общий объем ресурс</w:t>
            </w:r>
            <w:r w:rsidR="00B40735">
              <w:rPr>
                <w:sz w:val="22"/>
                <w:szCs w:val="22"/>
              </w:rPr>
              <w:t>ного об</w:t>
            </w:r>
            <w:r w:rsidR="0045102C">
              <w:rPr>
                <w:sz w:val="22"/>
                <w:szCs w:val="22"/>
              </w:rPr>
              <w:t xml:space="preserve">еспечения составляет  </w:t>
            </w:r>
            <w:r w:rsidR="00ED5C01">
              <w:rPr>
                <w:sz w:val="22"/>
                <w:szCs w:val="22"/>
              </w:rPr>
              <w:t>421 718,94</w:t>
            </w:r>
            <w:r w:rsidR="0045102C">
              <w:rPr>
                <w:sz w:val="22"/>
                <w:szCs w:val="22"/>
              </w:rPr>
              <w:t xml:space="preserve"> </w:t>
            </w:r>
            <w:r w:rsidRPr="00D02D69">
              <w:rPr>
                <w:sz w:val="22"/>
                <w:szCs w:val="22"/>
              </w:rPr>
              <w:t>тыс. руб., в том числе по годам реализации:</w:t>
            </w:r>
          </w:p>
          <w:p w:rsidR="003964A8" w:rsidRPr="00D02D69" w:rsidRDefault="003964A8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2015 год – 73 181, 79 тыс. руб.;</w:t>
            </w:r>
          </w:p>
          <w:p w:rsidR="003964A8" w:rsidRPr="00D02D69" w:rsidRDefault="003964A8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2016 год – 73 764,</w:t>
            </w:r>
            <w:r w:rsidR="0045102C">
              <w:rPr>
                <w:sz w:val="22"/>
                <w:szCs w:val="22"/>
                <w:lang w:eastAsia="hi-IN" w:bidi="hi-IN"/>
              </w:rPr>
              <w:t xml:space="preserve"> </w:t>
            </w:r>
            <w:r w:rsidRPr="00D02D69">
              <w:rPr>
                <w:sz w:val="22"/>
                <w:szCs w:val="22"/>
                <w:lang w:eastAsia="hi-IN" w:bidi="hi-IN"/>
              </w:rPr>
              <w:t>17 тыс. руб.;</w:t>
            </w:r>
          </w:p>
          <w:p w:rsidR="003964A8" w:rsidRPr="00D02D69" w:rsidRDefault="003964A8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2017 год – 68 473,</w:t>
            </w:r>
            <w:r w:rsidR="0045102C">
              <w:rPr>
                <w:sz w:val="22"/>
                <w:szCs w:val="22"/>
                <w:lang w:eastAsia="hi-IN" w:bidi="hi-IN"/>
              </w:rPr>
              <w:t xml:space="preserve"> </w:t>
            </w:r>
            <w:r w:rsidRPr="00D02D69">
              <w:rPr>
                <w:sz w:val="22"/>
                <w:szCs w:val="22"/>
                <w:lang w:eastAsia="hi-IN" w:bidi="hi-IN"/>
              </w:rPr>
              <w:t>14 тыс. руб.;</w:t>
            </w:r>
          </w:p>
          <w:p w:rsidR="003964A8" w:rsidRPr="00D02D69" w:rsidRDefault="00015FCF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lastRenderedPageBreak/>
              <w:t>2018 год – 69 216, 94</w:t>
            </w:r>
            <w:r w:rsidR="003964A8" w:rsidRPr="00D02D69">
              <w:rPr>
                <w:sz w:val="22"/>
                <w:szCs w:val="22"/>
                <w:lang w:eastAsia="hi-IN" w:bidi="hi-IN"/>
              </w:rPr>
              <w:t xml:space="preserve"> тыс. руб.;</w:t>
            </w:r>
          </w:p>
          <w:p w:rsidR="003964A8" w:rsidRPr="00D02D69" w:rsidRDefault="003449A0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 xml:space="preserve">2019 год – </w:t>
            </w:r>
            <w:r w:rsidR="00ED5C01">
              <w:rPr>
                <w:sz w:val="22"/>
                <w:szCs w:val="22"/>
                <w:lang w:eastAsia="hi-IN" w:bidi="hi-IN"/>
              </w:rPr>
              <w:t>75 815, 93</w:t>
            </w:r>
            <w:r w:rsidR="003964A8" w:rsidRPr="00D02D69">
              <w:rPr>
                <w:sz w:val="22"/>
                <w:szCs w:val="22"/>
                <w:lang w:eastAsia="hi-IN" w:bidi="hi-IN"/>
              </w:rPr>
              <w:t xml:space="preserve"> тыс. руб.;</w:t>
            </w:r>
          </w:p>
          <w:p w:rsidR="003964A8" w:rsidRPr="00D02D69" w:rsidRDefault="003449A0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2020 год – 61</w:t>
            </w:r>
            <w:r w:rsidR="0028540B">
              <w:rPr>
                <w:sz w:val="22"/>
                <w:szCs w:val="22"/>
                <w:lang w:eastAsia="hi-IN" w:bidi="hi-IN"/>
              </w:rPr>
              <w:t xml:space="preserve"> 266, 97 </w:t>
            </w:r>
            <w:r w:rsidR="003964A8" w:rsidRPr="00D02D69">
              <w:rPr>
                <w:sz w:val="22"/>
                <w:szCs w:val="22"/>
                <w:lang w:eastAsia="hi-IN" w:bidi="hi-IN"/>
              </w:rPr>
              <w:t xml:space="preserve"> тыс. руб</w:t>
            </w:r>
            <w:proofErr w:type="gramStart"/>
            <w:r w:rsidR="003964A8" w:rsidRPr="00D02D69">
              <w:rPr>
                <w:sz w:val="22"/>
                <w:szCs w:val="22"/>
                <w:lang w:eastAsia="hi-IN" w:bidi="hi-IN"/>
              </w:rPr>
              <w:t>..</w:t>
            </w:r>
            <w:proofErr w:type="gramEnd"/>
          </w:p>
          <w:p w:rsidR="003964A8" w:rsidRPr="00D02D69" w:rsidRDefault="003964A8" w:rsidP="003964A8">
            <w:pPr>
              <w:keepNext/>
              <w:keepLines/>
              <w:suppressLineNumbers/>
              <w:suppressAutoHyphens/>
              <w:spacing w:line="277" w:lineRule="exact"/>
              <w:ind w:right="-1"/>
              <w:jc w:val="both"/>
              <w:rPr>
                <w:sz w:val="22"/>
                <w:szCs w:val="22"/>
              </w:rPr>
            </w:pPr>
            <w:r w:rsidRPr="00D02D69">
              <w:rPr>
                <w:sz w:val="22"/>
                <w:szCs w:val="22"/>
              </w:rPr>
              <w:t>2.По источникам финансирования:</w:t>
            </w:r>
          </w:p>
          <w:p w:rsidR="003964A8" w:rsidRPr="00D02D69" w:rsidRDefault="003964A8" w:rsidP="003964A8">
            <w:pPr>
              <w:keepNext/>
              <w:keepLines/>
              <w:suppressLineNumbers/>
              <w:suppressAutoHyphens/>
              <w:spacing w:line="277" w:lineRule="exact"/>
              <w:ind w:right="-1"/>
              <w:jc w:val="both"/>
              <w:rPr>
                <w:sz w:val="22"/>
                <w:szCs w:val="22"/>
              </w:rPr>
            </w:pPr>
            <w:r w:rsidRPr="00D02D69">
              <w:rPr>
                <w:sz w:val="22"/>
                <w:szCs w:val="22"/>
              </w:rPr>
              <w:t xml:space="preserve">1)средства  федерального бюджета – </w:t>
            </w:r>
            <w:r w:rsidR="0045102C">
              <w:rPr>
                <w:sz w:val="22"/>
                <w:szCs w:val="22"/>
                <w:lang w:eastAsia="hi-IN" w:bidi="hi-IN"/>
              </w:rPr>
              <w:t>328, 30</w:t>
            </w:r>
            <w:r w:rsidRPr="00D02D69">
              <w:rPr>
                <w:sz w:val="22"/>
                <w:szCs w:val="22"/>
                <w:lang w:eastAsia="hi-IN" w:bidi="hi-IN"/>
              </w:rPr>
              <w:t xml:space="preserve"> тыс. </w:t>
            </w:r>
            <w:r w:rsidRPr="00D02D69">
              <w:rPr>
                <w:sz w:val="22"/>
                <w:szCs w:val="22"/>
              </w:rPr>
              <w:t>руб. в том числе по годам:</w:t>
            </w:r>
          </w:p>
          <w:p w:rsidR="003964A8" w:rsidRPr="00D02D69" w:rsidRDefault="003964A8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2015г. – 0,0 руб.;</w:t>
            </w:r>
          </w:p>
          <w:p w:rsidR="003964A8" w:rsidRPr="00D02D69" w:rsidRDefault="003964A8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2016г. – 46, 20 тыс. руб.;</w:t>
            </w:r>
          </w:p>
          <w:p w:rsidR="003964A8" w:rsidRPr="00D02D69" w:rsidRDefault="003964A8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2017г. – 0,0 руб.;</w:t>
            </w:r>
          </w:p>
          <w:p w:rsidR="003964A8" w:rsidRPr="00D02D69" w:rsidRDefault="003964A8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 xml:space="preserve">2018г. – 234,30 </w:t>
            </w:r>
            <w:proofErr w:type="spellStart"/>
            <w:r w:rsidRPr="00D02D69">
              <w:rPr>
                <w:sz w:val="22"/>
                <w:szCs w:val="22"/>
                <w:lang w:eastAsia="hi-IN" w:bidi="hi-IN"/>
              </w:rPr>
              <w:t>тыс</w:t>
            </w:r>
            <w:proofErr w:type="gramStart"/>
            <w:r w:rsidRPr="00D02D69">
              <w:rPr>
                <w:sz w:val="22"/>
                <w:szCs w:val="22"/>
                <w:lang w:eastAsia="hi-IN" w:bidi="hi-IN"/>
              </w:rPr>
              <w:t>.р</w:t>
            </w:r>
            <w:proofErr w:type="gramEnd"/>
            <w:r w:rsidRPr="00D02D69">
              <w:rPr>
                <w:sz w:val="22"/>
                <w:szCs w:val="22"/>
                <w:lang w:eastAsia="hi-IN" w:bidi="hi-IN"/>
              </w:rPr>
              <w:t>уб</w:t>
            </w:r>
            <w:proofErr w:type="spellEnd"/>
            <w:r w:rsidRPr="00D02D69">
              <w:rPr>
                <w:sz w:val="22"/>
                <w:szCs w:val="22"/>
                <w:lang w:eastAsia="hi-IN" w:bidi="hi-IN"/>
              </w:rPr>
              <w:t>.;</w:t>
            </w:r>
          </w:p>
          <w:p w:rsidR="003964A8" w:rsidRPr="00D02D69" w:rsidRDefault="0045102C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2019г. – 23, 40</w:t>
            </w:r>
            <w:r w:rsidR="003964A8" w:rsidRPr="00D02D69">
              <w:rPr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="003964A8" w:rsidRPr="00D02D69">
              <w:rPr>
                <w:sz w:val="22"/>
                <w:szCs w:val="22"/>
                <w:lang w:eastAsia="hi-IN" w:bidi="hi-IN"/>
              </w:rPr>
              <w:t>тыс</w:t>
            </w:r>
            <w:proofErr w:type="gramStart"/>
            <w:r w:rsidR="003964A8" w:rsidRPr="00D02D69">
              <w:rPr>
                <w:sz w:val="22"/>
                <w:szCs w:val="22"/>
                <w:lang w:eastAsia="hi-IN" w:bidi="hi-IN"/>
              </w:rPr>
              <w:t>.р</w:t>
            </w:r>
            <w:proofErr w:type="gramEnd"/>
            <w:r w:rsidR="003964A8" w:rsidRPr="00D02D69">
              <w:rPr>
                <w:sz w:val="22"/>
                <w:szCs w:val="22"/>
                <w:lang w:eastAsia="hi-IN" w:bidi="hi-IN"/>
              </w:rPr>
              <w:t>уб</w:t>
            </w:r>
            <w:proofErr w:type="spellEnd"/>
            <w:r w:rsidR="003964A8" w:rsidRPr="00D02D69">
              <w:rPr>
                <w:sz w:val="22"/>
                <w:szCs w:val="22"/>
                <w:lang w:eastAsia="hi-IN" w:bidi="hi-IN"/>
              </w:rPr>
              <w:t>.;</w:t>
            </w:r>
          </w:p>
          <w:p w:rsidR="003964A8" w:rsidRPr="00D02D69" w:rsidRDefault="003964A8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</w:t>
            </w:r>
            <w:r w:rsidR="0045102C">
              <w:rPr>
                <w:sz w:val="22"/>
                <w:szCs w:val="22"/>
                <w:lang w:eastAsia="hi-IN" w:bidi="hi-IN"/>
              </w:rPr>
              <w:t>020г. – 24, 40</w:t>
            </w:r>
            <w:r w:rsidRPr="00D02D69">
              <w:rPr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D02D69">
              <w:rPr>
                <w:sz w:val="22"/>
                <w:szCs w:val="22"/>
                <w:lang w:eastAsia="hi-IN" w:bidi="hi-IN"/>
              </w:rPr>
              <w:t>тыс</w:t>
            </w:r>
            <w:proofErr w:type="gramStart"/>
            <w:r w:rsidRPr="00D02D69">
              <w:rPr>
                <w:sz w:val="22"/>
                <w:szCs w:val="22"/>
                <w:lang w:eastAsia="hi-IN" w:bidi="hi-IN"/>
              </w:rPr>
              <w:t>.р</w:t>
            </w:r>
            <w:proofErr w:type="gramEnd"/>
            <w:r w:rsidRPr="00D02D69">
              <w:rPr>
                <w:sz w:val="22"/>
                <w:szCs w:val="22"/>
                <w:lang w:eastAsia="hi-IN" w:bidi="hi-IN"/>
              </w:rPr>
              <w:t>уб</w:t>
            </w:r>
            <w:proofErr w:type="spellEnd"/>
            <w:r w:rsidRPr="00D02D69">
              <w:rPr>
                <w:sz w:val="22"/>
                <w:szCs w:val="22"/>
                <w:lang w:eastAsia="hi-IN" w:bidi="hi-IN"/>
              </w:rPr>
              <w:t>.;</w:t>
            </w:r>
          </w:p>
          <w:p w:rsidR="003964A8" w:rsidRPr="00D02D69" w:rsidRDefault="003964A8" w:rsidP="003964A8">
            <w:pPr>
              <w:keepNext/>
              <w:keepLines/>
              <w:suppressLineNumbers/>
              <w:suppressAutoHyphens/>
              <w:ind w:right="-1"/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2)средства  бюджета Иркутской области (да</w:t>
            </w:r>
            <w:r w:rsidR="00B40735">
              <w:rPr>
                <w:sz w:val="22"/>
                <w:szCs w:val="22"/>
                <w:lang w:eastAsia="hi-IN" w:bidi="hi-IN"/>
              </w:rPr>
              <w:t>ле</w:t>
            </w:r>
            <w:r w:rsidR="0045102C">
              <w:rPr>
                <w:sz w:val="22"/>
                <w:szCs w:val="22"/>
                <w:lang w:eastAsia="hi-IN" w:bidi="hi-IN"/>
              </w:rPr>
              <w:t xml:space="preserve">е </w:t>
            </w:r>
            <w:r w:rsidR="006B6CF7">
              <w:rPr>
                <w:sz w:val="22"/>
                <w:szCs w:val="22"/>
                <w:lang w:eastAsia="hi-IN" w:bidi="hi-IN"/>
              </w:rPr>
              <w:t>– областной бюджет) – 35 171, 60</w:t>
            </w:r>
            <w:r w:rsidRPr="00D02D69">
              <w:rPr>
                <w:sz w:val="22"/>
                <w:szCs w:val="22"/>
                <w:lang w:eastAsia="hi-IN" w:bidi="hi-IN"/>
              </w:rPr>
              <w:t xml:space="preserve"> руб., в том числе по годам: </w:t>
            </w:r>
          </w:p>
          <w:p w:rsidR="003964A8" w:rsidRPr="00D02D69" w:rsidRDefault="003964A8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2015г. – 5 883, 90 тыс. руб.;</w:t>
            </w:r>
          </w:p>
          <w:p w:rsidR="003964A8" w:rsidRPr="00D02D69" w:rsidRDefault="003964A8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2016г. – 5 909, 40 тыс. руб.;</w:t>
            </w:r>
          </w:p>
          <w:p w:rsidR="003964A8" w:rsidRPr="00D02D69" w:rsidRDefault="003964A8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2017г. – 6 307,00 тыс. руб.;</w:t>
            </w:r>
          </w:p>
          <w:p w:rsidR="003964A8" w:rsidRPr="00D02D69" w:rsidRDefault="00B40735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2018г. – 5 559, 1</w:t>
            </w:r>
            <w:r w:rsidR="003964A8" w:rsidRPr="00D02D69">
              <w:rPr>
                <w:sz w:val="22"/>
                <w:szCs w:val="22"/>
                <w:lang w:eastAsia="hi-IN" w:bidi="hi-IN"/>
              </w:rPr>
              <w:t>0 тыс. руб.;</w:t>
            </w:r>
          </w:p>
          <w:p w:rsidR="003964A8" w:rsidRPr="00D02D69" w:rsidRDefault="003964A8" w:rsidP="003964A8">
            <w:pPr>
              <w:keepNext/>
              <w:keepLines/>
              <w:suppressLineNumbers/>
              <w:suppressAutoHyphens/>
              <w:ind w:right="-1"/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20</w:t>
            </w:r>
            <w:r w:rsidR="003449A0">
              <w:rPr>
                <w:sz w:val="22"/>
                <w:szCs w:val="22"/>
                <w:lang w:eastAsia="hi-IN" w:bidi="hi-IN"/>
              </w:rPr>
              <w:t xml:space="preserve">19г. – </w:t>
            </w:r>
            <w:r w:rsidR="006B6CF7">
              <w:rPr>
                <w:sz w:val="22"/>
                <w:szCs w:val="22"/>
                <w:lang w:eastAsia="hi-IN" w:bidi="hi-IN"/>
              </w:rPr>
              <w:t>5 942, 80</w:t>
            </w:r>
            <w:r w:rsidRPr="00D02D69">
              <w:rPr>
                <w:sz w:val="22"/>
                <w:szCs w:val="22"/>
                <w:lang w:eastAsia="hi-IN" w:bidi="hi-IN"/>
              </w:rPr>
              <w:t xml:space="preserve"> тыс. руб.;</w:t>
            </w:r>
          </w:p>
          <w:p w:rsidR="003964A8" w:rsidRPr="00D02D69" w:rsidRDefault="003449A0" w:rsidP="003964A8">
            <w:pPr>
              <w:keepNext/>
              <w:keepLines/>
              <w:suppressLineNumbers/>
              <w:suppressAutoHyphens/>
              <w:ind w:right="-1"/>
              <w:jc w:val="both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 xml:space="preserve">2020г. – </w:t>
            </w:r>
            <w:r w:rsidR="0028540B">
              <w:rPr>
                <w:sz w:val="22"/>
                <w:szCs w:val="22"/>
                <w:lang w:eastAsia="hi-IN" w:bidi="hi-IN"/>
              </w:rPr>
              <w:t>5 569, 40</w:t>
            </w:r>
            <w:r w:rsidR="003964A8" w:rsidRPr="00D02D69">
              <w:rPr>
                <w:sz w:val="22"/>
                <w:szCs w:val="22"/>
                <w:lang w:eastAsia="hi-IN" w:bidi="hi-IN"/>
              </w:rPr>
              <w:t xml:space="preserve"> тыс. руб.</w:t>
            </w:r>
          </w:p>
          <w:p w:rsidR="003964A8" w:rsidRPr="00D02D69" w:rsidRDefault="003964A8" w:rsidP="003964A8">
            <w:pPr>
              <w:keepNext/>
              <w:keepLines/>
              <w:suppressLineNumbers/>
              <w:suppressAutoHyphens/>
              <w:ind w:right="-1"/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3)средства бюджета муниципального образования "</w:t>
            </w:r>
            <w:proofErr w:type="spellStart"/>
            <w:r w:rsidRPr="00D02D69">
              <w:rPr>
                <w:sz w:val="22"/>
                <w:szCs w:val="22"/>
                <w:lang w:eastAsia="hi-IN" w:bidi="hi-IN"/>
              </w:rPr>
              <w:t>Тайшетский</w:t>
            </w:r>
            <w:proofErr w:type="spellEnd"/>
            <w:r w:rsidRPr="00D02D69">
              <w:rPr>
                <w:sz w:val="22"/>
                <w:szCs w:val="22"/>
                <w:lang w:eastAsia="hi-IN" w:bidi="hi-IN"/>
              </w:rPr>
              <w:t xml:space="preserve"> район" (далее – районный бюджет)</w:t>
            </w:r>
            <w:r w:rsidR="00C13B1D">
              <w:rPr>
                <w:sz w:val="22"/>
                <w:szCs w:val="22"/>
                <w:lang w:eastAsia="hi-IN" w:bidi="hi-IN"/>
              </w:rPr>
              <w:t xml:space="preserve"> – </w:t>
            </w:r>
            <w:r w:rsidR="00BE6A65">
              <w:rPr>
                <w:sz w:val="22"/>
                <w:szCs w:val="22"/>
                <w:lang w:eastAsia="hi-IN" w:bidi="hi-IN"/>
              </w:rPr>
              <w:t>377 156,61</w:t>
            </w:r>
            <w:r w:rsidRPr="00D02D69">
              <w:rPr>
                <w:sz w:val="22"/>
                <w:szCs w:val="22"/>
                <w:lang w:eastAsia="hi-IN" w:bidi="hi-IN"/>
              </w:rPr>
              <w:t xml:space="preserve"> тыс. руб., в том числе по годам:</w:t>
            </w:r>
          </w:p>
          <w:p w:rsidR="003964A8" w:rsidRPr="00D02D69" w:rsidRDefault="003964A8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2015 год – 65 779, 94 тыс. руб.;</w:t>
            </w:r>
          </w:p>
          <w:p w:rsidR="003964A8" w:rsidRPr="00D02D69" w:rsidRDefault="003964A8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 xml:space="preserve">2016 год – 66 034, 29 </w:t>
            </w:r>
            <w:proofErr w:type="spellStart"/>
            <w:r w:rsidRPr="00D02D69">
              <w:rPr>
                <w:sz w:val="22"/>
                <w:szCs w:val="22"/>
                <w:lang w:eastAsia="hi-IN" w:bidi="hi-IN"/>
              </w:rPr>
              <w:t>тыс</w:t>
            </w:r>
            <w:proofErr w:type="gramStart"/>
            <w:r w:rsidRPr="00D02D69">
              <w:rPr>
                <w:sz w:val="22"/>
                <w:szCs w:val="22"/>
                <w:lang w:eastAsia="hi-IN" w:bidi="hi-IN"/>
              </w:rPr>
              <w:t>.р</w:t>
            </w:r>
            <w:proofErr w:type="gramEnd"/>
            <w:r w:rsidRPr="00D02D69">
              <w:rPr>
                <w:sz w:val="22"/>
                <w:szCs w:val="22"/>
                <w:lang w:eastAsia="hi-IN" w:bidi="hi-IN"/>
              </w:rPr>
              <w:t>уб</w:t>
            </w:r>
            <w:proofErr w:type="spellEnd"/>
            <w:r w:rsidRPr="00D02D69">
              <w:rPr>
                <w:sz w:val="22"/>
                <w:szCs w:val="22"/>
                <w:lang w:eastAsia="hi-IN" w:bidi="hi-IN"/>
              </w:rPr>
              <w:t>.;</w:t>
            </w:r>
          </w:p>
          <w:p w:rsidR="003964A8" w:rsidRPr="00D02D69" w:rsidRDefault="003964A8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2017 год – 60 538, 81 тыс. руб.;</w:t>
            </w:r>
          </w:p>
          <w:p w:rsidR="003964A8" w:rsidRPr="00D02D69" w:rsidRDefault="003964A8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2018 год – 61</w:t>
            </w:r>
            <w:r w:rsidR="00015FCF">
              <w:rPr>
                <w:sz w:val="22"/>
                <w:szCs w:val="22"/>
                <w:lang w:eastAsia="hi-IN" w:bidi="hi-IN"/>
              </w:rPr>
              <w:t> 961, 97</w:t>
            </w:r>
            <w:r w:rsidR="0045102C">
              <w:rPr>
                <w:sz w:val="22"/>
                <w:szCs w:val="22"/>
                <w:lang w:eastAsia="hi-IN" w:bidi="hi-IN"/>
              </w:rPr>
              <w:t xml:space="preserve"> </w:t>
            </w:r>
            <w:r w:rsidRPr="00D02D69">
              <w:rPr>
                <w:sz w:val="22"/>
                <w:szCs w:val="22"/>
                <w:lang w:eastAsia="hi-IN" w:bidi="hi-IN"/>
              </w:rPr>
              <w:t>тыс. руб.;</w:t>
            </w:r>
          </w:p>
          <w:p w:rsidR="003964A8" w:rsidRPr="00D02D69" w:rsidRDefault="00C13B1D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 xml:space="preserve">2019 год – </w:t>
            </w:r>
            <w:r w:rsidR="00BE6A65">
              <w:rPr>
                <w:sz w:val="22"/>
                <w:szCs w:val="22"/>
                <w:lang w:eastAsia="hi-IN" w:bidi="hi-IN"/>
              </w:rPr>
              <w:t>68 509, 08</w:t>
            </w:r>
            <w:r w:rsidR="003964A8" w:rsidRPr="00D02D69">
              <w:rPr>
                <w:sz w:val="22"/>
                <w:szCs w:val="22"/>
                <w:lang w:eastAsia="hi-IN" w:bidi="hi-IN"/>
              </w:rPr>
              <w:t xml:space="preserve"> тыс. руб.;</w:t>
            </w:r>
          </w:p>
          <w:p w:rsidR="003964A8" w:rsidRPr="00D02D69" w:rsidRDefault="0045102C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 xml:space="preserve">2020 год – </w:t>
            </w:r>
            <w:r w:rsidR="001E557A">
              <w:rPr>
                <w:sz w:val="22"/>
                <w:szCs w:val="22"/>
                <w:lang w:eastAsia="hi-IN" w:bidi="hi-IN"/>
              </w:rPr>
              <w:t>54 332, 52</w:t>
            </w:r>
            <w:r w:rsidR="003964A8" w:rsidRPr="00D02D69">
              <w:rPr>
                <w:sz w:val="22"/>
                <w:szCs w:val="22"/>
                <w:lang w:eastAsia="hi-IN" w:bidi="hi-IN"/>
              </w:rPr>
              <w:t xml:space="preserve"> тыс. руб</w:t>
            </w:r>
            <w:proofErr w:type="gramStart"/>
            <w:r w:rsidR="003964A8" w:rsidRPr="00D02D69">
              <w:rPr>
                <w:sz w:val="22"/>
                <w:szCs w:val="22"/>
                <w:lang w:eastAsia="hi-IN" w:bidi="hi-IN"/>
              </w:rPr>
              <w:t>..</w:t>
            </w:r>
            <w:proofErr w:type="gramEnd"/>
          </w:p>
          <w:p w:rsidR="003964A8" w:rsidRPr="00D02D69" w:rsidRDefault="0045102C" w:rsidP="003964A8">
            <w:pPr>
              <w:keepNext/>
              <w:keepLines/>
              <w:suppressLineNumbers/>
              <w:suppressAutoHyphens/>
              <w:ind w:right="-1"/>
              <w:jc w:val="both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4)средства поселений – 9 062, 43</w:t>
            </w:r>
            <w:r w:rsidR="003964A8" w:rsidRPr="00D02D69">
              <w:rPr>
                <w:sz w:val="22"/>
                <w:szCs w:val="22"/>
                <w:lang w:eastAsia="hi-IN" w:bidi="hi-IN"/>
              </w:rPr>
              <w:t xml:space="preserve"> тыс. руб., в том числе по годам: </w:t>
            </w:r>
          </w:p>
          <w:p w:rsidR="003964A8" w:rsidRPr="00D02D69" w:rsidRDefault="003964A8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2015г. – 1 517, 95 тыс. руб.;</w:t>
            </w:r>
          </w:p>
          <w:p w:rsidR="003964A8" w:rsidRPr="00D02D69" w:rsidRDefault="003964A8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 xml:space="preserve">2016г. – 1 774, 28 </w:t>
            </w:r>
            <w:proofErr w:type="spellStart"/>
            <w:r w:rsidRPr="00D02D69">
              <w:rPr>
                <w:sz w:val="22"/>
                <w:szCs w:val="22"/>
                <w:lang w:eastAsia="hi-IN" w:bidi="hi-IN"/>
              </w:rPr>
              <w:t>тыс</w:t>
            </w:r>
            <w:proofErr w:type="gramStart"/>
            <w:r w:rsidRPr="00D02D69">
              <w:rPr>
                <w:sz w:val="22"/>
                <w:szCs w:val="22"/>
                <w:lang w:eastAsia="hi-IN" w:bidi="hi-IN"/>
              </w:rPr>
              <w:t>.р</w:t>
            </w:r>
            <w:proofErr w:type="gramEnd"/>
            <w:r w:rsidRPr="00D02D69">
              <w:rPr>
                <w:sz w:val="22"/>
                <w:szCs w:val="22"/>
                <w:lang w:eastAsia="hi-IN" w:bidi="hi-IN"/>
              </w:rPr>
              <w:t>уб</w:t>
            </w:r>
            <w:proofErr w:type="spellEnd"/>
            <w:r w:rsidRPr="00D02D69">
              <w:rPr>
                <w:sz w:val="22"/>
                <w:szCs w:val="22"/>
                <w:lang w:eastAsia="hi-IN" w:bidi="hi-IN"/>
              </w:rPr>
              <w:t>.;</w:t>
            </w:r>
          </w:p>
          <w:p w:rsidR="003964A8" w:rsidRPr="00D02D69" w:rsidRDefault="003964A8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2017г. – 1 627, 33 тыс. руб.;</w:t>
            </w:r>
          </w:p>
          <w:p w:rsidR="003964A8" w:rsidRPr="00D02D69" w:rsidRDefault="003964A8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 xml:space="preserve">2018г. – 1 461, 57 </w:t>
            </w:r>
            <w:r w:rsidR="0045102C">
              <w:rPr>
                <w:sz w:val="22"/>
                <w:szCs w:val="22"/>
                <w:lang w:eastAsia="hi-IN" w:bidi="hi-IN"/>
              </w:rPr>
              <w:t xml:space="preserve">тыс. </w:t>
            </w:r>
            <w:r w:rsidRPr="00D02D69">
              <w:rPr>
                <w:sz w:val="22"/>
                <w:szCs w:val="22"/>
                <w:lang w:eastAsia="hi-IN" w:bidi="hi-IN"/>
              </w:rPr>
              <w:t>руб.;</w:t>
            </w:r>
          </w:p>
          <w:p w:rsidR="003964A8" w:rsidRPr="00D02D69" w:rsidRDefault="0045102C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2019г. – 1 340, 65</w:t>
            </w:r>
            <w:r w:rsidR="003964A8" w:rsidRPr="00D02D69">
              <w:rPr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sz w:val="22"/>
                <w:szCs w:val="22"/>
                <w:lang w:eastAsia="hi-IN" w:bidi="hi-IN"/>
              </w:rPr>
              <w:t xml:space="preserve">тыс. </w:t>
            </w:r>
            <w:r w:rsidR="003964A8" w:rsidRPr="00D02D69">
              <w:rPr>
                <w:sz w:val="22"/>
                <w:szCs w:val="22"/>
                <w:lang w:eastAsia="hi-IN" w:bidi="hi-IN"/>
              </w:rPr>
              <w:t>руб.;</w:t>
            </w:r>
          </w:p>
          <w:p w:rsidR="003964A8" w:rsidRPr="00D02D69" w:rsidRDefault="0045102C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2020г. – 1 340, 65 тыс.</w:t>
            </w:r>
            <w:r w:rsidR="003964A8" w:rsidRPr="00D02D69">
              <w:rPr>
                <w:sz w:val="22"/>
                <w:szCs w:val="22"/>
                <w:lang w:eastAsia="hi-IN" w:bidi="hi-IN"/>
              </w:rPr>
              <w:t xml:space="preserve"> руб.</w:t>
            </w:r>
          </w:p>
          <w:p w:rsidR="003964A8" w:rsidRPr="00D02D69" w:rsidRDefault="003964A8" w:rsidP="003964A8">
            <w:pPr>
              <w:keepNext/>
              <w:keepLines/>
              <w:suppressLineNumbers/>
              <w:suppressAutoHyphens/>
              <w:ind w:right="-1"/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3. Объем ресурсного обеспечения Подпрограмм:</w:t>
            </w:r>
          </w:p>
          <w:p w:rsidR="003964A8" w:rsidRPr="00D02D69" w:rsidRDefault="003964A8" w:rsidP="003964A8">
            <w:pPr>
              <w:keepNext/>
              <w:keepLines/>
              <w:suppressLineNumbers/>
              <w:suppressAutoHyphens/>
              <w:ind w:right="-1"/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1)Подпрограмма "Обеспечение исполнений пол</w:t>
            </w:r>
            <w:r w:rsidR="000E2773">
              <w:rPr>
                <w:sz w:val="22"/>
                <w:szCs w:val="22"/>
                <w:lang w:eastAsia="hi-IN" w:bidi="hi-IN"/>
              </w:rPr>
              <w:t>номочий</w:t>
            </w:r>
            <w:r w:rsidR="00015FCF">
              <w:rPr>
                <w:sz w:val="22"/>
                <w:szCs w:val="22"/>
                <w:lang w:eastAsia="hi-IN" w:bidi="hi-IN"/>
              </w:rPr>
              <w:t>"</w:t>
            </w:r>
            <w:r w:rsidR="00A77239">
              <w:rPr>
                <w:sz w:val="22"/>
                <w:szCs w:val="22"/>
                <w:lang w:eastAsia="hi-IN" w:bidi="hi-IN"/>
              </w:rPr>
              <w:t xml:space="preserve"> на 2015-2020 годы – </w:t>
            </w:r>
            <w:r w:rsidR="00BE6A65">
              <w:rPr>
                <w:sz w:val="22"/>
                <w:szCs w:val="22"/>
                <w:lang w:eastAsia="hi-IN" w:bidi="hi-IN"/>
              </w:rPr>
              <w:t>417 544, 49</w:t>
            </w:r>
            <w:r w:rsidR="00942CD7">
              <w:rPr>
                <w:sz w:val="22"/>
                <w:szCs w:val="22"/>
                <w:lang w:eastAsia="hi-IN" w:bidi="hi-IN"/>
              </w:rPr>
              <w:t xml:space="preserve"> </w:t>
            </w:r>
            <w:r w:rsidRPr="00D02D69">
              <w:rPr>
                <w:sz w:val="22"/>
                <w:szCs w:val="22"/>
                <w:lang w:eastAsia="hi-IN" w:bidi="hi-IN"/>
              </w:rPr>
              <w:t>тыс</w:t>
            </w:r>
            <w:r w:rsidR="000E2773">
              <w:rPr>
                <w:sz w:val="22"/>
                <w:szCs w:val="22"/>
                <w:lang w:eastAsia="hi-IN" w:bidi="hi-IN"/>
              </w:rPr>
              <w:t xml:space="preserve">. руб., в том числе по годам </w:t>
            </w:r>
            <w:r w:rsidRPr="00D02D69">
              <w:rPr>
                <w:sz w:val="22"/>
                <w:szCs w:val="22"/>
                <w:lang w:eastAsia="hi-IN" w:bidi="hi-IN"/>
              </w:rPr>
              <w:t>реализации:</w:t>
            </w:r>
          </w:p>
          <w:p w:rsidR="003964A8" w:rsidRPr="00D02D69" w:rsidRDefault="003964A8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2015г. – 72 554,</w:t>
            </w:r>
            <w:r w:rsidR="00942CD7">
              <w:rPr>
                <w:sz w:val="22"/>
                <w:szCs w:val="22"/>
                <w:lang w:eastAsia="hi-IN" w:bidi="hi-IN"/>
              </w:rPr>
              <w:t xml:space="preserve"> </w:t>
            </w:r>
            <w:r w:rsidRPr="00D02D69">
              <w:rPr>
                <w:sz w:val="22"/>
                <w:szCs w:val="22"/>
                <w:lang w:eastAsia="hi-IN" w:bidi="hi-IN"/>
              </w:rPr>
              <w:t xml:space="preserve">59 </w:t>
            </w:r>
            <w:proofErr w:type="spellStart"/>
            <w:r w:rsidRPr="00D02D69">
              <w:rPr>
                <w:sz w:val="22"/>
                <w:szCs w:val="22"/>
                <w:lang w:eastAsia="hi-IN" w:bidi="hi-IN"/>
              </w:rPr>
              <w:t>тыс</w:t>
            </w:r>
            <w:proofErr w:type="gramStart"/>
            <w:r w:rsidRPr="00D02D69">
              <w:rPr>
                <w:sz w:val="22"/>
                <w:szCs w:val="22"/>
                <w:lang w:eastAsia="hi-IN" w:bidi="hi-IN"/>
              </w:rPr>
              <w:t>.р</w:t>
            </w:r>
            <w:proofErr w:type="gramEnd"/>
            <w:r w:rsidRPr="00D02D69">
              <w:rPr>
                <w:sz w:val="22"/>
                <w:szCs w:val="22"/>
                <w:lang w:eastAsia="hi-IN" w:bidi="hi-IN"/>
              </w:rPr>
              <w:t>уб</w:t>
            </w:r>
            <w:proofErr w:type="spellEnd"/>
            <w:r w:rsidRPr="00D02D69">
              <w:rPr>
                <w:sz w:val="22"/>
                <w:szCs w:val="22"/>
                <w:lang w:eastAsia="hi-IN" w:bidi="hi-IN"/>
              </w:rPr>
              <w:t>.;</w:t>
            </w:r>
          </w:p>
          <w:p w:rsidR="003964A8" w:rsidRPr="00D02D69" w:rsidRDefault="003964A8" w:rsidP="003964A8">
            <w:pPr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2016г. – 73 157,</w:t>
            </w:r>
            <w:r w:rsidR="00942CD7">
              <w:rPr>
                <w:sz w:val="22"/>
                <w:szCs w:val="22"/>
                <w:lang w:eastAsia="hi-IN" w:bidi="hi-IN"/>
              </w:rPr>
              <w:t xml:space="preserve"> </w:t>
            </w:r>
            <w:r w:rsidRPr="00D02D69">
              <w:rPr>
                <w:sz w:val="22"/>
                <w:szCs w:val="22"/>
                <w:lang w:eastAsia="hi-IN" w:bidi="hi-IN"/>
              </w:rPr>
              <w:t>97 тыс. руб.;</w:t>
            </w:r>
          </w:p>
          <w:p w:rsidR="003964A8" w:rsidRPr="00D02D69" w:rsidRDefault="003964A8" w:rsidP="003964A8">
            <w:pPr>
              <w:keepNext/>
              <w:keepLines/>
              <w:suppressLineNumbers/>
              <w:suppressAutoHyphens/>
              <w:ind w:right="-1"/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2017г. – 67 770,</w:t>
            </w:r>
            <w:r w:rsidR="00942CD7">
              <w:rPr>
                <w:sz w:val="22"/>
                <w:szCs w:val="22"/>
                <w:lang w:eastAsia="hi-IN" w:bidi="hi-IN"/>
              </w:rPr>
              <w:t xml:space="preserve"> </w:t>
            </w:r>
            <w:r w:rsidRPr="00D02D69">
              <w:rPr>
                <w:sz w:val="22"/>
                <w:szCs w:val="22"/>
                <w:lang w:eastAsia="hi-IN" w:bidi="hi-IN"/>
              </w:rPr>
              <w:t>70 тыс. руб.;</w:t>
            </w:r>
          </w:p>
          <w:p w:rsidR="003964A8" w:rsidRPr="00D02D69" w:rsidRDefault="00015FCF" w:rsidP="003964A8">
            <w:pPr>
              <w:keepNext/>
              <w:keepLines/>
              <w:suppressLineNumbers/>
              <w:suppressAutoHyphens/>
              <w:ind w:right="-1"/>
              <w:jc w:val="both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2018г. – 68 530, 96</w:t>
            </w:r>
            <w:r w:rsidR="003964A8" w:rsidRPr="00D02D69">
              <w:rPr>
                <w:sz w:val="22"/>
                <w:szCs w:val="22"/>
                <w:lang w:eastAsia="hi-IN" w:bidi="hi-IN"/>
              </w:rPr>
              <w:t xml:space="preserve"> тыс. руб.;</w:t>
            </w:r>
          </w:p>
          <w:p w:rsidR="003964A8" w:rsidRPr="00D02D69" w:rsidRDefault="00A77239" w:rsidP="003964A8">
            <w:pPr>
              <w:keepNext/>
              <w:keepLines/>
              <w:suppressLineNumbers/>
              <w:suppressAutoHyphens/>
              <w:ind w:right="-1"/>
              <w:jc w:val="both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 xml:space="preserve">2019г. – </w:t>
            </w:r>
            <w:r w:rsidR="00BE6A65">
              <w:rPr>
                <w:sz w:val="22"/>
                <w:szCs w:val="22"/>
                <w:lang w:eastAsia="hi-IN" w:bidi="hi-IN"/>
              </w:rPr>
              <w:t>75 034, 28</w:t>
            </w:r>
            <w:r w:rsidR="003964A8" w:rsidRPr="00D02D69">
              <w:rPr>
                <w:sz w:val="22"/>
                <w:szCs w:val="22"/>
                <w:lang w:eastAsia="hi-IN" w:bidi="hi-IN"/>
              </w:rPr>
              <w:t xml:space="preserve"> тыс. руб.</w:t>
            </w:r>
            <w:r w:rsidR="000E2773">
              <w:rPr>
                <w:sz w:val="22"/>
                <w:szCs w:val="22"/>
                <w:lang w:eastAsia="hi-IN" w:bidi="hi-IN"/>
              </w:rPr>
              <w:t>;</w:t>
            </w:r>
          </w:p>
          <w:p w:rsidR="003964A8" w:rsidRPr="00D02D69" w:rsidRDefault="00A77239" w:rsidP="003964A8">
            <w:pPr>
              <w:keepNext/>
              <w:keepLines/>
              <w:suppressLineNumbers/>
              <w:suppressAutoHyphens/>
              <w:ind w:right="-1"/>
              <w:jc w:val="both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 xml:space="preserve">2020г. – </w:t>
            </w:r>
            <w:r w:rsidR="000D1318">
              <w:rPr>
                <w:sz w:val="22"/>
                <w:szCs w:val="22"/>
                <w:lang w:eastAsia="hi-IN" w:bidi="hi-IN"/>
              </w:rPr>
              <w:t>60 495, 99</w:t>
            </w:r>
            <w:r w:rsidR="003964A8" w:rsidRPr="00D02D69">
              <w:rPr>
                <w:sz w:val="22"/>
                <w:szCs w:val="22"/>
                <w:lang w:eastAsia="hi-IN" w:bidi="hi-IN"/>
              </w:rPr>
              <w:t xml:space="preserve"> тыс. руб.</w:t>
            </w:r>
          </w:p>
          <w:p w:rsidR="003964A8" w:rsidRPr="00D02D69" w:rsidRDefault="003964A8" w:rsidP="003964A8">
            <w:pPr>
              <w:keepNext/>
              <w:keepLines/>
              <w:suppressLineNumbers/>
              <w:suppressAutoHyphens/>
              <w:ind w:right="-1"/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2)Подпрограмма "Улучшение услов</w:t>
            </w:r>
            <w:r w:rsidR="00942CD7">
              <w:rPr>
                <w:sz w:val="22"/>
                <w:szCs w:val="22"/>
                <w:lang w:eastAsia="hi-IN" w:bidi="hi-IN"/>
              </w:rPr>
              <w:t xml:space="preserve">ий труда" на 2015-2020 годы  - </w:t>
            </w:r>
            <w:r w:rsidR="00BE6A65">
              <w:rPr>
                <w:sz w:val="22"/>
                <w:szCs w:val="22"/>
                <w:lang w:eastAsia="hi-IN" w:bidi="hi-IN"/>
              </w:rPr>
              <w:t>4 174, 45</w:t>
            </w:r>
            <w:r w:rsidRPr="00D02D69">
              <w:rPr>
                <w:sz w:val="22"/>
                <w:szCs w:val="22"/>
                <w:lang w:eastAsia="hi-IN" w:bidi="hi-IN"/>
              </w:rPr>
              <w:t xml:space="preserve"> тыс.  руб. в том числе по годам реализации:</w:t>
            </w:r>
          </w:p>
          <w:p w:rsidR="003964A8" w:rsidRPr="00D02D69" w:rsidRDefault="003964A8" w:rsidP="003964A8">
            <w:pPr>
              <w:keepNext/>
              <w:keepLines/>
              <w:suppressLineNumbers/>
              <w:suppressAutoHyphens/>
              <w:ind w:right="-1"/>
              <w:jc w:val="both"/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2015 г. – 627, 20 тыс. руб.;</w:t>
            </w:r>
          </w:p>
          <w:p w:rsidR="003964A8" w:rsidRPr="00D02D69" w:rsidRDefault="00942CD7" w:rsidP="003964A8">
            <w:pPr>
              <w:keepNext/>
              <w:keepLines/>
              <w:suppressLineNumbers/>
              <w:suppressAutoHyphens/>
              <w:ind w:right="-1"/>
              <w:jc w:val="both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 xml:space="preserve">2016 г. – 606, </w:t>
            </w:r>
            <w:r w:rsidR="003964A8" w:rsidRPr="00D02D69">
              <w:rPr>
                <w:sz w:val="22"/>
                <w:szCs w:val="22"/>
                <w:lang w:eastAsia="hi-IN" w:bidi="hi-IN"/>
              </w:rPr>
              <w:t>20 тыс. руб.;</w:t>
            </w:r>
          </w:p>
          <w:p w:rsidR="003964A8" w:rsidRPr="00D02D69" w:rsidRDefault="003964A8" w:rsidP="003964A8">
            <w:pPr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>2017 г. – 702, 44 тыс. руб.;</w:t>
            </w:r>
          </w:p>
          <w:p w:rsidR="003964A8" w:rsidRPr="00D02D69" w:rsidRDefault="003964A8" w:rsidP="003964A8">
            <w:pPr>
              <w:rPr>
                <w:sz w:val="22"/>
                <w:szCs w:val="22"/>
                <w:lang w:eastAsia="hi-IN" w:bidi="hi-IN"/>
              </w:rPr>
            </w:pPr>
            <w:r w:rsidRPr="00D02D69">
              <w:rPr>
                <w:sz w:val="22"/>
                <w:szCs w:val="22"/>
                <w:lang w:eastAsia="hi-IN" w:bidi="hi-IN"/>
              </w:rPr>
              <w:t xml:space="preserve">2018 г. – </w:t>
            </w:r>
            <w:r w:rsidR="00015FCF">
              <w:rPr>
                <w:sz w:val="22"/>
                <w:szCs w:val="22"/>
                <w:lang w:eastAsia="hi-IN" w:bidi="hi-IN"/>
              </w:rPr>
              <w:t>685, 98</w:t>
            </w:r>
            <w:r w:rsidRPr="00D02D69">
              <w:rPr>
                <w:sz w:val="22"/>
                <w:szCs w:val="22"/>
                <w:lang w:eastAsia="hi-IN" w:bidi="hi-IN"/>
              </w:rPr>
              <w:t xml:space="preserve"> тыс. руб.;</w:t>
            </w:r>
          </w:p>
          <w:p w:rsidR="003964A8" w:rsidRPr="00D02D69" w:rsidRDefault="00942CD7" w:rsidP="003964A8">
            <w:pPr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 xml:space="preserve">2019 г. – </w:t>
            </w:r>
            <w:r w:rsidR="00DB043A">
              <w:rPr>
                <w:sz w:val="22"/>
                <w:szCs w:val="22"/>
                <w:lang w:eastAsia="hi-IN" w:bidi="hi-IN"/>
              </w:rPr>
              <w:t>781, 65</w:t>
            </w:r>
            <w:r w:rsidR="00C972B9">
              <w:rPr>
                <w:sz w:val="22"/>
                <w:szCs w:val="22"/>
                <w:lang w:eastAsia="hi-IN" w:bidi="hi-IN"/>
              </w:rPr>
              <w:t xml:space="preserve"> </w:t>
            </w:r>
            <w:r w:rsidR="003964A8" w:rsidRPr="00D02D69">
              <w:rPr>
                <w:sz w:val="22"/>
                <w:szCs w:val="22"/>
                <w:lang w:eastAsia="hi-IN" w:bidi="hi-IN"/>
              </w:rPr>
              <w:t>тыс. руб.;</w:t>
            </w:r>
          </w:p>
          <w:p w:rsidR="007B0453" w:rsidRPr="00657752" w:rsidRDefault="00942CD7" w:rsidP="003964A8">
            <w:pPr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2020 г. – 770, 98</w:t>
            </w:r>
            <w:r w:rsidR="003964A8" w:rsidRPr="00D02D69">
              <w:rPr>
                <w:sz w:val="22"/>
                <w:szCs w:val="22"/>
                <w:lang w:eastAsia="hi-IN" w:bidi="hi-IN"/>
              </w:rPr>
              <w:t xml:space="preserve"> тыс. руб.</w:t>
            </w:r>
          </w:p>
        </w:tc>
      </w:tr>
      <w:tr w:rsidR="00F15827" w:rsidRPr="00E718D6" w:rsidTr="006C69C3">
        <w:trPr>
          <w:tblCellSpacing w:w="5" w:type="nil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27" w:rsidRPr="00C97CCF" w:rsidRDefault="00F15827" w:rsidP="00942CD7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 ре</w:t>
            </w:r>
            <w:r w:rsidRPr="00C97C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7CCF">
              <w:rPr>
                <w:rFonts w:ascii="Times New Roman" w:hAnsi="Times New Roman" w:cs="Times New Roman"/>
                <w:sz w:val="24"/>
                <w:szCs w:val="24"/>
              </w:rPr>
              <w:t>лизации Программы  и показатели ее с</w:t>
            </w:r>
            <w:r w:rsidRPr="00C97C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CCF">
              <w:rPr>
                <w:rFonts w:ascii="Times New Roman" w:hAnsi="Times New Roman" w:cs="Times New Roman"/>
                <w:sz w:val="24"/>
                <w:szCs w:val="24"/>
              </w:rPr>
              <w:t xml:space="preserve">циально-экономической эффективности </w:t>
            </w:r>
          </w:p>
          <w:p w:rsidR="00F15827" w:rsidRPr="00BF604D" w:rsidRDefault="00F15827" w:rsidP="00AD77A6">
            <w:pPr>
              <w:rPr>
                <w:sz w:val="20"/>
                <w:szCs w:val="20"/>
              </w:rPr>
            </w:pPr>
            <w:r w:rsidRPr="00C74BC1">
              <w:rPr>
                <w:i/>
                <w:color w:val="FF0000"/>
                <w:sz w:val="20"/>
                <w:szCs w:val="20"/>
              </w:rPr>
              <w:t xml:space="preserve">(в  редакции постановления  </w:t>
            </w:r>
            <w:r w:rsidR="00281CDB" w:rsidRPr="00DB7478">
              <w:rPr>
                <w:i/>
                <w:color w:val="FF0000"/>
                <w:sz w:val="20"/>
              </w:rPr>
              <w:t xml:space="preserve">от </w:t>
            </w:r>
            <w:r w:rsidR="00AD77A6">
              <w:rPr>
                <w:i/>
                <w:color w:val="FF0000"/>
                <w:sz w:val="20"/>
              </w:rPr>
              <w:t>20.10.2017</w:t>
            </w:r>
            <w:r w:rsidR="00281CDB" w:rsidRPr="00DB7478">
              <w:rPr>
                <w:i/>
                <w:color w:val="FF0000"/>
                <w:sz w:val="20"/>
              </w:rPr>
              <w:t xml:space="preserve"> г. №</w:t>
            </w:r>
            <w:r w:rsidR="00AD77A6">
              <w:rPr>
                <w:i/>
                <w:color w:val="FF0000"/>
                <w:sz w:val="20"/>
              </w:rPr>
              <w:t>512</w:t>
            </w:r>
            <w:r w:rsidR="000548C6">
              <w:rPr>
                <w:i/>
                <w:color w:val="FF0000"/>
                <w:sz w:val="20"/>
              </w:rPr>
              <w:t>, от 13.11.2018 № 647</w:t>
            </w:r>
            <w:r w:rsidRPr="00BF604D">
              <w:rPr>
                <w:i/>
                <w:color w:val="FF0000"/>
                <w:sz w:val="20"/>
                <w:szCs w:val="20"/>
              </w:rPr>
              <w:t>)</w:t>
            </w:r>
          </w:p>
          <w:p w:rsidR="00F15827" w:rsidRPr="00E718D6" w:rsidRDefault="00F15827" w:rsidP="00B343DC">
            <w:pPr>
              <w:pStyle w:val="ConsPlusCel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DB" w:rsidRPr="00A21A4A" w:rsidRDefault="00281CDB" w:rsidP="00281CDB">
            <w:pPr>
              <w:ind w:right="73" w:firstLine="10"/>
              <w:jc w:val="both"/>
              <w:rPr>
                <w:sz w:val="22"/>
                <w:szCs w:val="22"/>
              </w:rPr>
            </w:pPr>
            <w:r w:rsidRPr="00A21A4A">
              <w:rPr>
                <w:sz w:val="22"/>
                <w:szCs w:val="22"/>
              </w:rPr>
              <w:t>1. Информировать население Тайшетского района п</w:t>
            </w:r>
            <w:r w:rsidRPr="00A21A4A">
              <w:rPr>
                <w:sz w:val="22"/>
                <w:szCs w:val="22"/>
              </w:rPr>
              <w:t>у</w:t>
            </w:r>
            <w:r w:rsidRPr="00A21A4A">
              <w:rPr>
                <w:sz w:val="22"/>
                <w:szCs w:val="22"/>
              </w:rPr>
              <w:t>тем публикаций и размещения материалов о деятел</w:t>
            </w:r>
            <w:r w:rsidRPr="00A21A4A">
              <w:rPr>
                <w:sz w:val="22"/>
                <w:szCs w:val="22"/>
              </w:rPr>
              <w:t>ь</w:t>
            </w:r>
            <w:r w:rsidRPr="00A21A4A">
              <w:rPr>
                <w:sz w:val="22"/>
                <w:szCs w:val="22"/>
              </w:rPr>
              <w:t>ности администрации Тайшетского района в сре</w:t>
            </w:r>
            <w:r w:rsidRPr="00A21A4A">
              <w:rPr>
                <w:sz w:val="22"/>
                <w:szCs w:val="22"/>
              </w:rPr>
              <w:t>д</w:t>
            </w:r>
            <w:r w:rsidRPr="00A21A4A">
              <w:rPr>
                <w:sz w:val="22"/>
                <w:szCs w:val="22"/>
              </w:rPr>
              <w:t>ствах массовой информации ежегодно не менее – 265 ед.;</w:t>
            </w:r>
          </w:p>
          <w:p w:rsidR="00281CDB" w:rsidRPr="00A21A4A" w:rsidRDefault="00281CDB" w:rsidP="00281CDB">
            <w:pPr>
              <w:ind w:right="73"/>
              <w:jc w:val="both"/>
              <w:rPr>
                <w:sz w:val="22"/>
                <w:szCs w:val="22"/>
              </w:rPr>
            </w:pPr>
            <w:r w:rsidRPr="00A21A4A">
              <w:rPr>
                <w:sz w:val="22"/>
                <w:szCs w:val="22"/>
              </w:rPr>
              <w:t>2. Увеличить  долю муниципальных служащих адм</w:t>
            </w:r>
            <w:r w:rsidRPr="00A21A4A">
              <w:rPr>
                <w:sz w:val="22"/>
                <w:szCs w:val="22"/>
              </w:rPr>
              <w:t>и</w:t>
            </w:r>
            <w:r w:rsidRPr="00A21A4A">
              <w:rPr>
                <w:sz w:val="22"/>
                <w:szCs w:val="22"/>
              </w:rPr>
              <w:t>нистрации Тайшетского района, повысивших квал</w:t>
            </w:r>
            <w:r w:rsidRPr="00A21A4A">
              <w:rPr>
                <w:sz w:val="22"/>
                <w:szCs w:val="22"/>
              </w:rPr>
              <w:t>и</w:t>
            </w:r>
            <w:r w:rsidRPr="00A21A4A">
              <w:rPr>
                <w:sz w:val="22"/>
                <w:szCs w:val="22"/>
              </w:rPr>
              <w:t>фикацию и прошедших профессиональную перепо</w:t>
            </w:r>
            <w:r w:rsidRPr="00A21A4A">
              <w:rPr>
                <w:sz w:val="22"/>
                <w:szCs w:val="22"/>
              </w:rPr>
              <w:t>д</w:t>
            </w:r>
            <w:r w:rsidRPr="00A21A4A">
              <w:rPr>
                <w:sz w:val="22"/>
                <w:szCs w:val="22"/>
              </w:rPr>
              <w:t>готовку от запланированного на обучение  количества муниципальных служащих - 100%;</w:t>
            </w:r>
          </w:p>
          <w:p w:rsidR="00281CDB" w:rsidRPr="00A21A4A" w:rsidRDefault="00281CDB" w:rsidP="00281CDB">
            <w:pPr>
              <w:ind w:right="73" w:firstLine="10"/>
              <w:jc w:val="both"/>
              <w:rPr>
                <w:sz w:val="22"/>
                <w:szCs w:val="22"/>
              </w:rPr>
            </w:pPr>
            <w:r w:rsidRPr="00A21A4A">
              <w:rPr>
                <w:sz w:val="22"/>
                <w:szCs w:val="22"/>
              </w:rPr>
              <w:t xml:space="preserve">3. </w:t>
            </w:r>
            <w:r w:rsidRPr="00C47C0D">
              <w:rPr>
                <w:sz w:val="22"/>
                <w:szCs w:val="22"/>
              </w:rPr>
              <w:t>Исполнить материально-техническое обеспечение подготовки и проведения выборов – 100 %;</w:t>
            </w:r>
          </w:p>
          <w:p w:rsidR="00281CDB" w:rsidRPr="00A21A4A" w:rsidRDefault="00281CDB" w:rsidP="00281CDB">
            <w:pPr>
              <w:ind w:firstLine="10"/>
              <w:jc w:val="both"/>
              <w:rPr>
                <w:sz w:val="22"/>
                <w:szCs w:val="22"/>
              </w:rPr>
            </w:pPr>
            <w:r w:rsidRPr="00A21A4A">
              <w:rPr>
                <w:sz w:val="22"/>
                <w:szCs w:val="22"/>
              </w:rPr>
              <w:t>4. Ежегодная экономия финансовых средств по резул</w:t>
            </w:r>
            <w:r w:rsidRPr="00A21A4A">
              <w:rPr>
                <w:sz w:val="22"/>
                <w:szCs w:val="22"/>
              </w:rPr>
              <w:t>ь</w:t>
            </w:r>
            <w:r w:rsidRPr="00A21A4A">
              <w:rPr>
                <w:sz w:val="22"/>
                <w:szCs w:val="22"/>
              </w:rPr>
              <w:t>татам проведения закупок конкурентными способами в соответствии с Федеральным законом от 05.04.2013 г. № 44-ФЗ "О контрактной системе в сфере закупок, т</w:t>
            </w:r>
            <w:r w:rsidRPr="00A21A4A">
              <w:rPr>
                <w:sz w:val="22"/>
                <w:szCs w:val="22"/>
              </w:rPr>
              <w:t>о</w:t>
            </w:r>
            <w:r w:rsidRPr="00A21A4A">
              <w:rPr>
                <w:sz w:val="22"/>
                <w:szCs w:val="22"/>
              </w:rPr>
              <w:t>варов, работ, услуг для обеспечения государственных и муниципальных нужд" не менее -</w:t>
            </w:r>
            <w:r w:rsidR="00942CD7">
              <w:rPr>
                <w:sz w:val="22"/>
                <w:szCs w:val="22"/>
              </w:rPr>
              <w:t xml:space="preserve"> </w:t>
            </w:r>
            <w:r w:rsidRPr="00A21A4A">
              <w:rPr>
                <w:sz w:val="22"/>
                <w:szCs w:val="22"/>
              </w:rPr>
              <w:t>6,4 %;</w:t>
            </w:r>
          </w:p>
          <w:p w:rsidR="00281CDB" w:rsidRPr="00A21A4A" w:rsidRDefault="00281CDB" w:rsidP="00281CDB">
            <w:pPr>
              <w:ind w:firstLine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A21A4A">
              <w:rPr>
                <w:sz w:val="22"/>
                <w:szCs w:val="22"/>
              </w:rPr>
              <w:t xml:space="preserve"> Сохранить долю проектов нормативных правовых актов, нормативных правовых актов, в отношении к</w:t>
            </w:r>
            <w:r w:rsidRPr="00A21A4A">
              <w:rPr>
                <w:sz w:val="22"/>
                <w:szCs w:val="22"/>
              </w:rPr>
              <w:t>о</w:t>
            </w:r>
            <w:r w:rsidRPr="00A21A4A">
              <w:rPr>
                <w:sz w:val="22"/>
                <w:szCs w:val="22"/>
              </w:rPr>
              <w:t>торых проведена антикоррупционная экспертиза – 100 %;</w:t>
            </w:r>
          </w:p>
          <w:p w:rsidR="00281CDB" w:rsidRPr="00A21A4A" w:rsidRDefault="00281CDB" w:rsidP="00281CDB">
            <w:pPr>
              <w:ind w:firstLine="10"/>
              <w:jc w:val="both"/>
              <w:rPr>
                <w:sz w:val="22"/>
                <w:szCs w:val="22"/>
              </w:rPr>
            </w:pPr>
            <w:r w:rsidRPr="00A21A4A">
              <w:rPr>
                <w:sz w:val="22"/>
                <w:szCs w:val="22"/>
              </w:rPr>
              <w:t>6. Сохранить долю выполненных мероприятий по пр</w:t>
            </w:r>
            <w:r w:rsidRPr="00A21A4A">
              <w:rPr>
                <w:sz w:val="22"/>
                <w:szCs w:val="22"/>
              </w:rPr>
              <w:t>е</w:t>
            </w:r>
            <w:r w:rsidRPr="00A21A4A">
              <w:rPr>
                <w:sz w:val="22"/>
                <w:szCs w:val="22"/>
              </w:rPr>
              <w:t xml:space="preserve">дупреждению и ликвидации чрезвычайных ситуаций </w:t>
            </w:r>
            <w:proofErr w:type="gramStart"/>
            <w:r w:rsidRPr="00A21A4A">
              <w:rPr>
                <w:sz w:val="22"/>
                <w:szCs w:val="22"/>
              </w:rPr>
              <w:t>от</w:t>
            </w:r>
            <w:proofErr w:type="gramEnd"/>
            <w:r w:rsidRPr="00A21A4A">
              <w:rPr>
                <w:sz w:val="22"/>
                <w:szCs w:val="22"/>
              </w:rPr>
              <w:t xml:space="preserve"> запланированных – 100%;</w:t>
            </w:r>
          </w:p>
          <w:p w:rsidR="00281CDB" w:rsidRPr="00A21A4A" w:rsidRDefault="00281CDB" w:rsidP="00281CDB">
            <w:pPr>
              <w:ind w:firstLine="10"/>
              <w:jc w:val="both"/>
              <w:rPr>
                <w:sz w:val="22"/>
                <w:szCs w:val="22"/>
              </w:rPr>
            </w:pPr>
            <w:r w:rsidRPr="00A21A4A">
              <w:rPr>
                <w:sz w:val="22"/>
                <w:szCs w:val="22"/>
              </w:rPr>
              <w:t>7. Укомплектовать списки кандидатов в присяжные заседатели федеральных судов общей юрисдикции в Российской Федерации в рамках реализации функций государственной судебной власти на 100 %;</w:t>
            </w:r>
          </w:p>
          <w:p w:rsidR="00281CDB" w:rsidRPr="00C47C0D" w:rsidRDefault="00281CDB" w:rsidP="00281CDB">
            <w:pPr>
              <w:ind w:firstLine="10"/>
              <w:jc w:val="both"/>
              <w:rPr>
                <w:sz w:val="22"/>
                <w:szCs w:val="22"/>
              </w:rPr>
            </w:pPr>
            <w:r w:rsidRPr="00A21A4A">
              <w:rPr>
                <w:sz w:val="22"/>
                <w:szCs w:val="22"/>
              </w:rPr>
              <w:t xml:space="preserve">8. Увеличить количество лиц, удостоенных Почетной </w:t>
            </w:r>
            <w:r w:rsidRPr="00C47C0D">
              <w:rPr>
                <w:sz w:val="22"/>
                <w:szCs w:val="22"/>
              </w:rPr>
              <w:t>грамотой мэра Тайшетского района за весь срок реал</w:t>
            </w:r>
            <w:r w:rsidRPr="00C47C0D">
              <w:rPr>
                <w:sz w:val="22"/>
                <w:szCs w:val="22"/>
              </w:rPr>
              <w:t>и</w:t>
            </w:r>
            <w:r w:rsidRPr="00C47C0D">
              <w:rPr>
                <w:sz w:val="22"/>
                <w:szCs w:val="22"/>
              </w:rPr>
              <w:t>зации Программы – 584 чел;</w:t>
            </w:r>
          </w:p>
          <w:p w:rsidR="00281CDB" w:rsidRPr="00C47C0D" w:rsidRDefault="00281CDB" w:rsidP="00281CDB">
            <w:pPr>
              <w:ind w:firstLine="10"/>
              <w:jc w:val="both"/>
              <w:rPr>
                <w:sz w:val="22"/>
                <w:szCs w:val="22"/>
              </w:rPr>
            </w:pPr>
            <w:r w:rsidRPr="00C47C0D">
              <w:rPr>
                <w:sz w:val="22"/>
                <w:szCs w:val="22"/>
              </w:rPr>
              <w:t>9. Сохранить количество объектов лицензирования, осуществляющих розничную продажу алкогольной продукции на уровне -215 ед</w:t>
            </w:r>
            <w:proofErr w:type="gramStart"/>
            <w:r w:rsidRPr="00C47C0D">
              <w:rPr>
                <w:sz w:val="22"/>
                <w:szCs w:val="22"/>
              </w:rPr>
              <w:t>.</w:t>
            </w:r>
            <w:r w:rsidR="00AC4F14" w:rsidRPr="00C47C0D">
              <w:rPr>
                <w:sz w:val="22"/>
                <w:szCs w:val="22"/>
              </w:rPr>
              <w:t>(</w:t>
            </w:r>
            <w:proofErr w:type="gramEnd"/>
            <w:r w:rsidR="00AC4F14" w:rsidRPr="00C47C0D">
              <w:rPr>
                <w:sz w:val="22"/>
                <w:szCs w:val="22"/>
              </w:rPr>
              <w:t>до 2018г.)</w:t>
            </w:r>
            <w:r w:rsidRPr="00C47C0D">
              <w:rPr>
                <w:sz w:val="22"/>
                <w:szCs w:val="22"/>
              </w:rPr>
              <w:t>;</w:t>
            </w:r>
          </w:p>
          <w:p w:rsidR="00281CDB" w:rsidRPr="00C47C0D" w:rsidRDefault="00281CDB" w:rsidP="00281CDB">
            <w:pPr>
              <w:ind w:firstLine="10"/>
              <w:jc w:val="both"/>
              <w:rPr>
                <w:sz w:val="22"/>
                <w:szCs w:val="22"/>
              </w:rPr>
            </w:pPr>
            <w:r w:rsidRPr="00C47C0D">
              <w:rPr>
                <w:sz w:val="22"/>
                <w:szCs w:val="22"/>
              </w:rPr>
              <w:t>10. Исполнить поступившие запросы юридических и физических лиц  в части осуществления переданных полномочий по хранению, комплектованию, учету и использованию архивных документов за весь срок ре</w:t>
            </w:r>
            <w:r w:rsidRPr="00C47C0D">
              <w:rPr>
                <w:sz w:val="22"/>
                <w:szCs w:val="22"/>
              </w:rPr>
              <w:t>а</w:t>
            </w:r>
            <w:r w:rsidRPr="00C47C0D">
              <w:rPr>
                <w:sz w:val="22"/>
                <w:szCs w:val="22"/>
              </w:rPr>
              <w:t>лизации Программы – 100 %;</w:t>
            </w:r>
          </w:p>
          <w:p w:rsidR="00281CDB" w:rsidRPr="00C47C0D" w:rsidRDefault="00281CDB" w:rsidP="00281CDB">
            <w:pPr>
              <w:ind w:firstLine="10"/>
              <w:jc w:val="both"/>
              <w:rPr>
                <w:sz w:val="22"/>
                <w:szCs w:val="22"/>
              </w:rPr>
            </w:pPr>
            <w:r w:rsidRPr="00C47C0D">
              <w:rPr>
                <w:sz w:val="22"/>
                <w:szCs w:val="22"/>
              </w:rPr>
              <w:t xml:space="preserve">11. Сохранить  удельный вес рассмотренных  дел </w:t>
            </w:r>
            <w:proofErr w:type="gramStart"/>
            <w:r w:rsidRPr="00C47C0D">
              <w:rPr>
                <w:sz w:val="22"/>
                <w:szCs w:val="22"/>
              </w:rPr>
              <w:t>об административных правонарушениях от общего кол</w:t>
            </w:r>
            <w:r w:rsidRPr="00C47C0D">
              <w:rPr>
                <w:sz w:val="22"/>
                <w:szCs w:val="22"/>
              </w:rPr>
              <w:t>и</w:t>
            </w:r>
            <w:r w:rsidRPr="00C47C0D">
              <w:rPr>
                <w:sz w:val="22"/>
                <w:szCs w:val="22"/>
              </w:rPr>
              <w:t>чества дел об административных правонарушениях в части  осуществления переданных государственных полномочий административной комиссией по рассмо</w:t>
            </w:r>
            <w:r w:rsidRPr="00C47C0D">
              <w:rPr>
                <w:sz w:val="22"/>
                <w:szCs w:val="22"/>
              </w:rPr>
              <w:t>т</w:t>
            </w:r>
            <w:r w:rsidRPr="00C47C0D">
              <w:rPr>
                <w:sz w:val="22"/>
                <w:szCs w:val="22"/>
              </w:rPr>
              <w:t>рению</w:t>
            </w:r>
            <w:proofErr w:type="gramEnd"/>
            <w:r w:rsidRPr="00C47C0D">
              <w:rPr>
                <w:sz w:val="22"/>
                <w:szCs w:val="22"/>
              </w:rPr>
              <w:t xml:space="preserve"> дел об административных правонарушениях за весь срок реализации Программы на уровне – 100 %;</w:t>
            </w:r>
          </w:p>
          <w:p w:rsidR="00281CDB" w:rsidRPr="00C47C0D" w:rsidRDefault="00281CDB" w:rsidP="00281CDB">
            <w:pPr>
              <w:ind w:firstLine="10"/>
              <w:jc w:val="both"/>
              <w:rPr>
                <w:sz w:val="22"/>
                <w:szCs w:val="22"/>
              </w:rPr>
            </w:pPr>
            <w:r w:rsidRPr="00C47C0D">
              <w:rPr>
                <w:sz w:val="22"/>
                <w:szCs w:val="22"/>
              </w:rPr>
              <w:t>12. Увеличить удельный вес муниципальных служ</w:t>
            </w:r>
            <w:r w:rsidRPr="00C47C0D">
              <w:rPr>
                <w:sz w:val="22"/>
                <w:szCs w:val="22"/>
              </w:rPr>
              <w:t>а</w:t>
            </w:r>
            <w:r w:rsidRPr="00C47C0D">
              <w:rPr>
                <w:sz w:val="22"/>
                <w:szCs w:val="22"/>
              </w:rPr>
              <w:t>щих, успешно прошедших аттестацию от числа мун</w:t>
            </w:r>
            <w:r w:rsidRPr="00C47C0D">
              <w:rPr>
                <w:sz w:val="22"/>
                <w:szCs w:val="22"/>
              </w:rPr>
              <w:t>и</w:t>
            </w:r>
            <w:r w:rsidRPr="00C47C0D">
              <w:rPr>
                <w:sz w:val="22"/>
                <w:szCs w:val="22"/>
              </w:rPr>
              <w:t>ципальных служащих, включенных в график прохо</w:t>
            </w:r>
            <w:r w:rsidRPr="00C47C0D">
              <w:rPr>
                <w:sz w:val="22"/>
                <w:szCs w:val="22"/>
              </w:rPr>
              <w:t>ж</w:t>
            </w:r>
            <w:r w:rsidRPr="00C47C0D">
              <w:rPr>
                <w:sz w:val="22"/>
                <w:szCs w:val="22"/>
              </w:rPr>
              <w:t>дения аттестации –  100 %;</w:t>
            </w:r>
          </w:p>
          <w:p w:rsidR="00281CDB" w:rsidRPr="00C47C0D" w:rsidRDefault="00281CDB" w:rsidP="00281CDB">
            <w:pPr>
              <w:ind w:right="73" w:firstLine="10"/>
              <w:jc w:val="both"/>
              <w:rPr>
                <w:sz w:val="22"/>
                <w:szCs w:val="22"/>
              </w:rPr>
            </w:pPr>
            <w:r w:rsidRPr="00C47C0D">
              <w:rPr>
                <w:sz w:val="22"/>
                <w:szCs w:val="22"/>
              </w:rPr>
              <w:t>13. Увеличить количество рабочих мест, прошедших  специальную оценку условий труда  к концу 2020 года до 64 (ед.);</w:t>
            </w:r>
          </w:p>
          <w:p w:rsidR="00281CDB" w:rsidRPr="00A21A4A" w:rsidRDefault="00281CDB" w:rsidP="00281CDB">
            <w:pPr>
              <w:ind w:right="73" w:firstLine="10"/>
              <w:jc w:val="both"/>
              <w:rPr>
                <w:sz w:val="22"/>
                <w:szCs w:val="22"/>
              </w:rPr>
            </w:pPr>
            <w:r w:rsidRPr="00C47C0D">
              <w:rPr>
                <w:sz w:val="22"/>
                <w:szCs w:val="22"/>
              </w:rPr>
              <w:t>14. Увеличить долю руководителей и специалистов</w:t>
            </w:r>
            <w:r w:rsidRPr="00A21A4A">
              <w:rPr>
                <w:sz w:val="22"/>
                <w:szCs w:val="22"/>
              </w:rPr>
              <w:t xml:space="preserve">, обученных и прошедших проверку знаний требований охраны труда, от общего количества подлежащих </w:t>
            </w:r>
            <w:r w:rsidRPr="00A21A4A">
              <w:rPr>
                <w:sz w:val="22"/>
                <w:szCs w:val="22"/>
              </w:rPr>
              <w:lastRenderedPageBreak/>
              <w:t>обучению за период реализации подпрограммы - 100%;</w:t>
            </w:r>
          </w:p>
          <w:p w:rsidR="00281CDB" w:rsidRPr="00C47C0D" w:rsidRDefault="00281CDB" w:rsidP="00281CDB">
            <w:pPr>
              <w:rPr>
                <w:sz w:val="22"/>
                <w:szCs w:val="22"/>
              </w:rPr>
            </w:pPr>
            <w:r w:rsidRPr="00A21A4A">
              <w:rPr>
                <w:sz w:val="22"/>
                <w:szCs w:val="22"/>
              </w:rPr>
              <w:t xml:space="preserve">15 . Сохранить количество  ежегодно  проводимых </w:t>
            </w:r>
            <w:r w:rsidRPr="00C47C0D">
              <w:rPr>
                <w:sz w:val="22"/>
                <w:szCs w:val="22"/>
              </w:rPr>
              <w:t>конкурсов в сфере охраны труда за весь срок реализ</w:t>
            </w:r>
            <w:r w:rsidRPr="00C47C0D">
              <w:rPr>
                <w:sz w:val="22"/>
                <w:szCs w:val="22"/>
              </w:rPr>
              <w:t>а</w:t>
            </w:r>
            <w:r w:rsidRPr="00C47C0D">
              <w:rPr>
                <w:sz w:val="22"/>
                <w:szCs w:val="22"/>
              </w:rPr>
              <w:t>ции Подпрограммы на уровне   – 3 (ед.).</w:t>
            </w:r>
          </w:p>
          <w:p w:rsidR="00281CDB" w:rsidRPr="00C47C0D" w:rsidRDefault="00281CDB" w:rsidP="00281CDB">
            <w:pPr>
              <w:ind w:right="73" w:firstLine="10"/>
              <w:jc w:val="both"/>
              <w:rPr>
                <w:sz w:val="22"/>
                <w:szCs w:val="22"/>
              </w:rPr>
            </w:pPr>
            <w:r w:rsidRPr="00C47C0D">
              <w:rPr>
                <w:sz w:val="22"/>
                <w:szCs w:val="22"/>
              </w:rPr>
              <w:t>16. Увеличение удельного веса работников, охваче</w:t>
            </w:r>
            <w:r w:rsidRPr="00C47C0D">
              <w:rPr>
                <w:sz w:val="22"/>
                <w:szCs w:val="22"/>
              </w:rPr>
              <w:t>н</w:t>
            </w:r>
            <w:r w:rsidRPr="00C47C0D">
              <w:rPr>
                <w:sz w:val="22"/>
                <w:szCs w:val="22"/>
              </w:rPr>
              <w:t xml:space="preserve">ных действием коллективных договоров  с  32,3% до </w:t>
            </w:r>
            <w:r w:rsidR="00AC4F14" w:rsidRPr="00C47C0D">
              <w:rPr>
                <w:sz w:val="22"/>
                <w:szCs w:val="22"/>
              </w:rPr>
              <w:t>46</w:t>
            </w:r>
            <w:r w:rsidRPr="00C47C0D">
              <w:rPr>
                <w:sz w:val="22"/>
                <w:szCs w:val="22"/>
              </w:rPr>
              <w:t>%;</w:t>
            </w:r>
          </w:p>
          <w:p w:rsidR="00F15827" w:rsidRPr="00C75EDE" w:rsidRDefault="00281CDB" w:rsidP="00281CDB">
            <w:pPr>
              <w:keepNext/>
              <w:keepLines/>
              <w:suppressLineNumbers/>
              <w:suppressAutoHyphens/>
              <w:spacing w:line="277" w:lineRule="exact"/>
              <w:ind w:right="-1"/>
              <w:jc w:val="both"/>
            </w:pPr>
            <w:r w:rsidRPr="00C47C0D">
              <w:rPr>
                <w:sz w:val="22"/>
                <w:szCs w:val="22"/>
              </w:rPr>
              <w:t>17. Увеличить удельный вес проведенных контрольных мероприятий в общем количестве учреждений, подлежащих ведомственному</w:t>
            </w:r>
            <w:r w:rsidRPr="00A21A4A">
              <w:rPr>
                <w:sz w:val="22"/>
                <w:szCs w:val="22"/>
              </w:rPr>
              <w:t xml:space="preserve"> контролю в соответствующем году - 100%.</w:t>
            </w:r>
          </w:p>
        </w:tc>
      </w:tr>
    </w:tbl>
    <w:p w:rsidR="00227780" w:rsidRDefault="00227780" w:rsidP="00BF72E2">
      <w:pPr>
        <w:rPr>
          <w:b/>
          <w:bCs/>
          <w:sz w:val="26"/>
          <w:szCs w:val="26"/>
        </w:rPr>
      </w:pPr>
    </w:p>
    <w:p w:rsidR="0045718B" w:rsidRPr="00707727" w:rsidRDefault="00B343DC" w:rsidP="0045718B">
      <w:pPr>
        <w:jc w:val="center"/>
        <w:rPr>
          <w:b/>
          <w:bCs/>
        </w:rPr>
      </w:pPr>
      <w:r w:rsidRPr="00707727">
        <w:rPr>
          <w:b/>
          <w:bCs/>
        </w:rPr>
        <w:t>Глава 1. ХАРАКТЕРИСТИКА ТЕКУЩЕГО СОСТОЯНИЯ</w:t>
      </w:r>
    </w:p>
    <w:p w:rsidR="00B343DC" w:rsidRDefault="00B343DC" w:rsidP="0045718B">
      <w:pPr>
        <w:jc w:val="center"/>
        <w:rPr>
          <w:b/>
          <w:bCs/>
        </w:rPr>
      </w:pPr>
      <w:r w:rsidRPr="00707727">
        <w:rPr>
          <w:b/>
          <w:bCs/>
        </w:rPr>
        <w:t>СФЕРЫ РЕАЛИЗАЦИИПРОГРАММЫ</w:t>
      </w:r>
    </w:p>
    <w:p w:rsidR="00E374BF" w:rsidRPr="00707727" w:rsidRDefault="002C6013" w:rsidP="00E374BF">
      <w:pPr>
        <w:jc w:val="center"/>
        <w:rPr>
          <w:b/>
          <w:bCs/>
        </w:rPr>
      </w:pPr>
      <w:r w:rsidRPr="00E718D6">
        <w:rPr>
          <w:i/>
          <w:color w:val="FF0000"/>
          <w:sz w:val="20"/>
          <w:szCs w:val="20"/>
        </w:rPr>
        <w:t xml:space="preserve">(в  редакции постановления  </w:t>
      </w:r>
      <w:r>
        <w:rPr>
          <w:i/>
          <w:color w:val="FF0000"/>
          <w:sz w:val="20"/>
          <w:szCs w:val="20"/>
        </w:rPr>
        <w:t>от 11.09.2019</w:t>
      </w:r>
      <w:r w:rsidRPr="00E718D6">
        <w:rPr>
          <w:i/>
          <w:color w:val="FF0000"/>
          <w:sz w:val="20"/>
          <w:szCs w:val="20"/>
        </w:rPr>
        <w:t xml:space="preserve"> №</w:t>
      </w:r>
      <w:r>
        <w:rPr>
          <w:i/>
          <w:color w:val="FF0000"/>
          <w:sz w:val="20"/>
          <w:szCs w:val="20"/>
        </w:rPr>
        <w:t xml:space="preserve"> 477)</w:t>
      </w:r>
    </w:p>
    <w:p w:rsidR="00B343DC" w:rsidRPr="00707727" w:rsidRDefault="00B343DC" w:rsidP="00227780">
      <w:pPr>
        <w:ind w:firstLine="567"/>
        <w:jc w:val="both"/>
      </w:pPr>
      <w:r w:rsidRPr="00707727">
        <w:t>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</w:t>
      </w:r>
      <w:r w:rsidRPr="00707727">
        <w:t>е</w:t>
      </w:r>
      <w:r w:rsidRPr="00707727">
        <w:t>дерации. Местное самоуправление осуществляется населением непосредственно и (или) через органы местного самоуправления.</w:t>
      </w:r>
    </w:p>
    <w:p w:rsidR="00B343DC" w:rsidRPr="00707727" w:rsidRDefault="00B343DC" w:rsidP="00227780">
      <w:pPr>
        <w:ind w:firstLine="567"/>
        <w:jc w:val="both"/>
      </w:pPr>
      <w:proofErr w:type="gramStart"/>
      <w:r w:rsidRPr="00707727">
        <w:t>Администрация Тайшетского района (далее – администрация района) в соответствии с Уставом муниципального образования "</w:t>
      </w:r>
      <w:proofErr w:type="spellStart"/>
      <w:r w:rsidRPr="00707727">
        <w:t>Тайшетский</w:t>
      </w:r>
      <w:proofErr w:type="spellEnd"/>
      <w:r w:rsidRPr="00707727">
        <w:t xml:space="preserve"> район" (далее – Устав района) является исполнительно-распорядительным органом муниципального образования </w:t>
      </w:r>
      <w:proofErr w:type="spellStart"/>
      <w:r w:rsidRPr="00707727">
        <w:t>Тайшетский</w:t>
      </w:r>
      <w:proofErr w:type="spellEnd"/>
      <w:r w:rsidRPr="00707727">
        <w:t xml:space="preserve"> район, и наделена собственными полномочиями по решению вопросов местного значения и полн</w:t>
      </w:r>
      <w:r w:rsidRPr="00707727">
        <w:t>о</w:t>
      </w:r>
      <w:r w:rsidRPr="00707727">
        <w:t>мочиями для осуществления отдельных государственных полномочий, переданных федерал</w:t>
      </w:r>
      <w:r w:rsidRPr="00707727">
        <w:t>ь</w:t>
      </w:r>
      <w:r w:rsidRPr="00707727">
        <w:t>ными законами и законами Иркутской области, деятельностью которого руково</w:t>
      </w:r>
      <w:r w:rsidR="00C0132F" w:rsidRPr="00707727">
        <w:t>дит мэр Та</w:t>
      </w:r>
      <w:r w:rsidR="00C0132F" w:rsidRPr="00707727">
        <w:t>й</w:t>
      </w:r>
      <w:r w:rsidR="00C0132F" w:rsidRPr="00707727">
        <w:t>шетского</w:t>
      </w:r>
      <w:r w:rsidRPr="00707727">
        <w:t xml:space="preserve"> района на принципах единоначалия.</w:t>
      </w:r>
      <w:proofErr w:type="gramEnd"/>
    </w:p>
    <w:p w:rsidR="00B343DC" w:rsidRPr="00707727" w:rsidRDefault="00B343DC" w:rsidP="00227780">
      <w:pPr>
        <w:ind w:firstLine="567"/>
        <w:jc w:val="both"/>
      </w:pPr>
      <w:r w:rsidRPr="00707727">
        <w:t>Администрация района осуществляет свою деятельность в соответствии с Конституцией Российской Федерации, законодательными и иными нормативными актами Российской Фед</w:t>
      </w:r>
      <w:r w:rsidRPr="00707727">
        <w:t>е</w:t>
      </w:r>
      <w:r w:rsidRPr="00707727">
        <w:t>рации и Иркутской области, Уставом района, решениями Думы Тайшетского района (далее – Дума района), постановлениями и распоряжениями администрации района, а также Полож</w:t>
      </w:r>
      <w:r w:rsidRPr="00707727">
        <w:t>е</w:t>
      </w:r>
      <w:r w:rsidRPr="00707727">
        <w:t>нием об администрации района.</w:t>
      </w:r>
    </w:p>
    <w:p w:rsidR="00B343DC" w:rsidRPr="00707727" w:rsidRDefault="00B343DC" w:rsidP="00227780">
      <w:pPr>
        <w:ind w:firstLine="567"/>
        <w:jc w:val="both"/>
      </w:pPr>
      <w:proofErr w:type="gramStart"/>
      <w:r w:rsidRPr="00707727">
        <w:t>Администрация района обеспечивает в районе права, свободы и законные интересы ч</w:t>
      </w:r>
      <w:r w:rsidRPr="00707727">
        <w:t>е</w:t>
      </w:r>
      <w:r w:rsidRPr="00707727">
        <w:t>ловека и гражданина, исполнительно-распорядительные функции по эффективному решению вопросов местного значения в интересах населения района, осуществление задач социально-экономического развития района, исполнение законов и иных нормативных правовых актов Российской Федерации, Иркутской области, при</w:t>
      </w:r>
      <w:r w:rsidR="004038F0" w:rsidRPr="00707727">
        <w:t>нятых в пределах их компетенции,</w:t>
      </w:r>
      <w:r w:rsidRPr="00707727">
        <w:t xml:space="preserve"> осущест</w:t>
      </w:r>
      <w:r w:rsidRPr="00707727">
        <w:t>в</w:t>
      </w:r>
      <w:r w:rsidRPr="00707727">
        <w:t>ляет координацию и связь между органами государственной власти и местного самоуправл</w:t>
      </w:r>
      <w:r w:rsidRPr="00707727">
        <w:t>е</w:t>
      </w:r>
      <w:r w:rsidRPr="00707727">
        <w:t xml:space="preserve">ния на территории </w:t>
      </w:r>
      <w:proofErr w:type="spellStart"/>
      <w:r w:rsidR="00C0132F" w:rsidRPr="00707727">
        <w:t>Тайшетского</w:t>
      </w:r>
      <w:r w:rsidR="004038F0" w:rsidRPr="00707727">
        <w:t>района</w:t>
      </w:r>
      <w:proofErr w:type="spellEnd"/>
      <w:proofErr w:type="gramEnd"/>
      <w:r w:rsidR="004038F0" w:rsidRPr="00707727">
        <w:t>,</w:t>
      </w:r>
      <w:r w:rsidRPr="00707727">
        <w:t xml:space="preserve"> способствует привлечению населения к </w:t>
      </w:r>
      <w:proofErr w:type="spellStart"/>
      <w:r w:rsidRPr="00707727">
        <w:t>управлени</w:t>
      </w:r>
      <w:r w:rsidRPr="00707727">
        <w:t>ю</w:t>
      </w:r>
      <w:r w:rsidR="000E2773">
        <w:t>Т</w:t>
      </w:r>
      <w:r w:rsidR="00C0132F" w:rsidRPr="00707727">
        <w:t>айшетским</w:t>
      </w:r>
      <w:proofErr w:type="spellEnd"/>
      <w:r w:rsidRPr="00707727">
        <w:t xml:space="preserve"> районом.</w:t>
      </w:r>
    </w:p>
    <w:p w:rsidR="00B343DC" w:rsidRPr="00707727" w:rsidRDefault="00B343DC" w:rsidP="00227780">
      <w:pPr>
        <w:ind w:firstLine="567"/>
        <w:jc w:val="both"/>
        <w:rPr>
          <w:color w:val="000000"/>
        </w:rPr>
      </w:pPr>
      <w:r w:rsidRPr="00707727">
        <w:rPr>
          <w:color w:val="000000"/>
        </w:rPr>
        <w:t>Повышение эффективности муниципального управления, информационной прозрачн</w:t>
      </w:r>
      <w:r w:rsidRPr="00707727">
        <w:rPr>
          <w:color w:val="000000"/>
        </w:rPr>
        <w:t>о</w:t>
      </w:r>
      <w:r w:rsidRPr="00707727">
        <w:rPr>
          <w:color w:val="000000"/>
        </w:rPr>
        <w:t xml:space="preserve">сти, </w:t>
      </w:r>
      <w:r w:rsidRPr="00707727">
        <w:t>а также совершенствование контрольно-надзорных и разрешительных функций в разли</w:t>
      </w:r>
      <w:r w:rsidRPr="00707727">
        <w:t>ч</w:t>
      </w:r>
      <w:r w:rsidRPr="00707727">
        <w:t>ных сферах общественных отношений</w:t>
      </w:r>
      <w:r w:rsidRPr="00707727">
        <w:rPr>
          <w:color w:val="000000"/>
        </w:rPr>
        <w:t xml:space="preserve">  направлено на повышение качества жизни населения на основе развития приоритетных отраслей экономики и модернизации социальной сферы. </w:t>
      </w:r>
    </w:p>
    <w:p w:rsidR="00B343DC" w:rsidRPr="00707727" w:rsidRDefault="00B343DC" w:rsidP="00227780">
      <w:pPr>
        <w:ind w:firstLine="567"/>
        <w:jc w:val="both"/>
      </w:pPr>
      <w:r w:rsidRPr="00707727">
        <w:t>В целях повышения эффективности муниципального управления администрацией рай</w:t>
      </w:r>
      <w:r w:rsidRPr="00707727">
        <w:t>о</w:t>
      </w:r>
      <w:r w:rsidRPr="00707727">
        <w:t>на проводится работа по поэтапному внедрению программно-целевого принципа организации деятельности администрации района и формированию программно-ориентированного бюдж</w:t>
      </w:r>
      <w:r w:rsidRPr="00707727">
        <w:t>е</w:t>
      </w:r>
      <w:r w:rsidRPr="00707727">
        <w:t>та. Работа проводится в соответствии с основными документами комплексного планирования: Концепцией и Программой социально-экономического развития Тайшетского района, в кот</w:t>
      </w:r>
      <w:r w:rsidRPr="00707727">
        <w:t>о</w:t>
      </w:r>
      <w:r w:rsidRPr="00707727">
        <w:t>рых сформулирована система целевых ориентиров развития Тайшетского района и планиру</w:t>
      </w:r>
      <w:r w:rsidRPr="00707727">
        <w:t>е</w:t>
      </w:r>
      <w:r w:rsidRPr="00707727">
        <w:t>мые органами местного самоуправления пути и средства достижения указанных ориентиров.</w:t>
      </w:r>
    </w:p>
    <w:p w:rsidR="00B343DC" w:rsidRPr="00707727" w:rsidRDefault="00B343DC" w:rsidP="00227780">
      <w:pPr>
        <w:ind w:firstLine="567"/>
        <w:jc w:val="both"/>
      </w:pPr>
      <w:r w:rsidRPr="00707727">
        <w:lastRenderedPageBreak/>
        <w:t>Одним из основных инструментов реализации указанных документов до 2014 года явл</w:t>
      </w:r>
      <w:r w:rsidRPr="00707727">
        <w:t>я</w:t>
      </w:r>
      <w:r w:rsidRPr="00707727">
        <w:t>лись долгосрочные целевые программы муниципального образования "</w:t>
      </w:r>
      <w:proofErr w:type="spellStart"/>
      <w:r w:rsidRPr="00707727">
        <w:t>Тайшетский</w:t>
      </w:r>
      <w:proofErr w:type="spellEnd"/>
      <w:r w:rsidRPr="00707727">
        <w:t xml:space="preserve"> район". Цель их разработки - это решение какой-либо проблемы в соответствующей сфере.</w:t>
      </w:r>
    </w:p>
    <w:p w:rsidR="00B343DC" w:rsidRPr="00707727" w:rsidRDefault="00B343DC" w:rsidP="00227780">
      <w:pPr>
        <w:ind w:firstLine="567"/>
        <w:jc w:val="both"/>
      </w:pPr>
      <w:r w:rsidRPr="00707727">
        <w:rPr>
          <w:spacing w:val="-5"/>
        </w:rPr>
        <w:t xml:space="preserve">В 2012 году реализовывалось 19 муниципальных </w:t>
      </w:r>
      <w:r w:rsidR="00C0132F" w:rsidRPr="00707727">
        <w:rPr>
          <w:spacing w:val="-5"/>
        </w:rPr>
        <w:t xml:space="preserve">целевых </w:t>
      </w:r>
      <w:r w:rsidRPr="00707727">
        <w:rPr>
          <w:spacing w:val="-5"/>
        </w:rPr>
        <w:t>программ, из них - 3 программы в сфере здравоохранения досрочно прекращены в связи с передачей полномочий на областной ур</w:t>
      </w:r>
      <w:r w:rsidRPr="00707727">
        <w:rPr>
          <w:spacing w:val="-5"/>
        </w:rPr>
        <w:t>о</w:t>
      </w:r>
      <w:r w:rsidRPr="00707727">
        <w:rPr>
          <w:spacing w:val="-5"/>
        </w:rPr>
        <w:t>вень. По итогам 2012 года, 10  муниципальных</w:t>
      </w:r>
      <w:r w:rsidR="00C0132F" w:rsidRPr="00707727">
        <w:rPr>
          <w:spacing w:val="-5"/>
        </w:rPr>
        <w:t xml:space="preserve"> целевых</w:t>
      </w:r>
      <w:r w:rsidRPr="00707727">
        <w:rPr>
          <w:spacing w:val="-5"/>
        </w:rPr>
        <w:t xml:space="preserve"> программ признаны эффективными (63% к </w:t>
      </w:r>
      <w:r w:rsidRPr="00707727">
        <w:rPr>
          <w:spacing w:val="-6"/>
        </w:rPr>
        <w:t>общему количеству программ без учета программ в сфере здравоохранения)</w:t>
      </w:r>
      <w:r w:rsidRPr="00707727">
        <w:t>.</w:t>
      </w:r>
    </w:p>
    <w:p w:rsidR="00B343DC" w:rsidRPr="00707727" w:rsidRDefault="00B343DC" w:rsidP="00227780">
      <w:pPr>
        <w:pStyle w:val="1c0"/>
        <w:spacing w:after="0" w:line="240" w:lineRule="auto"/>
        <w:ind w:firstLine="567"/>
        <w:rPr>
          <w:sz w:val="24"/>
          <w:szCs w:val="24"/>
        </w:rPr>
      </w:pPr>
      <w:r w:rsidRPr="00707727">
        <w:rPr>
          <w:spacing w:val="-4"/>
          <w:sz w:val="24"/>
          <w:szCs w:val="24"/>
        </w:rPr>
        <w:tab/>
        <w:t xml:space="preserve">В  2013 году реализовывалось 17  целевых программ. По итогам реализации  </w:t>
      </w:r>
      <w:r w:rsidRPr="00707727">
        <w:rPr>
          <w:spacing w:val="-6"/>
          <w:sz w:val="24"/>
          <w:szCs w:val="24"/>
        </w:rPr>
        <w:t>целевых пр</w:t>
      </w:r>
      <w:r w:rsidRPr="00707727">
        <w:rPr>
          <w:spacing w:val="-6"/>
          <w:sz w:val="24"/>
          <w:szCs w:val="24"/>
        </w:rPr>
        <w:t>о</w:t>
      </w:r>
      <w:r w:rsidRPr="00707727">
        <w:rPr>
          <w:spacing w:val="-6"/>
          <w:sz w:val="24"/>
          <w:szCs w:val="24"/>
        </w:rPr>
        <w:t>грамм в 2013 году, 14 программ признаны эффективными (82% от общего количества утвержде</w:t>
      </w:r>
      <w:r w:rsidRPr="00707727">
        <w:rPr>
          <w:spacing w:val="-6"/>
          <w:sz w:val="24"/>
          <w:szCs w:val="24"/>
        </w:rPr>
        <w:t>н</w:t>
      </w:r>
      <w:r w:rsidRPr="00707727">
        <w:rPr>
          <w:spacing w:val="-6"/>
          <w:sz w:val="24"/>
          <w:szCs w:val="24"/>
        </w:rPr>
        <w:t>ных программ), что свидетельствует о положительной динамике</w:t>
      </w:r>
      <w:r w:rsidRPr="00707727">
        <w:rPr>
          <w:color w:val="000000"/>
          <w:sz w:val="24"/>
          <w:szCs w:val="24"/>
        </w:rPr>
        <w:t xml:space="preserve"> совершенствования деятельн</w:t>
      </w:r>
      <w:r w:rsidRPr="00707727">
        <w:rPr>
          <w:color w:val="000000"/>
          <w:sz w:val="24"/>
          <w:szCs w:val="24"/>
        </w:rPr>
        <w:t>о</w:t>
      </w:r>
      <w:r w:rsidRPr="00707727">
        <w:rPr>
          <w:color w:val="000000"/>
          <w:sz w:val="24"/>
          <w:szCs w:val="24"/>
        </w:rPr>
        <w:t>сти, повышению качества и результативности осуществления муниципальных функций адм</w:t>
      </w:r>
      <w:r w:rsidRPr="00707727">
        <w:rPr>
          <w:color w:val="000000"/>
          <w:sz w:val="24"/>
          <w:szCs w:val="24"/>
        </w:rPr>
        <w:t>и</w:t>
      </w:r>
      <w:r w:rsidRPr="00707727">
        <w:rPr>
          <w:color w:val="000000"/>
          <w:sz w:val="24"/>
          <w:szCs w:val="24"/>
        </w:rPr>
        <w:t xml:space="preserve">нистрацией района. </w:t>
      </w:r>
    </w:p>
    <w:p w:rsidR="00B343DC" w:rsidRPr="00707727" w:rsidRDefault="00B343DC" w:rsidP="002277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727">
        <w:rPr>
          <w:rFonts w:ascii="Times New Roman" w:hAnsi="Times New Roman" w:cs="Times New Roman"/>
          <w:sz w:val="24"/>
          <w:szCs w:val="24"/>
        </w:rPr>
        <w:tab/>
        <w:t xml:space="preserve">В связи с введением новой редакции </w:t>
      </w:r>
      <w:hyperlink r:id="rId9" w:history="1">
        <w:r w:rsidRPr="00707727">
          <w:rPr>
            <w:rFonts w:ascii="Times New Roman" w:hAnsi="Times New Roman" w:cs="Times New Roman"/>
            <w:sz w:val="24"/>
            <w:szCs w:val="24"/>
          </w:rPr>
          <w:t>статьи 179</w:t>
        </w:r>
      </w:hyperlink>
      <w:r w:rsidRPr="0070772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</w:t>
      </w:r>
      <w:r w:rsidRPr="00707727">
        <w:rPr>
          <w:rFonts w:ascii="Times New Roman" w:hAnsi="Times New Roman" w:cs="Times New Roman"/>
          <w:sz w:val="24"/>
          <w:szCs w:val="24"/>
        </w:rPr>
        <w:t>е</w:t>
      </w:r>
      <w:r w:rsidRPr="00707727">
        <w:rPr>
          <w:rFonts w:ascii="Times New Roman" w:hAnsi="Times New Roman" w:cs="Times New Roman"/>
          <w:sz w:val="24"/>
          <w:szCs w:val="24"/>
        </w:rPr>
        <w:t>рации, устанавливающей законодательное основание для формирования муниципаль</w:t>
      </w:r>
      <w:r w:rsidR="00C0132F" w:rsidRPr="00707727">
        <w:rPr>
          <w:rFonts w:ascii="Times New Roman" w:hAnsi="Times New Roman" w:cs="Times New Roman"/>
          <w:sz w:val="24"/>
          <w:szCs w:val="24"/>
        </w:rPr>
        <w:t>ных пр</w:t>
      </w:r>
      <w:r w:rsidR="00C0132F" w:rsidRPr="00707727">
        <w:rPr>
          <w:rFonts w:ascii="Times New Roman" w:hAnsi="Times New Roman" w:cs="Times New Roman"/>
          <w:sz w:val="24"/>
          <w:szCs w:val="24"/>
        </w:rPr>
        <w:t>о</w:t>
      </w:r>
      <w:r w:rsidR="00C0132F" w:rsidRPr="00707727">
        <w:rPr>
          <w:rFonts w:ascii="Times New Roman" w:hAnsi="Times New Roman" w:cs="Times New Roman"/>
          <w:sz w:val="24"/>
          <w:szCs w:val="24"/>
        </w:rPr>
        <w:t>грамм</w:t>
      </w:r>
      <w:r w:rsidRPr="00707727">
        <w:rPr>
          <w:rFonts w:ascii="Times New Roman" w:hAnsi="Times New Roman" w:cs="Times New Roman"/>
          <w:sz w:val="24"/>
          <w:szCs w:val="24"/>
        </w:rPr>
        <w:t>, администрацией района в течение 2013 года была сформирована нормативно-правовая база по муниципальным программам: утверждено Положение о порядке формирования, ра</w:t>
      </w:r>
      <w:r w:rsidRPr="00707727">
        <w:rPr>
          <w:rFonts w:ascii="Times New Roman" w:hAnsi="Times New Roman" w:cs="Times New Roman"/>
          <w:sz w:val="24"/>
          <w:szCs w:val="24"/>
        </w:rPr>
        <w:t>з</w:t>
      </w:r>
      <w:r w:rsidRPr="00707727">
        <w:rPr>
          <w:rFonts w:ascii="Times New Roman" w:hAnsi="Times New Roman" w:cs="Times New Roman"/>
          <w:sz w:val="24"/>
          <w:szCs w:val="24"/>
        </w:rPr>
        <w:t>работки, и реализации муниципальных программ, создана комиссия по разработке и реализ</w:t>
      </w:r>
      <w:r w:rsidRPr="00707727">
        <w:rPr>
          <w:rFonts w:ascii="Times New Roman" w:hAnsi="Times New Roman" w:cs="Times New Roman"/>
          <w:sz w:val="24"/>
          <w:szCs w:val="24"/>
        </w:rPr>
        <w:t>а</w:t>
      </w:r>
      <w:r w:rsidRPr="00707727">
        <w:rPr>
          <w:rFonts w:ascii="Times New Roman" w:hAnsi="Times New Roman" w:cs="Times New Roman"/>
          <w:sz w:val="24"/>
          <w:szCs w:val="24"/>
        </w:rPr>
        <w:t>ции муниципальных программ.</w:t>
      </w:r>
    </w:p>
    <w:p w:rsidR="00B343DC" w:rsidRPr="00707727" w:rsidRDefault="00B343DC" w:rsidP="00227780">
      <w:pPr>
        <w:ind w:firstLine="567"/>
        <w:jc w:val="both"/>
      </w:pPr>
      <w:r w:rsidRPr="00707727">
        <w:t>Активное формирование и использование инструмент</w:t>
      </w:r>
      <w:r w:rsidR="0046715D" w:rsidRPr="00707727">
        <w:t>а муниципальных программ созд</w:t>
      </w:r>
      <w:r w:rsidR="0046715D" w:rsidRPr="00707727">
        <w:t>а</w:t>
      </w:r>
      <w:r w:rsidR="0046715D" w:rsidRPr="00707727">
        <w:t>ет</w:t>
      </w:r>
      <w:r w:rsidRPr="00707727">
        <w:t xml:space="preserve"> предпосылки для решения наиболее сложной и актуальной проблемы муниципального стратегического управления, заключающейся в отсутствии понятной и прозрачной связи бюджетного планирования в рамках бюджетного процесса с муниципальным стратегическим планированием.</w:t>
      </w:r>
    </w:p>
    <w:p w:rsidR="00B343DC" w:rsidRPr="00707727" w:rsidRDefault="00B343DC" w:rsidP="00227780">
      <w:pPr>
        <w:ind w:firstLine="540"/>
        <w:jc w:val="both"/>
      </w:pPr>
      <w:r w:rsidRPr="00707727">
        <w:t>Внедрение муниципальных программ позволит повысить эффективность муниципальн</w:t>
      </w:r>
      <w:r w:rsidRPr="00707727">
        <w:t>о</w:t>
      </w:r>
      <w:r w:rsidRPr="00707727">
        <w:t>го управления, исполнения муниципальных функций и оказания муниципальных услуг, ра</w:t>
      </w:r>
      <w:r w:rsidRPr="00707727">
        <w:t>с</w:t>
      </w:r>
      <w:r w:rsidRPr="00707727">
        <w:t>ширить возможности по использованию потенциала  муниц</w:t>
      </w:r>
      <w:r w:rsidR="00732150">
        <w:t xml:space="preserve">ипальных учреждений для </w:t>
      </w:r>
      <w:r w:rsidRPr="00B42E8D">
        <w:t>обесп</w:t>
      </w:r>
      <w:r w:rsidRPr="00B42E8D">
        <w:t>е</w:t>
      </w:r>
      <w:r w:rsidRPr="00B42E8D">
        <w:t>чения достижения стратегических целей социально-экономическо</w:t>
      </w:r>
      <w:r w:rsidR="00E93B16" w:rsidRPr="00B42E8D">
        <w:t xml:space="preserve">го развития Тайшетского  района, определенных </w:t>
      </w:r>
      <w:r w:rsidR="0033763E" w:rsidRPr="00B42E8D">
        <w:t>в соответствии с приоритетами государственной политики Рос</w:t>
      </w:r>
      <w:r w:rsidR="00A15321" w:rsidRPr="00B42E8D">
        <w:t>сийской Федерации и Иркутской области,</w:t>
      </w:r>
      <w:r w:rsidR="0033763E" w:rsidRPr="00B42E8D">
        <w:t xml:space="preserve"> полномо</w:t>
      </w:r>
      <w:r w:rsidR="00A15321" w:rsidRPr="00B42E8D">
        <w:t>чиями и сферами ответственности муниципального района</w:t>
      </w:r>
      <w:r w:rsidR="00A40B6A" w:rsidRPr="00B42E8D">
        <w:t>.</w:t>
      </w:r>
    </w:p>
    <w:p w:rsidR="00B343DC" w:rsidRPr="00707727" w:rsidRDefault="00B343DC" w:rsidP="00227780">
      <w:pPr>
        <w:ind w:firstLine="540"/>
        <w:jc w:val="both"/>
      </w:pPr>
      <w:r w:rsidRPr="00707727">
        <w:t>Преобразование системы муниципального управления идет по всем ее составляющим.</w:t>
      </w:r>
    </w:p>
    <w:p w:rsidR="00B343DC" w:rsidRPr="00707727" w:rsidRDefault="00B343DC" w:rsidP="00227780">
      <w:pPr>
        <w:ind w:firstLine="540"/>
        <w:jc w:val="both"/>
      </w:pPr>
      <w:r w:rsidRPr="00707727">
        <w:t>Так, к началу 2014 года в сфере муниципального управления наблюдаются следующие основные положительные тенденции:</w:t>
      </w:r>
    </w:p>
    <w:p w:rsidR="00B343DC" w:rsidRPr="00707727" w:rsidRDefault="00B343DC" w:rsidP="00227780">
      <w:pPr>
        <w:ind w:firstLine="540"/>
        <w:jc w:val="both"/>
      </w:pPr>
      <w:r w:rsidRPr="00707727">
        <w:t>- внедряются результативные принципы управления, в том числе мотивационные мех</w:t>
      </w:r>
      <w:r w:rsidRPr="00707727">
        <w:t>а</w:t>
      </w:r>
      <w:r w:rsidRPr="00707727">
        <w:t>низмы в деятельность муниципальных служащих;</w:t>
      </w:r>
    </w:p>
    <w:p w:rsidR="00B343DC" w:rsidRPr="00707727" w:rsidRDefault="00B343DC" w:rsidP="00227780">
      <w:pPr>
        <w:ind w:firstLine="540"/>
        <w:jc w:val="both"/>
      </w:pPr>
      <w:r w:rsidRPr="00707727">
        <w:t>- внедряются новые подходы к стратегическому планированию деятельности органов местного самоуправления, в том числе переход к программно-целевому планированию п</w:t>
      </w:r>
      <w:r w:rsidRPr="00707727">
        <w:t>о</w:t>
      </w:r>
      <w:r w:rsidRPr="00707727">
        <w:t>средством разработки муниципальных программ;</w:t>
      </w:r>
    </w:p>
    <w:p w:rsidR="00B343DC" w:rsidRPr="00707727" w:rsidRDefault="0046715D" w:rsidP="00227780">
      <w:pPr>
        <w:ind w:firstLine="540"/>
        <w:jc w:val="both"/>
      </w:pPr>
      <w:r w:rsidRPr="00707727">
        <w:t xml:space="preserve">- </w:t>
      </w:r>
      <w:r w:rsidR="00B343DC" w:rsidRPr="00707727">
        <w:t>отмечается рост качества кадровых ресурсов (увеличилась доля муниципальных сл</w:t>
      </w:r>
      <w:r w:rsidR="00B343DC" w:rsidRPr="00707727">
        <w:t>у</w:t>
      </w:r>
      <w:r w:rsidR="00B343DC" w:rsidRPr="00707727">
        <w:t>жащих, имеющих высшее профессиональное образование, растет доля численности муниц</w:t>
      </w:r>
      <w:r w:rsidR="00B343DC" w:rsidRPr="00707727">
        <w:t>и</w:t>
      </w:r>
      <w:r w:rsidR="00B343DC" w:rsidRPr="00707727">
        <w:t>пальных служащих, получивших дополнительное профессиональное образование);</w:t>
      </w:r>
    </w:p>
    <w:p w:rsidR="00B343DC" w:rsidRPr="00707727" w:rsidRDefault="00B343DC" w:rsidP="00227780">
      <w:pPr>
        <w:ind w:firstLine="540"/>
        <w:jc w:val="both"/>
      </w:pPr>
      <w:r w:rsidRPr="00707727">
        <w:t xml:space="preserve">- повышается оперативность и качество принимаемых решений, сокращаются издержки на управление за счет применения информационных </w:t>
      </w:r>
      <w:proofErr w:type="gramStart"/>
      <w:r w:rsidRPr="00707727">
        <w:t>технологий</w:t>
      </w:r>
      <w:proofErr w:type="gramEnd"/>
      <w:r w:rsidRPr="00707727">
        <w:t xml:space="preserve"> использующие доступ к гл</w:t>
      </w:r>
      <w:r w:rsidRPr="00707727">
        <w:t>о</w:t>
      </w:r>
      <w:r w:rsidRPr="00707727">
        <w:t>бальной сети.</w:t>
      </w:r>
    </w:p>
    <w:p w:rsidR="00B343DC" w:rsidRPr="00707727" w:rsidRDefault="00B343DC" w:rsidP="00227780">
      <w:pPr>
        <w:ind w:firstLine="540"/>
        <w:jc w:val="both"/>
      </w:pPr>
      <w:r w:rsidRPr="00707727">
        <w:t>Администрацией Тайшетского района формируется нормативно-правовая база по ключ</w:t>
      </w:r>
      <w:r w:rsidRPr="00707727">
        <w:t>е</w:t>
      </w:r>
      <w:r w:rsidRPr="00707727">
        <w:t>вым направлениям системы муниципального управления. При этом используется федерал</w:t>
      </w:r>
      <w:r w:rsidRPr="00707727">
        <w:t>ь</w:t>
      </w:r>
      <w:r w:rsidRPr="00707727">
        <w:t>ный, региональный опыт реформирования системы муниципального управления.</w:t>
      </w:r>
    </w:p>
    <w:p w:rsidR="00B343DC" w:rsidRPr="00707727" w:rsidRDefault="00B343DC" w:rsidP="00227780">
      <w:pPr>
        <w:ind w:firstLine="709"/>
        <w:jc w:val="both"/>
      </w:pPr>
      <w:r w:rsidRPr="00707727">
        <w:t>Повышение результативности деятельности администрации района зависит от эффе</w:t>
      </w:r>
      <w:r w:rsidRPr="00707727">
        <w:t>к</w:t>
      </w:r>
      <w:r w:rsidRPr="00707727">
        <w:t>тивности результатов труда  служащих.</w:t>
      </w:r>
    </w:p>
    <w:p w:rsidR="00B343DC" w:rsidRPr="00707727" w:rsidRDefault="00B343DC" w:rsidP="00227780">
      <w:pPr>
        <w:ind w:firstLine="709"/>
        <w:jc w:val="both"/>
      </w:pPr>
      <w:proofErr w:type="gramStart"/>
      <w:r w:rsidRPr="00707727">
        <w:t>В связи с этим, муниципальными правовыми актами, регулирующими оплату труда лиц, замещающих должности муниципальной службы и лиц, занимающих должности, не о</w:t>
      </w:r>
      <w:r w:rsidRPr="00707727">
        <w:t>т</w:t>
      </w:r>
      <w:r w:rsidRPr="00707727">
        <w:t>несенные к должностям муниципальной службы, и осуществляющих техническое обеспеч</w:t>
      </w:r>
      <w:r w:rsidRPr="00707727">
        <w:t>е</w:t>
      </w:r>
      <w:r w:rsidRPr="00707727">
        <w:lastRenderedPageBreak/>
        <w:t>ние деятельности в администрации района, утверждены показатели, оценивающие професси</w:t>
      </w:r>
      <w:r w:rsidRPr="00707727">
        <w:t>о</w:t>
      </w:r>
      <w:r w:rsidRPr="00707727">
        <w:t>нальную деятельность и направленные на повышение результатов служебной деятельности, что позволит повысить качество реализации задач, стоящих перед администрацией района.</w:t>
      </w:r>
      <w:proofErr w:type="gramEnd"/>
    </w:p>
    <w:p w:rsidR="00B343DC" w:rsidRPr="00707727" w:rsidRDefault="00B343DC" w:rsidP="00227780">
      <w:pPr>
        <w:ind w:firstLine="709"/>
        <w:jc w:val="both"/>
      </w:pPr>
      <w:proofErr w:type="gramStart"/>
      <w:r w:rsidRPr="00707727">
        <w:rPr>
          <w:bCs/>
        </w:rPr>
        <w:t>Одной из характеристик текущего состояния социально-экономического развития м</w:t>
      </w:r>
      <w:r w:rsidRPr="00707727">
        <w:rPr>
          <w:bCs/>
        </w:rPr>
        <w:t>у</w:t>
      </w:r>
      <w:r w:rsidRPr="00707727">
        <w:rPr>
          <w:bCs/>
        </w:rPr>
        <w:t xml:space="preserve">ниципального образования является развитие и </w:t>
      </w:r>
      <w:r w:rsidRPr="00707727">
        <w:t>совершенствование информационного общ</w:t>
      </w:r>
      <w:r w:rsidRPr="00707727">
        <w:t>е</w:t>
      </w:r>
      <w:r w:rsidRPr="00707727">
        <w:t>ства</w:t>
      </w:r>
      <w:r w:rsidRPr="00707727">
        <w:rPr>
          <w:lang w:eastAsia="en-US"/>
        </w:rPr>
        <w:t xml:space="preserve"> в </w:t>
      </w:r>
      <w:proofErr w:type="spellStart"/>
      <w:r w:rsidRPr="00707727">
        <w:rPr>
          <w:lang w:eastAsia="en-US"/>
        </w:rPr>
        <w:t>Тайшетском</w:t>
      </w:r>
      <w:proofErr w:type="spellEnd"/>
      <w:r w:rsidRPr="00707727">
        <w:rPr>
          <w:lang w:eastAsia="en-US"/>
        </w:rPr>
        <w:t xml:space="preserve"> районе, направленное </w:t>
      </w:r>
      <w:proofErr w:type="spellStart"/>
      <w:r w:rsidRPr="00707727">
        <w:rPr>
          <w:lang w:eastAsia="en-US"/>
        </w:rPr>
        <w:t>наповышение</w:t>
      </w:r>
      <w:proofErr w:type="spellEnd"/>
      <w:r w:rsidRPr="00707727">
        <w:rPr>
          <w:lang w:eastAsia="en-US"/>
        </w:rPr>
        <w:t xml:space="preserve"> эффективности местного самоупра</w:t>
      </w:r>
      <w:r w:rsidRPr="00707727">
        <w:rPr>
          <w:lang w:eastAsia="en-US"/>
        </w:rPr>
        <w:t>в</w:t>
      </w:r>
      <w:r w:rsidRPr="00707727">
        <w:rPr>
          <w:lang w:eastAsia="en-US"/>
        </w:rPr>
        <w:t>ления, взаимодействия гражданского общества с органами муни</w:t>
      </w:r>
      <w:r w:rsidR="0046715D" w:rsidRPr="00707727">
        <w:rPr>
          <w:lang w:eastAsia="en-US"/>
        </w:rPr>
        <w:t>ципального управления</w:t>
      </w:r>
      <w:r w:rsidRPr="00707727">
        <w:rPr>
          <w:lang w:eastAsia="en-US"/>
        </w:rPr>
        <w:t>, кач</w:t>
      </w:r>
      <w:r w:rsidRPr="00707727">
        <w:rPr>
          <w:lang w:eastAsia="en-US"/>
        </w:rPr>
        <w:t>е</w:t>
      </w:r>
      <w:r w:rsidRPr="00707727">
        <w:rPr>
          <w:lang w:eastAsia="en-US"/>
        </w:rPr>
        <w:t>ства и оперативности предоставления государственных и муниципальных услуг,</w:t>
      </w:r>
      <w:r w:rsidRPr="00707727">
        <w:t xml:space="preserve"> получением гражданами и организациями преимуществ от применения информационно-коммуникационных технологий за счет обеспечения равного доступа к информационным р</w:t>
      </w:r>
      <w:r w:rsidRPr="00707727">
        <w:t>е</w:t>
      </w:r>
      <w:r w:rsidRPr="00707727">
        <w:t>сурсам, развития цифрового контента.</w:t>
      </w:r>
      <w:proofErr w:type="gramEnd"/>
    </w:p>
    <w:p w:rsidR="00B343DC" w:rsidRPr="00707727" w:rsidRDefault="00B343DC" w:rsidP="00227780">
      <w:pPr>
        <w:ind w:firstLine="709"/>
        <w:jc w:val="both"/>
      </w:pPr>
      <w:r w:rsidRPr="00707727">
        <w:t>Условием успеха реализации мероприятий по повышению качества предоставления государственных и муниципальных услуг является скоординированная работа различных и</w:t>
      </w:r>
      <w:r w:rsidRPr="00707727">
        <w:t>с</w:t>
      </w:r>
      <w:r w:rsidRPr="00707727">
        <w:t>полнительных органов государственной</w:t>
      </w:r>
      <w:r w:rsidR="0046715D" w:rsidRPr="00707727">
        <w:t xml:space="preserve"> власти и муниципального управления</w:t>
      </w:r>
      <w:r w:rsidRPr="00707727">
        <w:t>, а также учр</w:t>
      </w:r>
      <w:r w:rsidRPr="00707727">
        <w:t>е</w:t>
      </w:r>
      <w:r w:rsidRPr="00707727">
        <w:t>ждений, участвующих в предоставлении государственных и муниципальных услуг.</w:t>
      </w:r>
    </w:p>
    <w:p w:rsidR="00B343DC" w:rsidRPr="00707727" w:rsidRDefault="00B343DC" w:rsidP="00227780">
      <w:pPr>
        <w:ind w:firstLine="709"/>
        <w:jc w:val="both"/>
      </w:pPr>
      <w:r w:rsidRPr="00707727">
        <w:t>В целях повышения доступности и качества государственных (муниципальных) услуг, снижения административных барьеров, повышения эффективности муниципального управл</w:t>
      </w:r>
      <w:r w:rsidRPr="00707727">
        <w:t>е</w:t>
      </w:r>
      <w:r w:rsidRPr="00707727">
        <w:t xml:space="preserve">ния необходимо продолжить реализацию мероприятий </w:t>
      </w:r>
      <w:proofErr w:type="gramStart"/>
      <w:r w:rsidRPr="00707727">
        <w:t>по</w:t>
      </w:r>
      <w:proofErr w:type="gramEnd"/>
      <w:r w:rsidRPr="00707727">
        <w:t>:</w:t>
      </w:r>
    </w:p>
    <w:p w:rsidR="00B343DC" w:rsidRPr="00707727" w:rsidRDefault="00B343DC" w:rsidP="00227780">
      <w:pPr>
        <w:pStyle w:val="ConsPlusNormal"/>
        <w:widowControl/>
        <w:numPr>
          <w:ilvl w:val="0"/>
          <w:numId w:val="1"/>
        </w:numPr>
        <w:tabs>
          <w:tab w:val="num" w:pos="1026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727">
        <w:rPr>
          <w:rFonts w:ascii="Times New Roman" w:hAnsi="Times New Roman" w:cs="Times New Roman"/>
          <w:sz w:val="24"/>
          <w:szCs w:val="24"/>
        </w:rPr>
        <w:t>приведению нормативной правовой базы в сферах предоставления государственных и муниципальных услуг, исполнения государственных функций по контролю (надзору) в с</w:t>
      </w:r>
      <w:r w:rsidRPr="00707727">
        <w:rPr>
          <w:rFonts w:ascii="Times New Roman" w:hAnsi="Times New Roman" w:cs="Times New Roman"/>
          <w:sz w:val="24"/>
          <w:szCs w:val="24"/>
        </w:rPr>
        <w:t>о</w:t>
      </w:r>
      <w:r w:rsidRPr="00707727">
        <w:rPr>
          <w:rFonts w:ascii="Times New Roman" w:hAnsi="Times New Roman" w:cs="Times New Roman"/>
          <w:sz w:val="24"/>
          <w:szCs w:val="24"/>
        </w:rPr>
        <w:t>ответствие с федеральным законодательством и законодательством Иркутской области;</w:t>
      </w:r>
    </w:p>
    <w:p w:rsidR="00B343DC" w:rsidRPr="00707727" w:rsidRDefault="00B343DC" w:rsidP="00227780">
      <w:pPr>
        <w:pStyle w:val="ConsPlusNormal"/>
        <w:widowControl/>
        <w:numPr>
          <w:ilvl w:val="0"/>
          <w:numId w:val="1"/>
        </w:numPr>
        <w:tabs>
          <w:tab w:val="num" w:pos="1026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727">
        <w:rPr>
          <w:rFonts w:ascii="Times New Roman" w:hAnsi="Times New Roman" w:cs="Times New Roman"/>
          <w:sz w:val="24"/>
          <w:szCs w:val="24"/>
        </w:rPr>
        <w:t>оптимизации государственных и муниципальных услуг по всем сферам обществе</w:t>
      </w:r>
      <w:r w:rsidRPr="00707727">
        <w:rPr>
          <w:rFonts w:ascii="Times New Roman" w:hAnsi="Times New Roman" w:cs="Times New Roman"/>
          <w:sz w:val="24"/>
          <w:szCs w:val="24"/>
        </w:rPr>
        <w:t>н</w:t>
      </w:r>
      <w:r w:rsidRPr="00707727">
        <w:rPr>
          <w:rFonts w:ascii="Times New Roman" w:hAnsi="Times New Roman" w:cs="Times New Roman"/>
          <w:sz w:val="24"/>
          <w:szCs w:val="24"/>
        </w:rPr>
        <w:t>ных отношений;</w:t>
      </w:r>
    </w:p>
    <w:p w:rsidR="00B343DC" w:rsidRPr="00707727" w:rsidRDefault="00B343DC" w:rsidP="00227780">
      <w:pPr>
        <w:pStyle w:val="ConsPlusNormal"/>
        <w:widowControl/>
        <w:numPr>
          <w:ilvl w:val="0"/>
          <w:numId w:val="1"/>
        </w:numPr>
        <w:tabs>
          <w:tab w:val="num" w:pos="1026"/>
        </w:tabs>
        <w:spacing w:line="29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727">
        <w:rPr>
          <w:rFonts w:ascii="Times New Roman" w:hAnsi="Times New Roman" w:cs="Times New Roman"/>
          <w:sz w:val="24"/>
          <w:szCs w:val="24"/>
        </w:rPr>
        <w:t>совершенствованию разрешительной и контрольно-надзорной деятельности в ра</w:t>
      </w:r>
      <w:r w:rsidRPr="00707727">
        <w:rPr>
          <w:rFonts w:ascii="Times New Roman" w:hAnsi="Times New Roman" w:cs="Times New Roman"/>
          <w:sz w:val="24"/>
          <w:szCs w:val="24"/>
        </w:rPr>
        <w:t>з</w:t>
      </w:r>
      <w:r w:rsidRPr="00707727">
        <w:rPr>
          <w:rFonts w:ascii="Times New Roman" w:hAnsi="Times New Roman" w:cs="Times New Roman"/>
          <w:sz w:val="24"/>
          <w:szCs w:val="24"/>
        </w:rPr>
        <w:t>личных отраслях.</w:t>
      </w:r>
    </w:p>
    <w:p w:rsidR="00B343DC" w:rsidRPr="00707727" w:rsidRDefault="00B343DC" w:rsidP="00227780">
      <w:pPr>
        <w:ind w:firstLine="709"/>
      </w:pPr>
      <w:r w:rsidRPr="00707727">
        <w:t>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самоуправления.</w:t>
      </w:r>
    </w:p>
    <w:p w:rsidR="00B343DC" w:rsidRPr="00707727" w:rsidRDefault="00B343DC" w:rsidP="00227780">
      <w:pPr>
        <w:ind w:firstLine="709"/>
        <w:jc w:val="both"/>
      </w:pPr>
      <w:r w:rsidRPr="00707727">
        <w:t>Для оценки эффективности деятельности органов местного самоуправления в соотве</w:t>
      </w:r>
      <w:r w:rsidRPr="00707727">
        <w:t>т</w:t>
      </w:r>
      <w:r w:rsidRPr="00707727">
        <w:t xml:space="preserve">ствии с Указом Президента Российской Федерации от 28.04.2008 № 607 </w:t>
      </w:r>
      <w:r w:rsidR="007316F8" w:rsidRPr="00707727">
        <w:t>"</w:t>
      </w:r>
      <w:r w:rsidRPr="00707727">
        <w:t xml:space="preserve">Об оценке </w:t>
      </w:r>
      <w:proofErr w:type="gramStart"/>
      <w:r w:rsidRPr="00707727">
        <w:t>эффе</w:t>
      </w:r>
      <w:r w:rsidRPr="00707727">
        <w:t>к</w:t>
      </w:r>
      <w:r w:rsidRPr="00707727">
        <w:t>тивности деятельности органов местного самоуправления городских округов</w:t>
      </w:r>
      <w:proofErr w:type="gramEnd"/>
      <w:r w:rsidRPr="00707727">
        <w:t xml:space="preserve"> и муниципал</w:t>
      </w:r>
      <w:r w:rsidRPr="00707727">
        <w:t>ь</w:t>
      </w:r>
      <w:r w:rsidRPr="00707727">
        <w:t>ных районов</w:t>
      </w:r>
      <w:r w:rsidR="007316F8" w:rsidRPr="00707727">
        <w:t>"</w:t>
      </w:r>
      <w:r w:rsidRPr="00707727">
        <w:t>,</w:t>
      </w:r>
      <w:r w:rsidR="00AF4198">
        <w:t xml:space="preserve"> </w:t>
      </w:r>
      <w:r w:rsidRPr="00707727">
        <w:t>проводится ежегодный мониторинг среди муниципальных образований Ирку</w:t>
      </w:r>
      <w:r w:rsidRPr="00707727">
        <w:t>т</w:t>
      </w:r>
      <w:r w:rsidRPr="00707727">
        <w:t>ской области.</w:t>
      </w:r>
    </w:p>
    <w:p w:rsidR="00B343DC" w:rsidRPr="00707727" w:rsidRDefault="00B343DC" w:rsidP="00227780">
      <w:pPr>
        <w:ind w:firstLine="709"/>
        <w:jc w:val="both"/>
      </w:pPr>
      <w:r w:rsidRPr="00707727">
        <w:t xml:space="preserve">Целью </w:t>
      </w:r>
      <w:proofErr w:type="gramStart"/>
      <w:r w:rsidRPr="00707727">
        <w:t>мониторинга эффективности деятельности органов местного самоуправления</w:t>
      </w:r>
      <w:proofErr w:type="gramEnd"/>
      <w:r w:rsidRPr="00707727">
        <w:t xml:space="preserve"> является оценка динамики изменения показателей, характеризующих качество жизни, уровня социально-экономического развития муниципального образования, степени внедрения мет</w:t>
      </w:r>
      <w:r w:rsidRPr="00707727">
        <w:t>о</w:t>
      </w:r>
      <w:r w:rsidRPr="00707727">
        <w:t>дов и принципов управления, обеспечивающих переход к более результативным моделям м</w:t>
      </w:r>
      <w:r w:rsidRPr="00707727">
        <w:t>у</w:t>
      </w:r>
      <w:r w:rsidRPr="00707727">
        <w:t>ниципального управления.</w:t>
      </w:r>
    </w:p>
    <w:p w:rsidR="00B343DC" w:rsidRPr="00707727" w:rsidRDefault="00B343DC" w:rsidP="00227780">
      <w:pPr>
        <w:ind w:firstLine="709"/>
        <w:jc w:val="both"/>
      </w:pPr>
      <w:r w:rsidRPr="00707727">
        <w:t>Результаты мониторинга позволяют определить зоны, требующие приоритетного вн</w:t>
      </w:r>
      <w:r w:rsidRPr="00707727">
        <w:t>и</w:t>
      </w:r>
      <w:r w:rsidRPr="00707727">
        <w:t>мания органов местного самоуправления, сформировать перечень мероприятий по повыш</w:t>
      </w:r>
      <w:r w:rsidRPr="00707727">
        <w:t>е</w:t>
      </w:r>
      <w:r w:rsidRPr="00707727">
        <w:t>нию результативности деятельности администрации района, в том числе по снижению неэ</w:t>
      </w:r>
      <w:r w:rsidRPr="00707727">
        <w:t>ф</w:t>
      </w:r>
      <w:r w:rsidRPr="00707727">
        <w:t>фективных расходов, а также выявить внутренние ресурсы для повышения качества и объема предоставляемых населению услуг.</w:t>
      </w:r>
    </w:p>
    <w:p w:rsidR="00B343DC" w:rsidRPr="00707727" w:rsidRDefault="00B343DC" w:rsidP="00227780">
      <w:pPr>
        <w:ind w:firstLine="709"/>
        <w:jc w:val="both"/>
      </w:pPr>
      <w:r w:rsidRPr="00707727">
        <w:t>В то же время 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</w:t>
      </w:r>
      <w:r w:rsidRPr="00707727">
        <w:t>о</w:t>
      </w:r>
      <w:r w:rsidRPr="00707727">
        <w:t>водимой административной реформы, поэтому одним из приоритетных направлений деятел</w:t>
      </w:r>
      <w:r w:rsidRPr="00707727">
        <w:t>ь</w:t>
      </w:r>
      <w:r w:rsidRPr="00707727">
        <w:t>ности органов местного самоуправления является обеспечение реализации прав граждан, пр</w:t>
      </w:r>
      <w:r w:rsidRPr="00707727">
        <w:t>о</w:t>
      </w:r>
      <w:r w:rsidRPr="00707727">
        <w:t>живающих на территории муниципального образования, в осуществлении местного сам</w:t>
      </w:r>
      <w:r w:rsidRPr="00707727">
        <w:t>о</w:t>
      </w:r>
      <w:r w:rsidRPr="00707727">
        <w:t>управления.</w:t>
      </w:r>
    </w:p>
    <w:p w:rsidR="00B343DC" w:rsidRPr="00707727" w:rsidRDefault="00B343DC" w:rsidP="00227780">
      <w:pPr>
        <w:ind w:firstLine="709"/>
        <w:jc w:val="both"/>
      </w:pPr>
      <w:r w:rsidRPr="00707727">
        <w:t>Обращение граждан в администрацию район</w:t>
      </w:r>
      <w:proofErr w:type="gramStart"/>
      <w:r w:rsidRPr="00707727">
        <w:t>а–</w:t>
      </w:r>
      <w:proofErr w:type="gramEnd"/>
      <w:r w:rsidRPr="00707727">
        <w:t xml:space="preserve"> важное средство осуществления и охр</w:t>
      </w:r>
      <w:r w:rsidRPr="00707727">
        <w:t>а</w:t>
      </w:r>
      <w:r w:rsidRPr="00707727">
        <w:t>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</w:t>
      </w:r>
      <w:r w:rsidRPr="00707727">
        <w:t>в</w:t>
      </w:r>
      <w:r w:rsidRPr="00707727">
        <w:lastRenderedPageBreak/>
        <w:t>ления, они способствуют усилению контроля населения за деятельностью администрации района.</w:t>
      </w:r>
    </w:p>
    <w:p w:rsidR="00B343DC" w:rsidRPr="00707727" w:rsidRDefault="00B343DC" w:rsidP="00227780">
      <w:pPr>
        <w:ind w:firstLine="709"/>
        <w:jc w:val="both"/>
      </w:pPr>
      <w:r w:rsidRPr="00707727">
        <w:t>Увеличившийся поток граждан с обращениями повышает требовательность к профе</w:t>
      </w:r>
      <w:r w:rsidRPr="00707727">
        <w:t>с</w:t>
      </w:r>
      <w:r w:rsidRPr="00707727">
        <w:t>сионализму, качеству и общему уровню ведения личного приема специалистами администр</w:t>
      </w:r>
      <w:r w:rsidRPr="00707727">
        <w:t>а</w:t>
      </w:r>
      <w:r w:rsidRPr="00707727">
        <w:t>ции района.</w:t>
      </w:r>
    </w:p>
    <w:p w:rsidR="00B343DC" w:rsidRPr="00707727" w:rsidRDefault="00B343DC" w:rsidP="00227780">
      <w:pPr>
        <w:ind w:firstLine="709"/>
        <w:jc w:val="both"/>
      </w:pPr>
      <w:r w:rsidRPr="00707727">
        <w:t>Одним из основных условий развития муниципальной службы в администрации района является повышение профессионализма, которое тесно взаимосвязано с решением задачи по созданию и эффективному применению системы непрерывного профессионального развития муниципальных служащих.</w:t>
      </w:r>
    </w:p>
    <w:p w:rsidR="00B343DC" w:rsidRPr="00707727" w:rsidRDefault="00B343DC" w:rsidP="00227780">
      <w:pPr>
        <w:tabs>
          <w:tab w:val="num" w:pos="0"/>
          <w:tab w:val="num" w:pos="540"/>
        </w:tabs>
        <w:spacing w:line="290" w:lineRule="exact"/>
        <w:ind w:firstLine="709"/>
        <w:jc w:val="both"/>
      </w:pPr>
      <w:r w:rsidRPr="00707727">
        <w:t>Поэтому одной из приоритетных задач администрации района является построение с</w:t>
      </w:r>
      <w:r w:rsidRPr="00707727">
        <w:t>и</w:t>
      </w:r>
      <w:r w:rsidRPr="00707727">
        <w:t>стемы работы с резервом, включающей профессиональную переподготовку, повышение кв</w:t>
      </w:r>
      <w:r w:rsidRPr="00707727">
        <w:t>а</w:t>
      </w:r>
      <w:r w:rsidRPr="00707727">
        <w:t>лификации, направленной на повышение профессионального уровня служащих.</w:t>
      </w:r>
    </w:p>
    <w:p w:rsidR="00B343DC" w:rsidRPr="00707727" w:rsidRDefault="00B343DC" w:rsidP="005775E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727">
        <w:rPr>
          <w:rFonts w:ascii="Times New Roman" w:hAnsi="Times New Roman" w:cs="Times New Roman"/>
          <w:sz w:val="24"/>
          <w:szCs w:val="24"/>
        </w:rPr>
        <w:t>Для дальнейшей реализации комплекса мероприятий, направленных на развитие управленческого потенциала муниципальной службы, повышения эффективности муниц</w:t>
      </w:r>
      <w:r w:rsidRPr="00707727">
        <w:rPr>
          <w:rFonts w:ascii="Times New Roman" w:hAnsi="Times New Roman" w:cs="Times New Roman"/>
          <w:sz w:val="24"/>
          <w:szCs w:val="24"/>
        </w:rPr>
        <w:t>и</w:t>
      </w:r>
      <w:r w:rsidRPr="00707727">
        <w:rPr>
          <w:rFonts w:ascii="Times New Roman" w:hAnsi="Times New Roman" w:cs="Times New Roman"/>
          <w:sz w:val="24"/>
          <w:szCs w:val="24"/>
        </w:rPr>
        <w:t>пального управления, путем формирования сообщества профессионалов способных за счет высокой квалификации и мотивации решать задачи развития Тайшетского района, необход</w:t>
      </w:r>
      <w:r w:rsidRPr="00707727">
        <w:rPr>
          <w:rFonts w:ascii="Times New Roman" w:hAnsi="Times New Roman" w:cs="Times New Roman"/>
          <w:sz w:val="24"/>
          <w:szCs w:val="24"/>
        </w:rPr>
        <w:t>и</w:t>
      </w:r>
      <w:r w:rsidRPr="00707727">
        <w:rPr>
          <w:rFonts w:ascii="Times New Roman" w:hAnsi="Times New Roman" w:cs="Times New Roman"/>
          <w:sz w:val="24"/>
          <w:szCs w:val="24"/>
        </w:rPr>
        <w:t>мо координировать деятельность по развитию муниципальной службы, что позволит:</w:t>
      </w:r>
    </w:p>
    <w:p w:rsidR="00B343DC" w:rsidRPr="00707727" w:rsidRDefault="00B343DC" w:rsidP="005775EE">
      <w:pPr>
        <w:pStyle w:val="ConsPlusNormal"/>
        <w:widowControl/>
        <w:numPr>
          <w:ilvl w:val="0"/>
          <w:numId w:val="1"/>
        </w:numPr>
        <w:tabs>
          <w:tab w:val="clear" w:pos="786"/>
          <w:tab w:val="num" w:pos="10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727">
        <w:rPr>
          <w:rFonts w:ascii="Times New Roman" w:hAnsi="Times New Roman" w:cs="Times New Roman"/>
          <w:sz w:val="24"/>
          <w:szCs w:val="24"/>
        </w:rPr>
        <w:t>органам местного самоуправления повысить эффективность деятельности, степень доверия населения района;</w:t>
      </w:r>
    </w:p>
    <w:p w:rsidR="00B343DC" w:rsidRDefault="00B343DC" w:rsidP="005775EE">
      <w:pPr>
        <w:pStyle w:val="ConsPlusNormal"/>
        <w:widowControl/>
        <w:numPr>
          <w:ilvl w:val="0"/>
          <w:numId w:val="1"/>
        </w:numPr>
        <w:tabs>
          <w:tab w:val="clear" w:pos="786"/>
          <w:tab w:val="num" w:pos="10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727">
        <w:rPr>
          <w:rFonts w:ascii="Times New Roman" w:hAnsi="Times New Roman" w:cs="Times New Roman"/>
          <w:sz w:val="24"/>
          <w:szCs w:val="24"/>
        </w:rPr>
        <w:t xml:space="preserve">секторам экономики (бизнесу) получать качественные и своевременные </w:t>
      </w:r>
      <w:r w:rsidRPr="00707727">
        <w:rPr>
          <w:rFonts w:ascii="Times New Roman" w:hAnsi="Times New Roman" w:cs="Times New Roman"/>
          <w:sz w:val="24"/>
          <w:szCs w:val="24"/>
        </w:rPr>
        <w:br/>
        <w:t>муниципальные услуги, повысить качество нормативного регулирования социально-экономических процессов.</w:t>
      </w:r>
    </w:p>
    <w:p w:rsidR="001E5034" w:rsidRDefault="001E5034" w:rsidP="001E50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вопросов местного значения муниципального района в соответствии с Фед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ральным</w:t>
      </w:r>
      <w:r w:rsidRPr="0070772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07727">
        <w:rPr>
          <w:rFonts w:ascii="Times New Roman" w:hAnsi="Times New Roman" w:cs="Times New Roman"/>
          <w:sz w:val="24"/>
          <w:szCs w:val="24"/>
        </w:rPr>
        <w:t xml:space="preserve"> от 06.10.2003  № 131-ФЗ "Об общих принципах организации местного сам</w:t>
      </w:r>
      <w:r w:rsidRPr="00707727">
        <w:rPr>
          <w:rFonts w:ascii="Times New Roman" w:hAnsi="Times New Roman" w:cs="Times New Roman"/>
          <w:sz w:val="24"/>
          <w:szCs w:val="24"/>
        </w:rPr>
        <w:t>о</w:t>
      </w:r>
      <w:r w:rsidRPr="00707727">
        <w:rPr>
          <w:rFonts w:ascii="Times New Roman" w:hAnsi="Times New Roman" w:cs="Times New Roman"/>
          <w:sz w:val="24"/>
          <w:szCs w:val="24"/>
        </w:rPr>
        <w:t>управления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является содействие развитию малого и среднего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принимательства.</w:t>
      </w:r>
    </w:p>
    <w:p w:rsidR="001E5034" w:rsidRPr="00287B7B" w:rsidRDefault="001E5034" w:rsidP="001E5034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87B7B">
        <w:t xml:space="preserve">Развитие малого и среднего предпринимательства является одним из приоритетных направлений социально-экономического развития Тайшетского района. Значимость малого и среднего предпринимательства обусловлена его специфическими свойствами, ключевыми из которых являются оперативность, мобильность и способность достаточно гибко реагировать на все изменения конъюнктуры рынка. С помощью малого предпринимательства решаются вопросы занятости населения, сглаживается высокая дифференциация в доходах населения, формируется средний </w:t>
      </w:r>
      <w:proofErr w:type="gramStart"/>
      <w:r w:rsidRPr="00287B7B">
        <w:t>класс</w:t>
      </w:r>
      <w:proofErr w:type="gramEnd"/>
      <w:r w:rsidRPr="00287B7B">
        <w:t xml:space="preserve"> способствующий социально-политической стабильности в общ</w:t>
      </w:r>
      <w:r w:rsidRPr="00287B7B">
        <w:t>е</w:t>
      </w:r>
      <w:r w:rsidRPr="00287B7B">
        <w:t>стве.</w:t>
      </w:r>
    </w:p>
    <w:p w:rsidR="001E5034" w:rsidRDefault="001E5034" w:rsidP="001E50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B7B">
        <w:rPr>
          <w:rFonts w:ascii="Times New Roman" w:hAnsi="Times New Roman" w:cs="Times New Roman"/>
          <w:sz w:val="24"/>
          <w:szCs w:val="24"/>
        </w:rPr>
        <w:t>В связи с осложнением гидрологической обстановки, связанной с прохождением п</w:t>
      </w:r>
      <w:r w:rsidRPr="00287B7B">
        <w:rPr>
          <w:rFonts w:ascii="Times New Roman" w:hAnsi="Times New Roman" w:cs="Times New Roman"/>
          <w:sz w:val="24"/>
          <w:szCs w:val="24"/>
        </w:rPr>
        <w:t>а</w:t>
      </w:r>
      <w:r w:rsidRPr="00287B7B">
        <w:rPr>
          <w:rFonts w:ascii="Times New Roman" w:hAnsi="Times New Roman" w:cs="Times New Roman"/>
          <w:sz w:val="24"/>
          <w:szCs w:val="24"/>
        </w:rPr>
        <w:t>водковых вод в июне-июле месяцах 2019 года на территории Тайшетского района в зону по</w:t>
      </w:r>
      <w:r w:rsidRPr="00287B7B">
        <w:rPr>
          <w:rFonts w:ascii="Times New Roman" w:hAnsi="Times New Roman" w:cs="Times New Roman"/>
          <w:sz w:val="24"/>
          <w:szCs w:val="24"/>
        </w:rPr>
        <w:t>д</w:t>
      </w:r>
      <w:r w:rsidRPr="00287B7B">
        <w:rPr>
          <w:rFonts w:ascii="Times New Roman" w:hAnsi="Times New Roman" w:cs="Times New Roman"/>
          <w:sz w:val="24"/>
          <w:szCs w:val="24"/>
        </w:rPr>
        <w:t xml:space="preserve">топления попали муниципальные образования Тайшетского района: </w:t>
      </w:r>
      <w:proofErr w:type="spellStart"/>
      <w:r w:rsidRPr="00287B7B">
        <w:rPr>
          <w:rFonts w:ascii="Times New Roman" w:hAnsi="Times New Roman" w:cs="Times New Roman"/>
          <w:sz w:val="24"/>
          <w:szCs w:val="24"/>
        </w:rPr>
        <w:t>Соляновское</w:t>
      </w:r>
      <w:proofErr w:type="spellEnd"/>
      <w:r w:rsidRPr="00287B7B">
        <w:rPr>
          <w:rFonts w:ascii="Times New Roman" w:hAnsi="Times New Roman" w:cs="Times New Roman"/>
          <w:sz w:val="24"/>
          <w:szCs w:val="24"/>
        </w:rPr>
        <w:t xml:space="preserve"> сельское п</w:t>
      </w:r>
      <w:r w:rsidRPr="00287B7B">
        <w:rPr>
          <w:rFonts w:ascii="Times New Roman" w:hAnsi="Times New Roman" w:cs="Times New Roman"/>
          <w:sz w:val="24"/>
          <w:szCs w:val="24"/>
        </w:rPr>
        <w:t>о</w:t>
      </w:r>
      <w:r w:rsidRPr="00287B7B">
        <w:rPr>
          <w:rFonts w:ascii="Times New Roman" w:hAnsi="Times New Roman" w:cs="Times New Roman"/>
          <w:sz w:val="24"/>
          <w:szCs w:val="24"/>
        </w:rPr>
        <w:t xml:space="preserve">селение, </w:t>
      </w:r>
      <w:proofErr w:type="spellStart"/>
      <w:r w:rsidRPr="00287B7B">
        <w:rPr>
          <w:rFonts w:ascii="Times New Roman" w:hAnsi="Times New Roman" w:cs="Times New Roman"/>
          <w:sz w:val="24"/>
          <w:szCs w:val="24"/>
        </w:rPr>
        <w:t>Тальское</w:t>
      </w:r>
      <w:proofErr w:type="spellEnd"/>
      <w:r w:rsidRPr="00287B7B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Pr="00287B7B">
        <w:rPr>
          <w:rFonts w:ascii="Times New Roman" w:hAnsi="Times New Roman" w:cs="Times New Roman"/>
          <w:sz w:val="24"/>
          <w:szCs w:val="24"/>
        </w:rPr>
        <w:t>Шелеховское</w:t>
      </w:r>
      <w:proofErr w:type="spellEnd"/>
      <w:r w:rsidRPr="00287B7B">
        <w:rPr>
          <w:rFonts w:ascii="Times New Roman" w:hAnsi="Times New Roman" w:cs="Times New Roman"/>
          <w:sz w:val="24"/>
          <w:szCs w:val="24"/>
        </w:rPr>
        <w:t xml:space="preserve"> сельское поселение, Рождественское сельское поселение, Зареченское сельское поселение, </w:t>
      </w:r>
      <w:proofErr w:type="spellStart"/>
      <w:r w:rsidRPr="00287B7B">
        <w:rPr>
          <w:rFonts w:ascii="Times New Roman" w:hAnsi="Times New Roman" w:cs="Times New Roman"/>
          <w:sz w:val="24"/>
          <w:szCs w:val="24"/>
        </w:rPr>
        <w:t>Бирюсинское</w:t>
      </w:r>
      <w:proofErr w:type="spellEnd"/>
      <w:r w:rsidRPr="00287B7B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Pr="00287B7B">
        <w:rPr>
          <w:rFonts w:ascii="Times New Roman" w:hAnsi="Times New Roman" w:cs="Times New Roman"/>
          <w:sz w:val="24"/>
          <w:szCs w:val="24"/>
        </w:rPr>
        <w:t>Пол</w:t>
      </w:r>
      <w:r w:rsidRPr="00287B7B">
        <w:rPr>
          <w:rFonts w:ascii="Times New Roman" w:hAnsi="Times New Roman" w:cs="Times New Roman"/>
          <w:sz w:val="24"/>
          <w:szCs w:val="24"/>
        </w:rPr>
        <w:t>о</w:t>
      </w:r>
      <w:r w:rsidRPr="00287B7B">
        <w:rPr>
          <w:rFonts w:ascii="Times New Roman" w:hAnsi="Times New Roman" w:cs="Times New Roman"/>
          <w:sz w:val="24"/>
          <w:szCs w:val="24"/>
        </w:rPr>
        <w:t>вино</w:t>
      </w:r>
      <w:proofErr w:type="spellEnd"/>
      <w:r w:rsidRPr="00287B7B">
        <w:rPr>
          <w:rFonts w:ascii="Times New Roman" w:hAnsi="Times New Roman" w:cs="Times New Roman"/>
          <w:sz w:val="24"/>
          <w:szCs w:val="24"/>
        </w:rPr>
        <w:t xml:space="preserve">-Черемховское сельское поселение, </w:t>
      </w:r>
      <w:proofErr w:type="spellStart"/>
      <w:r w:rsidRPr="00287B7B">
        <w:rPr>
          <w:rFonts w:ascii="Times New Roman" w:hAnsi="Times New Roman" w:cs="Times New Roman"/>
          <w:sz w:val="24"/>
          <w:szCs w:val="24"/>
        </w:rPr>
        <w:t>Шиткинское</w:t>
      </w:r>
      <w:proofErr w:type="spellEnd"/>
      <w:r w:rsidRPr="00287B7B">
        <w:rPr>
          <w:rFonts w:ascii="Times New Roman" w:hAnsi="Times New Roman" w:cs="Times New Roman"/>
          <w:sz w:val="24"/>
          <w:szCs w:val="24"/>
        </w:rPr>
        <w:t xml:space="preserve"> городское поселение, </w:t>
      </w:r>
      <w:proofErr w:type="spellStart"/>
      <w:r w:rsidRPr="00287B7B">
        <w:rPr>
          <w:rFonts w:ascii="Times New Roman" w:hAnsi="Times New Roman" w:cs="Times New Roman"/>
          <w:sz w:val="24"/>
          <w:szCs w:val="24"/>
        </w:rPr>
        <w:t>Бузыкановское</w:t>
      </w:r>
      <w:proofErr w:type="spellEnd"/>
      <w:r w:rsidRPr="00287B7B">
        <w:rPr>
          <w:rFonts w:ascii="Times New Roman" w:hAnsi="Times New Roman" w:cs="Times New Roman"/>
          <w:sz w:val="24"/>
          <w:szCs w:val="24"/>
        </w:rPr>
        <w:t xml:space="preserve"> сельское поселение, Борисовское сельское поселение, </w:t>
      </w:r>
      <w:proofErr w:type="spellStart"/>
      <w:r w:rsidRPr="00287B7B">
        <w:rPr>
          <w:rFonts w:ascii="Times New Roman" w:hAnsi="Times New Roman" w:cs="Times New Roman"/>
          <w:sz w:val="24"/>
          <w:szCs w:val="24"/>
        </w:rPr>
        <w:t>Джогинское</w:t>
      </w:r>
      <w:proofErr w:type="spellEnd"/>
      <w:r w:rsidRPr="00287B7B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Pr="00287B7B">
        <w:rPr>
          <w:rFonts w:ascii="Times New Roman" w:hAnsi="Times New Roman" w:cs="Times New Roman"/>
          <w:sz w:val="24"/>
          <w:szCs w:val="24"/>
        </w:rPr>
        <w:t>Шел</w:t>
      </w:r>
      <w:r w:rsidRPr="00287B7B">
        <w:rPr>
          <w:rFonts w:ascii="Times New Roman" w:hAnsi="Times New Roman" w:cs="Times New Roman"/>
          <w:sz w:val="24"/>
          <w:szCs w:val="24"/>
        </w:rPr>
        <w:t>а</w:t>
      </w:r>
      <w:r w:rsidRPr="00287B7B">
        <w:rPr>
          <w:rFonts w:ascii="Times New Roman" w:hAnsi="Times New Roman" w:cs="Times New Roman"/>
          <w:sz w:val="24"/>
          <w:szCs w:val="24"/>
        </w:rPr>
        <w:t>евское</w:t>
      </w:r>
      <w:proofErr w:type="spellEnd"/>
      <w:r w:rsidRPr="00287B7B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Pr="00287B7B">
        <w:rPr>
          <w:rFonts w:ascii="Times New Roman" w:hAnsi="Times New Roman" w:cs="Times New Roman"/>
          <w:sz w:val="24"/>
          <w:szCs w:val="24"/>
        </w:rPr>
        <w:t>Новобирюсинское</w:t>
      </w:r>
      <w:proofErr w:type="spellEnd"/>
      <w:r w:rsidRPr="00287B7B">
        <w:rPr>
          <w:rFonts w:ascii="Times New Roman" w:hAnsi="Times New Roman" w:cs="Times New Roman"/>
          <w:sz w:val="24"/>
          <w:szCs w:val="24"/>
        </w:rPr>
        <w:t xml:space="preserve"> городское поселение, </w:t>
      </w:r>
      <w:proofErr w:type="spellStart"/>
      <w:r w:rsidRPr="00287B7B">
        <w:rPr>
          <w:rFonts w:ascii="Times New Roman" w:hAnsi="Times New Roman" w:cs="Times New Roman"/>
          <w:sz w:val="24"/>
          <w:szCs w:val="24"/>
        </w:rPr>
        <w:t>Староакульшетское</w:t>
      </w:r>
      <w:proofErr w:type="spellEnd"/>
      <w:r w:rsidRPr="00287B7B">
        <w:rPr>
          <w:rFonts w:ascii="Times New Roman" w:hAnsi="Times New Roman" w:cs="Times New Roman"/>
          <w:sz w:val="24"/>
          <w:szCs w:val="24"/>
        </w:rPr>
        <w:t xml:space="preserve"> сел</w:t>
      </w:r>
      <w:r w:rsidRPr="00287B7B">
        <w:rPr>
          <w:rFonts w:ascii="Times New Roman" w:hAnsi="Times New Roman" w:cs="Times New Roman"/>
          <w:sz w:val="24"/>
          <w:szCs w:val="24"/>
        </w:rPr>
        <w:t>ь</w:t>
      </w:r>
      <w:r w:rsidRPr="00287B7B">
        <w:rPr>
          <w:rFonts w:ascii="Times New Roman" w:hAnsi="Times New Roman" w:cs="Times New Roman"/>
          <w:sz w:val="24"/>
          <w:szCs w:val="24"/>
        </w:rPr>
        <w:t>ское поселение. Вследствие, чего хозяйственная деятельность субъектов малого и среднего предпринимательства, которая осуществлялась в границах подтопленных (затопленных) зон чрезвычайной ситуации, сложившейся в результате паводка была прекращена или временно приостановлена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034" w:rsidRPr="00370A77" w:rsidRDefault="001E5034" w:rsidP="001E5034">
      <w:pPr>
        <w:widowControl w:val="0"/>
        <w:suppressAutoHyphens/>
        <w:autoSpaceDE w:val="0"/>
        <w:autoSpaceDN w:val="0"/>
        <w:adjustRightInd w:val="0"/>
        <w:ind w:firstLine="720"/>
        <w:jc w:val="both"/>
      </w:pPr>
      <w:r w:rsidRPr="00370A77">
        <w:t>Выявлено 32 субъекта малого предпринимательства, деятельность которых осуществлялась в границах подтопленных (затопленных) зон чрезвычайной ситуации, в том числе в сфере растениеводства и животноводства – 15 субъектов, в сфере розничной торговли – 15 субъектов, в прочих сферах – 2 субъекта.</w:t>
      </w:r>
    </w:p>
    <w:p w:rsidR="001E5034" w:rsidRDefault="001E5034" w:rsidP="001E5034">
      <w:pPr>
        <w:widowControl w:val="0"/>
        <w:suppressAutoHyphens/>
        <w:autoSpaceDE w:val="0"/>
        <w:autoSpaceDN w:val="0"/>
        <w:adjustRightInd w:val="0"/>
        <w:ind w:firstLine="720"/>
        <w:jc w:val="both"/>
      </w:pPr>
      <w:r w:rsidRPr="00370A77">
        <w:t xml:space="preserve">У 17 субъектов деятельность была временно прекращена или приостановлена. 15 предпринимателей в сфере розничной торговли и прочих видах деятельности возобновили </w:t>
      </w:r>
      <w:r w:rsidRPr="00370A77">
        <w:lastRenderedPageBreak/>
        <w:t xml:space="preserve">деятельность за счет собственных возможностей. </w:t>
      </w:r>
    </w:p>
    <w:p w:rsidR="001E5034" w:rsidRDefault="001E5034" w:rsidP="001E5034">
      <w:pPr>
        <w:widowControl w:val="0"/>
        <w:suppressAutoHyphens/>
        <w:autoSpaceDE w:val="0"/>
        <w:autoSpaceDN w:val="0"/>
        <w:adjustRightInd w:val="0"/>
        <w:ind w:firstLine="720"/>
        <w:jc w:val="both"/>
      </w:pPr>
      <w:r w:rsidRPr="0005416C">
        <w:t xml:space="preserve">Таким образом, </w:t>
      </w:r>
      <w:r>
        <w:t xml:space="preserve">содействие </w:t>
      </w:r>
      <w:r w:rsidRPr="0005416C">
        <w:t>развити</w:t>
      </w:r>
      <w:r>
        <w:t>ю</w:t>
      </w:r>
      <w:r w:rsidRPr="0005416C">
        <w:t xml:space="preserve"> малого</w:t>
      </w:r>
      <w:r>
        <w:t xml:space="preserve"> и среднего предпринимательства, отвечает основным задачам стратегии социально-экономического развития муниципального образования "</w:t>
      </w:r>
      <w:proofErr w:type="spellStart"/>
      <w:r>
        <w:t>Тайшетский</w:t>
      </w:r>
      <w:proofErr w:type="spellEnd"/>
      <w:r>
        <w:t xml:space="preserve"> район" на 2019-2030 годы, утвержденной решением Думы Тайшетского района от </w:t>
      </w:r>
      <w:r w:rsidRPr="00BF2884">
        <w:t xml:space="preserve">29 ноября 2018 года № 174 и приоритетным </w:t>
      </w:r>
      <w:r>
        <w:t>направлениям</w:t>
      </w:r>
      <w:r w:rsidRPr="00BF2884">
        <w:t xml:space="preserve"> социально-экономического развития Тайшетского района.</w:t>
      </w:r>
    </w:p>
    <w:p w:rsidR="001C0A65" w:rsidRPr="001C0A65" w:rsidRDefault="001C0A65" w:rsidP="001C0A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0A65">
        <w:rPr>
          <w:rFonts w:ascii="Times New Roman" w:hAnsi="Times New Roman" w:cs="Times New Roman"/>
          <w:i/>
          <w:color w:val="FF0000"/>
        </w:rPr>
        <w:t xml:space="preserve">(в  редакции постановления  от </w:t>
      </w:r>
      <w:r>
        <w:rPr>
          <w:rFonts w:ascii="Times New Roman" w:hAnsi="Times New Roman" w:cs="Times New Roman"/>
          <w:i/>
          <w:color w:val="FF0000"/>
        </w:rPr>
        <w:t>11.09.2019г.</w:t>
      </w:r>
      <w:r w:rsidRPr="001C0A65">
        <w:rPr>
          <w:rFonts w:ascii="Times New Roman" w:hAnsi="Times New Roman" w:cs="Times New Roman"/>
          <w:i/>
          <w:color w:val="FF0000"/>
        </w:rPr>
        <w:t xml:space="preserve"> №</w:t>
      </w:r>
      <w:r>
        <w:rPr>
          <w:rFonts w:ascii="Times New Roman" w:hAnsi="Times New Roman" w:cs="Times New Roman"/>
          <w:i/>
          <w:color w:val="FF0000"/>
        </w:rPr>
        <w:t xml:space="preserve"> 477</w:t>
      </w:r>
      <w:r w:rsidRPr="001C0A65">
        <w:rPr>
          <w:rFonts w:ascii="Times New Roman" w:hAnsi="Times New Roman" w:cs="Times New Roman"/>
          <w:i/>
          <w:color w:val="FF0000"/>
        </w:rPr>
        <w:t>)</w:t>
      </w:r>
    </w:p>
    <w:p w:rsidR="00B343DC" w:rsidRPr="00707727" w:rsidRDefault="00B343DC" w:rsidP="005775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727">
        <w:rPr>
          <w:rFonts w:ascii="Times New Roman" w:hAnsi="Times New Roman" w:cs="Times New Roman"/>
          <w:sz w:val="24"/>
          <w:szCs w:val="24"/>
        </w:rPr>
        <w:t xml:space="preserve">В рамках исполнения Федерального закона от 06.10.2003 г. № 131-ФЗ </w:t>
      </w:r>
      <w:r w:rsidR="007316F8" w:rsidRPr="00707727">
        <w:rPr>
          <w:rFonts w:ascii="Times New Roman" w:hAnsi="Times New Roman" w:cs="Times New Roman"/>
          <w:sz w:val="24"/>
          <w:szCs w:val="24"/>
        </w:rPr>
        <w:t>"</w:t>
      </w:r>
      <w:r w:rsidRPr="00707727">
        <w:rPr>
          <w:rFonts w:ascii="Times New Roman" w:hAnsi="Times New Roman" w:cs="Times New Roman"/>
          <w:sz w:val="24"/>
          <w:szCs w:val="24"/>
        </w:rPr>
        <w:t>Об общих при</w:t>
      </w:r>
      <w:r w:rsidRPr="00707727">
        <w:rPr>
          <w:rFonts w:ascii="Times New Roman" w:hAnsi="Times New Roman" w:cs="Times New Roman"/>
          <w:sz w:val="24"/>
          <w:szCs w:val="24"/>
        </w:rPr>
        <w:t>н</w:t>
      </w:r>
      <w:r w:rsidRPr="00707727">
        <w:rPr>
          <w:rFonts w:ascii="Times New Roman" w:hAnsi="Times New Roman" w:cs="Times New Roman"/>
          <w:sz w:val="24"/>
          <w:szCs w:val="24"/>
        </w:rPr>
        <w:t>ципах организации местного самоуправления в Российской Федерации</w:t>
      </w:r>
      <w:r w:rsidR="007316F8" w:rsidRPr="00707727">
        <w:rPr>
          <w:rFonts w:ascii="Times New Roman" w:hAnsi="Times New Roman" w:cs="Times New Roman"/>
          <w:sz w:val="24"/>
          <w:szCs w:val="24"/>
        </w:rPr>
        <w:t>"</w:t>
      </w:r>
      <w:r w:rsidRPr="00707727">
        <w:rPr>
          <w:rFonts w:ascii="Times New Roman" w:hAnsi="Times New Roman" w:cs="Times New Roman"/>
          <w:sz w:val="24"/>
          <w:szCs w:val="24"/>
        </w:rPr>
        <w:t xml:space="preserve"> администра</w:t>
      </w:r>
      <w:r w:rsidR="0041634E" w:rsidRPr="00707727">
        <w:rPr>
          <w:rFonts w:ascii="Times New Roman" w:hAnsi="Times New Roman" w:cs="Times New Roman"/>
          <w:sz w:val="24"/>
          <w:szCs w:val="24"/>
        </w:rPr>
        <w:t xml:space="preserve">ция </w:t>
      </w:r>
      <w:r w:rsidRPr="00707727">
        <w:rPr>
          <w:rFonts w:ascii="Times New Roman" w:hAnsi="Times New Roman" w:cs="Times New Roman"/>
          <w:sz w:val="24"/>
          <w:szCs w:val="24"/>
        </w:rPr>
        <w:t xml:space="preserve"> рай</w:t>
      </w:r>
      <w:r w:rsidRPr="00707727">
        <w:rPr>
          <w:rFonts w:ascii="Times New Roman" w:hAnsi="Times New Roman" w:cs="Times New Roman"/>
          <w:sz w:val="24"/>
          <w:szCs w:val="24"/>
        </w:rPr>
        <w:t>о</w:t>
      </w:r>
      <w:r w:rsidRPr="00707727">
        <w:rPr>
          <w:rFonts w:ascii="Times New Roman" w:hAnsi="Times New Roman" w:cs="Times New Roman"/>
          <w:sz w:val="24"/>
          <w:szCs w:val="24"/>
        </w:rPr>
        <w:t>на наделена исполнительно-распорядительными функциями в сфере труда, целью которых я</w:t>
      </w:r>
      <w:r w:rsidRPr="00707727">
        <w:rPr>
          <w:rFonts w:ascii="Times New Roman" w:hAnsi="Times New Roman" w:cs="Times New Roman"/>
          <w:sz w:val="24"/>
          <w:szCs w:val="24"/>
        </w:rPr>
        <w:t>в</w:t>
      </w:r>
      <w:r w:rsidRPr="00707727">
        <w:rPr>
          <w:rFonts w:ascii="Times New Roman" w:hAnsi="Times New Roman" w:cs="Times New Roman"/>
          <w:sz w:val="24"/>
          <w:szCs w:val="24"/>
        </w:rPr>
        <w:t>ляется защита здоровья работника и обеспечение охраны труда путем внедрения системы управления профессиональными рисками на каждом рабочем месте и вовлечения в управл</w:t>
      </w:r>
      <w:r w:rsidRPr="00707727">
        <w:rPr>
          <w:rFonts w:ascii="Times New Roman" w:hAnsi="Times New Roman" w:cs="Times New Roman"/>
          <w:sz w:val="24"/>
          <w:szCs w:val="24"/>
        </w:rPr>
        <w:t>е</w:t>
      </w:r>
      <w:r w:rsidRPr="00707727">
        <w:rPr>
          <w:rFonts w:ascii="Times New Roman" w:hAnsi="Times New Roman" w:cs="Times New Roman"/>
          <w:sz w:val="24"/>
          <w:szCs w:val="24"/>
        </w:rPr>
        <w:t xml:space="preserve">ние этими рисками основных сторон социального партнерства – работодателя и работников. </w:t>
      </w:r>
      <w:proofErr w:type="gramEnd"/>
    </w:p>
    <w:p w:rsidR="00B343DC" w:rsidRPr="00707727" w:rsidRDefault="00B343DC" w:rsidP="00227780">
      <w:pPr>
        <w:autoSpaceDE w:val="0"/>
        <w:autoSpaceDN w:val="0"/>
        <w:adjustRightInd w:val="0"/>
        <w:ind w:firstLine="708"/>
        <w:jc w:val="both"/>
      </w:pPr>
      <w:r w:rsidRPr="00707727">
        <w:t xml:space="preserve">В </w:t>
      </w:r>
      <w:r w:rsidR="0041634E" w:rsidRPr="00707727">
        <w:t xml:space="preserve">администрации района </w:t>
      </w:r>
      <w:r w:rsidRPr="00707727">
        <w:t>вопросы в сфере труда решаются в соответствии с федерал</w:t>
      </w:r>
      <w:r w:rsidRPr="00707727">
        <w:t>ь</w:t>
      </w:r>
      <w:r w:rsidRPr="00707727">
        <w:t xml:space="preserve">ным и областным законодательством. </w:t>
      </w:r>
    </w:p>
    <w:p w:rsidR="00B343DC" w:rsidRPr="00707727" w:rsidRDefault="00B343DC" w:rsidP="00227780">
      <w:pPr>
        <w:autoSpaceDE w:val="0"/>
        <w:autoSpaceDN w:val="0"/>
        <w:adjustRightInd w:val="0"/>
        <w:ind w:firstLine="708"/>
        <w:jc w:val="both"/>
      </w:pPr>
      <w:r w:rsidRPr="00707727">
        <w:t>Законом Иркутской области от 24.07.2008 г. № 63-оз "О наделении органов местного самоуправления отдельными областными государственными полномочиями в сфере труда" администрация района наделена следующими  государственными полномочиями:</w:t>
      </w:r>
    </w:p>
    <w:p w:rsidR="00B343DC" w:rsidRPr="00707727" w:rsidRDefault="00B343DC" w:rsidP="00227780">
      <w:pPr>
        <w:autoSpaceDE w:val="0"/>
        <w:autoSpaceDN w:val="0"/>
        <w:adjustRightInd w:val="0"/>
        <w:ind w:firstLine="708"/>
        <w:jc w:val="both"/>
      </w:pPr>
      <w:r w:rsidRPr="00707727">
        <w:t>1) методическое руководство работой специалистов по охране труда и служб охраны труда и ее координация в организациях независимо от их организационно-правовых форм и форм собственности, расположенных на территории муниципального образования;</w:t>
      </w:r>
    </w:p>
    <w:p w:rsidR="00B343DC" w:rsidRPr="00707727" w:rsidRDefault="00B343DC" w:rsidP="00227780">
      <w:pPr>
        <w:autoSpaceDE w:val="0"/>
        <w:autoSpaceDN w:val="0"/>
        <w:adjustRightInd w:val="0"/>
        <w:ind w:firstLine="708"/>
        <w:jc w:val="both"/>
      </w:pPr>
      <w:r w:rsidRPr="00707727">
        <w:t>2) организация проведения обучения и проверки знаний работников, включая руков</w:t>
      </w:r>
      <w:r w:rsidRPr="00707727">
        <w:t>о</w:t>
      </w:r>
      <w:r w:rsidRPr="00707727">
        <w:t>дителей и специалистов, в области охраны труда;</w:t>
      </w:r>
    </w:p>
    <w:p w:rsidR="00B343DC" w:rsidRPr="00707727" w:rsidRDefault="00B343DC" w:rsidP="00227780">
      <w:pPr>
        <w:autoSpaceDE w:val="0"/>
        <w:autoSpaceDN w:val="0"/>
        <w:adjustRightInd w:val="0"/>
        <w:ind w:firstLine="708"/>
        <w:jc w:val="both"/>
      </w:pPr>
      <w:r w:rsidRPr="00707727">
        <w:t>3) анализ состояния условий и охраны труда, причин несчастных случаев на произво</w:t>
      </w:r>
      <w:r w:rsidRPr="00707727">
        <w:t>д</w:t>
      </w:r>
      <w:r w:rsidRPr="00707727">
        <w:t>стве и профессиональной заболеваемости;</w:t>
      </w:r>
    </w:p>
    <w:p w:rsidR="00B343DC" w:rsidRPr="00707727" w:rsidRDefault="00B343DC" w:rsidP="00227780">
      <w:pPr>
        <w:autoSpaceDE w:val="0"/>
        <w:autoSpaceDN w:val="0"/>
        <w:adjustRightInd w:val="0"/>
        <w:ind w:firstLine="708"/>
        <w:jc w:val="both"/>
      </w:pPr>
      <w:r w:rsidRPr="00707727">
        <w:t>4) обследование соответствия условий труда требованиям охраны труда.</w:t>
      </w:r>
    </w:p>
    <w:p w:rsidR="00B343DC" w:rsidRPr="00707727" w:rsidRDefault="00B343DC" w:rsidP="00227780">
      <w:pPr>
        <w:autoSpaceDE w:val="0"/>
        <w:autoSpaceDN w:val="0"/>
        <w:adjustRightInd w:val="0"/>
        <w:ind w:firstLine="708"/>
        <w:jc w:val="both"/>
      </w:pPr>
      <w:r w:rsidRPr="00707727">
        <w:t>5) осуществление уведомительной регистрации коллективных договоров;</w:t>
      </w:r>
    </w:p>
    <w:p w:rsidR="00B343DC" w:rsidRPr="00707727" w:rsidRDefault="00B343DC" w:rsidP="00227780">
      <w:pPr>
        <w:autoSpaceDE w:val="0"/>
        <w:autoSpaceDN w:val="0"/>
        <w:adjustRightInd w:val="0"/>
        <w:ind w:firstLine="708"/>
        <w:jc w:val="both"/>
      </w:pPr>
      <w:r w:rsidRPr="00707727">
        <w:t xml:space="preserve">6) осуществление </w:t>
      </w:r>
      <w:proofErr w:type="gramStart"/>
      <w:r w:rsidRPr="00707727">
        <w:t>контроля за</w:t>
      </w:r>
      <w:proofErr w:type="gramEnd"/>
      <w:r w:rsidRPr="00707727">
        <w:t xml:space="preserve"> выполнением коллективных договоров.</w:t>
      </w:r>
    </w:p>
    <w:p w:rsidR="00B343DC" w:rsidRPr="00707727" w:rsidRDefault="00251B73" w:rsidP="00227780">
      <w:pPr>
        <w:autoSpaceDE w:val="0"/>
        <w:autoSpaceDN w:val="0"/>
        <w:adjustRightInd w:val="0"/>
        <w:ind w:firstLine="708"/>
        <w:jc w:val="both"/>
      </w:pPr>
      <w:r w:rsidRPr="00707727">
        <w:t xml:space="preserve">В соответствии со ст. 22 Трудового кодекса Российской Федерации </w:t>
      </w:r>
      <w:r w:rsidR="00B343DC" w:rsidRPr="00707727">
        <w:t xml:space="preserve">администрация района, </w:t>
      </w:r>
      <w:proofErr w:type="gramStart"/>
      <w:r w:rsidR="00B343DC" w:rsidRPr="00707727">
        <w:t>обязана</w:t>
      </w:r>
      <w:proofErr w:type="gramEnd"/>
      <w:r w:rsidR="00B343DC" w:rsidRPr="00707727">
        <w:t xml:space="preserve"> проводит специальную оценку условий труда (далее – СОУТ), которая явл</w:t>
      </w:r>
      <w:r w:rsidR="00B343DC" w:rsidRPr="00707727">
        <w:t>я</w:t>
      </w:r>
      <w:r w:rsidR="00B343DC" w:rsidRPr="00707727">
        <w:t>ется единым комплексом последовательно осуществляемых мероприятий по идентификации вредных 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</w:t>
      </w:r>
      <w:r w:rsidR="00B343DC" w:rsidRPr="00707727">
        <w:t>и</w:t>
      </w:r>
      <w:r w:rsidR="00B343DC" w:rsidRPr="00707727">
        <w:t xml:space="preserve">тельной власти </w:t>
      </w:r>
      <w:hyperlink r:id="rId10" w:history="1">
        <w:r w:rsidR="00B343DC" w:rsidRPr="00707727">
          <w:t>нормативов</w:t>
        </w:r>
      </w:hyperlink>
      <w:r w:rsidR="00B343DC" w:rsidRPr="00707727">
        <w:t xml:space="preserve"> (гигиенических нормативов) условий труда и применения средств индивидуальной и коллективной защиты работников.</w:t>
      </w:r>
    </w:p>
    <w:p w:rsidR="00B343DC" w:rsidRPr="00707727" w:rsidRDefault="00B343DC" w:rsidP="00227780">
      <w:pPr>
        <w:autoSpaceDE w:val="0"/>
        <w:autoSpaceDN w:val="0"/>
        <w:adjustRightInd w:val="0"/>
        <w:ind w:firstLine="708"/>
        <w:jc w:val="both"/>
      </w:pPr>
      <w:r w:rsidRPr="00707727">
        <w:t xml:space="preserve">За период 2011 – 2013 годы в администрации района проведена аттестация 20 рабочих мест (понятие – Аттестация рабочих мест действовало до 01 января 2014 года). В 2011 году – 4 рабочих места, в 2012 году - 11 рабочих мест, в 2013 году - 5 рабочих мест. </w:t>
      </w:r>
    </w:p>
    <w:p w:rsidR="00B343DC" w:rsidRPr="00707727" w:rsidRDefault="00B343DC" w:rsidP="00227780">
      <w:pPr>
        <w:autoSpaceDE w:val="0"/>
        <w:autoSpaceDN w:val="0"/>
        <w:adjustRightInd w:val="0"/>
        <w:ind w:firstLine="708"/>
        <w:jc w:val="both"/>
      </w:pPr>
      <w:r w:rsidRPr="00707727">
        <w:t>В целях улучшения условий труда работников в процессе трудовой деятельности, сн</w:t>
      </w:r>
      <w:r w:rsidRPr="00707727">
        <w:t>и</w:t>
      </w:r>
      <w:r w:rsidRPr="00707727">
        <w:t>жения уровня производственного травматизма, профессиональной заболеваемости, а также профилактики их возникновения на территории Тайшетского района, ежегодно проводятся мероприятия по организации конкурсов по охране труда.</w:t>
      </w:r>
    </w:p>
    <w:p w:rsidR="00B343DC" w:rsidRPr="00707727" w:rsidRDefault="00B343DC" w:rsidP="00227780">
      <w:pPr>
        <w:autoSpaceDE w:val="0"/>
        <w:autoSpaceDN w:val="0"/>
        <w:adjustRightInd w:val="0"/>
        <w:ind w:firstLine="708"/>
        <w:jc w:val="both"/>
      </w:pPr>
      <w:r w:rsidRPr="00707727">
        <w:t>По вопросам организации обучения и проверки знаний работников в области охраны труда администрация района сотрудничает с учебными центрами г. Иркутска, которые имеют государственную лицензию на право осуществления образовательной деятельности и внесены в реестр аккредитованных организаций, оказывающих услуги в области охраны труда.</w:t>
      </w:r>
    </w:p>
    <w:p w:rsidR="00B343DC" w:rsidRPr="00707727" w:rsidRDefault="00B343DC" w:rsidP="00227780">
      <w:pPr>
        <w:autoSpaceDE w:val="0"/>
        <w:autoSpaceDN w:val="0"/>
        <w:adjustRightInd w:val="0"/>
        <w:ind w:firstLine="708"/>
        <w:jc w:val="both"/>
      </w:pPr>
      <w:r w:rsidRPr="00707727">
        <w:t>Серьезное внимание уделяется межведомственному взаимодействию с государстве</w:t>
      </w:r>
      <w:r w:rsidRPr="00707727">
        <w:t>н</w:t>
      </w:r>
      <w:r w:rsidRPr="00707727">
        <w:t>ными органами надзора и контроля, органами управления, с этой целью создана межведо</w:t>
      </w:r>
      <w:r w:rsidRPr="00707727">
        <w:t>м</w:t>
      </w:r>
      <w:r w:rsidRPr="00707727">
        <w:t xml:space="preserve">ственная комиссия по охране труда в </w:t>
      </w:r>
      <w:proofErr w:type="spellStart"/>
      <w:r w:rsidRPr="00707727">
        <w:t>Тайшетском</w:t>
      </w:r>
      <w:proofErr w:type="spellEnd"/>
      <w:r w:rsidRPr="00707727">
        <w:t xml:space="preserve"> районе и является постоянно действующим совещательным органом, </w:t>
      </w:r>
      <w:proofErr w:type="gramStart"/>
      <w:r w:rsidRPr="00707727">
        <w:t>предназначенный</w:t>
      </w:r>
      <w:proofErr w:type="gramEnd"/>
      <w:r w:rsidRPr="00707727">
        <w:t xml:space="preserve"> для проведения единой политики в области охр</w:t>
      </w:r>
      <w:r w:rsidRPr="00707727">
        <w:t>а</w:t>
      </w:r>
      <w:r w:rsidRPr="00707727">
        <w:t xml:space="preserve">ны труда.  </w:t>
      </w:r>
    </w:p>
    <w:p w:rsidR="00B343DC" w:rsidRPr="00707727" w:rsidRDefault="00B343DC" w:rsidP="00227780">
      <w:pPr>
        <w:autoSpaceDE w:val="0"/>
        <w:autoSpaceDN w:val="0"/>
        <w:adjustRightInd w:val="0"/>
        <w:ind w:firstLine="708"/>
        <w:jc w:val="both"/>
      </w:pPr>
      <w:r w:rsidRPr="00707727">
        <w:lastRenderedPageBreak/>
        <w:t>Слаженная работа межведомственной комиссии позволила значительно активизировать работу по охране труда в организациях Тайшетского района. Стали разрешимыми такие пр</w:t>
      </w:r>
      <w:r w:rsidRPr="00707727">
        <w:t>о</w:t>
      </w:r>
      <w:r w:rsidRPr="00707727">
        <w:t>блемы как восстановление служб охраны труда, введение должности инженера по охране тр</w:t>
      </w:r>
      <w:r w:rsidRPr="00707727">
        <w:t>у</w:t>
      </w:r>
      <w:r w:rsidRPr="00707727">
        <w:t xml:space="preserve">да, отрабатывается система </w:t>
      </w:r>
      <w:proofErr w:type="gramStart"/>
      <w:r w:rsidRPr="00707727">
        <w:t>обучения по охране</w:t>
      </w:r>
      <w:proofErr w:type="gramEnd"/>
      <w:r w:rsidRPr="00707727">
        <w:t xml:space="preserve"> труда руководителей, специалистов. Устр</w:t>
      </w:r>
      <w:r w:rsidRPr="00707727">
        <w:t>а</w:t>
      </w:r>
      <w:r w:rsidRPr="00707727">
        <w:t>няются выявленные нарушения, указанные предписаниями органов государственного надзора и контроля.</w:t>
      </w:r>
    </w:p>
    <w:p w:rsidR="00B343DC" w:rsidRPr="00707727" w:rsidRDefault="00B343DC" w:rsidP="00227780">
      <w:pPr>
        <w:autoSpaceDE w:val="0"/>
        <w:autoSpaceDN w:val="0"/>
        <w:adjustRightInd w:val="0"/>
        <w:ind w:firstLine="708"/>
        <w:jc w:val="both"/>
      </w:pPr>
      <w:r w:rsidRPr="00707727">
        <w:t>Администрация района выступает одной из сторон социального партнерства в трехст</w:t>
      </w:r>
      <w:r w:rsidRPr="00707727">
        <w:t>о</w:t>
      </w:r>
      <w:r w:rsidRPr="00707727">
        <w:t>ронней комиссии по регулированию социально-трудовых отношений, цель которой  обеспеч</w:t>
      </w:r>
      <w:r w:rsidRPr="00707727">
        <w:t>е</w:t>
      </w:r>
      <w:r w:rsidRPr="00707727">
        <w:t>ние регулирования социально-трудовых отношений и согласование социально-экономических интересов сторон социального партнерства на территории Тайшетского района.</w:t>
      </w:r>
    </w:p>
    <w:p w:rsidR="00B343DC" w:rsidRPr="00707727" w:rsidRDefault="00B343DC" w:rsidP="00227780">
      <w:pPr>
        <w:autoSpaceDE w:val="0"/>
        <w:autoSpaceDN w:val="0"/>
        <w:adjustRightInd w:val="0"/>
        <w:ind w:firstLine="708"/>
        <w:jc w:val="both"/>
      </w:pPr>
      <w:r w:rsidRPr="00707727">
        <w:t>Работа администрации района  по улучшению условий и охраны труда, осуществление государственной политики в сфере труда позволяет совершенствовать механизм управления социально экономическим развитием Тайшетского района.</w:t>
      </w:r>
    </w:p>
    <w:p w:rsidR="00B343DC" w:rsidRDefault="00B343DC" w:rsidP="00227780">
      <w:pPr>
        <w:ind w:firstLine="709"/>
        <w:jc w:val="both"/>
      </w:pPr>
      <w:r w:rsidRPr="00707727">
        <w:t>Изложенные проблемы имеют комплексный характер, требуют системного решения, что определяет целесообразность использования программно-целевого метода в рамках мун</w:t>
      </w:r>
      <w:r w:rsidRPr="00707727">
        <w:t>и</w:t>
      </w:r>
      <w:r w:rsidRPr="00707727">
        <w:t>ципальной программы.</w:t>
      </w:r>
    </w:p>
    <w:p w:rsidR="00732150" w:rsidRPr="00707727" w:rsidRDefault="00732150" w:rsidP="00732150">
      <w:pPr>
        <w:autoSpaceDE w:val="0"/>
        <w:autoSpaceDN w:val="0"/>
        <w:adjustRightInd w:val="0"/>
        <w:ind w:firstLine="708"/>
        <w:jc w:val="both"/>
      </w:pPr>
      <w:r w:rsidRPr="00B42E8D">
        <w:t>Программа призвана способствовать достижению поставленных целей перед органами местного самоуправления, в соответствии с приоритетами государственной политики Росси</w:t>
      </w:r>
      <w:r w:rsidRPr="00B42E8D">
        <w:t>й</w:t>
      </w:r>
      <w:r w:rsidRPr="00B42E8D">
        <w:t>ской Федерации, с учетом важнейших принципов, определенных Стратегией развития инфо</w:t>
      </w:r>
      <w:r w:rsidRPr="00B42E8D">
        <w:t>р</w:t>
      </w:r>
      <w:r w:rsidRPr="00B42E8D">
        <w:t>мационного общества в Российской Федерации, утвержденной Президентом Российской Ф</w:t>
      </w:r>
      <w:r w:rsidRPr="00B42E8D">
        <w:t>е</w:t>
      </w:r>
      <w:r w:rsidRPr="00B42E8D">
        <w:t>дерации 07.02.2008 № Пр-212, полномочиям и сферам ответственности муниципального рай</w:t>
      </w:r>
      <w:r w:rsidRPr="00B42E8D">
        <w:t>о</w:t>
      </w:r>
      <w:r w:rsidRPr="00B42E8D">
        <w:t>на</w:t>
      </w:r>
    </w:p>
    <w:p w:rsidR="006E7822" w:rsidRPr="00707727" w:rsidRDefault="006E7822" w:rsidP="00227780">
      <w:pPr>
        <w:shd w:val="clear" w:color="auto" w:fill="FFFFFF"/>
        <w:tabs>
          <w:tab w:val="left" w:pos="1085"/>
          <w:tab w:val="left" w:pos="1968"/>
          <w:tab w:val="left" w:pos="3533"/>
          <w:tab w:val="left" w:pos="5587"/>
          <w:tab w:val="left" w:pos="8338"/>
        </w:tabs>
        <w:spacing w:line="322" w:lineRule="exact"/>
        <w:ind w:firstLine="566"/>
        <w:jc w:val="both"/>
      </w:pPr>
    </w:p>
    <w:p w:rsidR="00B343DC" w:rsidRPr="00707727" w:rsidRDefault="00B343DC" w:rsidP="00BC35E4">
      <w:pPr>
        <w:ind w:firstLine="709"/>
        <w:jc w:val="center"/>
        <w:rPr>
          <w:b/>
          <w:bCs/>
        </w:rPr>
      </w:pPr>
      <w:r w:rsidRPr="00707727">
        <w:rPr>
          <w:b/>
          <w:bCs/>
        </w:rPr>
        <w:t>Глав</w:t>
      </w:r>
      <w:r w:rsidR="0045718B" w:rsidRPr="00707727">
        <w:rPr>
          <w:b/>
          <w:bCs/>
        </w:rPr>
        <w:t xml:space="preserve">а 2. ЦЕЛЬ И ЗАДАЧИ  ПРОГРАММЫ, ЦЕЛЕВЫЕ ПОКАЗАТЕЛИ </w:t>
      </w:r>
      <w:r w:rsidRPr="00707727">
        <w:rPr>
          <w:b/>
          <w:bCs/>
        </w:rPr>
        <w:t xml:space="preserve"> ПРОГРАММЫ, СРОКИ РЕАЛИЗАЦИИ</w:t>
      </w:r>
    </w:p>
    <w:p w:rsidR="00B343DC" w:rsidRPr="00707727" w:rsidRDefault="00B343DC" w:rsidP="00BC35E4">
      <w:pPr>
        <w:widowControl w:val="0"/>
        <w:tabs>
          <w:tab w:val="left" w:pos="567"/>
        </w:tabs>
        <w:ind w:firstLine="709"/>
        <w:jc w:val="center"/>
      </w:pPr>
    </w:p>
    <w:p w:rsidR="0003725B" w:rsidRDefault="0003725B" w:rsidP="00BC35E4">
      <w:pPr>
        <w:ind w:firstLine="567"/>
        <w:jc w:val="both"/>
      </w:pPr>
      <w:r w:rsidRPr="00A540E2">
        <w:t>Целью Программы является повышение  эффективности  деятельности администрации Тайшетского района.</w:t>
      </w:r>
    </w:p>
    <w:p w:rsidR="0003725B" w:rsidRPr="00C74BC1" w:rsidRDefault="0003725B" w:rsidP="00BC35E4">
      <w:pPr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BC35E4" w:rsidRPr="00C74BC1">
        <w:rPr>
          <w:i/>
          <w:color w:val="FF0000"/>
          <w:sz w:val="20"/>
          <w:szCs w:val="20"/>
        </w:rPr>
        <w:t>от</w:t>
      </w:r>
      <w:r w:rsidR="00BC35E4">
        <w:rPr>
          <w:i/>
          <w:color w:val="FF0000"/>
          <w:sz w:val="20"/>
          <w:szCs w:val="20"/>
        </w:rPr>
        <w:t xml:space="preserve"> 06.11.</w:t>
      </w:r>
      <w:r w:rsidR="00BC35E4" w:rsidRPr="00C74BC1">
        <w:rPr>
          <w:i/>
          <w:color w:val="FF0000"/>
          <w:sz w:val="20"/>
          <w:szCs w:val="20"/>
        </w:rPr>
        <w:t>2015 г. №</w:t>
      </w:r>
      <w:r w:rsidR="00BC35E4">
        <w:rPr>
          <w:i/>
          <w:color w:val="FF0000"/>
          <w:sz w:val="20"/>
          <w:szCs w:val="20"/>
        </w:rPr>
        <w:t>1256</w:t>
      </w:r>
      <w:r w:rsidRPr="00C74BC1">
        <w:rPr>
          <w:i/>
          <w:color w:val="FF0000"/>
          <w:sz w:val="20"/>
          <w:szCs w:val="20"/>
        </w:rPr>
        <w:t>)</w:t>
      </w:r>
    </w:p>
    <w:p w:rsidR="00B343DC" w:rsidRPr="00707727" w:rsidRDefault="00B343DC" w:rsidP="00227780">
      <w:pPr>
        <w:shd w:val="clear" w:color="auto" w:fill="FFFFFF"/>
        <w:ind w:firstLine="540"/>
        <w:jc w:val="both"/>
      </w:pPr>
      <w:r w:rsidRPr="00707727">
        <w:t>Для достижения указанной цели предлагается реализация следующих задач:</w:t>
      </w:r>
    </w:p>
    <w:p w:rsidR="00B343DC" w:rsidRPr="00707727" w:rsidRDefault="00B343DC" w:rsidP="00227780">
      <w:pPr>
        <w:shd w:val="clear" w:color="auto" w:fill="FFFFFF"/>
        <w:ind w:firstLine="540"/>
        <w:jc w:val="both"/>
        <w:rPr>
          <w:color w:val="000000"/>
        </w:rPr>
      </w:pPr>
      <w:r w:rsidRPr="00707727">
        <w:t>1</w:t>
      </w:r>
      <w:r w:rsidRPr="00707727">
        <w:rPr>
          <w:color w:val="000000"/>
        </w:rPr>
        <w:t>. Создание  условий для осуществления деятельности администрации Тайшетского ра</w:t>
      </w:r>
      <w:r w:rsidRPr="00707727">
        <w:rPr>
          <w:color w:val="000000"/>
        </w:rPr>
        <w:t>й</w:t>
      </w:r>
      <w:r w:rsidRPr="00707727">
        <w:rPr>
          <w:color w:val="000000"/>
        </w:rPr>
        <w:t>она по решению вопросов местного значения и исполнения переданных полномочий.</w:t>
      </w:r>
    </w:p>
    <w:p w:rsidR="00B343DC" w:rsidRPr="00707727" w:rsidRDefault="00B343DC" w:rsidP="00227780">
      <w:pPr>
        <w:shd w:val="clear" w:color="auto" w:fill="FFFFFF"/>
        <w:ind w:firstLine="540"/>
        <w:jc w:val="both"/>
        <w:rPr>
          <w:color w:val="000000"/>
        </w:rPr>
      </w:pPr>
      <w:r w:rsidRPr="00707727">
        <w:rPr>
          <w:color w:val="000000"/>
        </w:rPr>
        <w:t xml:space="preserve">2. </w:t>
      </w:r>
      <w:r w:rsidR="00DB720C" w:rsidRPr="00707727">
        <w:rPr>
          <w:color w:val="000000"/>
        </w:rPr>
        <w:t>Реализация областной и районной политики в области охраны труда, обеспечивающей сохранение жизни, здоровья и профессиональной активности работников в процессе трудовой деятельности, как приоритетной составляющей  социально-экономического развития Тайше</w:t>
      </w:r>
      <w:r w:rsidR="00DB720C" w:rsidRPr="00707727">
        <w:rPr>
          <w:color w:val="000000"/>
        </w:rPr>
        <w:t>т</w:t>
      </w:r>
      <w:r w:rsidR="00DB720C" w:rsidRPr="00707727">
        <w:rPr>
          <w:color w:val="000000"/>
        </w:rPr>
        <w:t>ского района</w:t>
      </w:r>
      <w:r w:rsidRPr="00707727">
        <w:rPr>
          <w:color w:val="000000"/>
        </w:rPr>
        <w:t>;</w:t>
      </w:r>
    </w:p>
    <w:p w:rsidR="00B343DC" w:rsidRDefault="00B343DC" w:rsidP="00AD77A6">
      <w:pPr>
        <w:ind w:firstLine="540"/>
        <w:jc w:val="both"/>
        <w:rPr>
          <w:color w:val="000000"/>
        </w:rPr>
      </w:pPr>
      <w:r w:rsidRPr="00B93C71">
        <w:t xml:space="preserve">Реализация </w:t>
      </w:r>
      <w:r w:rsidR="00AB786E" w:rsidRPr="00B93C71">
        <w:t xml:space="preserve">Программы  </w:t>
      </w:r>
      <w:r w:rsidRPr="00B93C71">
        <w:t>рассчитана на 2015-20</w:t>
      </w:r>
      <w:r w:rsidR="00377218">
        <w:t>20</w:t>
      </w:r>
      <w:r w:rsidRPr="00B93C71">
        <w:rPr>
          <w:color w:val="000000"/>
        </w:rPr>
        <w:t xml:space="preserve"> годы. Выделение отдельных этапов р</w:t>
      </w:r>
      <w:r w:rsidRPr="00B93C71">
        <w:rPr>
          <w:color w:val="000000"/>
        </w:rPr>
        <w:t>е</w:t>
      </w:r>
      <w:r w:rsidRPr="00B93C71">
        <w:rPr>
          <w:color w:val="000000"/>
        </w:rPr>
        <w:t xml:space="preserve">ализации </w:t>
      </w:r>
      <w:r w:rsidR="00AB786E" w:rsidRPr="00B93C71">
        <w:rPr>
          <w:color w:val="000000"/>
        </w:rPr>
        <w:t xml:space="preserve">Программы  </w:t>
      </w:r>
      <w:r w:rsidRPr="00B93C71">
        <w:rPr>
          <w:color w:val="000000"/>
        </w:rPr>
        <w:t>не предусматривается.</w:t>
      </w:r>
    </w:p>
    <w:p w:rsidR="00B93C71" w:rsidRPr="00707727" w:rsidRDefault="00B93C71" w:rsidP="00AD77A6">
      <w:pPr>
        <w:rPr>
          <w:color w:val="000000"/>
        </w:rPr>
      </w:pPr>
      <w:r w:rsidRPr="00C74BC1">
        <w:rPr>
          <w:i/>
          <w:color w:val="FF0000"/>
          <w:sz w:val="20"/>
          <w:szCs w:val="20"/>
        </w:rPr>
        <w:t>(</w:t>
      </w:r>
      <w:r>
        <w:rPr>
          <w:i/>
          <w:color w:val="FF0000"/>
          <w:sz w:val="20"/>
          <w:szCs w:val="20"/>
        </w:rPr>
        <w:t xml:space="preserve">абзац </w:t>
      </w:r>
      <w:r w:rsidRPr="00C74BC1">
        <w:rPr>
          <w:i/>
          <w:color w:val="FF0000"/>
          <w:sz w:val="20"/>
          <w:szCs w:val="20"/>
        </w:rPr>
        <w:t xml:space="preserve">в  редакции </w:t>
      </w:r>
      <w:r w:rsidRPr="00DB7478">
        <w:rPr>
          <w:i/>
          <w:color w:val="FF0000"/>
          <w:sz w:val="20"/>
          <w:szCs w:val="20"/>
        </w:rPr>
        <w:t xml:space="preserve">постановления  </w:t>
      </w:r>
      <w:r w:rsidR="00AD77A6">
        <w:rPr>
          <w:i/>
          <w:color w:val="FF0000"/>
          <w:sz w:val="20"/>
          <w:szCs w:val="20"/>
        </w:rPr>
        <w:t>от 20.10.2017г. №512)</w:t>
      </w:r>
    </w:p>
    <w:p w:rsidR="00B343DC" w:rsidRPr="00707727" w:rsidRDefault="00B343DC" w:rsidP="00227780">
      <w:pPr>
        <w:ind w:firstLine="540"/>
        <w:jc w:val="both"/>
      </w:pPr>
      <w:r w:rsidRPr="00707727">
        <w:tab/>
        <w:t>Состав цел</w:t>
      </w:r>
      <w:r w:rsidR="00AB786E" w:rsidRPr="00707727">
        <w:t>евых показателей П</w:t>
      </w:r>
      <w:r w:rsidRPr="00707727">
        <w:t>рограммы определен исходя из принципа необходимости и достаточности информации для характеристики достижения цели и решения за</w:t>
      </w:r>
      <w:r w:rsidR="00AB786E" w:rsidRPr="00707727">
        <w:t>дач П</w:t>
      </w:r>
      <w:r w:rsidRPr="00707727">
        <w:t>р</w:t>
      </w:r>
      <w:r w:rsidRPr="00707727">
        <w:t>о</w:t>
      </w:r>
      <w:r w:rsidRPr="00707727">
        <w:t>граммы.</w:t>
      </w:r>
    </w:p>
    <w:p w:rsidR="00B343DC" w:rsidRPr="00707727" w:rsidRDefault="00B343DC" w:rsidP="00227780">
      <w:pPr>
        <w:ind w:firstLine="540"/>
        <w:jc w:val="both"/>
      </w:pPr>
      <w:r w:rsidRPr="00707727">
        <w:t xml:space="preserve">Целевые показатели </w:t>
      </w:r>
      <w:r w:rsidR="00AB786E" w:rsidRPr="00707727">
        <w:t xml:space="preserve">Программы  </w:t>
      </w:r>
      <w:r w:rsidRPr="00707727">
        <w:t>являются измеримыми, непосредственно зависят от р</w:t>
      </w:r>
      <w:r w:rsidRPr="00707727">
        <w:t>е</w:t>
      </w:r>
      <w:r w:rsidRPr="00707727">
        <w:t xml:space="preserve">ализации цели и решения задач муниципальной программы. </w:t>
      </w:r>
    </w:p>
    <w:p w:rsidR="00B343DC" w:rsidRPr="00707727" w:rsidRDefault="00B343DC" w:rsidP="00227780">
      <w:pPr>
        <w:ind w:firstLine="540"/>
        <w:jc w:val="both"/>
      </w:pPr>
      <w:r w:rsidRPr="00707727">
        <w:t xml:space="preserve">Целевые показатели </w:t>
      </w:r>
      <w:r w:rsidR="00AB786E" w:rsidRPr="00707727">
        <w:t xml:space="preserve">Программы  </w:t>
      </w:r>
      <w:r w:rsidRPr="00707727">
        <w:t>установлены на основе:</w:t>
      </w:r>
    </w:p>
    <w:p w:rsidR="00B343DC" w:rsidRPr="00707727" w:rsidRDefault="00B343DC" w:rsidP="00227780">
      <w:pPr>
        <w:ind w:firstLine="540"/>
        <w:jc w:val="both"/>
      </w:pPr>
      <w:r w:rsidRPr="00707727">
        <w:t>а) перечня показателей для оценки эффективности деятельности органов местного сам</w:t>
      </w:r>
      <w:r w:rsidRPr="00707727">
        <w:t>о</w:t>
      </w:r>
      <w:r w:rsidRPr="00707727">
        <w:t>управления муниципальных районов, установленных действующим законодательством;</w:t>
      </w:r>
    </w:p>
    <w:p w:rsidR="00B343DC" w:rsidRPr="00707727" w:rsidRDefault="00365F1C" w:rsidP="00227780">
      <w:pPr>
        <w:ind w:firstLine="540"/>
        <w:jc w:val="both"/>
      </w:pPr>
      <w:r w:rsidRPr="00707727">
        <w:t>б) целевых ориентиров</w:t>
      </w:r>
      <w:r w:rsidR="00B343DC" w:rsidRPr="00707727">
        <w:t>, установленных в Программе социально-экономического разв</w:t>
      </w:r>
      <w:r w:rsidR="00B343DC" w:rsidRPr="00707727">
        <w:t>и</w:t>
      </w:r>
      <w:r w:rsidR="00B343DC" w:rsidRPr="00707727">
        <w:t xml:space="preserve">тия </w:t>
      </w:r>
      <w:r w:rsidRPr="00707727">
        <w:t>муниципального образования "</w:t>
      </w:r>
      <w:proofErr w:type="spellStart"/>
      <w:r w:rsidRPr="00707727">
        <w:t>Тайшетский</w:t>
      </w:r>
      <w:proofErr w:type="spellEnd"/>
      <w:r w:rsidRPr="00707727">
        <w:t xml:space="preserve"> район"</w:t>
      </w:r>
      <w:r w:rsidR="00B343DC" w:rsidRPr="00707727">
        <w:t>;</w:t>
      </w:r>
    </w:p>
    <w:p w:rsidR="00211A47" w:rsidRPr="00707727" w:rsidRDefault="00211A47" w:rsidP="00227780">
      <w:pPr>
        <w:ind w:firstLine="540"/>
        <w:jc w:val="both"/>
      </w:pPr>
    </w:p>
    <w:p w:rsidR="00B343DC" w:rsidRPr="00707727" w:rsidRDefault="00B343DC" w:rsidP="00227780">
      <w:pPr>
        <w:ind w:firstLine="540"/>
        <w:jc w:val="both"/>
      </w:pPr>
      <w:r w:rsidRPr="00707727">
        <w:t xml:space="preserve">Сведения о показателях (индикаторах) </w:t>
      </w:r>
      <w:r w:rsidR="00AB786E" w:rsidRPr="00707727">
        <w:t xml:space="preserve">Программы  </w:t>
      </w:r>
      <w:r w:rsidRPr="00707727">
        <w:t xml:space="preserve">и их значениях приведены в </w:t>
      </w:r>
      <w:hyperlink r:id="rId11" w:anchor="Par935" w:history="1">
        <w:r w:rsidRPr="00471536">
          <w:rPr>
            <w:rStyle w:val="aa"/>
            <w:b/>
            <w:color w:val="auto"/>
            <w:u w:val="none"/>
          </w:rPr>
          <w:t>Прил</w:t>
        </w:r>
        <w:r w:rsidRPr="00471536">
          <w:rPr>
            <w:rStyle w:val="aa"/>
            <w:b/>
            <w:color w:val="auto"/>
            <w:u w:val="none"/>
          </w:rPr>
          <w:t>о</w:t>
        </w:r>
        <w:r w:rsidRPr="00471536">
          <w:rPr>
            <w:rStyle w:val="aa"/>
            <w:b/>
            <w:color w:val="auto"/>
            <w:u w:val="none"/>
          </w:rPr>
          <w:t>жении 1</w:t>
        </w:r>
      </w:hyperlink>
      <w:r w:rsidRPr="00707727">
        <w:t xml:space="preserve"> к настоящей Программе.</w:t>
      </w:r>
    </w:p>
    <w:p w:rsidR="00B343DC" w:rsidRPr="00BF604D" w:rsidRDefault="00B343DC" w:rsidP="00227780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</w:pPr>
      <w:r w:rsidRPr="00707727">
        <w:lastRenderedPageBreak/>
        <w:t>Расчет показателей осуществляется по результатам, предоставляемых данных, структу</w:t>
      </w:r>
      <w:r w:rsidRPr="00707727">
        <w:t>р</w:t>
      </w:r>
      <w:r w:rsidRPr="00707727">
        <w:t>ными подразделениями администрации Тайшетского района – участниками Программы, оф</w:t>
      </w:r>
      <w:r w:rsidRPr="00707727">
        <w:t>и</w:t>
      </w:r>
      <w:r w:rsidRPr="00707727">
        <w:t xml:space="preserve">циальным данным предоставляемой территориальным органом Федеральной службы </w:t>
      </w:r>
      <w:r w:rsidRPr="00BF604D">
        <w:t>госуда</w:t>
      </w:r>
      <w:r w:rsidRPr="00BF604D">
        <w:t>р</w:t>
      </w:r>
      <w:r w:rsidRPr="00BF604D">
        <w:t>ственной статистики по Иркутской о</w:t>
      </w:r>
      <w:r w:rsidR="00FC6920" w:rsidRPr="00BF604D">
        <w:t>бласти</w:t>
      </w:r>
      <w:r w:rsidRPr="00BF604D">
        <w:t>.</w:t>
      </w:r>
    </w:p>
    <w:p w:rsidR="000436D7" w:rsidRPr="00BF604D" w:rsidRDefault="006C69C3" w:rsidP="00AD77A6">
      <w:pPr>
        <w:widowControl w:val="0"/>
        <w:tabs>
          <w:tab w:val="left" w:pos="1764"/>
        </w:tabs>
        <w:autoSpaceDE w:val="0"/>
        <w:autoSpaceDN w:val="0"/>
        <w:adjustRightInd w:val="0"/>
        <w:ind w:firstLine="540"/>
        <w:jc w:val="both"/>
      </w:pPr>
      <w:r w:rsidRPr="00BF604D">
        <w:rPr>
          <w:bCs/>
        </w:rPr>
        <w:t xml:space="preserve">Реализация Программы рассчитана на </w:t>
      </w:r>
      <w:r w:rsidR="00F04558">
        <w:rPr>
          <w:bCs/>
        </w:rPr>
        <w:t>6</w:t>
      </w:r>
      <w:r w:rsidRPr="00BF604D">
        <w:rPr>
          <w:bCs/>
        </w:rPr>
        <w:t xml:space="preserve"> лет и будет реализовываться с 2015 года по 20</w:t>
      </w:r>
      <w:r w:rsidR="00F04558">
        <w:rPr>
          <w:bCs/>
        </w:rPr>
        <w:t xml:space="preserve">20 </w:t>
      </w:r>
      <w:r w:rsidRPr="00BF604D">
        <w:rPr>
          <w:bCs/>
        </w:rPr>
        <w:t>годы</w:t>
      </w:r>
      <w:r w:rsidR="00B343DC" w:rsidRPr="00BF604D">
        <w:t>.</w:t>
      </w:r>
    </w:p>
    <w:p w:rsidR="00BF604D" w:rsidRPr="00BF604D" w:rsidRDefault="006C69C3" w:rsidP="00AD77A6">
      <w:pPr>
        <w:rPr>
          <w:sz w:val="20"/>
          <w:szCs w:val="20"/>
        </w:rPr>
      </w:pPr>
      <w:r w:rsidRPr="00BF604D">
        <w:rPr>
          <w:i/>
          <w:color w:val="FF0000"/>
          <w:sz w:val="20"/>
          <w:szCs w:val="20"/>
        </w:rPr>
        <w:t xml:space="preserve">(в  редакции постановления  </w:t>
      </w:r>
      <w:r w:rsidR="00AD77A6">
        <w:rPr>
          <w:i/>
          <w:color w:val="FF0000"/>
          <w:sz w:val="20"/>
        </w:rPr>
        <w:t>от 20.10.2017г. № 512)</w:t>
      </w:r>
    </w:p>
    <w:p w:rsidR="006C69C3" w:rsidRDefault="006C69C3" w:rsidP="00AD77A6">
      <w:pPr>
        <w:tabs>
          <w:tab w:val="left" w:pos="567"/>
        </w:tabs>
        <w:ind w:firstLine="540"/>
        <w:jc w:val="center"/>
        <w:rPr>
          <w:b/>
          <w:bCs/>
        </w:rPr>
      </w:pPr>
    </w:p>
    <w:p w:rsidR="00B343DC" w:rsidRPr="00707727" w:rsidRDefault="00B343DC" w:rsidP="00227780">
      <w:pPr>
        <w:tabs>
          <w:tab w:val="left" w:pos="567"/>
        </w:tabs>
        <w:ind w:firstLine="540"/>
        <w:jc w:val="center"/>
        <w:rPr>
          <w:b/>
          <w:bCs/>
        </w:rPr>
      </w:pPr>
      <w:r w:rsidRPr="00707727">
        <w:rPr>
          <w:b/>
          <w:bCs/>
        </w:rPr>
        <w:t>Глава 3. ОБОСНОВАНИЕ ВЫДЕЛЕНИЯ ПОДПРОГРАММ</w:t>
      </w:r>
    </w:p>
    <w:p w:rsidR="00B343DC" w:rsidRPr="00707727" w:rsidRDefault="00B343DC" w:rsidP="00227780">
      <w:pPr>
        <w:tabs>
          <w:tab w:val="left" w:pos="567"/>
        </w:tabs>
        <w:ind w:firstLine="540"/>
        <w:jc w:val="center"/>
        <w:rPr>
          <w:b/>
          <w:bCs/>
        </w:rPr>
      </w:pPr>
    </w:p>
    <w:p w:rsidR="00B343DC" w:rsidRPr="00707727" w:rsidRDefault="00B343DC" w:rsidP="00227780">
      <w:pPr>
        <w:ind w:firstLine="540"/>
        <w:jc w:val="both"/>
      </w:pPr>
      <w:r w:rsidRPr="00707727">
        <w:t>Для достижения цели и решения поставленных задач в рамках настоящей  Прог</w:t>
      </w:r>
      <w:r w:rsidR="00DB720C" w:rsidRPr="00707727">
        <w:t>раммы предусмотрена реализация 2</w:t>
      </w:r>
      <w:r w:rsidRPr="00707727">
        <w:t xml:space="preserve">-х Подпрограмм, являющихся составной частью Программы. </w:t>
      </w:r>
      <w:proofErr w:type="gramStart"/>
      <w:r w:rsidRPr="00707727">
        <w:t>Предусмотренные в рамках каждой из Подпрограмм системы целей, задач и мероприятий в комплексе наиболее полным образом охватывают  диапазон заданных приоритетных напра</w:t>
      </w:r>
      <w:r w:rsidRPr="00707727">
        <w:t>в</w:t>
      </w:r>
      <w:r w:rsidRPr="00707727">
        <w:t>лений совершенствования механизмов управления социально-экономическим развитием м</w:t>
      </w:r>
      <w:r w:rsidRPr="00707727">
        <w:t>у</w:t>
      </w:r>
      <w:r w:rsidRPr="00707727">
        <w:t>ниципального образования "</w:t>
      </w:r>
      <w:proofErr w:type="spellStart"/>
      <w:r w:rsidRPr="00707727">
        <w:t>Тайшетский</w:t>
      </w:r>
      <w:proofErr w:type="spellEnd"/>
      <w:r w:rsidRPr="00707727">
        <w:t xml:space="preserve"> район" и будут способствовать достижению цели и конечных результатов Программы.</w:t>
      </w:r>
      <w:proofErr w:type="gramEnd"/>
    </w:p>
    <w:p w:rsidR="00B343DC" w:rsidRPr="00707727" w:rsidRDefault="00B343DC" w:rsidP="00227780">
      <w:pPr>
        <w:ind w:firstLine="540"/>
        <w:jc w:val="both"/>
      </w:pPr>
      <w:r w:rsidRPr="00707727">
        <w:t>Подпрограмма № 1</w:t>
      </w:r>
      <w:r w:rsidR="0041634E" w:rsidRPr="00707727">
        <w:t>:</w:t>
      </w:r>
      <w:r w:rsidR="00AF1FE9">
        <w:t xml:space="preserve"> </w:t>
      </w:r>
      <w:r w:rsidR="007316F8" w:rsidRPr="00707727">
        <w:t>"</w:t>
      </w:r>
      <w:r w:rsidRPr="00707727">
        <w:t>Обеспечение исполнений полномочий</w:t>
      </w:r>
      <w:r w:rsidR="007316F8" w:rsidRPr="00707727">
        <w:t>"</w:t>
      </w:r>
      <w:r w:rsidR="00AF1FE9">
        <w:t xml:space="preserve"> </w:t>
      </w:r>
      <w:proofErr w:type="gramStart"/>
      <w:r w:rsidRPr="00707727">
        <w:t>направлена</w:t>
      </w:r>
      <w:proofErr w:type="gramEnd"/>
      <w:r w:rsidR="000E2773">
        <w:t xml:space="preserve"> на</w:t>
      </w:r>
      <w:r w:rsidRPr="00707727">
        <w:t xml:space="preserve"> создание  условий для осуществления деятельности администрации Тайшетского района по решению вопросов местного значения и исполнения переданных полномочий, способствующих созд</w:t>
      </w:r>
      <w:r w:rsidRPr="00707727">
        <w:t>а</w:t>
      </w:r>
      <w:r w:rsidRPr="00707727">
        <w:t>нию условий для повышения уровня социально-экономического развития Тайшетского рай</w:t>
      </w:r>
      <w:r w:rsidRPr="00707727">
        <w:t>о</w:t>
      </w:r>
      <w:r w:rsidRPr="00707727">
        <w:t xml:space="preserve">на, и предполагает реализацию мероприятий по следующим направлениям: </w:t>
      </w:r>
    </w:p>
    <w:p w:rsidR="00B343DC" w:rsidRPr="00707727" w:rsidRDefault="00B343DC" w:rsidP="00227780">
      <w:pPr>
        <w:ind w:firstLine="540"/>
        <w:jc w:val="both"/>
      </w:pPr>
      <w:r w:rsidRPr="00707727">
        <w:t xml:space="preserve">1. Обеспечение </w:t>
      </w:r>
      <w:r w:rsidR="00DB720C" w:rsidRPr="00707727">
        <w:t>исполнения полномочий по решению вопросов местного значения в с</w:t>
      </w:r>
      <w:r w:rsidR="00DB720C" w:rsidRPr="00707727">
        <w:t>о</w:t>
      </w:r>
      <w:r w:rsidR="00DB720C" w:rsidRPr="00707727">
        <w:t xml:space="preserve">ответствии с федеральными законами и муниципальными правовыми актами; </w:t>
      </w:r>
    </w:p>
    <w:p w:rsidR="00B343DC" w:rsidRPr="00707727" w:rsidRDefault="00B343DC" w:rsidP="00227780">
      <w:pPr>
        <w:shd w:val="clear" w:color="auto" w:fill="FFFFFF"/>
        <w:tabs>
          <w:tab w:val="left" w:pos="0"/>
        </w:tabs>
        <w:ind w:firstLine="540"/>
        <w:jc w:val="both"/>
      </w:pPr>
      <w:r w:rsidRPr="00707727">
        <w:t>2. Обеспечение исполнение отдельных государственных полномочий, переданных адм</w:t>
      </w:r>
      <w:r w:rsidRPr="00707727">
        <w:t>и</w:t>
      </w:r>
      <w:r w:rsidRPr="00707727">
        <w:t xml:space="preserve">нистрации Тайшетского района законами Иркутской области; </w:t>
      </w:r>
    </w:p>
    <w:p w:rsidR="00B343DC" w:rsidRPr="00707727" w:rsidRDefault="00B343DC" w:rsidP="00227780">
      <w:pPr>
        <w:shd w:val="clear" w:color="auto" w:fill="FFFFFF"/>
        <w:tabs>
          <w:tab w:val="left" w:pos="0"/>
        </w:tabs>
        <w:ind w:firstLine="540"/>
        <w:jc w:val="both"/>
      </w:pPr>
      <w:r w:rsidRPr="00707727">
        <w:t>3. Обеспечение исполнения отдельных полномочий, переданных администрации Та</w:t>
      </w:r>
      <w:r w:rsidRPr="00707727">
        <w:t>й</w:t>
      </w:r>
      <w:r w:rsidRPr="00707727">
        <w:t>шетского района от поселений Тайшетского района.</w:t>
      </w:r>
    </w:p>
    <w:p w:rsidR="00B343DC" w:rsidRPr="00707727" w:rsidRDefault="00B343DC" w:rsidP="0033763E">
      <w:pPr>
        <w:widowControl w:val="0"/>
        <w:autoSpaceDE w:val="0"/>
        <w:autoSpaceDN w:val="0"/>
        <w:adjustRightInd w:val="0"/>
        <w:ind w:firstLine="567"/>
        <w:jc w:val="both"/>
      </w:pPr>
      <w:r w:rsidRPr="00B42E8D">
        <w:t>Подпрограмма № 2</w:t>
      </w:r>
      <w:r w:rsidR="0041634E" w:rsidRPr="00B42E8D">
        <w:t>:</w:t>
      </w:r>
      <w:r w:rsidRPr="00B42E8D">
        <w:t xml:space="preserve"> "Улучшение условий  труда" </w:t>
      </w:r>
      <w:r w:rsidR="0033763E" w:rsidRPr="00B42E8D">
        <w:t>реализацию областной и районной п</w:t>
      </w:r>
      <w:r w:rsidR="0033763E" w:rsidRPr="00B42E8D">
        <w:t>о</w:t>
      </w:r>
      <w:r w:rsidR="0033763E" w:rsidRPr="00B42E8D">
        <w:t>литики в области охраны труда, обеспечивающей сохранение жизни, здоровья и професси</w:t>
      </w:r>
      <w:r w:rsidR="0033763E" w:rsidRPr="00B42E8D">
        <w:t>о</w:t>
      </w:r>
      <w:r w:rsidR="0033763E" w:rsidRPr="00B42E8D">
        <w:t>нальной активности работников в процессе трудовой деятельности, как приоритетной соста</w:t>
      </w:r>
      <w:r w:rsidR="0033763E" w:rsidRPr="00B42E8D">
        <w:t>в</w:t>
      </w:r>
      <w:r w:rsidR="0033763E" w:rsidRPr="00B42E8D">
        <w:t>ляющей  социально-экономического развития Тайшетского района</w:t>
      </w:r>
      <w:r w:rsidRPr="00B42E8D">
        <w:t>:</w:t>
      </w:r>
    </w:p>
    <w:p w:rsidR="00DB720C" w:rsidRPr="00707727" w:rsidRDefault="00DB720C" w:rsidP="00227780">
      <w:pPr>
        <w:ind w:firstLine="540"/>
        <w:jc w:val="both"/>
      </w:pPr>
      <w:r w:rsidRPr="00707727">
        <w:t>1. Создание механизма стимулирования работодателей за обеспечение безопасных усл</w:t>
      </w:r>
      <w:r w:rsidRPr="00707727">
        <w:t>о</w:t>
      </w:r>
      <w:r w:rsidRPr="00707727">
        <w:t>вий труда;</w:t>
      </w:r>
    </w:p>
    <w:p w:rsidR="00DB720C" w:rsidRPr="00707727" w:rsidRDefault="00DB720C" w:rsidP="00227780">
      <w:pPr>
        <w:ind w:firstLine="540"/>
        <w:jc w:val="both"/>
      </w:pPr>
      <w:r w:rsidRPr="00707727">
        <w:t xml:space="preserve">2. Информационная  и методическая поддержка по вопросам охраны труда работников предприятий, организаций, учреждений и населения  Тайшетского района; </w:t>
      </w:r>
    </w:p>
    <w:p w:rsidR="00DB720C" w:rsidRPr="00707727" w:rsidRDefault="00DB720C" w:rsidP="00227780">
      <w:pPr>
        <w:ind w:firstLine="540"/>
        <w:jc w:val="both"/>
      </w:pPr>
      <w:r w:rsidRPr="00707727">
        <w:t>3.Организация предупредительных мер по сокращению производственного травматизма и профессиональных заболеваний.</w:t>
      </w:r>
    </w:p>
    <w:p w:rsidR="006E7822" w:rsidRPr="00707727" w:rsidRDefault="006E7822" w:rsidP="00227780">
      <w:pPr>
        <w:ind w:firstLine="540"/>
        <w:jc w:val="both"/>
      </w:pPr>
    </w:p>
    <w:p w:rsidR="004623B0" w:rsidRPr="004623B0" w:rsidRDefault="004623B0" w:rsidP="00BC35E4">
      <w:pPr>
        <w:ind w:firstLine="567"/>
        <w:jc w:val="center"/>
        <w:rPr>
          <w:b/>
          <w:bCs/>
        </w:rPr>
      </w:pPr>
      <w:r w:rsidRPr="004623B0">
        <w:rPr>
          <w:b/>
          <w:bCs/>
        </w:rPr>
        <w:t>Глава 4. ПРОГНОЗ СВОДНЫХ ПОКАЗАТЕЛЕЙ МУНИЦИПАЛЬНЫХ ЗАДАНИЙ НА ОКАЗАНИЕ МУНИЦИПАЛЬНЫХ УСЛУГ (ВЫПОЛНЕНИЕ РАБОТ) МУНИЦИПАЛЬНЫМИ УЧРЕЖДЕНИЯМИ</w:t>
      </w:r>
    </w:p>
    <w:p w:rsidR="004623B0" w:rsidRPr="004623B0" w:rsidRDefault="004623B0" w:rsidP="00BC35E4">
      <w:pPr>
        <w:ind w:firstLine="567"/>
        <w:jc w:val="center"/>
        <w:rPr>
          <w:b/>
          <w:bCs/>
        </w:rPr>
      </w:pPr>
    </w:p>
    <w:p w:rsidR="004623B0" w:rsidRPr="004623B0" w:rsidRDefault="004623B0" w:rsidP="00BC35E4">
      <w:pPr>
        <w:ind w:firstLine="567"/>
        <w:jc w:val="both"/>
        <w:rPr>
          <w:b/>
          <w:bCs/>
        </w:rPr>
      </w:pPr>
      <w:r w:rsidRPr="004623B0">
        <w:t>Муниципальные задания на оказание муниципальных услуг (выполнение работ) мун</w:t>
      </w:r>
      <w:r w:rsidRPr="004623B0">
        <w:t>и</w:t>
      </w:r>
      <w:r w:rsidRPr="004623B0">
        <w:t>ципальными учреждениями муниципального образования "</w:t>
      </w:r>
      <w:proofErr w:type="spellStart"/>
      <w:r w:rsidRPr="004623B0">
        <w:t>Тайшетский</w:t>
      </w:r>
      <w:proofErr w:type="spellEnd"/>
      <w:r w:rsidRPr="004623B0">
        <w:t xml:space="preserve"> район" в рамках ре</w:t>
      </w:r>
      <w:r w:rsidRPr="004623B0">
        <w:t>а</w:t>
      </w:r>
      <w:r w:rsidRPr="004623B0">
        <w:t>лизации Программы не формируются (не планируются).</w:t>
      </w:r>
    </w:p>
    <w:p w:rsidR="004623B0" w:rsidRPr="004623B0" w:rsidRDefault="004623B0" w:rsidP="00BC35E4">
      <w:pPr>
        <w:rPr>
          <w:sz w:val="20"/>
          <w:szCs w:val="20"/>
        </w:rPr>
      </w:pPr>
      <w:r w:rsidRPr="004623B0">
        <w:rPr>
          <w:i/>
          <w:color w:val="FF0000"/>
          <w:sz w:val="20"/>
          <w:szCs w:val="20"/>
        </w:rPr>
        <w:t xml:space="preserve">(в  редакции постановления  </w:t>
      </w:r>
      <w:r w:rsidR="00BC35E4" w:rsidRPr="00C74BC1">
        <w:rPr>
          <w:i/>
          <w:color w:val="FF0000"/>
          <w:sz w:val="20"/>
          <w:szCs w:val="20"/>
        </w:rPr>
        <w:t>от</w:t>
      </w:r>
      <w:r w:rsidR="00BC35E4">
        <w:rPr>
          <w:i/>
          <w:color w:val="FF0000"/>
          <w:sz w:val="20"/>
          <w:szCs w:val="20"/>
        </w:rPr>
        <w:t xml:space="preserve"> 06.11.</w:t>
      </w:r>
      <w:r w:rsidR="00BC35E4" w:rsidRPr="00C74BC1">
        <w:rPr>
          <w:i/>
          <w:color w:val="FF0000"/>
          <w:sz w:val="20"/>
          <w:szCs w:val="20"/>
        </w:rPr>
        <w:t>2015 г. №</w:t>
      </w:r>
      <w:r w:rsidR="00BC35E4">
        <w:rPr>
          <w:i/>
          <w:color w:val="FF0000"/>
          <w:sz w:val="20"/>
          <w:szCs w:val="20"/>
        </w:rPr>
        <w:t>1256</w:t>
      </w:r>
      <w:r w:rsidRPr="004623B0">
        <w:rPr>
          <w:i/>
          <w:color w:val="FF0000"/>
          <w:sz w:val="20"/>
          <w:szCs w:val="20"/>
        </w:rPr>
        <w:t>)</w:t>
      </w:r>
    </w:p>
    <w:p w:rsidR="00B343DC" w:rsidRPr="00707727" w:rsidRDefault="00B343DC" w:rsidP="00BC35E4">
      <w:pPr>
        <w:jc w:val="both"/>
        <w:rPr>
          <w:b/>
          <w:bCs/>
        </w:rPr>
      </w:pPr>
    </w:p>
    <w:p w:rsidR="004623B0" w:rsidRPr="00A540E2" w:rsidRDefault="004623B0" w:rsidP="00BC35E4">
      <w:pPr>
        <w:ind w:firstLine="567"/>
        <w:jc w:val="center"/>
      </w:pPr>
      <w:r w:rsidRPr="00A540E2">
        <w:rPr>
          <w:b/>
          <w:bCs/>
        </w:rPr>
        <w:t>Глава 5. АНАЛИЗ  РИСКОВ  РЕАЛИЗАЦИИ  ПРОГРАММЫ  И  ОПИСАНИЕ   МЕР УПРАВЛЕНИЯ  РИСКАМИ  РЕАЛИЗАЦИИ  ПРОГРАММЫ</w:t>
      </w:r>
    </w:p>
    <w:p w:rsidR="004623B0" w:rsidRPr="00C74BC1" w:rsidRDefault="004623B0" w:rsidP="00BC35E4">
      <w:pPr>
        <w:jc w:val="center"/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BC35E4" w:rsidRPr="00C74BC1">
        <w:rPr>
          <w:i/>
          <w:color w:val="FF0000"/>
          <w:sz w:val="20"/>
          <w:szCs w:val="20"/>
        </w:rPr>
        <w:t>от</w:t>
      </w:r>
      <w:r w:rsidR="00BC35E4">
        <w:rPr>
          <w:i/>
          <w:color w:val="FF0000"/>
          <w:sz w:val="20"/>
          <w:szCs w:val="20"/>
        </w:rPr>
        <w:t xml:space="preserve"> 06.11.</w:t>
      </w:r>
      <w:r w:rsidR="00BC35E4" w:rsidRPr="00C74BC1">
        <w:rPr>
          <w:i/>
          <w:color w:val="FF0000"/>
          <w:sz w:val="20"/>
          <w:szCs w:val="20"/>
        </w:rPr>
        <w:t>2015 г. №</w:t>
      </w:r>
      <w:r w:rsidR="00BC35E4">
        <w:rPr>
          <w:i/>
          <w:color w:val="FF0000"/>
          <w:sz w:val="20"/>
          <w:szCs w:val="20"/>
        </w:rPr>
        <w:t>1256</w:t>
      </w:r>
      <w:r w:rsidRPr="00C74BC1">
        <w:rPr>
          <w:i/>
          <w:color w:val="FF0000"/>
          <w:sz w:val="20"/>
          <w:szCs w:val="20"/>
        </w:rPr>
        <w:t>)</w:t>
      </w:r>
    </w:p>
    <w:p w:rsidR="004623B0" w:rsidRPr="00A540E2" w:rsidRDefault="004623B0" w:rsidP="00BC35E4">
      <w:pPr>
        <w:ind w:firstLine="567"/>
        <w:jc w:val="both"/>
      </w:pPr>
    </w:p>
    <w:p w:rsidR="004623B0" w:rsidRPr="00A540E2" w:rsidRDefault="004623B0" w:rsidP="00BC35E4">
      <w:pPr>
        <w:ind w:firstLine="567"/>
        <w:jc w:val="both"/>
      </w:pPr>
      <w:r w:rsidRPr="00A540E2">
        <w:lastRenderedPageBreak/>
        <w:t>Реализация мероприятий Программы связана с различными рисками, как обусловленн</w:t>
      </w:r>
      <w:r w:rsidRPr="00A540E2">
        <w:t>ы</w:t>
      </w:r>
      <w:r w:rsidRPr="00A540E2">
        <w:t>ми внутренними факторами и зависящими от ответственного исполнителя, соисполнителей и участников Программы (организационные риски), так и относящимися к внешним факторам (риски изменения законодательства, экономические риски и риски финансового обеспечения). Комплексная оценка рисков, возникающих при реализации мероприятий Программы, прив</w:t>
      </w:r>
      <w:r w:rsidRPr="00A540E2">
        <w:t>е</w:t>
      </w:r>
      <w:r w:rsidRPr="00A540E2">
        <w:t>дена в Таблице 1:</w:t>
      </w:r>
    </w:p>
    <w:p w:rsidR="004623B0" w:rsidRPr="00A540E2" w:rsidRDefault="004623B0" w:rsidP="004623B0">
      <w:pPr>
        <w:ind w:firstLine="567"/>
        <w:jc w:val="right"/>
      </w:pPr>
      <w:r w:rsidRPr="00A540E2">
        <w:t>Таблица 1</w:t>
      </w:r>
    </w:p>
    <w:p w:rsidR="004623B0" w:rsidRPr="00A540E2" w:rsidRDefault="004623B0" w:rsidP="004623B0">
      <w:pPr>
        <w:jc w:val="right"/>
      </w:pPr>
    </w:p>
    <w:tbl>
      <w:tblPr>
        <w:tblW w:w="10182" w:type="dxa"/>
        <w:jc w:val="center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31"/>
        <w:gridCol w:w="2338"/>
        <w:gridCol w:w="2410"/>
        <w:gridCol w:w="34"/>
        <w:gridCol w:w="2869"/>
      </w:tblGrid>
      <w:tr w:rsidR="004623B0" w:rsidRPr="00A540E2" w:rsidTr="004623B0">
        <w:trPr>
          <w:trHeight w:val="405"/>
          <w:tblCellSpacing w:w="5" w:type="nil"/>
          <w:jc w:val="center"/>
        </w:trPr>
        <w:tc>
          <w:tcPr>
            <w:tcW w:w="2531" w:type="dxa"/>
          </w:tcPr>
          <w:p w:rsidR="004623B0" w:rsidRPr="00A540E2" w:rsidRDefault="004623B0" w:rsidP="004623B0">
            <w:pPr>
              <w:jc w:val="center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Описание</w:t>
            </w:r>
          </w:p>
          <w:p w:rsidR="004623B0" w:rsidRPr="00A540E2" w:rsidRDefault="004623B0" w:rsidP="004623B0">
            <w:pPr>
              <w:jc w:val="center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возможного</w:t>
            </w:r>
          </w:p>
          <w:p w:rsidR="004623B0" w:rsidRPr="00A540E2" w:rsidRDefault="004623B0" w:rsidP="004623B0">
            <w:pPr>
              <w:jc w:val="center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риска</w:t>
            </w:r>
          </w:p>
        </w:tc>
        <w:tc>
          <w:tcPr>
            <w:tcW w:w="2338" w:type="dxa"/>
          </w:tcPr>
          <w:p w:rsidR="004623B0" w:rsidRPr="00A540E2" w:rsidRDefault="004623B0" w:rsidP="004623B0">
            <w:pPr>
              <w:jc w:val="center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Наименование</w:t>
            </w:r>
          </w:p>
          <w:p w:rsidR="004623B0" w:rsidRPr="00A540E2" w:rsidRDefault="004623B0" w:rsidP="004623B0">
            <w:pPr>
              <w:jc w:val="center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 xml:space="preserve">мероприятий, </w:t>
            </w:r>
            <w:proofErr w:type="gramStart"/>
            <w:r w:rsidRPr="00A540E2">
              <w:rPr>
                <w:sz w:val="22"/>
                <w:szCs w:val="22"/>
              </w:rPr>
              <w:t>на</w:t>
            </w:r>
            <w:proofErr w:type="gramEnd"/>
          </w:p>
          <w:p w:rsidR="004623B0" w:rsidRPr="00A540E2" w:rsidRDefault="004623B0" w:rsidP="004623B0">
            <w:pPr>
              <w:jc w:val="center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которые может</w:t>
            </w:r>
          </w:p>
          <w:p w:rsidR="004623B0" w:rsidRPr="00A540E2" w:rsidRDefault="004623B0" w:rsidP="004623B0">
            <w:pPr>
              <w:jc w:val="center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повлиять         возни</w:t>
            </w:r>
            <w:r w:rsidRPr="00A540E2">
              <w:rPr>
                <w:sz w:val="22"/>
                <w:szCs w:val="22"/>
              </w:rPr>
              <w:t>к</w:t>
            </w:r>
            <w:r w:rsidRPr="00A540E2">
              <w:rPr>
                <w:sz w:val="22"/>
                <w:szCs w:val="22"/>
              </w:rPr>
              <w:t>новение</w:t>
            </w:r>
          </w:p>
          <w:p w:rsidR="004623B0" w:rsidRPr="00A540E2" w:rsidRDefault="004623B0" w:rsidP="004623B0">
            <w:pPr>
              <w:jc w:val="center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риска</w:t>
            </w:r>
          </w:p>
        </w:tc>
        <w:tc>
          <w:tcPr>
            <w:tcW w:w="2410" w:type="dxa"/>
          </w:tcPr>
          <w:p w:rsidR="004623B0" w:rsidRPr="00A540E2" w:rsidRDefault="004623B0" w:rsidP="004623B0">
            <w:pPr>
              <w:jc w:val="center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Наименования</w:t>
            </w:r>
          </w:p>
          <w:p w:rsidR="004623B0" w:rsidRPr="00A540E2" w:rsidRDefault="004623B0" w:rsidP="004623B0">
            <w:pPr>
              <w:jc w:val="center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целевых</w:t>
            </w:r>
          </w:p>
          <w:p w:rsidR="004623B0" w:rsidRPr="00A540E2" w:rsidRDefault="004623B0" w:rsidP="004623B0">
            <w:pPr>
              <w:jc w:val="center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 xml:space="preserve">показателей, </w:t>
            </w:r>
            <w:proofErr w:type="gramStart"/>
            <w:r w:rsidRPr="00A540E2">
              <w:rPr>
                <w:sz w:val="22"/>
                <w:szCs w:val="22"/>
              </w:rPr>
              <w:t>на</w:t>
            </w:r>
            <w:proofErr w:type="gramEnd"/>
          </w:p>
          <w:p w:rsidR="004623B0" w:rsidRPr="00A540E2" w:rsidRDefault="004623B0" w:rsidP="004623B0">
            <w:pPr>
              <w:jc w:val="center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которые возможно</w:t>
            </w:r>
          </w:p>
          <w:p w:rsidR="004623B0" w:rsidRPr="00A540E2" w:rsidRDefault="004623B0" w:rsidP="004623B0">
            <w:pPr>
              <w:jc w:val="center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влияние возникшего риска</w:t>
            </w:r>
          </w:p>
        </w:tc>
        <w:tc>
          <w:tcPr>
            <w:tcW w:w="2903" w:type="dxa"/>
            <w:gridSpan w:val="2"/>
          </w:tcPr>
          <w:p w:rsidR="004623B0" w:rsidRPr="00A540E2" w:rsidRDefault="004623B0" w:rsidP="004623B0">
            <w:pPr>
              <w:jc w:val="center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 xml:space="preserve">Система мероприятий </w:t>
            </w:r>
            <w:proofErr w:type="gramStart"/>
            <w:r w:rsidRPr="00A540E2">
              <w:rPr>
                <w:sz w:val="22"/>
                <w:szCs w:val="22"/>
              </w:rPr>
              <w:t>в</w:t>
            </w:r>
            <w:proofErr w:type="gramEnd"/>
          </w:p>
          <w:p w:rsidR="004623B0" w:rsidRPr="00A540E2" w:rsidRDefault="004623B0" w:rsidP="004623B0">
            <w:pPr>
              <w:jc w:val="center"/>
              <w:rPr>
                <w:sz w:val="22"/>
                <w:szCs w:val="22"/>
              </w:rPr>
            </w:pPr>
            <w:proofErr w:type="gramStart"/>
            <w:r w:rsidRPr="00A540E2">
              <w:rPr>
                <w:sz w:val="22"/>
                <w:szCs w:val="22"/>
              </w:rPr>
              <w:t>рамках</w:t>
            </w:r>
            <w:proofErr w:type="gramEnd"/>
            <w:r w:rsidRPr="00A540E2">
              <w:rPr>
                <w:sz w:val="22"/>
                <w:szCs w:val="22"/>
              </w:rPr>
              <w:t xml:space="preserve"> Программы и</w:t>
            </w:r>
          </w:p>
          <w:p w:rsidR="004623B0" w:rsidRPr="00A540E2" w:rsidRDefault="004623B0" w:rsidP="004623B0">
            <w:pPr>
              <w:jc w:val="center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необходимые</w:t>
            </w:r>
          </w:p>
          <w:p w:rsidR="004623B0" w:rsidRPr="00A540E2" w:rsidRDefault="004623B0" w:rsidP="004623B0">
            <w:pPr>
              <w:jc w:val="center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дополнительные меры и</w:t>
            </w:r>
          </w:p>
          <w:p w:rsidR="004623B0" w:rsidRPr="00A540E2" w:rsidRDefault="004623B0" w:rsidP="004623B0">
            <w:pPr>
              <w:jc w:val="center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ресурсы</w:t>
            </w:r>
          </w:p>
        </w:tc>
      </w:tr>
      <w:tr w:rsidR="004623B0" w:rsidRPr="00A540E2" w:rsidTr="004623B0">
        <w:trPr>
          <w:tblCellSpacing w:w="5" w:type="nil"/>
          <w:jc w:val="center"/>
        </w:trPr>
        <w:tc>
          <w:tcPr>
            <w:tcW w:w="10182" w:type="dxa"/>
            <w:gridSpan w:val="5"/>
          </w:tcPr>
          <w:p w:rsidR="004623B0" w:rsidRPr="00A540E2" w:rsidRDefault="004623B0" w:rsidP="004623B0">
            <w:pPr>
              <w:jc w:val="center"/>
              <w:rPr>
                <w:b/>
                <w:sz w:val="22"/>
                <w:szCs w:val="22"/>
              </w:rPr>
            </w:pPr>
            <w:r w:rsidRPr="00A540E2">
              <w:rPr>
                <w:b/>
                <w:sz w:val="22"/>
                <w:szCs w:val="22"/>
              </w:rPr>
              <w:t>Управляемые риски</w:t>
            </w:r>
          </w:p>
        </w:tc>
      </w:tr>
      <w:tr w:rsidR="004623B0" w:rsidRPr="00A540E2" w:rsidTr="004623B0">
        <w:trPr>
          <w:tblCellSpacing w:w="5" w:type="nil"/>
          <w:jc w:val="center"/>
        </w:trPr>
        <w:tc>
          <w:tcPr>
            <w:tcW w:w="2531" w:type="dxa"/>
          </w:tcPr>
          <w:p w:rsidR="004623B0" w:rsidRPr="00A540E2" w:rsidRDefault="004623B0" w:rsidP="004623B0">
            <w:pPr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 xml:space="preserve">Риск 1  </w:t>
            </w:r>
          </w:p>
          <w:p w:rsidR="004623B0" w:rsidRPr="00A540E2" w:rsidRDefault="004623B0" w:rsidP="004623B0">
            <w:pPr>
              <w:suppressAutoHyphens/>
              <w:jc w:val="both"/>
              <w:rPr>
                <w:kern w:val="3"/>
                <w:sz w:val="22"/>
                <w:szCs w:val="22"/>
                <w:lang w:eastAsia="ja-JP"/>
              </w:rPr>
            </w:pPr>
            <w:r w:rsidRPr="00A540E2">
              <w:rPr>
                <w:color w:val="000000"/>
                <w:kern w:val="3"/>
                <w:sz w:val="22"/>
                <w:szCs w:val="22"/>
                <w:lang w:eastAsia="ja-JP"/>
              </w:rPr>
              <w:t>административный риск, связанный с неправомерными либо несвоевременными действиями лиц, непосредственно или косвенно связанных с исполнением мероприятий Программы.</w:t>
            </w:r>
          </w:p>
        </w:tc>
        <w:tc>
          <w:tcPr>
            <w:tcW w:w="2338" w:type="dxa"/>
          </w:tcPr>
          <w:p w:rsidR="004623B0" w:rsidRPr="00A540E2" w:rsidRDefault="004623B0" w:rsidP="004623B0">
            <w:pPr>
              <w:rPr>
                <w:sz w:val="22"/>
                <w:szCs w:val="22"/>
              </w:rPr>
            </w:pPr>
          </w:p>
          <w:p w:rsidR="004623B0" w:rsidRPr="00A540E2" w:rsidRDefault="004623B0" w:rsidP="004623B0">
            <w:pPr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Мероприятия 1.5 – 1.9,3.1  Приложения 2 к подпрограмме 1. Мероприятия 1.2 Пр</w:t>
            </w:r>
            <w:r w:rsidRPr="00A540E2">
              <w:rPr>
                <w:sz w:val="22"/>
                <w:szCs w:val="22"/>
              </w:rPr>
              <w:t>и</w:t>
            </w:r>
            <w:r w:rsidRPr="00A540E2">
              <w:rPr>
                <w:sz w:val="22"/>
                <w:szCs w:val="22"/>
              </w:rPr>
              <w:t>ложения 2 к подпр</w:t>
            </w:r>
            <w:r w:rsidRPr="00A540E2">
              <w:rPr>
                <w:sz w:val="22"/>
                <w:szCs w:val="22"/>
              </w:rPr>
              <w:t>о</w:t>
            </w:r>
            <w:r w:rsidRPr="00A540E2">
              <w:rPr>
                <w:sz w:val="22"/>
                <w:szCs w:val="22"/>
              </w:rPr>
              <w:t>грамме 2</w:t>
            </w:r>
          </w:p>
        </w:tc>
        <w:tc>
          <w:tcPr>
            <w:tcW w:w="2410" w:type="dxa"/>
          </w:tcPr>
          <w:p w:rsidR="004623B0" w:rsidRPr="00A540E2" w:rsidRDefault="004623B0" w:rsidP="004623B0">
            <w:pPr>
              <w:rPr>
                <w:sz w:val="22"/>
                <w:szCs w:val="22"/>
              </w:rPr>
            </w:pPr>
          </w:p>
          <w:p w:rsidR="004623B0" w:rsidRPr="00A540E2" w:rsidRDefault="004623B0" w:rsidP="004623B0">
            <w:pPr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Целевые показатели 1.2,1.3,1.4,2.1-2.6,2.9,2.10,3.1,3.5 Пр</w:t>
            </w:r>
            <w:r w:rsidRPr="00A540E2">
              <w:rPr>
                <w:sz w:val="22"/>
                <w:szCs w:val="22"/>
              </w:rPr>
              <w:t>и</w:t>
            </w:r>
            <w:r w:rsidRPr="00A540E2">
              <w:rPr>
                <w:sz w:val="22"/>
                <w:szCs w:val="22"/>
              </w:rPr>
              <w:t>ложения 1 к настоящей Программе</w:t>
            </w:r>
          </w:p>
        </w:tc>
        <w:tc>
          <w:tcPr>
            <w:tcW w:w="2903" w:type="dxa"/>
            <w:gridSpan w:val="2"/>
          </w:tcPr>
          <w:p w:rsidR="004623B0" w:rsidRPr="00A540E2" w:rsidRDefault="004623B0" w:rsidP="004623B0">
            <w:pPr>
              <w:suppressAutoHyphens/>
              <w:jc w:val="both"/>
              <w:rPr>
                <w:color w:val="000000"/>
                <w:kern w:val="3"/>
                <w:sz w:val="22"/>
                <w:szCs w:val="22"/>
                <w:lang w:eastAsia="ja-JP"/>
              </w:rPr>
            </w:pPr>
          </w:p>
          <w:p w:rsidR="004623B0" w:rsidRPr="00A540E2" w:rsidRDefault="004623B0" w:rsidP="004623B0">
            <w:pPr>
              <w:suppressAutoHyphens/>
              <w:jc w:val="both"/>
              <w:rPr>
                <w:color w:val="000000"/>
                <w:kern w:val="3"/>
                <w:sz w:val="22"/>
                <w:szCs w:val="22"/>
                <w:lang w:eastAsia="ja-JP"/>
              </w:rPr>
            </w:pPr>
            <w:r w:rsidRPr="00A540E2">
              <w:rPr>
                <w:color w:val="000000"/>
                <w:kern w:val="3"/>
                <w:sz w:val="22"/>
                <w:szCs w:val="22"/>
                <w:lang w:eastAsia="ja-JP"/>
              </w:rPr>
              <w:t>осуществление мониторинга реализации муниципальной программы.</w:t>
            </w:r>
          </w:p>
          <w:p w:rsidR="004623B0" w:rsidRPr="00A540E2" w:rsidRDefault="004623B0" w:rsidP="004623B0">
            <w:pPr>
              <w:rPr>
                <w:sz w:val="22"/>
                <w:szCs w:val="22"/>
              </w:rPr>
            </w:pPr>
          </w:p>
        </w:tc>
      </w:tr>
      <w:tr w:rsidR="004623B0" w:rsidRPr="00A540E2" w:rsidTr="004623B0">
        <w:trPr>
          <w:tblCellSpacing w:w="5" w:type="nil"/>
          <w:jc w:val="center"/>
        </w:trPr>
        <w:tc>
          <w:tcPr>
            <w:tcW w:w="2531" w:type="dxa"/>
          </w:tcPr>
          <w:p w:rsidR="004623B0" w:rsidRPr="00A540E2" w:rsidRDefault="004623B0" w:rsidP="004623B0">
            <w:pPr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 xml:space="preserve">Риск 2  </w:t>
            </w:r>
          </w:p>
          <w:p w:rsidR="004623B0" w:rsidRPr="00A540E2" w:rsidRDefault="004623B0" w:rsidP="004623B0">
            <w:pPr>
              <w:jc w:val="both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неактуальность прогн</w:t>
            </w:r>
            <w:r w:rsidRPr="00A540E2">
              <w:rPr>
                <w:sz w:val="22"/>
                <w:szCs w:val="22"/>
              </w:rPr>
              <w:t>о</w:t>
            </w:r>
            <w:r w:rsidRPr="00A540E2">
              <w:rPr>
                <w:sz w:val="22"/>
                <w:szCs w:val="22"/>
              </w:rPr>
              <w:t>зирования и запаздыв</w:t>
            </w:r>
            <w:r w:rsidRPr="00A540E2">
              <w:rPr>
                <w:sz w:val="22"/>
                <w:szCs w:val="22"/>
              </w:rPr>
              <w:t>а</w:t>
            </w:r>
            <w:r w:rsidRPr="00A540E2">
              <w:rPr>
                <w:sz w:val="22"/>
                <w:szCs w:val="22"/>
              </w:rPr>
              <w:t>ние разработки, соглас</w:t>
            </w:r>
            <w:r w:rsidRPr="00A540E2">
              <w:rPr>
                <w:sz w:val="22"/>
                <w:szCs w:val="22"/>
              </w:rPr>
              <w:t>о</w:t>
            </w:r>
            <w:r w:rsidRPr="00A540E2">
              <w:rPr>
                <w:sz w:val="22"/>
                <w:szCs w:val="22"/>
              </w:rPr>
              <w:t>вания и выполнения м</w:t>
            </w:r>
            <w:r w:rsidRPr="00A540E2">
              <w:rPr>
                <w:sz w:val="22"/>
                <w:szCs w:val="22"/>
              </w:rPr>
              <w:t>е</w:t>
            </w:r>
            <w:r w:rsidRPr="00A540E2">
              <w:rPr>
                <w:sz w:val="22"/>
                <w:szCs w:val="22"/>
              </w:rPr>
              <w:t>роприятий  Программы</w:t>
            </w:r>
          </w:p>
          <w:p w:rsidR="004623B0" w:rsidRPr="00A540E2" w:rsidRDefault="004623B0" w:rsidP="004623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4623B0" w:rsidRPr="00A540E2" w:rsidRDefault="004623B0" w:rsidP="004623B0">
            <w:pPr>
              <w:jc w:val="both"/>
              <w:rPr>
                <w:sz w:val="22"/>
                <w:szCs w:val="22"/>
              </w:rPr>
            </w:pPr>
          </w:p>
          <w:p w:rsidR="004623B0" w:rsidRPr="00A540E2" w:rsidRDefault="004623B0" w:rsidP="004623B0">
            <w:pPr>
              <w:jc w:val="both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Мероприятия 1.5-1.9,3.1 Приложения 2 к подпрограмме 1. М</w:t>
            </w:r>
            <w:r w:rsidRPr="00A540E2">
              <w:rPr>
                <w:sz w:val="22"/>
                <w:szCs w:val="22"/>
              </w:rPr>
              <w:t>е</w:t>
            </w:r>
            <w:r w:rsidRPr="00A540E2">
              <w:rPr>
                <w:sz w:val="22"/>
                <w:szCs w:val="22"/>
              </w:rPr>
              <w:t>роприятия 1.2 Прил</w:t>
            </w:r>
            <w:r w:rsidRPr="00A540E2">
              <w:rPr>
                <w:sz w:val="22"/>
                <w:szCs w:val="22"/>
              </w:rPr>
              <w:t>о</w:t>
            </w:r>
            <w:r w:rsidRPr="00A540E2">
              <w:rPr>
                <w:sz w:val="22"/>
                <w:szCs w:val="22"/>
              </w:rPr>
              <w:t>жения 2 к подпр</w:t>
            </w:r>
            <w:r w:rsidRPr="00A540E2">
              <w:rPr>
                <w:sz w:val="22"/>
                <w:szCs w:val="22"/>
              </w:rPr>
              <w:t>о</w:t>
            </w:r>
            <w:r w:rsidRPr="00A540E2">
              <w:rPr>
                <w:sz w:val="22"/>
                <w:szCs w:val="22"/>
              </w:rPr>
              <w:t>грамме 2</w:t>
            </w:r>
          </w:p>
        </w:tc>
        <w:tc>
          <w:tcPr>
            <w:tcW w:w="2410" w:type="dxa"/>
          </w:tcPr>
          <w:p w:rsidR="004623B0" w:rsidRPr="00A540E2" w:rsidRDefault="004623B0" w:rsidP="004623B0">
            <w:pPr>
              <w:jc w:val="both"/>
              <w:rPr>
                <w:sz w:val="22"/>
                <w:szCs w:val="22"/>
              </w:rPr>
            </w:pPr>
          </w:p>
          <w:p w:rsidR="004623B0" w:rsidRPr="00A540E2" w:rsidRDefault="004623B0" w:rsidP="004623B0">
            <w:pPr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Целевые показатели 1.3,1.4,2.6,2.9,3.1-3.3 Приложения 1 к наст</w:t>
            </w:r>
            <w:r w:rsidRPr="00A540E2">
              <w:rPr>
                <w:sz w:val="22"/>
                <w:szCs w:val="22"/>
              </w:rPr>
              <w:t>о</w:t>
            </w:r>
            <w:r w:rsidRPr="00A540E2">
              <w:rPr>
                <w:sz w:val="22"/>
                <w:szCs w:val="22"/>
              </w:rPr>
              <w:t>ящей Программе</w:t>
            </w:r>
          </w:p>
        </w:tc>
        <w:tc>
          <w:tcPr>
            <w:tcW w:w="2903" w:type="dxa"/>
            <w:gridSpan w:val="2"/>
          </w:tcPr>
          <w:p w:rsidR="004623B0" w:rsidRPr="00A540E2" w:rsidRDefault="004623B0" w:rsidP="004623B0">
            <w:pPr>
              <w:jc w:val="both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а) повышение квалификации и ответственности персонала ответственного исполнителя и соисполнителей для сво</w:t>
            </w:r>
            <w:r w:rsidRPr="00A540E2">
              <w:rPr>
                <w:sz w:val="22"/>
                <w:szCs w:val="22"/>
              </w:rPr>
              <w:t>е</w:t>
            </w:r>
            <w:r w:rsidRPr="00A540E2">
              <w:rPr>
                <w:sz w:val="22"/>
                <w:szCs w:val="22"/>
              </w:rPr>
              <w:t>временной и эффективной реализации предусмотре</w:t>
            </w:r>
            <w:r w:rsidRPr="00A540E2">
              <w:rPr>
                <w:sz w:val="22"/>
                <w:szCs w:val="22"/>
              </w:rPr>
              <w:t>н</w:t>
            </w:r>
            <w:r w:rsidRPr="00A540E2">
              <w:rPr>
                <w:sz w:val="22"/>
                <w:szCs w:val="22"/>
              </w:rPr>
              <w:t>ных мероприятий;</w:t>
            </w:r>
          </w:p>
          <w:p w:rsidR="004623B0" w:rsidRPr="00A540E2" w:rsidRDefault="004623B0" w:rsidP="004623B0">
            <w:pPr>
              <w:jc w:val="both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б) координация деятельн</w:t>
            </w:r>
            <w:r w:rsidRPr="00A540E2">
              <w:rPr>
                <w:sz w:val="22"/>
                <w:szCs w:val="22"/>
              </w:rPr>
              <w:t>о</w:t>
            </w:r>
            <w:r w:rsidRPr="00A540E2">
              <w:rPr>
                <w:sz w:val="22"/>
                <w:szCs w:val="22"/>
              </w:rPr>
              <w:t>сти персонала ответственн</w:t>
            </w:r>
            <w:r w:rsidRPr="00A540E2">
              <w:rPr>
                <w:sz w:val="22"/>
                <w:szCs w:val="22"/>
              </w:rPr>
              <w:t>о</w:t>
            </w:r>
            <w:r w:rsidRPr="00A540E2">
              <w:rPr>
                <w:sz w:val="22"/>
                <w:szCs w:val="22"/>
              </w:rPr>
              <w:t>го исполнителя и соиспо</w:t>
            </w:r>
            <w:r w:rsidRPr="00A540E2">
              <w:rPr>
                <w:sz w:val="22"/>
                <w:szCs w:val="22"/>
              </w:rPr>
              <w:t>л</w:t>
            </w:r>
            <w:r w:rsidRPr="00A540E2">
              <w:rPr>
                <w:sz w:val="22"/>
                <w:szCs w:val="22"/>
              </w:rPr>
              <w:t>нителей;</w:t>
            </w:r>
          </w:p>
        </w:tc>
      </w:tr>
      <w:tr w:rsidR="004623B0" w:rsidRPr="00A540E2" w:rsidTr="004623B0">
        <w:trPr>
          <w:tblCellSpacing w:w="5" w:type="nil"/>
          <w:jc w:val="center"/>
        </w:trPr>
        <w:tc>
          <w:tcPr>
            <w:tcW w:w="10182" w:type="dxa"/>
            <w:gridSpan w:val="5"/>
          </w:tcPr>
          <w:p w:rsidR="004623B0" w:rsidRPr="00A540E2" w:rsidRDefault="004623B0" w:rsidP="004623B0">
            <w:pPr>
              <w:jc w:val="center"/>
              <w:rPr>
                <w:b/>
                <w:sz w:val="22"/>
                <w:szCs w:val="22"/>
              </w:rPr>
            </w:pPr>
            <w:r w:rsidRPr="00A540E2">
              <w:rPr>
                <w:b/>
                <w:sz w:val="22"/>
                <w:szCs w:val="22"/>
              </w:rPr>
              <w:t>Частично управляемые</w:t>
            </w:r>
          </w:p>
        </w:tc>
      </w:tr>
      <w:tr w:rsidR="004623B0" w:rsidRPr="00A540E2" w:rsidTr="004623B0">
        <w:trPr>
          <w:tblCellSpacing w:w="5" w:type="nil"/>
          <w:jc w:val="center"/>
        </w:trPr>
        <w:tc>
          <w:tcPr>
            <w:tcW w:w="2531" w:type="dxa"/>
          </w:tcPr>
          <w:p w:rsidR="004623B0" w:rsidRPr="00A540E2" w:rsidRDefault="004623B0" w:rsidP="004623B0">
            <w:pPr>
              <w:rPr>
                <w:bCs/>
                <w:color w:val="000000"/>
                <w:sz w:val="22"/>
                <w:szCs w:val="22"/>
              </w:rPr>
            </w:pPr>
            <w:r w:rsidRPr="00A540E2">
              <w:rPr>
                <w:bCs/>
                <w:sz w:val="22"/>
                <w:szCs w:val="22"/>
              </w:rPr>
              <w:t>Риск 1</w:t>
            </w:r>
          </w:p>
          <w:p w:rsidR="004623B0" w:rsidRPr="00A540E2" w:rsidRDefault="004623B0" w:rsidP="004623B0">
            <w:pPr>
              <w:jc w:val="both"/>
              <w:rPr>
                <w:sz w:val="22"/>
                <w:szCs w:val="22"/>
              </w:rPr>
            </w:pPr>
            <w:r w:rsidRPr="00A540E2">
              <w:rPr>
                <w:color w:val="000000"/>
                <w:sz w:val="22"/>
                <w:szCs w:val="22"/>
              </w:rPr>
              <w:t>Финансовый риск: св</w:t>
            </w:r>
            <w:r w:rsidRPr="00A540E2">
              <w:rPr>
                <w:color w:val="000000"/>
                <w:sz w:val="22"/>
                <w:szCs w:val="22"/>
              </w:rPr>
              <w:t>я</w:t>
            </w:r>
            <w:r w:rsidRPr="00A540E2">
              <w:rPr>
                <w:color w:val="000000"/>
                <w:sz w:val="22"/>
                <w:szCs w:val="22"/>
              </w:rPr>
              <w:t xml:space="preserve">зан с возникновением бюджетного дефицита, </w:t>
            </w:r>
            <w:proofErr w:type="spellStart"/>
            <w:r w:rsidRPr="00A540E2">
              <w:rPr>
                <w:color w:val="000000"/>
                <w:sz w:val="22"/>
                <w:szCs w:val="22"/>
              </w:rPr>
              <w:t>секвестированием</w:t>
            </w:r>
            <w:proofErr w:type="spellEnd"/>
            <w:r w:rsidRPr="00A540E2">
              <w:rPr>
                <w:color w:val="000000"/>
                <w:sz w:val="22"/>
                <w:szCs w:val="22"/>
              </w:rPr>
              <w:t xml:space="preserve"> бю</w:t>
            </w:r>
            <w:r w:rsidRPr="00A540E2">
              <w:rPr>
                <w:color w:val="000000"/>
                <w:sz w:val="22"/>
                <w:szCs w:val="22"/>
              </w:rPr>
              <w:t>д</w:t>
            </w:r>
            <w:r w:rsidRPr="00A540E2">
              <w:rPr>
                <w:color w:val="000000"/>
                <w:sz w:val="22"/>
                <w:szCs w:val="22"/>
              </w:rPr>
              <w:t>жетных расходов на установленные сферы деятельности и, соотве</w:t>
            </w:r>
            <w:r w:rsidRPr="00A540E2">
              <w:rPr>
                <w:color w:val="000000"/>
                <w:sz w:val="22"/>
                <w:szCs w:val="22"/>
              </w:rPr>
              <w:t>т</w:t>
            </w:r>
            <w:r w:rsidRPr="00A540E2">
              <w:rPr>
                <w:color w:val="000000"/>
                <w:sz w:val="22"/>
                <w:szCs w:val="22"/>
              </w:rPr>
              <w:t>ственно, недостаточным уровнем финансиров</w:t>
            </w:r>
            <w:r w:rsidRPr="00A540E2">
              <w:rPr>
                <w:color w:val="000000"/>
                <w:sz w:val="22"/>
                <w:szCs w:val="22"/>
              </w:rPr>
              <w:t>а</w:t>
            </w:r>
            <w:r w:rsidRPr="00A540E2">
              <w:rPr>
                <w:color w:val="000000"/>
                <w:sz w:val="22"/>
                <w:szCs w:val="22"/>
              </w:rPr>
              <w:t>ния программных мер</w:t>
            </w:r>
            <w:r w:rsidRPr="00A540E2">
              <w:rPr>
                <w:color w:val="000000"/>
                <w:sz w:val="22"/>
                <w:szCs w:val="22"/>
              </w:rPr>
              <w:t>о</w:t>
            </w:r>
            <w:r w:rsidRPr="00A540E2">
              <w:rPr>
                <w:color w:val="000000"/>
                <w:sz w:val="22"/>
                <w:szCs w:val="22"/>
              </w:rPr>
              <w:t>приятий. </w:t>
            </w:r>
          </w:p>
        </w:tc>
        <w:tc>
          <w:tcPr>
            <w:tcW w:w="2338" w:type="dxa"/>
          </w:tcPr>
          <w:p w:rsidR="004623B0" w:rsidRPr="00A540E2" w:rsidRDefault="004623B0" w:rsidP="004623B0">
            <w:pPr>
              <w:rPr>
                <w:sz w:val="22"/>
                <w:szCs w:val="22"/>
              </w:rPr>
            </w:pPr>
          </w:p>
          <w:p w:rsidR="004623B0" w:rsidRPr="00A540E2" w:rsidRDefault="004623B0" w:rsidP="004623B0">
            <w:pPr>
              <w:jc w:val="both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 xml:space="preserve">Мероприятия 1.5-1.6,1.8,1.9 </w:t>
            </w:r>
            <w:proofErr w:type="spellStart"/>
            <w:proofErr w:type="gramStart"/>
            <w:r w:rsidRPr="00A540E2">
              <w:rPr>
                <w:sz w:val="22"/>
                <w:szCs w:val="22"/>
              </w:rPr>
              <w:t>Приложе-ния</w:t>
            </w:r>
            <w:proofErr w:type="spellEnd"/>
            <w:proofErr w:type="gramEnd"/>
            <w:r w:rsidRPr="00A540E2">
              <w:rPr>
                <w:sz w:val="22"/>
                <w:szCs w:val="22"/>
              </w:rPr>
              <w:t xml:space="preserve"> 2 к подпрограмме 1.</w:t>
            </w:r>
          </w:p>
          <w:p w:rsidR="004623B0" w:rsidRPr="00A540E2" w:rsidRDefault="004623B0" w:rsidP="004623B0">
            <w:pPr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Мероприятия 1.2 Пр</w:t>
            </w:r>
            <w:r w:rsidRPr="00A540E2">
              <w:rPr>
                <w:sz w:val="22"/>
                <w:szCs w:val="22"/>
              </w:rPr>
              <w:t>и</w:t>
            </w:r>
            <w:r w:rsidRPr="00A540E2">
              <w:rPr>
                <w:sz w:val="22"/>
                <w:szCs w:val="22"/>
              </w:rPr>
              <w:t>ложения 2 к подпр</w:t>
            </w:r>
            <w:r w:rsidRPr="00A540E2">
              <w:rPr>
                <w:sz w:val="22"/>
                <w:szCs w:val="22"/>
              </w:rPr>
              <w:t>о</w:t>
            </w:r>
            <w:r w:rsidRPr="00A540E2">
              <w:rPr>
                <w:sz w:val="22"/>
                <w:szCs w:val="22"/>
              </w:rPr>
              <w:t>грамме 2</w:t>
            </w:r>
          </w:p>
        </w:tc>
        <w:tc>
          <w:tcPr>
            <w:tcW w:w="2444" w:type="dxa"/>
            <w:gridSpan w:val="2"/>
          </w:tcPr>
          <w:p w:rsidR="004623B0" w:rsidRPr="00A540E2" w:rsidRDefault="004623B0" w:rsidP="004623B0">
            <w:pPr>
              <w:rPr>
                <w:sz w:val="22"/>
                <w:szCs w:val="22"/>
              </w:rPr>
            </w:pPr>
          </w:p>
          <w:p w:rsidR="004623B0" w:rsidRPr="00A540E2" w:rsidRDefault="004623B0" w:rsidP="004623B0">
            <w:pPr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Целевой показатель 1.3,2.1,2.6,3.2,3.3 Пр</w:t>
            </w:r>
            <w:r w:rsidRPr="00A540E2">
              <w:rPr>
                <w:sz w:val="22"/>
                <w:szCs w:val="22"/>
              </w:rPr>
              <w:t>и</w:t>
            </w:r>
            <w:r w:rsidRPr="00A540E2">
              <w:rPr>
                <w:sz w:val="22"/>
                <w:szCs w:val="22"/>
              </w:rPr>
              <w:t>ложения 1 к настоящей Программе</w:t>
            </w:r>
          </w:p>
        </w:tc>
        <w:tc>
          <w:tcPr>
            <w:tcW w:w="2869" w:type="dxa"/>
          </w:tcPr>
          <w:p w:rsidR="004623B0" w:rsidRPr="00A540E2" w:rsidRDefault="004623B0" w:rsidP="004623B0">
            <w:pPr>
              <w:suppressAutoHyphens/>
              <w:jc w:val="both"/>
              <w:rPr>
                <w:color w:val="000000"/>
                <w:kern w:val="3"/>
                <w:sz w:val="22"/>
                <w:szCs w:val="22"/>
                <w:lang w:eastAsia="ja-JP"/>
              </w:rPr>
            </w:pPr>
            <w:r w:rsidRPr="00A540E2">
              <w:rPr>
                <w:color w:val="000000"/>
                <w:kern w:val="3"/>
                <w:sz w:val="22"/>
                <w:szCs w:val="22"/>
                <w:lang w:eastAsia="ja-JP"/>
              </w:rPr>
              <w:t>а) ежегодное уточнение объема финансовых средств исходя из возможностей  районного бюджета и в зависимости от достигнутых результатов;</w:t>
            </w:r>
          </w:p>
          <w:p w:rsidR="004623B0" w:rsidRPr="00A540E2" w:rsidRDefault="004623B0" w:rsidP="004623B0">
            <w:pPr>
              <w:suppressAutoHyphens/>
              <w:jc w:val="both"/>
              <w:rPr>
                <w:color w:val="000000"/>
                <w:kern w:val="3"/>
                <w:sz w:val="22"/>
                <w:szCs w:val="22"/>
                <w:lang w:eastAsia="ja-JP"/>
              </w:rPr>
            </w:pPr>
            <w:r w:rsidRPr="00A540E2">
              <w:rPr>
                <w:color w:val="000000"/>
                <w:kern w:val="3"/>
                <w:sz w:val="22"/>
                <w:szCs w:val="22"/>
                <w:lang w:eastAsia="ja-JP"/>
              </w:rPr>
              <w:t>б) определение наиболее значимых мероприятий для первоочередного финансирования;</w:t>
            </w:r>
          </w:p>
          <w:p w:rsidR="004623B0" w:rsidRPr="00A540E2" w:rsidRDefault="004623B0" w:rsidP="004623B0">
            <w:pPr>
              <w:rPr>
                <w:sz w:val="22"/>
                <w:szCs w:val="22"/>
              </w:rPr>
            </w:pPr>
          </w:p>
        </w:tc>
      </w:tr>
      <w:tr w:rsidR="004623B0" w:rsidRPr="00A540E2" w:rsidTr="004623B0">
        <w:trPr>
          <w:tblCellSpacing w:w="5" w:type="nil"/>
          <w:jc w:val="center"/>
        </w:trPr>
        <w:tc>
          <w:tcPr>
            <w:tcW w:w="2531" w:type="dxa"/>
          </w:tcPr>
          <w:p w:rsidR="004623B0" w:rsidRPr="00A540E2" w:rsidRDefault="004623B0" w:rsidP="004623B0">
            <w:pPr>
              <w:suppressAutoHyphens/>
              <w:jc w:val="both"/>
              <w:rPr>
                <w:bCs/>
                <w:kern w:val="3"/>
                <w:sz w:val="22"/>
                <w:szCs w:val="22"/>
                <w:lang w:eastAsia="ja-JP"/>
              </w:rPr>
            </w:pPr>
            <w:r w:rsidRPr="00A540E2">
              <w:rPr>
                <w:bCs/>
                <w:kern w:val="3"/>
                <w:sz w:val="22"/>
                <w:szCs w:val="22"/>
                <w:lang w:eastAsia="ja-JP"/>
              </w:rPr>
              <w:t xml:space="preserve">Риск 2 </w:t>
            </w:r>
          </w:p>
          <w:p w:rsidR="004623B0" w:rsidRPr="00A540E2" w:rsidRDefault="004623B0" w:rsidP="004623B0">
            <w:pPr>
              <w:suppressAutoHyphens/>
              <w:jc w:val="both"/>
              <w:rPr>
                <w:kern w:val="3"/>
                <w:sz w:val="22"/>
                <w:szCs w:val="22"/>
                <w:lang w:eastAsia="ja-JP"/>
              </w:rPr>
            </w:pPr>
            <w:r w:rsidRPr="00A540E2">
              <w:rPr>
                <w:kern w:val="3"/>
                <w:sz w:val="22"/>
                <w:szCs w:val="22"/>
                <w:lang w:eastAsia="ja-JP"/>
              </w:rPr>
              <w:t>Изменения федерального и регионального законодательства в сфере реализации Программы</w:t>
            </w:r>
          </w:p>
        </w:tc>
        <w:tc>
          <w:tcPr>
            <w:tcW w:w="2338" w:type="dxa"/>
          </w:tcPr>
          <w:p w:rsidR="004623B0" w:rsidRPr="00A540E2" w:rsidRDefault="004623B0" w:rsidP="004623B0">
            <w:pPr>
              <w:jc w:val="both"/>
              <w:rPr>
                <w:sz w:val="22"/>
                <w:szCs w:val="22"/>
              </w:rPr>
            </w:pPr>
          </w:p>
          <w:p w:rsidR="004623B0" w:rsidRPr="00A540E2" w:rsidRDefault="004623B0" w:rsidP="004623B0">
            <w:pPr>
              <w:jc w:val="both"/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Мероприятия 1.1-1.4,2.1,2.3,3.1 Прил</w:t>
            </w:r>
            <w:r w:rsidRPr="00A540E2">
              <w:rPr>
                <w:sz w:val="22"/>
                <w:szCs w:val="22"/>
              </w:rPr>
              <w:t>о</w:t>
            </w:r>
            <w:r w:rsidRPr="00A540E2">
              <w:rPr>
                <w:sz w:val="22"/>
                <w:szCs w:val="22"/>
              </w:rPr>
              <w:t>жения 2 к подпр</w:t>
            </w:r>
            <w:r w:rsidRPr="00A540E2">
              <w:rPr>
                <w:sz w:val="22"/>
                <w:szCs w:val="22"/>
              </w:rPr>
              <w:t>о</w:t>
            </w:r>
            <w:r w:rsidRPr="00A540E2">
              <w:rPr>
                <w:sz w:val="22"/>
                <w:szCs w:val="22"/>
              </w:rPr>
              <w:t xml:space="preserve">грамме 1 Мероприятия 1.1,1.2 Приложения 2 к </w:t>
            </w:r>
            <w:r w:rsidRPr="00A540E2">
              <w:rPr>
                <w:sz w:val="22"/>
                <w:szCs w:val="22"/>
              </w:rPr>
              <w:lastRenderedPageBreak/>
              <w:t>подпрограмме 2</w:t>
            </w:r>
          </w:p>
        </w:tc>
        <w:tc>
          <w:tcPr>
            <w:tcW w:w="2444" w:type="dxa"/>
            <w:gridSpan w:val="2"/>
          </w:tcPr>
          <w:p w:rsidR="004623B0" w:rsidRPr="00A540E2" w:rsidRDefault="004623B0" w:rsidP="004623B0">
            <w:pPr>
              <w:jc w:val="both"/>
              <w:rPr>
                <w:sz w:val="22"/>
                <w:szCs w:val="22"/>
              </w:rPr>
            </w:pPr>
          </w:p>
          <w:p w:rsidR="004623B0" w:rsidRPr="00A540E2" w:rsidRDefault="004623B0" w:rsidP="004623B0">
            <w:pPr>
              <w:rPr>
                <w:sz w:val="22"/>
                <w:szCs w:val="22"/>
              </w:rPr>
            </w:pPr>
            <w:r w:rsidRPr="00A540E2">
              <w:rPr>
                <w:sz w:val="22"/>
                <w:szCs w:val="22"/>
              </w:rPr>
              <w:t>Целевые показатели 2.7,3.4,3.5 Приложения 1 к настоящей Пр</w:t>
            </w:r>
            <w:r w:rsidRPr="00A540E2">
              <w:rPr>
                <w:sz w:val="22"/>
                <w:szCs w:val="22"/>
              </w:rPr>
              <w:t>о</w:t>
            </w:r>
            <w:r w:rsidRPr="00A540E2">
              <w:rPr>
                <w:sz w:val="22"/>
                <w:szCs w:val="22"/>
              </w:rPr>
              <w:t>грамме</w:t>
            </w:r>
          </w:p>
        </w:tc>
        <w:tc>
          <w:tcPr>
            <w:tcW w:w="2869" w:type="dxa"/>
          </w:tcPr>
          <w:p w:rsidR="004623B0" w:rsidRPr="00A540E2" w:rsidRDefault="004623B0" w:rsidP="004623B0">
            <w:pPr>
              <w:suppressAutoHyphens/>
              <w:jc w:val="both"/>
              <w:rPr>
                <w:color w:val="000000"/>
                <w:kern w:val="3"/>
                <w:sz w:val="22"/>
                <w:szCs w:val="22"/>
                <w:lang w:eastAsia="ja-JP"/>
              </w:rPr>
            </w:pPr>
            <w:r w:rsidRPr="00A540E2">
              <w:rPr>
                <w:color w:val="000000"/>
                <w:kern w:val="3"/>
                <w:sz w:val="22"/>
                <w:szCs w:val="22"/>
                <w:lang w:eastAsia="ja-JP"/>
              </w:rPr>
              <w:t>а</w:t>
            </w:r>
            <w:proofErr w:type="gramStart"/>
            <w:r w:rsidRPr="00A540E2">
              <w:rPr>
                <w:color w:val="000000"/>
                <w:kern w:val="3"/>
                <w:sz w:val="22"/>
                <w:szCs w:val="22"/>
                <w:lang w:eastAsia="ja-JP"/>
              </w:rPr>
              <w:t>)о</w:t>
            </w:r>
            <w:proofErr w:type="gramEnd"/>
            <w:r w:rsidRPr="00A540E2">
              <w:rPr>
                <w:color w:val="000000"/>
                <w:kern w:val="3"/>
                <w:sz w:val="22"/>
                <w:szCs w:val="22"/>
                <w:lang w:eastAsia="ja-JP"/>
              </w:rPr>
              <w:t>существление мониторинга планируемых изменений законодательства;</w:t>
            </w:r>
          </w:p>
          <w:p w:rsidR="004623B0" w:rsidRPr="00A540E2" w:rsidRDefault="004623B0" w:rsidP="004623B0">
            <w:pPr>
              <w:suppressAutoHyphens/>
              <w:jc w:val="both"/>
              <w:rPr>
                <w:kern w:val="3"/>
                <w:sz w:val="22"/>
                <w:szCs w:val="22"/>
                <w:lang w:eastAsia="ja-JP"/>
              </w:rPr>
            </w:pPr>
            <w:r w:rsidRPr="00A540E2">
              <w:rPr>
                <w:kern w:val="3"/>
                <w:sz w:val="22"/>
                <w:szCs w:val="22"/>
                <w:lang w:eastAsia="ja-JP"/>
              </w:rPr>
              <w:t>б</w:t>
            </w:r>
            <w:proofErr w:type="gramStart"/>
            <w:r w:rsidRPr="00A540E2">
              <w:rPr>
                <w:kern w:val="3"/>
                <w:sz w:val="22"/>
                <w:szCs w:val="22"/>
                <w:lang w:eastAsia="ja-JP"/>
              </w:rPr>
              <w:t>)а</w:t>
            </w:r>
            <w:proofErr w:type="gramEnd"/>
            <w:r w:rsidRPr="00A540E2">
              <w:rPr>
                <w:kern w:val="3"/>
                <w:sz w:val="22"/>
                <w:szCs w:val="22"/>
                <w:lang w:eastAsia="ja-JP"/>
              </w:rPr>
              <w:t xml:space="preserve">ктуализация нормативно-правовых актов </w:t>
            </w:r>
            <w:r w:rsidRPr="00A540E2">
              <w:rPr>
                <w:kern w:val="3"/>
                <w:sz w:val="22"/>
                <w:szCs w:val="22"/>
                <w:lang w:eastAsia="ja-JP"/>
              </w:rPr>
              <w:lastRenderedPageBreak/>
              <w:t>администрации Тайшетского  района в сфере реализации Программы</w:t>
            </w:r>
          </w:p>
          <w:p w:rsidR="004623B0" w:rsidRPr="00A540E2" w:rsidRDefault="004623B0" w:rsidP="004623B0">
            <w:pPr>
              <w:suppressAutoHyphens/>
              <w:jc w:val="both"/>
              <w:rPr>
                <w:kern w:val="3"/>
                <w:sz w:val="22"/>
                <w:szCs w:val="22"/>
                <w:lang w:eastAsia="ja-JP"/>
              </w:rPr>
            </w:pPr>
          </w:p>
        </w:tc>
      </w:tr>
    </w:tbl>
    <w:p w:rsidR="004623B0" w:rsidRPr="00A540E2" w:rsidRDefault="004623B0" w:rsidP="004623B0">
      <w:pPr>
        <w:suppressAutoHyphens/>
        <w:jc w:val="both"/>
        <w:rPr>
          <w:color w:val="000000"/>
          <w:kern w:val="3"/>
          <w:lang w:eastAsia="ja-JP"/>
        </w:rPr>
      </w:pPr>
    </w:p>
    <w:p w:rsidR="004623B0" w:rsidRPr="00A540E2" w:rsidRDefault="004623B0" w:rsidP="004623B0">
      <w:pPr>
        <w:suppressAutoHyphens/>
        <w:ind w:firstLine="567"/>
        <w:jc w:val="both"/>
        <w:rPr>
          <w:color w:val="000000"/>
          <w:kern w:val="3"/>
          <w:lang w:eastAsia="ja-JP"/>
        </w:rPr>
      </w:pPr>
      <w:r w:rsidRPr="00A540E2">
        <w:rPr>
          <w:color w:val="000000"/>
          <w:kern w:val="3"/>
          <w:lang w:eastAsia="ja-JP"/>
        </w:rPr>
        <w:t xml:space="preserve">Меры по минимизации остальных возможных рисков, связанных со спецификой цели и задач Программы будут приниматься в ходе оперативного управления реализацией Программы. </w:t>
      </w:r>
    </w:p>
    <w:p w:rsidR="006E7822" w:rsidRPr="00707727" w:rsidRDefault="006E7822" w:rsidP="00BF604D">
      <w:pPr>
        <w:pStyle w:val="Textbody"/>
        <w:spacing w:after="0"/>
        <w:ind w:firstLine="567"/>
        <w:jc w:val="both"/>
        <w:rPr>
          <w:color w:val="000000"/>
          <w:lang w:val="ru-RU"/>
        </w:rPr>
      </w:pPr>
    </w:p>
    <w:p w:rsidR="004623B0" w:rsidRPr="00822914" w:rsidRDefault="004623B0" w:rsidP="00361DB0">
      <w:pPr>
        <w:tabs>
          <w:tab w:val="left" w:pos="0"/>
        </w:tabs>
        <w:ind w:right="-1" w:firstLine="567"/>
        <w:jc w:val="center"/>
        <w:rPr>
          <w:b/>
        </w:rPr>
      </w:pPr>
      <w:r w:rsidRPr="00822914">
        <w:rPr>
          <w:b/>
        </w:rPr>
        <w:t>Глава 6. РЕСУРСНОЕ ОБЕСПЕЧЕНИЕ ПРОГРАММЫ</w:t>
      </w:r>
    </w:p>
    <w:p w:rsidR="00F15827" w:rsidRPr="007475AC" w:rsidRDefault="00F15827" w:rsidP="00361DB0">
      <w:pPr>
        <w:jc w:val="center"/>
        <w:rPr>
          <w:i/>
          <w:color w:val="FF0000"/>
          <w:sz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FE3F42">
        <w:rPr>
          <w:i/>
          <w:color w:val="FF0000"/>
          <w:sz w:val="20"/>
        </w:rPr>
        <w:t xml:space="preserve">от 18.01.2018 </w:t>
      </w:r>
      <w:r w:rsidR="00361DB0" w:rsidRPr="00361DB0">
        <w:rPr>
          <w:i/>
          <w:color w:val="FF0000"/>
          <w:sz w:val="20"/>
        </w:rPr>
        <w:t xml:space="preserve"> № 20</w:t>
      </w:r>
      <w:r w:rsidR="00AC4F14">
        <w:rPr>
          <w:i/>
          <w:color w:val="FF0000"/>
          <w:sz w:val="20"/>
        </w:rPr>
        <w:t xml:space="preserve">, </w:t>
      </w:r>
      <w:r w:rsidR="00AC4F14">
        <w:rPr>
          <w:i/>
          <w:color w:val="FF0000"/>
          <w:sz w:val="20"/>
        </w:rPr>
        <w:softHyphen/>
        <w:t>от 13.11.2018 № 647</w:t>
      </w:r>
      <w:r w:rsidR="00CA1550">
        <w:rPr>
          <w:i/>
          <w:color w:val="FF0000"/>
          <w:sz w:val="20"/>
        </w:rPr>
        <w:t>, от 18.12.2018 №768</w:t>
      </w:r>
      <w:r w:rsidR="00FE3F42">
        <w:rPr>
          <w:i/>
          <w:color w:val="FF0000"/>
          <w:sz w:val="20"/>
        </w:rPr>
        <w:t>, от 29.12.2018 № 816</w:t>
      </w:r>
      <w:r w:rsidR="00AF1FE9">
        <w:rPr>
          <w:i/>
          <w:color w:val="FF0000"/>
          <w:sz w:val="20"/>
        </w:rPr>
        <w:t>, от 26.02.2019 № 96</w:t>
      </w:r>
      <w:r w:rsidR="002335DD">
        <w:rPr>
          <w:i/>
          <w:color w:val="FF0000"/>
          <w:sz w:val="20"/>
        </w:rPr>
        <w:t xml:space="preserve">, </w:t>
      </w:r>
      <w:proofErr w:type="gramStart"/>
      <w:r w:rsidR="002969F0">
        <w:rPr>
          <w:i/>
          <w:color w:val="FF0000"/>
          <w:sz w:val="20"/>
        </w:rPr>
        <w:t>от</w:t>
      </w:r>
      <w:proofErr w:type="gramEnd"/>
      <w:r w:rsidR="002969F0">
        <w:rPr>
          <w:i/>
          <w:color w:val="FF0000"/>
          <w:sz w:val="20"/>
        </w:rPr>
        <w:t xml:space="preserve"> 24.06.2019 №348</w:t>
      </w:r>
      <w:r w:rsidR="007475AC">
        <w:rPr>
          <w:i/>
          <w:color w:val="FF0000"/>
          <w:sz w:val="20"/>
        </w:rPr>
        <w:t>,</w:t>
      </w:r>
      <w:r w:rsidR="007475AC" w:rsidRPr="007475AC">
        <w:rPr>
          <w:b/>
          <w:i/>
          <w:color w:val="FF0000"/>
          <w:sz w:val="20"/>
        </w:rPr>
        <w:t xml:space="preserve"> </w:t>
      </w:r>
      <w:r w:rsidR="007475AC" w:rsidRPr="007475AC">
        <w:rPr>
          <w:i/>
          <w:color w:val="FF0000"/>
          <w:sz w:val="20"/>
        </w:rPr>
        <w:t>от 27.07.2019 №415</w:t>
      </w:r>
      <w:r w:rsidR="00BF10F3">
        <w:rPr>
          <w:i/>
          <w:color w:val="FF0000"/>
          <w:sz w:val="20"/>
        </w:rPr>
        <w:t>,</w:t>
      </w:r>
      <w:r w:rsidR="00BF10F3" w:rsidRPr="00BF10F3">
        <w:rPr>
          <w:i/>
          <w:color w:val="FF0000"/>
          <w:sz w:val="20"/>
        </w:rPr>
        <w:t xml:space="preserve"> </w:t>
      </w:r>
      <w:r w:rsidR="00BF10F3" w:rsidRPr="00C97AA0">
        <w:rPr>
          <w:i/>
          <w:color w:val="FF0000"/>
          <w:sz w:val="20"/>
        </w:rPr>
        <w:t>от 11.09.2019 № 477, от 03.12.2019 № 738</w:t>
      </w:r>
      <w:r w:rsidR="008C2DA9">
        <w:rPr>
          <w:i/>
          <w:color w:val="FF0000"/>
          <w:sz w:val="20"/>
        </w:rPr>
        <w:t>, от 30.12.2019 №849</w:t>
      </w:r>
      <w:r w:rsidR="000518DC" w:rsidRPr="007475AC">
        <w:rPr>
          <w:i/>
          <w:color w:val="FF0000"/>
          <w:sz w:val="20"/>
        </w:rPr>
        <w:t>)</w:t>
      </w:r>
    </w:p>
    <w:p w:rsidR="003964A8" w:rsidRPr="00C74BC1" w:rsidRDefault="003964A8" w:rsidP="00361DB0">
      <w:pPr>
        <w:jc w:val="center"/>
        <w:rPr>
          <w:sz w:val="20"/>
          <w:szCs w:val="20"/>
        </w:rPr>
      </w:pPr>
    </w:p>
    <w:p w:rsidR="003964A8" w:rsidRPr="00FE629B" w:rsidRDefault="003964A8" w:rsidP="003964A8">
      <w:pPr>
        <w:tabs>
          <w:tab w:val="left" w:pos="709"/>
        </w:tabs>
        <w:spacing w:line="20" w:lineRule="atLeast"/>
        <w:ind w:firstLine="709"/>
        <w:jc w:val="both"/>
      </w:pPr>
      <w:r w:rsidRPr="00FE629B">
        <w:t>Финансирование Программы осуществляется из федерального, областного, районного бюджетов  в соответствии с законодательством Российской Федерации.</w:t>
      </w:r>
    </w:p>
    <w:p w:rsidR="003964A8" w:rsidRPr="00FE629B" w:rsidRDefault="003964A8" w:rsidP="003964A8">
      <w:pPr>
        <w:keepNext/>
        <w:keepLines/>
        <w:suppressLineNumbers/>
        <w:tabs>
          <w:tab w:val="left" w:pos="709"/>
        </w:tabs>
        <w:suppressAutoHyphens/>
        <w:spacing w:line="277" w:lineRule="exact"/>
        <w:ind w:right="-1" w:firstLine="709"/>
        <w:jc w:val="both"/>
      </w:pPr>
      <w:r w:rsidRPr="00FE629B">
        <w:t xml:space="preserve">Общий объем ресурсного обеспечения Программы составляет  </w:t>
      </w:r>
      <w:r w:rsidR="002F2B40">
        <w:t>421 718,94</w:t>
      </w:r>
      <w:r>
        <w:t xml:space="preserve"> тыс. </w:t>
      </w:r>
      <w:r w:rsidRPr="00FE629B">
        <w:t xml:space="preserve">руб., в том числе: </w:t>
      </w:r>
    </w:p>
    <w:p w:rsidR="003964A8" w:rsidRPr="00FE629B" w:rsidRDefault="003964A8" w:rsidP="003964A8">
      <w:pPr>
        <w:keepNext/>
        <w:keepLines/>
        <w:suppressLineNumbers/>
        <w:tabs>
          <w:tab w:val="left" w:pos="709"/>
        </w:tabs>
        <w:suppressAutoHyphens/>
        <w:ind w:right="-1" w:firstLine="709"/>
        <w:jc w:val="both"/>
      </w:pPr>
      <w:r w:rsidRPr="00FE629B">
        <w:t>1. по годам реализации: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2015г. – 73 181, 79 тыс.</w:t>
      </w:r>
      <w:r w:rsidRPr="00FE629B">
        <w:rPr>
          <w:bCs/>
        </w:rPr>
        <w:t xml:space="preserve"> руб.;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 w:rsidRPr="00FE629B">
        <w:rPr>
          <w:bCs/>
        </w:rPr>
        <w:t xml:space="preserve">2016г. – </w:t>
      </w:r>
      <w:r>
        <w:rPr>
          <w:bCs/>
        </w:rPr>
        <w:t>73 764, 17 тыс.</w:t>
      </w:r>
      <w:r w:rsidRPr="00FE629B">
        <w:rPr>
          <w:bCs/>
        </w:rPr>
        <w:t xml:space="preserve"> руб.;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 w:rsidRPr="00FE629B">
        <w:rPr>
          <w:bCs/>
        </w:rPr>
        <w:t xml:space="preserve">2017г. – </w:t>
      </w:r>
      <w:r>
        <w:rPr>
          <w:bCs/>
        </w:rPr>
        <w:t>68 473,</w:t>
      </w:r>
      <w:r w:rsidR="00AF1FE9">
        <w:rPr>
          <w:bCs/>
        </w:rPr>
        <w:t xml:space="preserve"> 14 </w:t>
      </w:r>
      <w:r>
        <w:rPr>
          <w:bCs/>
        </w:rPr>
        <w:t>тыс.</w:t>
      </w:r>
      <w:r w:rsidRPr="00FE629B">
        <w:rPr>
          <w:bCs/>
        </w:rPr>
        <w:t xml:space="preserve"> руб.;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 w:rsidRPr="00FE629B">
        <w:rPr>
          <w:bCs/>
        </w:rPr>
        <w:t xml:space="preserve">2018г. – </w:t>
      </w:r>
      <w:r w:rsidR="00FE3F42">
        <w:rPr>
          <w:bCs/>
        </w:rPr>
        <w:t>69 216, 94</w:t>
      </w:r>
      <w:r>
        <w:rPr>
          <w:bCs/>
        </w:rPr>
        <w:t xml:space="preserve"> тыс.</w:t>
      </w:r>
      <w:r w:rsidRPr="00FE629B">
        <w:rPr>
          <w:bCs/>
        </w:rPr>
        <w:t xml:space="preserve"> руб.;</w:t>
      </w:r>
    </w:p>
    <w:p w:rsidR="003964A8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 w:rsidRPr="00FE629B">
        <w:rPr>
          <w:bCs/>
        </w:rPr>
        <w:t xml:space="preserve">2019г. – </w:t>
      </w:r>
      <w:r w:rsidR="002F2B40">
        <w:rPr>
          <w:bCs/>
        </w:rPr>
        <w:t>75 815, 93</w:t>
      </w:r>
      <w:r>
        <w:rPr>
          <w:bCs/>
        </w:rPr>
        <w:t xml:space="preserve"> тыс. руб.;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2020г. – </w:t>
      </w:r>
      <w:r w:rsidR="006E5EC1">
        <w:rPr>
          <w:lang w:eastAsia="hi-IN" w:bidi="hi-IN"/>
        </w:rPr>
        <w:t>61 266, 97</w:t>
      </w:r>
      <w:r>
        <w:rPr>
          <w:lang w:eastAsia="hi-IN" w:bidi="hi-IN"/>
        </w:rPr>
        <w:t xml:space="preserve"> </w:t>
      </w:r>
      <w:r>
        <w:rPr>
          <w:bCs/>
        </w:rPr>
        <w:t>тыс. руб.</w:t>
      </w:r>
    </w:p>
    <w:p w:rsidR="003964A8" w:rsidRPr="00FE629B" w:rsidRDefault="003964A8" w:rsidP="003964A8">
      <w:pPr>
        <w:keepNext/>
        <w:keepLines/>
        <w:suppressLineNumbers/>
        <w:tabs>
          <w:tab w:val="left" w:pos="709"/>
        </w:tabs>
        <w:suppressAutoHyphens/>
        <w:ind w:right="-1" w:firstLine="709"/>
        <w:jc w:val="both"/>
      </w:pPr>
      <w:r w:rsidRPr="00FE629B">
        <w:t>2. по источникам финансирования:</w:t>
      </w:r>
    </w:p>
    <w:p w:rsidR="003964A8" w:rsidRPr="00FE629B" w:rsidRDefault="003964A8" w:rsidP="003964A8">
      <w:pPr>
        <w:keepNext/>
        <w:keepLines/>
        <w:suppressLineNumbers/>
        <w:tabs>
          <w:tab w:val="left" w:pos="709"/>
        </w:tabs>
        <w:suppressAutoHyphens/>
        <w:ind w:right="-1" w:firstLine="709"/>
        <w:jc w:val="both"/>
      </w:pPr>
      <w:r w:rsidRPr="00FE629B">
        <w:t xml:space="preserve">1) средства </w:t>
      </w:r>
      <w:r w:rsidR="00AF1FE9">
        <w:t xml:space="preserve"> федерального бюджета – 328, 30</w:t>
      </w:r>
      <w:r>
        <w:t xml:space="preserve"> тыс.</w:t>
      </w:r>
      <w:r w:rsidRPr="00FE629B">
        <w:t xml:space="preserve"> руб. в том числе по годам:</w:t>
      </w:r>
    </w:p>
    <w:p w:rsidR="003964A8" w:rsidRPr="00FE629B" w:rsidRDefault="003964A8" w:rsidP="003964A8">
      <w:pPr>
        <w:keepNext/>
        <w:keepLines/>
        <w:suppressLineNumbers/>
        <w:tabs>
          <w:tab w:val="left" w:pos="709"/>
        </w:tabs>
        <w:suppressAutoHyphens/>
        <w:ind w:right="-1" w:firstLine="709"/>
        <w:jc w:val="both"/>
      </w:pPr>
      <w:r w:rsidRPr="00FE629B">
        <w:t>2015г. – 0,0 руб.;</w:t>
      </w:r>
    </w:p>
    <w:p w:rsidR="003964A8" w:rsidRPr="00FE629B" w:rsidRDefault="003964A8" w:rsidP="003964A8">
      <w:pPr>
        <w:keepNext/>
        <w:keepLines/>
        <w:suppressLineNumbers/>
        <w:tabs>
          <w:tab w:val="left" w:pos="709"/>
        </w:tabs>
        <w:suppressAutoHyphens/>
        <w:ind w:right="-1" w:firstLine="709"/>
        <w:jc w:val="both"/>
      </w:pPr>
      <w:r>
        <w:t>2016г. – 46, 20 тыс.</w:t>
      </w:r>
      <w:r w:rsidRPr="00FE629B">
        <w:t xml:space="preserve"> руб.;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</w:pPr>
      <w:r w:rsidRPr="00FE629B">
        <w:t>2017г. – 0,0 руб.;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</w:pPr>
      <w:r w:rsidRPr="00FE629B">
        <w:t xml:space="preserve">2018г. – </w:t>
      </w:r>
      <w:r>
        <w:t>234,</w:t>
      </w:r>
      <w:r w:rsidR="00AF1FE9">
        <w:t xml:space="preserve"> </w:t>
      </w:r>
      <w:r>
        <w:t>30 тыс.</w:t>
      </w:r>
      <w:r w:rsidRPr="00FE629B">
        <w:t xml:space="preserve"> руб.;</w:t>
      </w:r>
    </w:p>
    <w:p w:rsidR="003964A8" w:rsidRDefault="003964A8" w:rsidP="003964A8">
      <w:pPr>
        <w:tabs>
          <w:tab w:val="left" w:pos="709"/>
        </w:tabs>
        <w:ind w:firstLine="709"/>
        <w:jc w:val="both"/>
      </w:pPr>
      <w:r w:rsidRPr="00FE629B">
        <w:t xml:space="preserve">2019г. – </w:t>
      </w:r>
      <w:r w:rsidR="00AF1FE9">
        <w:t xml:space="preserve">23, 40 </w:t>
      </w:r>
      <w:proofErr w:type="spellStart"/>
      <w:r>
        <w:t>тыс</w:t>
      </w:r>
      <w:proofErr w:type="gramStart"/>
      <w:r>
        <w:t>.</w:t>
      </w:r>
      <w:r w:rsidRPr="00FE629B">
        <w:t>р</w:t>
      </w:r>
      <w:proofErr w:type="gramEnd"/>
      <w:r w:rsidRPr="00FE629B">
        <w:t>уб</w:t>
      </w:r>
      <w:proofErr w:type="spellEnd"/>
      <w:r w:rsidRPr="00FE629B">
        <w:t>.</w:t>
      </w:r>
      <w:r>
        <w:t>;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</w:pPr>
      <w:r>
        <w:t>2020</w:t>
      </w:r>
      <w:r w:rsidRPr="00FE629B">
        <w:t xml:space="preserve">г. – </w:t>
      </w:r>
      <w:r w:rsidR="00AF1FE9">
        <w:t xml:space="preserve">24, 40 </w:t>
      </w:r>
      <w:proofErr w:type="spellStart"/>
      <w:r>
        <w:t>тыс</w:t>
      </w:r>
      <w:proofErr w:type="gramStart"/>
      <w:r>
        <w:t>.</w:t>
      </w:r>
      <w:r w:rsidRPr="00FE629B">
        <w:t>р</w:t>
      </w:r>
      <w:proofErr w:type="gramEnd"/>
      <w:r w:rsidRPr="00FE629B">
        <w:t>уб</w:t>
      </w:r>
      <w:proofErr w:type="spellEnd"/>
      <w:r w:rsidRPr="00FE629B">
        <w:t>.</w:t>
      </w:r>
    </w:p>
    <w:p w:rsidR="003964A8" w:rsidRPr="00FE629B" w:rsidRDefault="003964A8" w:rsidP="003964A8">
      <w:pPr>
        <w:shd w:val="clear" w:color="auto" w:fill="FFFFFF"/>
        <w:tabs>
          <w:tab w:val="left" w:pos="709"/>
        </w:tabs>
        <w:ind w:firstLine="709"/>
        <w:jc w:val="both"/>
      </w:pPr>
      <w:r w:rsidRPr="00FE629B">
        <w:t>Средства поступают в целях реализации  государственных полномочий - составление (изменение и дополнение) списков кандидатов в присяжные заседатели - в соответствии с Ф</w:t>
      </w:r>
      <w:r w:rsidRPr="00FE629B">
        <w:t>е</w:t>
      </w:r>
      <w:r w:rsidRPr="00FE629B">
        <w:t xml:space="preserve">деральным законом от 20.08.2004 г. № 113-ФЗ "О присяжных заседателях федеральных судов общей юрисдикции в Российской Федерации"; </w:t>
      </w:r>
    </w:p>
    <w:p w:rsidR="003964A8" w:rsidRPr="00FE629B" w:rsidRDefault="003964A8" w:rsidP="003964A8">
      <w:pPr>
        <w:keepNext/>
        <w:keepLines/>
        <w:suppressLineNumbers/>
        <w:tabs>
          <w:tab w:val="left" w:pos="709"/>
        </w:tabs>
        <w:suppressAutoHyphens/>
        <w:ind w:right="-1" w:firstLine="709"/>
        <w:jc w:val="both"/>
        <w:rPr>
          <w:lang w:eastAsia="hi-IN" w:bidi="hi-IN"/>
        </w:rPr>
      </w:pPr>
      <w:r w:rsidRPr="00FE629B">
        <w:rPr>
          <w:lang w:eastAsia="hi-IN" w:bidi="hi-IN"/>
        </w:rPr>
        <w:t xml:space="preserve">2) средства областного бюджета </w:t>
      </w:r>
      <w:r w:rsidR="005A0D49">
        <w:rPr>
          <w:lang w:eastAsia="hi-IN" w:bidi="hi-IN"/>
        </w:rPr>
        <w:t xml:space="preserve">– </w:t>
      </w:r>
      <w:r w:rsidR="00C466CF">
        <w:rPr>
          <w:lang w:eastAsia="hi-IN" w:bidi="hi-IN"/>
        </w:rPr>
        <w:t>35 171,60</w:t>
      </w:r>
      <w:r>
        <w:rPr>
          <w:lang w:eastAsia="hi-IN" w:bidi="hi-IN"/>
        </w:rPr>
        <w:t xml:space="preserve"> </w:t>
      </w:r>
      <w:proofErr w:type="spellStart"/>
      <w:r>
        <w:rPr>
          <w:lang w:eastAsia="hi-IN" w:bidi="hi-IN"/>
        </w:rPr>
        <w:t>тыс</w:t>
      </w:r>
      <w:proofErr w:type="gramStart"/>
      <w:r>
        <w:rPr>
          <w:lang w:eastAsia="hi-IN" w:bidi="hi-IN"/>
        </w:rPr>
        <w:t>.</w:t>
      </w:r>
      <w:r w:rsidRPr="00FE629B">
        <w:rPr>
          <w:lang w:eastAsia="hi-IN" w:bidi="hi-IN"/>
        </w:rPr>
        <w:t>р</w:t>
      </w:r>
      <w:proofErr w:type="gramEnd"/>
      <w:r w:rsidRPr="00FE629B">
        <w:rPr>
          <w:lang w:eastAsia="hi-IN" w:bidi="hi-IN"/>
        </w:rPr>
        <w:t>уб</w:t>
      </w:r>
      <w:proofErr w:type="spellEnd"/>
      <w:r w:rsidRPr="00FE629B">
        <w:rPr>
          <w:lang w:eastAsia="hi-IN" w:bidi="hi-IN"/>
        </w:rPr>
        <w:t xml:space="preserve">., в том числе по годам: 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2015г. – 5 883, 90</w:t>
      </w:r>
      <w:r w:rsidR="00AF1FE9">
        <w:rPr>
          <w:bCs/>
        </w:rPr>
        <w:t xml:space="preserve"> </w:t>
      </w:r>
      <w:r>
        <w:rPr>
          <w:bCs/>
        </w:rPr>
        <w:t>тыс.</w:t>
      </w:r>
      <w:r w:rsidRPr="00FE629B">
        <w:rPr>
          <w:bCs/>
        </w:rPr>
        <w:t xml:space="preserve">  руб.;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2016г. – 5 909, 40</w:t>
      </w:r>
      <w:r w:rsidR="00AF1FE9">
        <w:rPr>
          <w:bCs/>
        </w:rPr>
        <w:t xml:space="preserve"> </w:t>
      </w:r>
      <w:r>
        <w:rPr>
          <w:bCs/>
        </w:rPr>
        <w:t>тыс.</w:t>
      </w:r>
      <w:r w:rsidRPr="00FE629B">
        <w:rPr>
          <w:bCs/>
        </w:rPr>
        <w:t xml:space="preserve"> руб.;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 w:rsidRPr="00FE629B">
        <w:rPr>
          <w:bCs/>
        </w:rPr>
        <w:t xml:space="preserve">2017г. – </w:t>
      </w:r>
      <w:r>
        <w:rPr>
          <w:bCs/>
        </w:rPr>
        <w:t>6 307,</w:t>
      </w:r>
      <w:r w:rsidR="00AF1FE9">
        <w:rPr>
          <w:bCs/>
        </w:rPr>
        <w:t xml:space="preserve"> </w:t>
      </w:r>
      <w:r>
        <w:rPr>
          <w:bCs/>
        </w:rPr>
        <w:t>00 тыс.</w:t>
      </w:r>
      <w:r w:rsidRPr="00FE629B">
        <w:rPr>
          <w:bCs/>
        </w:rPr>
        <w:t xml:space="preserve">  руб.;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 w:rsidRPr="00FE629B">
        <w:rPr>
          <w:bCs/>
        </w:rPr>
        <w:t xml:space="preserve">2018г. – </w:t>
      </w:r>
      <w:r w:rsidR="00CA1550">
        <w:rPr>
          <w:bCs/>
        </w:rPr>
        <w:t>5 559,</w:t>
      </w:r>
      <w:r w:rsidR="00AF1FE9">
        <w:rPr>
          <w:bCs/>
        </w:rPr>
        <w:t xml:space="preserve"> </w:t>
      </w:r>
      <w:r w:rsidR="00CA1550">
        <w:rPr>
          <w:bCs/>
        </w:rPr>
        <w:t>10</w:t>
      </w:r>
      <w:r>
        <w:rPr>
          <w:bCs/>
        </w:rPr>
        <w:t xml:space="preserve"> тыс.</w:t>
      </w:r>
      <w:r w:rsidRPr="00FE629B">
        <w:rPr>
          <w:bCs/>
        </w:rPr>
        <w:t xml:space="preserve">  руб.;</w:t>
      </w:r>
    </w:p>
    <w:p w:rsidR="003964A8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 w:rsidRPr="00FE629B">
        <w:rPr>
          <w:bCs/>
        </w:rPr>
        <w:t xml:space="preserve">2019г. – </w:t>
      </w:r>
      <w:r w:rsidR="00C466CF">
        <w:rPr>
          <w:bCs/>
        </w:rPr>
        <w:t>5 942, 80</w:t>
      </w:r>
      <w:r>
        <w:rPr>
          <w:bCs/>
        </w:rPr>
        <w:t xml:space="preserve"> тыс.</w:t>
      </w:r>
      <w:r w:rsidR="00CA1550">
        <w:rPr>
          <w:bCs/>
        </w:rPr>
        <w:t xml:space="preserve">  руб.;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2020</w:t>
      </w:r>
      <w:r w:rsidRPr="00FE629B">
        <w:rPr>
          <w:bCs/>
        </w:rPr>
        <w:t xml:space="preserve">г. – </w:t>
      </w:r>
      <w:r w:rsidR="005A0D49">
        <w:rPr>
          <w:bCs/>
        </w:rPr>
        <w:t>5 569,40</w:t>
      </w:r>
      <w:r w:rsidR="00AF1FE9">
        <w:rPr>
          <w:bCs/>
        </w:rPr>
        <w:t xml:space="preserve"> </w:t>
      </w:r>
      <w:r>
        <w:rPr>
          <w:bCs/>
        </w:rPr>
        <w:t>тыс.</w:t>
      </w:r>
      <w:r w:rsidRPr="00FE629B">
        <w:rPr>
          <w:bCs/>
        </w:rPr>
        <w:t xml:space="preserve">  руб.</w:t>
      </w:r>
    </w:p>
    <w:p w:rsidR="003964A8" w:rsidRPr="00FE629B" w:rsidRDefault="003964A8" w:rsidP="003964A8">
      <w:pPr>
        <w:tabs>
          <w:tab w:val="left" w:pos="0"/>
          <w:tab w:val="left" w:pos="709"/>
        </w:tabs>
        <w:ind w:right="-1" w:firstLine="709"/>
        <w:jc w:val="both"/>
        <w:rPr>
          <w:lang w:eastAsia="hi-IN" w:bidi="hi-IN"/>
        </w:rPr>
      </w:pPr>
      <w:r w:rsidRPr="00FE629B">
        <w:rPr>
          <w:lang w:eastAsia="hi-IN" w:bidi="hi-IN"/>
        </w:rPr>
        <w:t>Средства поступают на осуществление областных государственных полномочий в с</w:t>
      </w:r>
      <w:r w:rsidRPr="00FE629B">
        <w:rPr>
          <w:lang w:eastAsia="hi-IN" w:bidi="hi-IN"/>
        </w:rPr>
        <w:t>о</w:t>
      </w:r>
      <w:r w:rsidRPr="00FE629B">
        <w:rPr>
          <w:lang w:eastAsia="hi-IN" w:bidi="hi-IN"/>
        </w:rPr>
        <w:t xml:space="preserve">ответствии </w:t>
      </w:r>
      <w:proofErr w:type="gramStart"/>
      <w:r w:rsidRPr="00FE629B">
        <w:rPr>
          <w:lang w:eastAsia="hi-IN" w:bidi="hi-IN"/>
        </w:rPr>
        <w:t>с</w:t>
      </w:r>
      <w:proofErr w:type="gramEnd"/>
      <w:r w:rsidRPr="00FE629B">
        <w:rPr>
          <w:lang w:eastAsia="hi-IN" w:bidi="hi-IN"/>
        </w:rPr>
        <w:t>:</w:t>
      </w:r>
    </w:p>
    <w:p w:rsidR="003964A8" w:rsidRPr="00FE629B" w:rsidRDefault="003964A8" w:rsidP="003964A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E629B">
        <w:rPr>
          <w:lang w:eastAsia="hi-IN" w:bidi="hi-IN"/>
        </w:rPr>
        <w:t xml:space="preserve">Законом Иркутской области  от 24.07.2008 г. № 63-оз </w:t>
      </w:r>
      <w:r w:rsidRPr="00FE629B">
        <w:t>"О наделении органов местного самоуправления отдельными областными государственными полномочиями в сфере труда";</w:t>
      </w:r>
    </w:p>
    <w:p w:rsidR="003964A8" w:rsidRPr="00FE629B" w:rsidRDefault="003964A8" w:rsidP="003964A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E629B">
        <w:rPr>
          <w:lang w:eastAsia="hi-IN" w:bidi="hi-IN"/>
        </w:rPr>
        <w:t>Законом Иркутской области от 17.06.2008 г. № 26-оз "</w:t>
      </w:r>
      <w:r w:rsidRPr="00FE629B">
        <w:t>О наделении органов местного самоуправления отдельными государственными полномочиями в области производства и об</w:t>
      </w:r>
      <w:r w:rsidRPr="00FE629B">
        <w:t>о</w:t>
      </w:r>
      <w:r w:rsidRPr="00FE629B">
        <w:t>рота этилового спирта, алкогольной и спиртосодержащей продукции";</w:t>
      </w:r>
    </w:p>
    <w:p w:rsidR="003964A8" w:rsidRPr="00FE629B" w:rsidRDefault="003964A8" w:rsidP="003964A8">
      <w:pPr>
        <w:tabs>
          <w:tab w:val="left" w:pos="0"/>
          <w:tab w:val="left" w:pos="709"/>
        </w:tabs>
        <w:ind w:right="-1" w:firstLine="709"/>
        <w:jc w:val="both"/>
        <w:rPr>
          <w:lang w:eastAsia="hi-IN" w:bidi="hi-IN"/>
        </w:rPr>
      </w:pPr>
      <w:r w:rsidRPr="00FE629B">
        <w:rPr>
          <w:lang w:eastAsia="hi-IN" w:bidi="hi-IN"/>
        </w:rPr>
        <w:lastRenderedPageBreak/>
        <w:t>Законом Иркутской области от 08.05.2009 г. № 20-оз "О наделении органов местного самоуправления областными государственными полномочиями по определению персональн</w:t>
      </w:r>
      <w:r w:rsidRPr="00FE629B">
        <w:rPr>
          <w:lang w:eastAsia="hi-IN" w:bidi="hi-IN"/>
        </w:rPr>
        <w:t>о</w:t>
      </w:r>
      <w:r w:rsidRPr="00FE629B">
        <w:rPr>
          <w:lang w:eastAsia="hi-IN" w:bidi="hi-IN"/>
        </w:rPr>
        <w:t>го состава и обеспечению деятельности административных комиссий";</w:t>
      </w:r>
    </w:p>
    <w:p w:rsidR="003964A8" w:rsidRPr="00FE629B" w:rsidRDefault="003964A8" w:rsidP="003964A8">
      <w:pPr>
        <w:tabs>
          <w:tab w:val="left" w:pos="0"/>
          <w:tab w:val="left" w:pos="709"/>
        </w:tabs>
        <w:ind w:right="-1" w:firstLine="709"/>
        <w:jc w:val="both"/>
        <w:rPr>
          <w:lang w:eastAsia="hi-IN" w:bidi="hi-IN"/>
        </w:rPr>
      </w:pPr>
      <w:r w:rsidRPr="00FE629B">
        <w:rPr>
          <w:lang w:eastAsia="hi-IN" w:bidi="hi-IN"/>
        </w:rPr>
        <w:t>Законом Иркутской области от 18.07.2008 г.  № 47-оз "</w:t>
      </w:r>
      <w:r w:rsidRPr="00FE629B">
        <w:t>О наделении органов местного самоуправления областными государственными полномочиями по хранению, комплектов</w:t>
      </w:r>
      <w:r w:rsidRPr="00FE629B">
        <w:t>а</w:t>
      </w:r>
      <w:r w:rsidRPr="00FE629B">
        <w:t>нию, учету и использованию архивных документов, относящихся к государственной со</w:t>
      </w:r>
      <w:r w:rsidRPr="00FE629B">
        <w:t>б</w:t>
      </w:r>
      <w:r w:rsidRPr="00FE629B">
        <w:t>ственности Иркутской области"</w:t>
      </w:r>
      <w:r w:rsidRPr="00FE629B">
        <w:rPr>
          <w:lang w:eastAsia="hi-IN" w:bidi="hi-IN"/>
        </w:rPr>
        <w:t>.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</w:pPr>
      <w:r w:rsidRPr="00FE629B">
        <w:t>Законом Иркутской области от 04.04.2014 г. № 37-ОЗ "О наделении органов местного самоуправления областным государственным полномочием по определению перечня дол</w:t>
      </w:r>
      <w:r w:rsidRPr="00FE629B">
        <w:t>ж</w:t>
      </w:r>
      <w:r w:rsidRPr="00FE629B">
        <w:t>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</w:t>
      </w:r>
      <w:r w:rsidRPr="00FE629B">
        <w:t>б</w:t>
      </w:r>
      <w:r w:rsidRPr="00FE629B">
        <w:t>ласти об административной ответственности";</w:t>
      </w:r>
    </w:p>
    <w:p w:rsidR="003964A8" w:rsidRPr="00FE629B" w:rsidRDefault="003964A8" w:rsidP="003964A8">
      <w:pPr>
        <w:keepNext/>
        <w:keepLines/>
        <w:suppressLineNumbers/>
        <w:tabs>
          <w:tab w:val="left" w:pos="709"/>
        </w:tabs>
        <w:suppressAutoHyphens/>
        <w:ind w:right="-1" w:firstLine="709"/>
        <w:jc w:val="both"/>
        <w:rPr>
          <w:lang w:eastAsia="hi-IN" w:bidi="hi-IN"/>
        </w:rPr>
      </w:pPr>
      <w:r w:rsidRPr="00FE629B">
        <w:rPr>
          <w:lang w:eastAsia="hi-IN" w:bidi="hi-IN"/>
        </w:rPr>
        <w:t xml:space="preserve">3) средства районного бюджета – </w:t>
      </w:r>
      <w:r w:rsidR="00033D8F">
        <w:rPr>
          <w:lang w:eastAsia="hi-IN" w:bidi="hi-IN"/>
        </w:rPr>
        <w:t>377 156, 61</w:t>
      </w:r>
      <w:r>
        <w:rPr>
          <w:lang w:eastAsia="hi-IN" w:bidi="hi-IN"/>
        </w:rPr>
        <w:t xml:space="preserve"> тыс.</w:t>
      </w:r>
      <w:r w:rsidRPr="00FE629B">
        <w:rPr>
          <w:lang w:eastAsia="hi-IN" w:bidi="hi-IN"/>
        </w:rPr>
        <w:t xml:space="preserve"> руб., в том числе по годам: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2015 год – 65 779, 94 тыс.</w:t>
      </w:r>
      <w:r w:rsidRPr="00FE629B">
        <w:rPr>
          <w:bCs/>
        </w:rPr>
        <w:t xml:space="preserve"> руб.;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 w:rsidRPr="00FE629B">
        <w:rPr>
          <w:bCs/>
        </w:rPr>
        <w:t xml:space="preserve">2016 год – </w:t>
      </w:r>
      <w:r>
        <w:rPr>
          <w:bCs/>
        </w:rPr>
        <w:t>66 034, 29 тыс.</w:t>
      </w:r>
      <w:r w:rsidRPr="00FE629B">
        <w:rPr>
          <w:bCs/>
        </w:rPr>
        <w:t xml:space="preserve"> руб.;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 w:rsidRPr="00FE629B">
        <w:rPr>
          <w:bCs/>
        </w:rPr>
        <w:t xml:space="preserve">2017 год – </w:t>
      </w:r>
      <w:r>
        <w:rPr>
          <w:bCs/>
        </w:rPr>
        <w:t xml:space="preserve">60 538, 81 тыс. </w:t>
      </w:r>
      <w:r w:rsidRPr="00FE629B">
        <w:rPr>
          <w:bCs/>
        </w:rPr>
        <w:t>руб.;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 w:rsidRPr="00FE629B">
        <w:rPr>
          <w:bCs/>
        </w:rPr>
        <w:t xml:space="preserve">2018 год – </w:t>
      </w:r>
      <w:r>
        <w:rPr>
          <w:bCs/>
        </w:rPr>
        <w:t>61</w:t>
      </w:r>
      <w:r w:rsidR="00FE3F42">
        <w:rPr>
          <w:bCs/>
        </w:rPr>
        <w:t> 961, 97</w:t>
      </w:r>
      <w:r>
        <w:rPr>
          <w:bCs/>
        </w:rPr>
        <w:t xml:space="preserve"> тыс.</w:t>
      </w:r>
      <w:r w:rsidRPr="00FE629B">
        <w:rPr>
          <w:bCs/>
        </w:rPr>
        <w:t xml:space="preserve"> руб.;</w:t>
      </w:r>
    </w:p>
    <w:p w:rsidR="003964A8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 w:rsidRPr="00FE629B">
        <w:rPr>
          <w:bCs/>
        </w:rPr>
        <w:t xml:space="preserve">2019 год – </w:t>
      </w:r>
      <w:r w:rsidR="00033D8F">
        <w:rPr>
          <w:bCs/>
        </w:rPr>
        <w:t>68 509, 08</w:t>
      </w:r>
      <w:r>
        <w:rPr>
          <w:bCs/>
        </w:rPr>
        <w:t xml:space="preserve"> тыс.</w:t>
      </w:r>
      <w:r w:rsidRPr="00FE629B">
        <w:rPr>
          <w:bCs/>
        </w:rPr>
        <w:t xml:space="preserve"> руб.;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2020</w:t>
      </w:r>
      <w:r w:rsidRPr="00FE629B">
        <w:rPr>
          <w:bCs/>
        </w:rPr>
        <w:t xml:space="preserve"> год – </w:t>
      </w:r>
      <w:r w:rsidR="00BC18CD">
        <w:rPr>
          <w:bCs/>
        </w:rPr>
        <w:t>54 332, 52</w:t>
      </w:r>
      <w:r>
        <w:rPr>
          <w:bCs/>
        </w:rPr>
        <w:t xml:space="preserve"> тыс. руб.</w:t>
      </w:r>
    </w:p>
    <w:p w:rsidR="003964A8" w:rsidRPr="00FE629B" w:rsidRDefault="003964A8" w:rsidP="003964A8">
      <w:pPr>
        <w:keepNext/>
        <w:keepLines/>
        <w:suppressLineNumbers/>
        <w:tabs>
          <w:tab w:val="left" w:pos="709"/>
        </w:tabs>
        <w:suppressAutoHyphens/>
        <w:ind w:right="-1" w:firstLine="709"/>
        <w:jc w:val="both"/>
        <w:rPr>
          <w:lang w:eastAsia="hi-IN" w:bidi="hi-IN"/>
        </w:rPr>
      </w:pPr>
      <w:r w:rsidRPr="00FE629B">
        <w:rPr>
          <w:lang w:eastAsia="hi-IN" w:bidi="hi-IN"/>
        </w:rPr>
        <w:t xml:space="preserve">4) средства бюджетов поселений </w:t>
      </w:r>
      <w:r>
        <w:rPr>
          <w:lang w:eastAsia="hi-IN" w:bidi="hi-IN"/>
        </w:rPr>
        <w:t>–</w:t>
      </w:r>
      <w:r w:rsidR="00AF1FE9">
        <w:rPr>
          <w:lang w:eastAsia="hi-IN" w:bidi="hi-IN"/>
        </w:rPr>
        <w:t xml:space="preserve"> </w:t>
      </w:r>
      <w:r w:rsidR="00AF1FE9">
        <w:rPr>
          <w:bCs/>
        </w:rPr>
        <w:t>9 062, 43</w:t>
      </w:r>
      <w:r>
        <w:rPr>
          <w:bCs/>
        </w:rPr>
        <w:t xml:space="preserve"> тыс. </w:t>
      </w:r>
      <w:r w:rsidRPr="00FE629B">
        <w:rPr>
          <w:lang w:eastAsia="hi-IN" w:bidi="hi-IN"/>
        </w:rPr>
        <w:t xml:space="preserve">руб., в том числе по годам: 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2015г. – 1 517, 95 тыс.</w:t>
      </w:r>
      <w:r w:rsidRPr="00FE629B">
        <w:rPr>
          <w:bCs/>
        </w:rPr>
        <w:t xml:space="preserve"> руб.;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2016г. – 1 774, 28 тыс.</w:t>
      </w:r>
      <w:r w:rsidRPr="00FE629B">
        <w:rPr>
          <w:bCs/>
        </w:rPr>
        <w:t xml:space="preserve"> руб.;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 w:rsidRPr="00FE629B">
        <w:rPr>
          <w:bCs/>
        </w:rPr>
        <w:t xml:space="preserve">2017г. – </w:t>
      </w:r>
      <w:r>
        <w:rPr>
          <w:bCs/>
        </w:rPr>
        <w:t>1 627, 33 тыс.</w:t>
      </w:r>
      <w:r w:rsidRPr="00FE629B">
        <w:rPr>
          <w:bCs/>
        </w:rPr>
        <w:t xml:space="preserve"> руб.;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 w:rsidRPr="00FE629B">
        <w:rPr>
          <w:bCs/>
        </w:rPr>
        <w:t xml:space="preserve">2018г. – </w:t>
      </w:r>
      <w:r>
        <w:rPr>
          <w:bCs/>
        </w:rPr>
        <w:t>1 461, 57 тыс.</w:t>
      </w:r>
      <w:r w:rsidRPr="00FE629B">
        <w:rPr>
          <w:bCs/>
        </w:rPr>
        <w:t xml:space="preserve"> руб.;</w:t>
      </w:r>
    </w:p>
    <w:p w:rsidR="003964A8" w:rsidRDefault="00AF1FE9" w:rsidP="003964A8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2019г. – 1 340, 65 тыс. </w:t>
      </w:r>
      <w:r w:rsidR="003964A8" w:rsidRPr="00FE629B">
        <w:rPr>
          <w:bCs/>
        </w:rPr>
        <w:t>руб.</w:t>
      </w:r>
      <w:r w:rsidR="003964A8">
        <w:rPr>
          <w:bCs/>
        </w:rPr>
        <w:t>;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2020</w:t>
      </w:r>
      <w:r w:rsidR="00AF1FE9">
        <w:rPr>
          <w:bCs/>
        </w:rPr>
        <w:t>г. – 1 340, 65 тыс.</w:t>
      </w:r>
      <w:r w:rsidRPr="00FE629B">
        <w:rPr>
          <w:bCs/>
        </w:rPr>
        <w:t xml:space="preserve"> руб.</w:t>
      </w:r>
    </w:p>
    <w:p w:rsidR="003964A8" w:rsidRPr="00FE629B" w:rsidRDefault="003964A8" w:rsidP="003964A8">
      <w:pPr>
        <w:tabs>
          <w:tab w:val="left" w:pos="709"/>
        </w:tabs>
        <w:ind w:firstLine="709"/>
        <w:jc w:val="both"/>
      </w:pPr>
      <w:r w:rsidRPr="00FE629B">
        <w:rPr>
          <w:lang w:eastAsia="hi-IN" w:bidi="hi-IN"/>
        </w:rPr>
        <w:t>Средства поступают на осуществление переданной части полномочий поселений в с</w:t>
      </w:r>
      <w:r w:rsidRPr="00FE629B">
        <w:rPr>
          <w:lang w:eastAsia="hi-IN" w:bidi="hi-IN"/>
        </w:rPr>
        <w:t>о</w:t>
      </w:r>
      <w:r w:rsidRPr="00FE629B">
        <w:rPr>
          <w:lang w:eastAsia="hi-IN" w:bidi="hi-IN"/>
        </w:rPr>
        <w:t xml:space="preserve">ответствии с Соглашениями между администрацией Тайшетского района и администрациями </w:t>
      </w:r>
      <w:r w:rsidRPr="00FE629B">
        <w:t>поселений, входящих в состав муниципального образования "</w:t>
      </w:r>
      <w:proofErr w:type="spellStart"/>
      <w:r w:rsidRPr="00FE629B">
        <w:t>Тайшетский</w:t>
      </w:r>
      <w:proofErr w:type="spellEnd"/>
      <w:r w:rsidRPr="00FE629B">
        <w:t xml:space="preserve"> район", о передаче осуществления части полномочий по решению вопросов местного значения.</w:t>
      </w:r>
    </w:p>
    <w:p w:rsidR="003964A8" w:rsidRPr="00FE629B" w:rsidRDefault="003964A8" w:rsidP="003964A8">
      <w:pPr>
        <w:keepNext/>
        <w:keepLines/>
        <w:suppressLineNumbers/>
        <w:tabs>
          <w:tab w:val="left" w:pos="709"/>
        </w:tabs>
        <w:suppressAutoHyphens/>
        <w:ind w:right="-1" w:firstLine="709"/>
        <w:jc w:val="both"/>
        <w:rPr>
          <w:b/>
        </w:rPr>
      </w:pPr>
      <w:r w:rsidRPr="00FE629B">
        <w:t>Объемы бюджетных ассигнований будут уточняться ежегодно при составлении районного бюджета на очередной финансовый год и плановый период и в процессе исполнения районного бюджета.</w:t>
      </w:r>
    </w:p>
    <w:p w:rsidR="006C69C3" w:rsidRDefault="003964A8" w:rsidP="00AF1FE9">
      <w:pPr>
        <w:jc w:val="both"/>
        <w:rPr>
          <w:bCs/>
        </w:rPr>
      </w:pPr>
      <w:r w:rsidRPr="00FE629B">
        <w:rPr>
          <w:bCs/>
        </w:rPr>
        <w:t>Распределение объема финансирования Программы по годам</w:t>
      </w:r>
      <w:r w:rsidR="00AF1FE9">
        <w:rPr>
          <w:bCs/>
        </w:rPr>
        <w:t xml:space="preserve">, источникам финансирования и </w:t>
      </w:r>
      <w:r w:rsidRPr="00FE629B">
        <w:rPr>
          <w:bCs/>
        </w:rPr>
        <w:t xml:space="preserve">подпрограммам  представлено  </w:t>
      </w:r>
      <w:r>
        <w:rPr>
          <w:b/>
          <w:bCs/>
        </w:rPr>
        <w:t>в приложении 2</w:t>
      </w:r>
      <w:r w:rsidRPr="00FE629B">
        <w:rPr>
          <w:bCs/>
        </w:rPr>
        <w:t xml:space="preserve"> к настоящей Программе.</w:t>
      </w:r>
    </w:p>
    <w:p w:rsidR="003964A8" w:rsidRPr="00C74BC1" w:rsidRDefault="003964A8" w:rsidP="003964A8">
      <w:pPr>
        <w:jc w:val="center"/>
        <w:rPr>
          <w:sz w:val="20"/>
          <w:szCs w:val="20"/>
        </w:rPr>
      </w:pPr>
    </w:p>
    <w:p w:rsidR="00B343DC" w:rsidRPr="00707727" w:rsidRDefault="00B343DC" w:rsidP="000518DC">
      <w:pPr>
        <w:widowControl w:val="0"/>
        <w:tabs>
          <w:tab w:val="left" w:pos="567"/>
        </w:tabs>
        <w:jc w:val="center"/>
        <w:rPr>
          <w:b/>
          <w:bCs/>
        </w:rPr>
      </w:pPr>
      <w:r w:rsidRPr="00707727">
        <w:rPr>
          <w:b/>
          <w:bCs/>
        </w:rPr>
        <w:t>Глава 7. О</w:t>
      </w:r>
      <w:r w:rsidR="0045718B" w:rsidRPr="00707727">
        <w:rPr>
          <w:b/>
          <w:bCs/>
        </w:rPr>
        <w:t xml:space="preserve">ЖИДАЕМЫЕ РЕЗУЛЬТАТЫ РЕАЛИЗАЦИИ ПРОГРАММЫ </w:t>
      </w:r>
    </w:p>
    <w:p w:rsidR="00BF604D" w:rsidRPr="00BF604D" w:rsidRDefault="0076754A" w:rsidP="000518DC">
      <w:pPr>
        <w:jc w:val="center"/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BF604D" w:rsidRPr="00BF604D">
        <w:rPr>
          <w:i/>
          <w:color w:val="FF0000"/>
          <w:sz w:val="20"/>
        </w:rPr>
        <w:t xml:space="preserve">от </w:t>
      </w:r>
      <w:r w:rsidR="000518DC">
        <w:rPr>
          <w:i/>
          <w:color w:val="FF0000"/>
          <w:sz w:val="20"/>
        </w:rPr>
        <w:t>20.10.2017г. №512</w:t>
      </w:r>
      <w:r w:rsidR="000548C6">
        <w:rPr>
          <w:i/>
          <w:color w:val="FF0000"/>
          <w:sz w:val="20"/>
        </w:rPr>
        <w:t>, от 13.11.2018 № 647</w:t>
      </w:r>
      <w:r w:rsidR="000518DC">
        <w:rPr>
          <w:i/>
          <w:color w:val="FF0000"/>
          <w:sz w:val="20"/>
        </w:rPr>
        <w:t>)</w:t>
      </w:r>
    </w:p>
    <w:p w:rsidR="0045718B" w:rsidRPr="00707727" w:rsidRDefault="0045718B" w:rsidP="000518DC">
      <w:pPr>
        <w:jc w:val="center"/>
      </w:pPr>
    </w:p>
    <w:p w:rsidR="00F003ED" w:rsidRPr="00C86317" w:rsidRDefault="00F003ED" w:rsidP="000518DC">
      <w:pPr>
        <w:ind w:firstLine="708"/>
        <w:jc w:val="both"/>
      </w:pPr>
      <w:r w:rsidRPr="00C86317">
        <w:t>Социально-экономические последствия реализации Программы несут макроэконом</w:t>
      </w:r>
      <w:r w:rsidRPr="00C86317">
        <w:t>и</w:t>
      </w:r>
      <w:r w:rsidRPr="00C86317">
        <w:t>ческий эффект на уровне муниципального образования "</w:t>
      </w:r>
      <w:proofErr w:type="spellStart"/>
      <w:r w:rsidRPr="00C86317">
        <w:t>Тайшетский</w:t>
      </w:r>
      <w:proofErr w:type="spellEnd"/>
      <w:r w:rsidRPr="00C86317">
        <w:t xml:space="preserve">  район", от которого напрямую зависит качество жизни населения и степень доверия населения к органам местного самоуправления Тайшетского района. Реализация Программы будет способствовать организ</w:t>
      </w:r>
      <w:r w:rsidRPr="00C86317">
        <w:t>а</w:t>
      </w:r>
      <w:r w:rsidRPr="00C86317">
        <w:t xml:space="preserve">ции качественного </w:t>
      </w:r>
      <w:proofErr w:type="gramStart"/>
      <w:r w:rsidRPr="00C86317">
        <w:t>контроля за</w:t>
      </w:r>
      <w:proofErr w:type="gramEnd"/>
      <w:r w:rsidRPr="00C86317">
        <w:t xml:space="preserve"> соразмерностью ресурсного обеспечения реализации меропр</w:t>
      </w:r>
      <w:r w:rsidRPr="00C86317">
        <w:t>и</w:t>
      </w:r>
      <w:r w:rsidRPr="00C86317">
        <w:t>ятий  Программы с показателями социально- экономической эффективности, обеспечит о</w:t>
      </w:r>
      <w:r w:rsidRPr="00C86317">
        <w:t>т</w:t>
      </w:r>
      <w:r w:rsidRPr="00C86317">
        <w:t>крытость и прозрачность финансовых затрат, позволит укоренить идеи и положения, лежащие в основе правового регулирования и осуществления муниципальной службы.</w:t>
      </w:r>
    </w:p>
    <w:p w:rsidR="00F003ED" w:rsidRPr="00B27B4B" w:rsidRDefault="00F003ED" w:rsidP="00F003ED">
      <w:pPr>
        <w:ind w:right="73" w:firstLine="708"/>
        <w:jc w:val="both"/>
      </w:pPr>
      <w:r w:rsidRPr="00B27B4B">
        <w:t>Успешное выполнение мероприятий Программы позволит:</w:t>
      </w:r>
    </w:p>
    <w:p w:rsidR="00F003ED" w:rsidRPr="00C86317" w:rsidRDefault="00F003ED" w:rsidP="00F003ED">
      <w:pPr>
        <w:ind w:right="73" w:firstLine="708"/>
        <w:jc w:val="both"/>
      </w:pPr>
      <w:r w:rsidRPr="00B27B4B">
        <w:t>1. Информировать население Тайшетского района путем публикаций</w:t>
      </w:r>
      <w:r w:rsidRPr="00C86317">
        <w:t xml:space="preserve"> и размещения материалов о деятельности администрации Тайшетского района в средствах массовой и</w:t>
      </w:r>
      <w:r w:rsidRPr="00C86317">
        <w:t>н</w:t>
      </w:r>
      <w:r w:rsidRPr="00C86317">
        <w:t>формации ежегодно не менее – 265ед.;</w:t>
      </w:r>
    </w:p>
    <w:p w:rsidR="00F003ED" w:rsidRPr="00C86317" w:rsidRDefault="00F003ED" w:rsidP="00F003ED">
      <w:pPr>
        <w:ind w:right="73" w:firstLine="708"/>
        <w:jc w:val="both"/>
      </w:pPr>
      <w:r w:rsidRPr="00C86317">
        <w:lastRenderedPageBreak/>
        <w:t>2. Увеличить  долю муниципальных служащих администрации Тайшетского района, повысивших квалификацию и прошедших профессиональную переподготовку от запланир</w:t>
      </w:r>
      <w:r w:rsidRPr="00C86317">
        <w:t>о</w:t>
      </w:r>
      <w:r w:rsidRPr="00C86317">
        <w:t>ванного на обучение  количества муниципальных служащих - 100%;</w:t>
      </w:r>
    </w:p>
    <w:p w:rsidR="00F003ED" w:rsidRPr="00C86317" w:rsidRDefault="00F003ED" w:rsidP="00F003ED">
      <w:pPr>
        <w:ind w:right="73" w:firstLine="708"/>
        <w:jc w:val="both"/>
      </w:pPr>
      <w:r w:rsidRPr="00C86317">
        <w:t>3</w:t>
      </w:r>
      <w:r w:rsidRPr="00B27B4B">
        <w:t>. Исполнить материально-техническое обеспечение подготовки и проведения выб</w:t>
      </w:r>
      <w:r w:rsidRPr="00B27B4B">
        <w:t>о</w:t>
      </w:r>
      <w:r w:rsidRPr="00B27B4B">
        <w:t>ров – 100 %;</w:t>
      </w:r>
    </w:p>
    <w:p w:rsidR="00F003ED" w:rsidRPr="00C86317" w:rsidRDefault="00F003ED" w:rsidP="00F003ED">
      <w:pPr>
        <w:ind w:firstLine="708"/>
        <w:jc w:val="both"/>
      </w:pPr>
      <w:r w:rsidRPr="00C86317">
        <w:t>4. Ежегодная экономия финансовых средств по результатам проведения закупок конк</w:t>
      </w:r>
      <w:r w:rsidRPr="00C86317">
        <w:t>у</w:t>
      </w:r>
      <w:r w:rsidRPr="00C86317">
        <w:t>рентными способами в соответствии с Федеральным законом от 05.04.2013 г. № 44-ФЗ "О контрактной системе в сфере закупок, товаров, работ, услуг для обеспечения государственных и муниципальных нужд" не менее -6,4 %;</w:t>
      </w:r>
    </w:p>
    <w:p w:rsidR="00F003ED" w:rsidRPr="00C86317" w:rsidRDefault="00F003ED" w:rsidP="00F003ED">
      <w:pPr>
        <w:ind w:firstLine="708"/>
        <w:jc w:val="both"/>
      </w:pPr>
      <w:r w:rsidRPr="00C86317">
        <w:t>5. Сохранить долю проектов нормативных правовых актов, нормативных правовых а</w:t>
      </w:r>
      <w:r w:rsidRPr="00C86317">
        <w:t>к</w:t>
      </w:r>
      <w:r w:rsidRPr="00C86317">
        <w:t>тов, в отношении которых проведена антикоррупционная экспертиза – 100 %;</w:t>
      </w:r>
    </w:p>
    <w:p w:rsidR="00F003ED" w:rsidRPr="00C86317" w:rsidRDefault="00F003ED" w:rsidP="00F003ED">
      <w:pPr>
        <w:ind w:firstLine="708"/>
        <w:jc w:val="both"/>
      </w:pPr>
      <w:r w:rsidRPr="00C86317">
        <w:t>6. Сохранить долю выполненных мероприятий по предупреждению и ликвидации чре</w:t>
      </w:r>
      <w:r w:rsidRPr="00C86317">
        <w:t>з</w:t>
      </w:r>
      <w:r w:rsidRPr="00C86317">
        <w:t xml:space="preserve">вычайных ситуаций </w:t>
      </w:r>
      <w:proofErr w:type="gramStart"/>
      <w:r w:rsidRPr="00C86317">
        <w:t>от</w:t>
      </w:r>
      <w:proofErr w:type="gramEnd"/>
      <w:r w:rsidRPr="00C86317">
        <w:t xml:space="preserve"> запланированных – 100%;</w:t>
      </w:r>
    </w:p>
    <w:p w:rsidR="00F003ED" w:rsidRPr="00C86317" w:rsidRDefault="00F003ED" w:rsidP="00F003ED">
      <w:pPr>
        <w:ind w:firstLine="708"/>
        <w:jc w:val="both"/>
      </w:pPr>
      <w:r w:rsidRPr="00C86317">
        <w:t>7. Укомплектовать списки кандидатов в присяжные заседатели федеральных судов о</w:t>
      </w:r>
      <w:r w:rsidRPr="00C86317">
        <w:t>б</w:t>
      </w:r>
      <w:r w:rsidRPr="00C86317">
        <w:t>щей юрисдикции в Российской Федерации в рамках реализации функций государственной с</w:t>
      </w:r>
      <w:r w:rsidRPr="00C86317">
        <w:t>у</w:t>
      </w:r>
      <w:r w:rsidRPr="00C86317">
        <w:t>дебной власти на 100 %;</w:t>
      </w:r>
    </w:p>
    <w:p w:rsidR="00F003ED" w:rsidRPr="00C86317" w:rsidRDefault="00F003ED" w:rsidP="00F003ED">
      <w:pPr>
        <w:ind w:firstLine="708"/>
        <w:jc w:val="both"/>
      </w:pPr>
      <w:r w:rsidRPr="00C86317">
        <w:t>8. Увеличить количество лиц, удостоенных Почетной грамотой мэра Тайшетского ра</w:t>
      </w:r>
      <w:r w:rsidRPr="00C86317">
        <w:t>й</w:t>
      </w:r>
      <w:r w:rsidRPr="00C86317">
        <w:t xml:space="preserve">она за весь срок реализации </w:t>
      </w:r>
      <w:r w:rsidRPr="00C47C0D">
        <w:t>Программы – 584 чел;</w:t>
      </w:r>
    </w:p>
    <w:p w:rsidR="00F003ED" w:rsidRPr="00C86317" w:rsidRDefault="00F003ED" w:rsidP="00F003ED">
      <w:pPr>
        <w:ind w:firstLine="708"/>
        <w:jc w:val="both"/>
      </w:pPr>
      <w:r w:rsidRPr="00C86317">
        <w:t>9. Сохранить количество объектов лицензирования, осуществляющих розничную пр</w:t>
      </w:r>
      <w:r w:rsidRPr="00C86317">
        <w:t>о</w:t>
      </w:r>
      <w:r w:rsidRPr="00C86317">
        <w:t>дажу алкогольной продукции на уровне -215 ед.</w:t>
      </w:r>
      <w:r w:rsidR="00AC4F14">
        <w:t xml:space="preserve"> (до 2018г.)</w:t>
      </w:r>
      <w:r w:rsidRPr="00C86317">
        <w:t>;</w:t>
      </w:r>
    </w:p>
    <w:p w:rsidR="00F003ED" w:rsidRPr="00C86317" w:rsidRDefault="00F003ED" w:rsidP="00F003ED">
      <w:pPr>
        <w:ind w:firstLine="708"/>
        <w:jc w:val="both"/>
      </w:pPr>
      <w:r w:rsidRPr="00C86317">
        <w:t>10. Исполнить поступившие запросы юридических и физических лиц  в части ос</w:t>
      </w:r>
      <w:r w:rsidRPr="00C86317">
        <w:t>у</w:t>
      </w:r>
      <w:r w:rsidRPr="00C86317">
        <w:t>ществления переданных полномочий по хранению, комплектованию, учету и использованию архивных документов за весь срок реализации Программы – 100 %;</w:t>
      </w:r>
    </w:p>
    <w:p w:rsidR="00F003ED" w:rsidRPr="00C86317" w:rsidRDefault="00F003ED" w:rsidP="00F003ED">
      <w:pPr>
        <w:ind w:firstLine="708"/>
        <w:jc w:val="both"/>
      </w:pPr>
      <w:r w:rsidRPr="00C86317">
        <w:t xml:space="preserve">11. Сохранить  удельный вес рассмотренных  дел </w:t>
      </w:r>
      <w:proofErr w:type="gramStart"/>
      <w:r w:rsidRPr="00C86317">
        <w:t>об административных правонаруш</w:t>
      </w:r>
      <w:r w:rsidRPr="00C86317">
        <w:t>е</w:t>
      </w:r>
      <w:r w:rsidRPr="00C86317">
        <w:t>ниях от общего количества дел об административных правонарушениях в части  осуществл</w:t>
      </w:r>
      <w:r w:rsidRPr="00C86317">
        <w:t>е</w:t>
      </w:r>
      <w:r w:rsidRPr="00C86317">
        <w:t>ния переданных государственных полномочий административной комиссией по рассмотр</w:t>
      </w:r>
      <w:r w:rsidRPr="00C86317">
        <w:t>е</w:t>
      </w:r>
      <w:r w:rsidRPr="00C86317">
        <w:t>нию</w:t>
      </w:r>
      <w:proofErr w:type="gramEnd"/>
      <w:r w:rsidRPr="00C86317">
        <w:t xml:space="preserve"> дел об административных правонарушениях за весь срок реализации Программы на уровне – 100 %;</w:t>
      </w:r>
    </w:p>
    <w:p w:rsidR="00F003ED" w:rsidRPr="00C86317" w:rsidRDefault="00F003ED" w:rsidP="00F003ED">
      <w:pPr>
        <w:ind w:firstLine="708"/>
        <w:jc w:val="both"/>
      </w:pPr>
      <w:r w:rsidRPr="00C86317">
        <w:t>12. Увеличить удельный вес муниципальных служащих, успешно прошедших аттест</w:t>
      </w:r>
      <w:r w:rsidRPr="00C86317">
        <w:t>а</w:t>
      </w:r>
      <w:r w:rsidRPr="00C86317">
        <w:t>цию от числа муниципальных служащих, включенных в график прохождения аттестации –  100 %;</w:t>
      </w:r>
    </w:p>
    <w:p w:rsidR="00F003ED" w:rsidRPr="00C86317" w:rsidRDefault="00F003ED" w:rsidP="00F003ED">
      <w:pPr>
        <w:ind w:right="73" w:firstLine="708"/>
        <w:jc w:val="both"/>
      </w:pPr>
      <w:r w:rsidRPr="00C86317">
        <w:t>13. Увеличить количество рабочих мест, прошедших  специальную оценку условий труда  к концу 2020 года до 64 (ед.);</w:t>
      </w:r>
    </w:p>
    <w:p w:rsidR="00F003ED" w:rsidRPr="00C86317" w:rsidRDefault="00F003ED" w:rsidP="00F003ED">
      <w:pPr>
        <w:ind w:right="73" w:firstLine="708"/>
        <w:jc w:val="both"/>
      </w:pPr>
      <w:r w:rsidRPr="00C86317">
        <w:t>14. Увеличить долю руководителей и специалистов, обученных и прошедших прове</w:t>
      </w:r>
      <w:r w:rsidRPr="00C86317">
        <w:t>р</w:t>
      </w:r>
      <w:r w:rsidRPr="00C86317">
        <w:t>ку знаний требований охраны труда, от общего количества подлежащих обучению за период реализации подпрограммы - 100%;</w:t>
      </w:r>
    </w:p>
    <w:p w:rsidR="00F003ED" w:rsidRPr="00C86317" w:rsidRDefault="00F003ED" w:rsidP="00F003ED">
      <w:pPr>
        <w:ind w:firstLine="708"/>
      </w:pPr>
      <w:r w:rsidRPr="00C86317">
        <w:t>15.  Сохранить количество  ежегодно  проводимых конкурсов в сфере охраны труда за весь срок реализации Подпрограммы на уровне   – 3 (ед.).</w:t>
      </w:r>
    </w:p>
    <w:p w:rsidR="00F003ED" w:rsidRPr="00C86317" w:rsidRDefault="00F003ED" w:rsidP="00F003ED">
      <w:pPr>
        <w:ind w:right="73" w:firstLine="708"/>
        <w:jc w:val="both"/>
      </w:pPr>
      <w:r w:rsidRPr="00C86317">
        <w:t>16. Увеличение удельного веса работников, охваченных действием коллективных д</w:t>
      </w:r>
      <w:r w:rsidRPr="00C86317">
        <w:t>о</w:t>
      </w:r>
      <w:r w:rsidRPr="00C86317">
        <w:t xml:space="preserve">говоров  с  32,3% до </w:t>
      </w:r>
      <w:r w:rsidR="000548C6">
        <w:t>46</w:t>
      </w:r>
      <w:r w:rsidRPr="00C86317">
        <w:t>%;</w:t>
      </w:r>
    </w:p>
    <w:p w:rsidR="00F003ED" w:rsidRPr="00190392" w:rsidRDefault="00F003ED" w:rsidP="00F003ED">
      <w:pPr>
        <w:ind w:right="73" w:firstLine="708"/>
        <w:jc w:val="both"/>
      </w:pPr>
      <w:r w:rsidRPr="00C86317">
        <w:t>17. Увеличить удельный вес проведенных контрольных мероприятий в общем колич</w:t>
      </w:r>
      <w:r w:rsidRPr="00C86317">
        <w:t>е</w:t>
      </w:r>
      <w:r w:rsidRPr="00C86317">
        <w:t>стве учреждений, подлежащих ведомственному контролю в соответствующем году - 100%.</w:t>
      </w:r>
    </w:p>
    <w:p w:rsidR="00521308" w:rsidRPr="00707727" w:rsidRDefault="00521308" w:rsidP="006E7822">
      <w:pPr>
        <w:pStyle w:val="ConsPlusCell"/>
        <w:ind w:right="73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669" w:rsidRDefault="00B95669" w:rsidP="00BC35E4">
      <w:pPr>
        <w:widowControl w:val="0"/>
        <w:tabs>
          <w:tab w:val="left" w:pos="567"/>
        </w:tabs>
        <w:jc w:val="center"/>
        <w:rPr>
          <w:b/>
          <w:bCs/>
        </w:rPr>
      </w:pPr>
    </w:p>
    <w:p w:rsidR="00B343DC" w:rsidRPr="00707727" w:rsidRDefault="00B343DC" w:rsidP="00BC35E4">
      <w:pPr>
        <w:widowControl w:val="0"/>
        <w:tabs>
          <w:tab w:val="left" w:pos="567"/>
        </w:tabs>
        <w:jc w:val="center"/>
        <w:rPr>
          <w:b/>
          <w:bCs/>
        </w:rPr>
      </w:pPr>
      <w:r w:rsidRPr="00707727">
        <w:rPr>
          <w:b/>
          <w:bCs/>
        </w:rPr>
        <w:t>Глава 8. П</w:t>
      </w:r>
      <w:r w:rsidR="0045718B" w:rsidRPr="00707727">
        <w:rPr>
          <w:b/>
          <w:bCs/>
        </w:rPr>
        <w:t>РИЛОЖЕНИЯ К ПРОГРАММЕ</w:t>
      </w:r>
    </w:p>
    <w:p w:rsidR="0052056E" w:rsidRPr="00C74BC1" w:rsidRDefault="0052056E" w:rsidP="00BC35E4">
      <w:pPr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>(</w:t>
      </w:r>
      <w:r>
        <w:rPr>
          <w:i/>
          <w:color w:val="FF0000"/>
          <w:sz w:val="20"/>
          <w:szCs w:val="20"/>
        </w:rPr>
        <w:t xml:space="preserve">утратила силу </w:t>
      </w:r>
      <w:proofErr w:type="gramStart"/>
      <w:r w:rsidR="00F003ED">
        <w:rPr>
          <w:i/>
          <w:color w:val="FF0000"/>
          <w:sz w:val="20"/>
          <w:szCs w:val="20"/>
        </w:rPr>
        <w:t>–</w:t>
      </w:r>
      <w:proofErr w:type="spellStart"/>
      <w:r w:rsidRPr="00C74BC1">
        <w:rPr>
          <w:i/>
          <w:color w:val="FF0000"/>
          <w:sz w:val="20"/>
          <w:szCs w:val="20"/>
        </w:rPr>
        <w:t>п</w:t>
      </w:r>
      <w:proofErr w:type="gramEnd"/>
      <w:r w:rsidRPr="00C74BC1">
        <w:rPr>
          <w:i/>
          <w:color w:val="FF0000"/>
          <w:sz w:val="20"/>
          <w:szCs w:val="20"/>
        </w:rPr>
        <w:t>остановлени</w:t>
      </w:r>
      <w:r>
        <w:rPr>
          <w:i/>
          <w:color w:val="FF0000"/>
          <w:sz w:val="20"/>
          <w:szCs w:val="20"/>
        </w:rPr>
        <w:t>е</w:t>
      </w:r>
      <w:r w:rsidR="00BC35E4" w:rsidRPr="00C74BC1">
        <w:rPr>
          <w:i/>
          <w:color w:val="FF0000"/>
          <w:sz w:val="20"/>
          <w:szCs w:val="20"/>
        </w:rPr>
        <w:t>от</w:t>
      </w:r>
      <w:proofErr w:type="spellEnd"/>
      <w:r w:rsidR="00BC35E4">
        <w:rPr>
          <w:i/>
          <w:color w:val="FF0000"/>
          <w:sz w:val="20"/>
          <w:szCs w:val="20"/>
        </w:rPr>
        <w:t xml:space="preserve"> 06.11.</w:t>
      </w:r>
      <w:r w:rsidR="00BC35E4" w:rsidRPr="00C74BC1">
        <w:rPr>
          <w:i/>
          <w:color w:val="FF0000"/>
          <w:sz w:val="20"/>
          <w:szCs w:val="20"/>
        </w:rPr>
        <w:t>2015 г. №</w:t>
      </w:r>
      <w:r w:rsidR="00BC35E4">
        <w:rPr>
          <w:i/>
          <w:color w:val="FF0000"/>
          <w:sz w:val="20"/>
          <w:szCs w:val="20"/>
        </w:rPr>
        <w:t>1256</w:t>
      </w:r>
      <w:r w:rsidRPr="00C74BC1">
        <w:rPr>
          <w:i/>
          <w:color w:val="FF0000"/>
          <w:sz w:val="20"/>
          <w:szCs w:val="20"/>
        </w:rPr>
        <w:t>)</w:t>
      </w:r>
    </w:p>
    <w:p w:rsidR="006E7822" w:rsidRPr="00707727" w:rsidRDefault="006E7822" w:rsidP="00BC35E4">
      <w:pPr>
        <w:widowControl w:val="0"/>
        <w:tabs>
          <w:tab w:val="left" w:pos="567"/>
        </w:tabs>
        <w:jc w:val="center"/>
        <w:rPr>
          <w:b/>
          <w:bCs/>
        </w:rPr>
      </w:pPr>
    </w:p>
    <w:p w:rsidR="00925F8B" w:rsidRPr="00C668E2" w:rsidRDefault="00925F8B" w:rsidP="00C668E2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  <w:sectPr w:rsidR="00925F8B" w:rsidRPr="00C668E2" w:rsidSect="00227780">
          <w:footerReference w:type="default" r:id="rId12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76754A" w:rsidRPr="006F49F9" w:rsidRDefault="0076754A" w:rsidP="000518DC">
      <w:pPr>
        <w:jc w:val="right"/>
        <w:outlineLvl w:val="2"/>
      </w:pPr>
      <w:r w:rsidRPr="006F49F9">
        <w:lastRenderedPageBreak/>
        <w:t>Приложение 1</w:t>
      </w:r>
    </w:p>
    <w:p w:rsidR="0076754A" w:rsidRPr="00C97CCF" w:rsidRDefault="0076754A" w:rsidP="000518DC">
      <w:pPr>
        <w:jc w:val="right"/>
      </w:pPr>
      <w:r w:rsidRPr="00C97CCF">
        <w:t>к муниципальной программе муниципального образования "</w:t>
      </w:r>
      <w:proofErr w:type="spellStart"/>
      <w:r w:rsidRPr="00C97CCF">
        <w:t>Тайшетский</w:t>
      </w:r>
      <w:proofErr w:type="spellEnd"/>
      <w:r w:rsidRPr="00C97CCF">
        <w:t xml:space="preserve"> район"</w:t>
      </w:r>
    </w:p>
    <w:p w:rsidR="0076754A" w:rsidRPr="00C97CCF" w:rsidRDefault="0076754A" w:rsidP="000518DC">
      <w:pPr>
        <w:spacing w:line="276" w:lineRule="auto"/>
        <w:jc w:val="right"/>
        <w:rPr>
          <w:bCs/>
        </w:rPr>
      </w:pPr>
      <w:r w:rsidRPr="00C97CCF">
        <w:rPr>
          <w:bCs/>
        </w:rPr>
        <w:t>"Муниципальное управление" на 2015-20</w:t>
      </w:r>
      <w:r w:rsidR="00C82584">
        <w:rPr>
          <w:bCs/>
        </w:rPr>
        <w:t>20</w:t>
      </w:r>
      <w:r w:rsidRPr="00C97CCF">
        <w:rPr>
          <w:bCs/>
        </w:rPr>
        <w:t xml:space="preserve"> годы</w:t>
      </w:r>
    </w:p>
    <w:p w:rsidR="0076754A" w:rsidRPr="00C97CCF" w:rsidRDefault="0076754A" w:rsidP="000518DC">
      <w:pPr>
        <w:spacing w:line="276" w:lineRule="auto"/>
        <w:jc w:val="right"/>
        <w:rPr>
          <w:bCs/>
        </w:rPr>
      </w:pPr>
    </w:p>
    <w:p w:rsidR="00C82584" w:rsidRPr="000A64B9" w:rsidRDefault="00C82584" w:rsidP="000518DC">
      <w:pPr>
        <w:jc w:val="center"/>
        <w:rPr>
          <w:b/>
          <w:bCs/>
        </w:rPr>
      </w:pPr>
      <w:r w:rsidRPr="000A64B9">
        <w:rPr>
          <w:b/>
          <w:bCs/>
        </w:rPr>
        <w:t xml:space="preserve">СВЕДЕНИЯ О СОСТАВЕ И ЗНАЧЕНИЯХ ЦЕЛЕВЫХ ПОКАЗАТЕЛЕЙ </w:t>
      </w:r>
    </w:p>
    <w:p w:rsidR="00C82584" w:rsidRPr="000A64B9" w:rsidRDefault="00C82584" w:rsidP="000518DC">
      <w:pPr>
        <w:jc w:val="center"/>
        <w:rPr>
          <w:b/>
          <w:bCs/>
        </w:rPr>
      </w:pPr>
      <w:r w:rsidRPr="000A64B9">
        <w:rPr>
          <w:b/>
          <w:bCs/>
        </w:rPr>
        <w:t>муниципальной программы  муниципального образования "</w:t>
      </w:r>
      <w:proofErr w:type="spellStart"/>
      <w:r w:rsidRPr="000A64B9">
        <w:rPr>
          <w:b/>
          <w:bCs/>
        </w:rPr>
        <w:t>Тайшетский</w:t>
      </w:r>
      <w:proofErr w:type="spellEnd"/>
      <w:r w:rsidRPr="000A64B9">
        <w:rPr>
          <w:b/>
          <w:bCs/>
        </w:rPr>
        <w:t xml:space="preserve"> район" </w:t>
      </w:r>
    </w:p>
    <w:p w:rsidR="00C82584" w:rsidRDefault="00C82584" w:rsidP="000518D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A64B9">
        <w:rPr>
          <w:b/>
          <w:bCs/>
        </w:rPr>
        <w:t>"Муниципальное управление" на 2015-2020 годы</w:t>
      </w:r>
    </w:p>
    <w:p w:rsidR="00C82584" w:rsidRPr="00C82584" w:rsidRDefault="00C82584" w:rsidP="000518DC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FF0000"/>
          <w:sz w:val="20"/>
          <w:szCs w:val="20"/>
        </w:rPr>
      </w:pPr>
      <w:r w:rsidRPr="00C82584">
        <w:rPr>
          <w:b/>
          <w:bCs/>
          <w:i/>
          <w:color w:val="FF0000"/>
          <w:sz w:val="20"/>
          <w:szCs w:val="20"/>
        </w:rPr>
        <w:t>(в редакци</w:t>
      </w:r>
      <w:r w:rsidR="000518DC">
        <w:rPr>
          <w:b/>
          <w:bCs/>
          <w:i/>
          <w:color w:val="FF0000"/>
          <w:sz w:val="20"/>
          <w:szCs w:val="20"/>
        </w:rPr>
        <w:t>и постановления от  20.10.2017г</w:t>
      </w:r>
      <w:r w:rsidRPr="00C82584">
        <w:rPr>
          <w:b/>
          <w:bCs/>
          <w:i/>
          <w:color w:val="FF0000"/>
          <w:sz w:val="20"/>
          <w:szCs w:val="20"/>
        </w:rPr>
        <w:t xml:space="preserve"> №</w:t>
      </w:r>
      <w:r w:rsidR="000518DC">
        <w:rPr>
          <w:b/>
          <w:bCs/>
          <w:i/>
          <w:color w:val="FF0000"/>
          <w:sz w:val="20"/>
          <w:szCs w:val="20"/>
        </w:rPr>
        <w:t>512</w:t>
      </w:r>
      <w:r w:rsidR="000548C6">
        <w:rPr>
          <w:b/>
          <w:bCs/>
          <w:i/>
          <w:color w:val="FF0000"/>
          <w:sz w:val="20"/>
          <w:szCs w:val="20"/>
        </w:rPr>
        <w:t>, от 13.11.2018 № 647</w:t>
      </w:r>
      <w:r w:rsidR="00E1555F">
        <w:rPr>
          <w:b/>
          <w:bCs/>
          <w:i/>
          <w:color w:val="FF0000"/>
          <w:sz w:val="20"/>
          <w:szCs w:val="20"/>
        </w:rPr>
        <w:t xml:space="preserve">, </w:t>
      </w:r>
      <w:r w:rsidR="00E1555F" w:rsidRPr="00E1555F">
        <w:rPr>
          <w:b/>
          <w:bCs/>
          <w:i/>
          <w:color w:val="FF0000"/>
          <w:sz w:val="20"/>
          <w:szCs w:val="20"/>
        </w:rPr>
        <w:t>от 11.09.2019г. № 477</w:t>
      </w:r>
      <w:r w:rsidRPr="00C82584">
        <w:rPr>
          <w:b/>
          <w:bCs/>
          <w:i/>
          <w:color w:val="FF0000"/>
          <w:sz w:val="20"/>
          <w:szCs w:val="20"/>
        </w:rPr>
        <w:t>)</w:t>
      </w:r>
    </w:p>
    <w:p w:rsidR="00C82584" w:rsidRPr="00C82584" w:rsidRDefault="00C82584" w:rsidP="00C82584">
      <w:pPr>
        <w:widowControl w:val="0"/>
        <w:autoSpaceDE w:val="0"/>
        <w:autoSpaceDN w:val="0"/>
        <w:adjustRightInd w:val="0"/>
        <w:jc w:val="center"/>
        <w:rPr>
          <w:i/>
          <w:color w:val="FF0000"/>
          <w:spacing w:val="-11"/>
          <w:sz w:val="20"/>
          <w:szCs w:val="20"/>
        </w:rPr>
      </w:pPr>
    </w:p>
    <w:tbl>
      <w:tblPr>
        <w:tblW w:w="153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68"/>
        <w:gridCol w:w="6946"/>
        <w:gridCol w:w="708"/>
        <w:gridCol w:w="851"/>
        <w:gridCol w:w="850"/>
        <w:gridCol w:w="851"/>
        <w:gridCol w:w="850"/>
        <w:gridCol w:w="851"/>
        <w:gridCol w:w="850"/>
        <w:gridCol w:w="992"/>
        <w:gridCol w:w="992"/>
      </w:tblGrid>
      <w:tr w:rsidR="00C82584" w:rsidRPr="000A64B9" w:rsidTr="00C82584">
        <w:trPr>
          <w:trHeight w:val="30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C825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 xml:space="preserve">№ </w:t>
            </w:r>
          </w:p>
          <w:p w:rsidR="00C82584" w:rsidRPr="000A64B9" w:rsidRDefault="00C82584" w:rsidP="00C825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0A64B9">
              <w:rPr>
                <w:sz w:val="20"/>
                <w:szCs w:val="20"/>
              </w:rPr>
              <w:t>п</w:t>
            </w:r>
            <w:proofErr w:type="gramEnd"/>
            <w:r w:rsidRPr="000A64B9">
              <w:rPr>
                <w:sz w:val="20"/>
                <w:szCs w:val="20"/>
              </w:rPr>
              <w:t>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84" w:rsidRPr="000A64B9" w:rsidRDefault="00C82584" w:rsidP="00C82584">
            <w:pPr>
              <w:widowControl w:val="0"/>
              <w:autoSpaceDE w:val="0"/>
              <w:autoSpaceDN w:val="0"/>
              <w:adjustRightInd w:val="0"/>
              <w:ind w:left="-162" w:firstLine="162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84" w:rsidRPr="000A64B9" w:rsidRDefault="00C82584" w:rsidP="00C82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Ед. изм.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84" w:rsidRPr="000A64B9" w:rsidRDefault="00C82584" w:rsidP="00C82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C82584" w:rsidRPr="000A64B9" w:rsidTr="00C82584">
        <w:trPr>
          <w:trHeight w:val="300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2013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2014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2020 год</w:t>
            </w:r>
          </w:p>
        </w:tc>
      </w:tr>
      <w:tr w:rsidR="00C82584" w:rsidRPr="000A64B9" w:rsidTr="00051D0D">
        <w:trPr>
          <w:trHeight w:val="30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11</w:t>
            </w:r>
          </w:p>
        </w:tc>
      </w:tr>
      <w:tr w:rsidR="00C82584" w:rsidRPr="000A64B9" w:rsidTr="00051D0D">
        <w:trPr>
          <w:trHeight w:val="278"/>
        </w:trPr>
        <w:tc>
          <w:tcPr>
            <w:tcW w:w="1530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A64B9">
              <w:rPr>
                <w:b/>
                <w:bCs/>
                <w:sz w:val="20"/>
                <w:szCs w:val="20"/>
              </w:rPr>
              <w:t>муниципальная программа муниципального образования "</w:t>
            </w:r>
            <w:proofErr w:type="spellStart"/>
            <w:r w:rsidRPr="000A64B9">
              <w:rPr>
                <w:b/>
                <w:bCs/>
                <w:sz w:val="20"/>
                <w:szCs w:val="20"/>
              </w:rPr>
              <w:t>Тайшетский</w:t>
            </w:r>
            <w:proofErr w:type="spellEnd"/>
            <w:r w:rsidRPr="000A64B9">
              <w:rPr>
                <w:b/>
                <w:bCs/>
                <w:sz w:val="20"/>
                <w:szCs w:val="20"/>
              </w:rPr>
              <w:t xml:space="preserve"> район"                                                                      </w:t>
            </w:r>
          </w:p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A64B9">
              <w:rPr>
                <w:b/>
                <w:bCs/>
                <w:sz w:val="20"/>
                <w:szCs w:val="20"/>
              </w:rPr>
              <w:t xml:space="preserve">   "Муниципальное управление" на 2015-2020 годы</w:t>
            </w:r>
          </w:p>
        </w:tc>
      </w:tr>
      <w:tr w:rsidR="00C82584" w:rsidRPr="000A64B9" w:rsidTr="00051D0D">
        <w:trPr>
          <w:trHeight w:val="27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Доля проектов нормативных правовых актов, в отношении которых провед</w:t>
            </w:r>
            <w:r w:rsidRPr="000A64B9">
              <w:rPr>
                <w:sz w:val="20"/>
                <w:szCs w:val="20"/>
              </w:rPr>
              <w:t>е</w:t>
            </w:r>
            <w:r w:rsidRPr="000A64B9">
              <w:rPr>
                <w:sz w:val="20"/>
                <w:szCs w:val="20"/>
              </w:rPr>
              <w:t>на антикоррупционная экспертиза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</w:tr>
      <w:tr w:rsidR="00C82584" w:rsidRPr="000A64B9" w:rsidTr="00051D0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 xml:space="preserve">Удельный вес рассмотренных  дел </w:t>
            </w:r>
            <w:proofErr w:type="gramStart"/>
            <w:r w:rsidRPr="000A64B9">
              <w:rPr>
                <w:sz w:val="20"/>
                <w:szCs w:val="20"/>
              </w:rPr>
              <w:t xml:space="preserve">об административных правонарушениях от общего количества дел об административных правонарушениях в рамках  осуществления переданных </w:t>
            </w:r>
            <w:r w:rsidRPr="000A64B9">
              <w:rPr>
                <w:spacing w:val="-1"/>
                <w:sz w:val="20"/>
                <w:szCs w:val="20"/>
              </w:rPr>
              <w:t xml:space="preserve">государственных полномочий административной </w:t>
            </w:r>
            <w:r w:rsidRPr="000A64B9">
              <w:rPr>
                <w:sz w:val="20"/>
                <w:szCs w:val="20"/>
              </w:rPr>
              <w:t>комиссией по рассмотрению</w:t>
            </w:r>
            <w:proofErr w:type="gramEnd"/>
            <w:r w:rsidRPr="000A64B9">
              <w:rPr>
                <w:sz w:val="20"/>
                <w:szCs w:val="20"/>
              </w:rPr>
              <w:t xml:space="preserve"> дел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</w:tr>
      <w:tr w:rsidR="00C82584" w:rsidRPr="000A64B9" w:rsidTr="00051D0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Доля руководителей и специалистов, обученных и прошедших проверку зн</w:t>
            </w:r>
            <w:r w:rsidRPr="000A64B9">
              <w:rPr>
                <w:sz w:val="20"/>
                <w:szCs w:val="20"/>
              </w:rPr>
              <w:t>а</w:t>
            </w:r>
            <w:r w:rsidRPr="000A64B9">
              <w:rPr>
                <w:sz w:val="20"/>
                <w:szCs w:val="20"/>
              </w:rPr>
              <w:t>ний требований охраны труда, от общего количества  руководителей и спец</w:t>
            </w:r>
            <w:r w:rsidRPr="000A64B9">
              <w:rPr>
                <w:sz w:val="20"/>
                <w:szCs w:val="20"/>
              </w:rPr>
              <w:t>и</w:t>
            </w:r>
            <w:r w:rsidRPr="000A64B9">
              <w:rPr>
                <w:sz w:val="20"/>
                <w:szCs w:val="20"/>
              </w:rPr>
              <w:t>алистов, подлежащих обучению в соответствующем текущем году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</w:tr>
      <w:tr w:rsidR="00C82584" w:rsidRPr="000A64B9" w:rsidTr="00051D0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Количество плановых контрольных мероприятий, проведенных в  учрежден</w:t>
            </w:r>
            <w:r w:rsidRPr="000A64B9">
              <w:rPr>
                <w:sz w:val="20"/>
                <w:szCs w:val="20"/>
              </w:rPr>
              <w:t>и</w:t>
            </w:r>
            <w:r w:rsidRPr="000A64B9">
              <w:rPr>
                <w:sz w:val="20"/>
                <w:szCs w:val="20"/>
              </w:rPr>
              <w:t>ях,</w:t>
            </w:r>
            <w:proofErr w:type="gramStart"/>
            <w:r w:rsidRPr="000A64B9">
              <w:rPr>
                <w:sz w:val="20"/>
                <w:szCs w:val="20"/>
              </w:rPr>
              <w:t xml:space="preserve"> ,</w:t>
            </w:r>
            <w:proofErr w:type="gramEnd"/>
            <w:r w:rsidRPr="000A64B9">
              <w:rPr>
                <w:sz w:val="20"/>
                <w:szCs w:val="20"/>
              </w:rPr>
              <w:t xml:space="preserve"> подлежащих ведомственному контролю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</w:tr>
      <w:tr w:rsidR="00C82584" w:rsidRPr="000A64B9" w:rsidTr="00051D0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Удельный вес муниципальных служащих, успешно прошедших аттестацию от числа муниципальных служащих, включенных в график прохождения атт</w:t>
            </w:r>
            <w:r w:rsidRPr="000A64B9">
              <w:rPr>
                <w:sz w:val="20"/>
                <w:szCs w:val="20"/>
              </w:rPr>
              <w:t>е</w:t>
            </w:r>
            <w:r w:rsidRPr="000A64B9">
              <w:rPr>
                <w:sz w:val="20"/>
                <w:szCs w:val="20"/>
              </w:rPr>
              <w:t xml:space="preserve">стации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0548C6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0548C6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82584" w:rsidRPr="000A64B9" w:rsidTr="00051D0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A64B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74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A64B9">
              <w:rPr>
                <w:b/>
                <w:bCs/>
                <w:sz w:val="20"/>
                <w:szCs w:val="20"/>
              </w:rPr>
              <w:t>Подпрограмма 1  "Обеспечение исполнения полномочий" на 2015-2020 годы</w:t>
            </w:r>
          </w:p>
        </w:tc>
      </w:tr>
      <w:tr w:rsidR="00C82584" w:rsidRPr="000A64B9" w:rsidTr="00051D0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0"/>
                <w:szCs w:val="20"/>
              </w:rPr>
            </w:pPr>
            <w:r w:rsidRPr="000A64B9">
              <w:rPr>
                <w:spacing w:val="-1"/>
                <w:sz w:val="20"/>
                <w:szCs w:val="20"/>
              </w:rPr>
              <w:t xml:space="preserve">Количество опубликованных, </w:t>
            </w:r>
            <w:r w:rsidRPr="000A64B9">
              <w:rPr>
                <w:sz w:val="20"/>
                <w:szCs w:val="20"/>
              </w:rPr>
              <w:t xml:space="preserve">размещенных материалов о </w:t>
            </w:r>
            <w:r w:rsidRPr="000A64B9">
              <w:rPr>
                <w:spacing w:val="-1"/>
                <w:sz w:val="20"/>
                <w:szCs w:val="20"/>
              </w:rPr>
              <w:t>деятельности адм</w:t>
            </w:r>
            <w:r w:rsidRPr="000A64B9">
              <w:rPr>
                <w:spacing w:val="-1"/>
                <w:sz w:val="20"/>
                <w:szCs w:val="20"/>
              </w:rPr>
              <w:t>и</w:t>
            </w:r>
            <w:r w:rsidRPr="000A64B9">
              <w:rPr>
                <w:spacing w:val="-1"/>
                <w:sz w:val="20"/>
                <w:szCs w:val="20"/>
              </w:rPr>
              <w:t>нистрации Тайшетского района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265</w:t>
            </w:r>
          </w:p>
        </w:tc>
      </w:tr>
      <w:tr w:rsidR="00C82584" w:rsidRPr="000A64B9" w:rsidTr="00051D0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A64B9">
              <w:rPr>
                <w:color w:val="000000"/>
                <w:sz w:val="20"/>
                <w:szCs w:val="20"/>
              </w:rPr>
              <w:t>Материально-техническое обеспечение подготовки и проведения выборов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</w:tr>
      <w:tr w:rsidR="00C82584" w:rsidRPr="000A64B9" w:rsidTr="00051D0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Доля выполненных мероприятий по предупреждению и ликвидации чрезв</w:t>
            </w:r>
            <w:r w:rsidRPr="000A64B9">
              <w:rPr>
                <w:sz w:val="20"/>
                <w:szCs w:val="20"/>
              </w:rPr>
              <w:t>ы</w:t>
            </w:r>
            <w:r w:rsidRPr="000A64B9">
              <w:rPr>
                <w:sz w:val="20"/>
                <w:szCs w:val="20"/>
              </w:rPr>
              <w:t xml:space="preserve">чайных ситуаций </w:t>
            </w:r>
            <w:proofErr w:type="gramStart"/>
            <w:r w:rsidRPr="000A64B9">
              <w:rPr>
                <w:sz w:val="20"/>
                <w:szCs w:val="20"/>
              </w:rPr>
              <w:t>от</w:t>
            </w:r>
            <w:proofErr w:type="gramEnd"/>
            <w:r w:rsidRPr="000A64B9">
              <w:rPr>
                <w:sz w:val="20"/>
                <w:szCs w:val="20"/>
              </w:rPr>
              <w:t xml:space="preserve"> запланированных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0548C6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0548C6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0548C6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82584" w:rsidRPr="000A64B9" w:rsidTr="00051D0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274" w:lineRule="exact"/>
              <w:ind w:right="5" w:firstLine="34"/>
              <w:jc w:val="both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Доля проектов нормативных правовых актов, в отношении которых провед</w:t>
            </w:r>
            <w:r w:rsidRPr="000A64B9">
              <w:rPr>
                <w:sz w:val="20"/>
                <w:szCs w:val="20"/>
              </w:rPr>
              <w:t>е</w:t>
            </w:r>
            <w:r w:rsidRPr="000A64B9">
              <w:rPr>
                <w:sz w:val="20"/>
                <w:szCs w:val="20"/>
              </w:rPr>
              <w:t>на антикоррупционная экспертиза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</w:tr>
      <w:tr w:rsidR="00C82584" w:rsidRPr="000A64B9" w:rsidTr="00051D0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spacing w:line="274" w:lineRule="exact"/>
              <w:jc w:val="both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Экономия финансовых средств по результатам проведения закупок конк</w:t>
            </w:r>
            <w:r w:rsidRPr="000A64B9">
              <w:rPr>
                <w:sz w:val="20"/>
                <w:szCs w:val="20"/>
              </w:rPr>
              <w:t>у</w:t>
            </w:r>
            <w:r w:rsidRPr="000A64B9">
              <w:rPr>
                <w:sz w:val="20"/>
                <w:szCs w:val="20"/>
              </w:rPr>
              <w:lastRenderedPageBreak/>
              <w:t>рентными способами в соответствии с Федеральным законом от 05.04.2013 г. № 44-ФЗ "О контрактной системе в сфере закупок, товаров, работ, услуг для обеспечения государственных и муниципальных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34,9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6.4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6.4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6,4</w:t>
            </w:r>
          </w:p>
        </w:tc>
      </w:tr>
      <w:tr w:rsidR="00C82584" w:rsidRPr="000A64B9" w:rsidTr="00051D0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A64B9">
              <w:rPr>
                <w:color w:val="000000"/>
                <w:sz w:val="20"/>
                <w:szCs w:val="20"/>
              </w:rPr>
              <w:t>Доля муниципальных служащих администрации Тайшетского района, пов</w:t>
            </w:r>
            <w:r w:rsidRPr="000A64B9">
              <w:rPr>
                <w:color w:val="000000"/>
                <w:sz w:val="20"/>
                <w:szCs w:val="20"/>
              </w:rPr>
              <w:t>ы</w:t>
            </w:r>
            <w:r w:rsidRPr="000A64B9">
              <w:rPr>
                <w:color w:val="000000"/>
                <w:sz w:val="20"/>
                <w:szCs w:val="20"/>
              </w:rPr>
              <w:t>сивших квалификацию и прошедших профессиональную переподготовку от запланированного на обучение  количества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</w:tr>
      <w:tr w:rsidR="00C82584" w:rsidRPr="000A64B9" w:rsidTr="00051D0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2.7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Количество объектов лицензирования, осуществляющих розничную продажу алкогольной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210*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0548C6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0548C6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0548C6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2584" w:rsidRPr="000A64B9" w:rsidTr="00051D0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Укомплектованность списков кандидатов в присяжные заседатели федерал</w:t>
            </w:r>
            <w:r w:rsidRPr="000A64B9">
              <w:rPr>
                <w:sz w:val="20"/>
                <w:szCs w:val="20"/>
              </w:rPr>
              <w:t>ь</w:t>
            </w:r>
            <w:r w:rsidRPr="000A64B9">
              <w:rPr>
                <w:sz w:val="20"/>
                <w:szCs w:val="20"/>
              </w:rPr>
              <w:t>ных судов общей юрисдикции в Российской Федерации в рамках реализации функций государственной судебной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0548C6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0548C6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0548C6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82584" w:rsidRPr="000A64B9" w:rsidTr="00051D0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2.9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274" w:lineRule="exact"/>
              <w:ind w:right="5" w:firstLine="34"/>
              <w:jc w:val="both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Количество лиц, удостоенных Почетной грамотой мэра Тайшетского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</w:tr>
      <w:tr w:rsidR="00C82584" w:rsidRPr="000A64B9" w:rsidTr="00051D0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2.10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 xml:space="preserve">Исполнение поступивших запросов </w:t>
            </w:r>
            <w:r w:rsidRPr="000A64B9">
              <w:rPr>
                <w:spacing w:val="-1"/>
                <w:sz w:val="20"/>
                <w:szCs w:val="20"/>
              </w:rPr>
              <w:t>юридических и физических лиц</w:t>
            </w:r>
            <w:r w:rsidRPr="000A64B9">
              <w:rPr>
                <w:sz w:val="20"/>
                <w:szCs w:val="20"/>
              </w:rPr>
              <w:t xml:space="preserve">  в рамках осуществления переданных полномочий по хранению, комплектованию, уч</w:t>
            </w:r>
            <w:r w:rsidRPr="000A64B9">
              <w:rPr>
                <w:sz w:val="20"/>
                <w:szCs w:val="20"/>
              </w:rPr>
              <w:t>е</w:t>
            </w:r>
            <w:r w:rsidRPr="000A64B9">
              <w:rPr>
                <w:sz w:val="20"/>
                <w:szCs w:val="20"/>
              </w:rPr>
              <w:t>ту и использованию архивных документов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</w:tr>
      <w:tr w:rsidR="00C82584" w:rsidRPr="000A64B9" w:rsidTr="00051D0D">
        <w:trPr>
          <w:trHeight w:val="10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br/>
              <w:t>2.11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 xml:space="preserve">Удельный вес рассмотренных  дел </w:t>
            </w:r>
            <w:proofErr w:type="gramStart"/>
            <w:r w:rsidRPr="000A64B9">
              <w:rPr>
                <w:sz w:val="20"/>
                <w:szCs w:val="20"/>
              </w:rPr>
              <w:t xml:space="preserve">об административных правонарушениях от общего количества дел об административных правонарушениях в рамках  осуществления переданных </w:t>
            </w:r>
            <w:r w:rsidRPr="000A64B9">
              <w:rPr>
                <w:spacing w:val="-1"/>
                <w:sz w:val="20"/>
                <w:szCs w:val="20"/>
              </w:rPr>
              <w:t xml:space="preserve">государственных полномочий административной </w:t>
            </w:r>
            <w:r w:rsidRPr="000A64B9">
              <w:rPr>
                <w:sz w:val="20"/>
                <w:szCs w:val="20"/>
              </w:rPr>
              <w:t>комиссией по рассмотрению</w:t>
            </w:r>
            <w:proofErr w:type="gramEnd"/>
            <w:r w:rsidRPr="000A64B9">
              <w:rPr>
                <w:sz w:val="20"/>
                <w:szCs w:val="20"/>
              </w:rPr>
              <w:t xml:space="preserve"> дел об административных правонарушениях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</w:tr>
      <w:tr w:rsidR="00C82584" w:rsidRPr="000A64B9" w:rsidTr="00051D0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2.12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Удельный вес муниципальных служащих, успешно прошедших аттестацию от числа муниципальных служащих, включенных в график прохождения атт</w:t>
            </w:r>
            <w:r w:rsidRPr="000A64B9">
              <w:rPr>
                <w:sz w:val="20"/>
                <w:szCs w:val="20"/>
              </w:rPr>
              <w:t>е</w:t>
            </w:r>
            <w:r w:rsidRPr="000A64B9">
              <w:rPr>
                <w:sz w:val="20"/>
                <w:szCs w:val="20"/>
              </w:rPr>
              <w:t xml:space="preserve">стации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C82584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AB1D83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584" w:rsidRPr="000A64B9" w:rsidRDefault="00AB1D83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5669" w:rsidRPr="000A64B9" w:rsidTr="00051D0D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3</w:t>
            </w:r>
          </w:p>
        </w:tc>
        <w:tc>
          <w:tcPr>
            <w:tcW w:w="147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A64B9">
              <w:rPr>
                <w:b/>
                <w:bCs/>
                <w:sz w:val="20"/>
                <w:szCs w:val="20"/>
              </w:rPr>
              <w:t>Подпрограмма 2  "Улучшение условий  труда" на  2015-2020 годы</w:t>
            </w:r>
          </w:p>
        </w:tc>
      </w:tr>
      <w:tr w:rsidR="00485669" w:rsidRPr="000A64B9" w:rsidTr="00051D0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3.1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Увеличение количества рабочих мест, прошедших специальную оценку усл</w:t>
            </w:r>
            <w:r w:rsidRPr="000A64B9">
              <w:rPr>
                <w:sz w:val="20"/>
                <w:szCs w:val="20"/>
              </w:rPr>
              <w:t>о</w:t>
            </w:r>
            <w:r w:rsidRPr="000A64B9">
              <w:rPr>
                <w:sz w:val="20"/>
                <w:szCs w:val="20"/>
              </w:rPr>
              <w:t>вий труда в администрации Тайшетского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0</w:t>
            </w:r>
          </w:p>
        </w:tc>
      </w:tr>
      <w:tr w:rsidR="00485669" w:rsidRPr="000A64B9" w:rsidTr="00051D0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3.2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Доля руководителей и специалистов, обученных и прошедших проверку зн</w:t>
            </w:r>
            <w:r w:rsidRPr="000A64B9">
              <w:rPr>
                <w:sz w:val="20"/>
                <w:szCs w:val="20"/>
              </w:rPr>
              <w:t>а</w:t>
            </w:r>
            <w:r w:rsidRPr="000A64B9">
              <w:rPr>
                <w:sz w:val="20"/>
                <w:szCs w:val="20"/>
              </w:rPr>
              <w:t>ний требований охраны труда, от общего количества  руководителей и спец</w:t>
            </w:r>
            <w:r w:rsidRPr="000A64B9">
              <w:rPr>
                <w:sz w:val="20"/>
                <w:szCs w:val="20"/>
              </w:rPr>
              <w:t>и</w:t>
            </w:r>
            <w:r w:rsidRPr="000A64B9">
              <w:rPr>
                <w:sz w:val="20"/>
                <w:szCs w:val="20"/>
              </w:rPr>
              <w:t>алистов, подлежащих обучению в соответствующем текущем году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 xml:space="preserve">    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</w:tr>
      <w:tr w:rsidR="00485669" w:rsidRPr="000A64B9" w:rsidTr="00051D0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3.3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Количество  проведенных конкурсов по охране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3</w:t>
            </w:r>
          </w:p>
        </w:tc>
      </w:tr>
      <w:tr w:rsidR="00485669" w:rsidRPr="000A64B9" w:rsidTr="00051D0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3.4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Количество плановых контрольных мероприятий, проведенных в  учрежден</w:t>
            </w:r>
            <w:r w:rsidRPr="000A64B9">
              <w:rPr>
                <w:sz w:val="20"/>
                <w:szCs w:val="20"/>
              </w:rPr>
              <w:t>и</w:t>
            </w:r>
            <w:r w:rsidRPr="000A64B9">
              <w:rPr>
                <w:sz w:val="20"/>
                <w:szCs w:val="20"/>
              </w:rPr>
              <w:t xml:space="preserve">ях подлежащих ведомственному контролю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100</w:t>
            </w:r>
          </w:p>
        </w:tc>
      </w:tr>
      <w:tr w:rsidR="00485669" w:rsidRPr="000A64B9" w:rsidTr="00051D0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3.5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Удельный вес работников, охваченных действием коллективных договоров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64B9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64B9">
              <w:rPr>
                <w:rFonts w:eastAsia="Calibri"/>
                <w:sz w:val="20"/>
                <w:szCs w:val="20"/>
              </w:rPr>
              <w:t>43,2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64B9">
              <w:rPr>
                <w:rFonts w:eastAsia="Calibri"/>
                <w:sz w:val="20"/>
                <w:szCs w:val="20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64B9">
              <w:rPr>
                <w:rFonts w:eastAsia="Calibri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64B9">
              <w:rPr>
                <w:rFonts w:eastAsia="Calibri"/>
                <w:sz w:val="20"/>
                <w:szCs w:val="20"/>
              </w:rPr>
              <w:t>38,1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64B9">
              <w:rPr>
                <w:rFonts w:eastAsia="Calibri"/>
                <w:sz w:val="20"/>
                <w:szCs w:val="20"/>
              </w:rPr>
              <w:t>41,4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669" w:rsidRPr="000A64B9" w:rsidRDefault="00485669" w:rsidP="00051D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</w:t>
            </w:r>
          </w:p>
        </w:tc>
      </w:tr>
    </w:tbl>
    <w:p w:rsidR="00C82584" w:rsidRPr="000A64B9" w:rsidRDefault="00C82584" w:rsidP="00C8258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proofErr w:type="gramStart"/>
      <w:r w:rsidRPr="000A64B9">
        <w:rPr>
          <w:sz w:val="20"/>
          <w:szCs w:val="20"/>
        </w:rPr>
        <w:t xml:space="preserve">*-снижение количества объектов лицензирования, осуществляющих розничную продажу алкогольной продукции,  произошло в результате изменений  нормативно-правовой базы  в части  декларирования </w:t>
      </w:r>
      <w:r w:rsidRPr="000A64B9">
        <w:rPr>
          <w:bCs/>
          <w:sz w:val="20"/>
          <w:szCs w:val="20"/>
        </w:rPr>
        <w:t xml:space="preserve"> объема производства, оборота и (или) использования этилового спирта, алкогольной и спиртосодержащей продукции и  ог</w:t>
      </w:r>
      <w:r w:rsidR="00982C6F">
        <w:rPr>
          <w:bCs/>
          <w:sz w:val="20"/>
          <w:szCs w:val="20"/>
        </w:rPr>
        <w:t>р</w:t>
      </w:r>
      <w:r w:rsidR="00982C6F">
        <w:rPr>
          <w:bCs/>
          <w:sz w:val="20"/>
          <w:szCs w:val="20"/>
        </w:rPr>
        <w:t>а</w:t>
      </w:r>
      <w:r w:rsidRPr="000A64B9">
        <w:rPr>
          <w:bCs/>
          <w:sz w:val="20"/>
          <w:szCs w:val="20"/>
        </w:rPr>
        <w:t>ничений по розничной продажи алкогольной продукции</w:t>
      </w:r>
      <w:proofErr w:type="gramEnd"/>
    </w:p>
    <w:p w:rsidR="0076754A" w:rsidRPr="00C97CCF" w:rsidRDefault="0076754A" w:rsidP="0076754A">
      <w:pPr>
        <w:rPr>
          <w:b/>
          <w:bCs/>
          <w:u w:val="single"/>
        </w:rPr>
      </w:pPr>
    </w:p>
    <w:p w:rsidR="0076754A" w:rsidRPr="001952CD" w:rsidRDefault="001952CD" w:rsidP="00BF63FA">
      <w:pPr>
        <w:jc w:val="right"/>
        <w:outlineLvl w:val="2"/>
        <w:rPr>
          <w:color w:val="FF0000"/>
        </w:rPr>
      </w:pPr>
      <w:r w:rsidRPr="001952CD">
        <w:rPr>
          <w:color w:val="FF0000"/>
        </w:rPr>
        <w:t>(</w:t>
      </w:r>
      <w:r w:rsidRPr="00FF7351">
        <w:rPr>
          <w:i/>
          <w:color w:val="FF0000"/>
        </w:rPr>
        <w:t>изм</w:t>
      </w:r>
      <w:r w:rsidR="00C306D0" w:rsidRPr="00FF7351">
        <w:rPr>
          <w:i/>
          <w:color w:val="FF0000"/>
        </w:rPr>
        <w:t>.</w:t>
      </w:r>
      <w:r w:rsidR="00FF7351">
        <w:rPr>
          <w:color w:val="FF0000"/>
        </w:rPr>
        <w:t xml:space="preserve"> </w:t>
      </w:r>
      <w:r w:rsidR="00C306D0" w:rsidRPr="00C306D0">
        <w:rPr>
          <w:color w:val="FF0000"/>
          <w:sz w:val="20"/>
        </w:rPr>
        <w:t>от 23.05.2018 №273</w:t>
      </w:r>
      <w:r w:rsidR="00AB1D83">
        <w:rPr>
          <w:color w:val="FF0000"/>
          <w:sz w:val="20"/>
        </w:rPr>
        <w:t>, от 13.11.2018 № 647</w:t>
      </w:r>
      <w:r w:rsidR="00B95669">
        <w:rPr>
          <w:color w:val="FF0000"/>
          <w:sz w:val="20"/>
        </w:rPr>
        <w:t>, от 18.12.2018 №768</w:t>
      </w:r>
      <w:r w:rsidR="00050182">
        <w:rPr>
          <w:color w:val="FF0000"/>
          <w:sz w:val="20"/>
        </w:rPr>
        <w:t xml:space="preserve">, </w:t>
      </w:r>
      <w:r w:rsidR="00C822C2">
        <w:rPr>
          <w:color w:val="FF0000"/>
          <w:sz w:val="20"/>
        </w:rPr>
        <w:t xml:space="preserve">от </w:t>
      </w:r>
      <w:r w:rsidR="00050182">
        <w:rPr>
          <w:color w:val="FF0000"/>
          <w:sz w:val="20"/>
        </w:rPr>
        <w:t>29.12.2018 № 816</w:t>
      </w:r>
      <w:r w:rsidR="00B27B4B">
        <w:rPr>
          <w:color w:val="FF0000"/>
          <w:sz w:val="20"/>
        </w:rPr>
        <w:t xml:space="preserve">, </w:t>
      </w:r>
      <w:r w:rsidR="00C822C2">
        <w:rPr>
          <w:color w:val="FF0000"/>
          <w:sz w:val="20"/>
        </w:rPr>
        <w:t>от 26.02.2019 №96</w:t>
      </w:r>
      <w:r w:rsidR="002335DD">
        <w:rPr>
          <w:color w:val="FF0000"/>
          <w:sz w:val="20"/>
        </w:rPr>
        <w:t xml:space="preserve">, </w:t>
      </w:r>
      <w:r w:rsidR="002B6E6E">
        <w:rPr>
          <w:color w:val="FF0000"/>
          <w:sz w:val="20"/>
        </w:rPr>
        <w:t>от 24.06.2019г № 348</w:t>
      </w:r>
      <w:r w:rsidR="007475AC" w:rsidRPr="007475AC">
        <w:rPr>
          <w:b/>
          <w:color w:val="FF0000"/>
          <w:sz w:val="20"/>
        </w:rPr>
        <w:t>,</w:t>
      </w:r>
      <w:r w:rsidR="007475AC" w:rsidRPr="007475AC">
        <w:rPr>
          <w:b/>
          <w:i/>
          <w:color w:val="FF0000"/>
          <w:sz w:val="20"/>
        </w:rPr>
        <w:t xml:space="preserve"> </w:t>
      </w:r>
      <w:proofErr w:type="gramStart"/>
      <w:r w:rsidR="007475AC" w:rsidRPr="007475AC">
        <w:rPr>
          <w:i/>
          <w:color w:val="FF0000"/>
          <w:sz w:val="20"/>
        </w:rPr>
        <w:t>от</w:t>
      </w:r>
      <w:proofErr w:type="gramEnd"/>
      <w:r w:rsidR="007475AC" w:rsidRPr="007475AC">
        <w:rPr>
          <w:i/>
          <w:color w:val="FF0000"/>
          <w:sz w:val="20"/>
        </w:rPr>
        <w:t xml:space="preserve"> 27.07.2019 №415</w:t>
      </w:r>
      <w:r w:rsidR="00BF10F3" w:rsidRPr="00BF10F3">
        <w:rPr>
          <w:i/>
          <w:color w:val="FF0000"/>
          <w:sz w:val="20"/>
        </w:rPr>
        <w:t xml:space="preserve"> </w:t>
      </w:r>
      <w:r w:rsidR="00BF10F3" w:rsidRPr="00C97AA0">
        <w:rPr>
          <w:i/>
          <w:color w:val="FF0000"/>
          <w:sz w:val="20"/>
        </w:rPr>
        <w:t>от 11.09.2019 № 477, от 03.12.2019 № 738</w:t>
      </w:r>
      <w:r w:rsidR="007327BB">
        <w:rPr>
          <w:i/>
          <w:color w:val="FF0000"/>
          <w:sz w:val="20"/>
        </w:rPr>
        <w:t>, от 30.12.2019 № 849</w:t>
      </w:r>
      <w:r w:rsidRPr="001952CD">
        <w:rPr>
          <w:color w:val="FF0000"/>
        </w:rPr>
        <w:t>)</w:t>
      </w:r>
    </w:p>
    <w:p w:rsidR="00106DBF" w:rsidRPr="00AB07F7" w:rsidRDefault="00106DBF" w:rsidP="00106DBF">
      <w:pPr>
        <w:jc w:val="right"/>
        <w:rPr>
          <w:b/>
        </w:rPr>
      </w:pPr>
      <w:r w:rsidRPr="00AB07F7">
        <w:t>"Приложение 2</w:t>
      </w:r>
    </w:p>
    <w:p w:rsidR="00106DBF" w:rsidRPr="00AB07F7" w:rsidRDefault="00106DBF" w:rsidP="00106DBF">
      <w:pPr>
        <w:jc w:val="right"/>
      </w:pPr>
      <w:r w:rsidRPr="00AB07F7">
        <w:t>к муниципальной программе муниципального образования "</w:t>
      </w:r>
      <w:proofErr w:type="spellStart"/>
      <w:r w:rsidRPr="00AB07F7">
        <w:t>Тайшетский</w:t>
      </w:r>
      <w:proofErr w:type="spellEnd"/>
      <w:r w:rsidRPr="00AB07F7">
        <w:t xml:space="preserve"> район"</w:t>
      </w:r>
    </w:p>
    <w:p w:rsidR="00106DBF" w:rsidRPr="00AB07F7" w:rsidRDefault="00106DBF" w:rsidP="00106DBF">
      <w:pPr>
        <w:jc w:val="right"/>
        <w:rPr>
          <w:bCs/>
        </w:rPr>
      </w:pPr>
      <w:r w:rsidRPr="00AB07F7">
        <w:rPr>
          <w:bCs/>
        </w:rPr>
        <w:t>"Муниципальное управление" на 2015-2020 годы</w:t>
      </w:r>
    </w:p>
    <w:p w:rsidR="00106DBF" w:rsidRPr="00AB07F7" w:rsidRDefault="00106DBF" w:rsidP="00106DBF">
      <w:pPr>
        <w:jc w:val="center"/>
        <w:rPr>
          <w:b/>
          <w:bCs/>
          <w:sz w:val="20"/>
          <w:szCs w:val="20"/>
        </w:rPr>
      </w:pPr>
      <w:r w:rsidRPr="00AB07F7">
        <w:rPr>
          <w:b/>
          <w:bCs/>
          <w:sz w:val="20"/>
          <w:szCs w:val="20"/>
        </w:rPr>
        <w:t>РЕСУРСНОЕ  ОБЕСПЕЧЕНИЕ</w:t>
      </w:r>
    </w:p>
    <w:p w:rsidR="00106DBF" w:rsidRPr="00AB07F7" w:rsidRDefault="00106DBF" w:rsidP="00106DBF">
      <w:pPr>
        <w:jc w:val="center"/>
        <w:rPr>
          <w:b/>
          <w:bCs/>
          <w:sz w:val="20"/>
          <w:szCs w:val="20"/>
        </w:rPr>
      </w:pPr>
      <w:r w:rsidRPr="00AB07F7">
        <w:rPr>
          <w:b/>
          <w:bCs/>
          <w:sz w:val="20"/>
          <w:szCs w:val="20"/>
        </w:rPr>
        <w:t>реализации муниципальной программы    муниципального образования "</w:t>
      </w:r>
      <w:proofErr w:type="spellStart"/>
      <w:r w:rsidRPr="00AB07F7">
        <w:rPr>
          <w:b/>
          <w:bCs/>
          <w:sz w:val="20"/>
          <w:szCs w:val="20"/>
        </w:rPr>
        <w:t>Тайшетский</w:t>
      </w:r>
      <w:proofErr w:type="spellEnd"/>
      <w:r w:rsidRPr="00AB07F7">
        <w:rPr>
          <w:b/>
          <w:bCs/>
          <w:sz w:val="20"/>
          <w:szCs w:val="20"/>
        </w:rPr>
        <w:t xml:space="preserve"> район"</w:t>
      </w:r>
    </w:p>
    <w:p w:rsidR="00106DBF" w:rsidRPr="00AB07F7" w:rsidRDefault="00106DBF" w:rsidP="00106DBF">
      <w:pPr>
        <w:jc w:val="center"/>
        <w:rPr>
          <w:b/>
          <w:bCs/>
          <w:sz w:val="20"/>
          <w:szCs w:val="20"/>
        </w:rPr>
      </w:pPr>
      <w:r w:rsidRPr="00AB07F7">
        <w:rPr>
          <w:b/>
          <w:bCs/>
          <w:sz w:val="20"/>
          <w:szCs w:val="20"/>
        </w:rPr>
        <w:t>"Муниципальное управление" на 2015-2020 годы</w:t>
      </w:r>
    </w:p>
    <w:tbl>
      <w:tblPr>
        <w:tblpPr w:leftFromText="180" w:rightFromText="180" w:vertAnchor="text" w:horzAnchor="page" w:tblpX="1099" w:tblpY="96"/>
        <w:tblW w:w="144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93"/>
        <w:gridCol w:w="2693"/>
        <w:gridCol w:w="2126"/>
        <w:gridCol w:w="1418"/>
        <w:gridCol w:w="1417"/>
        <w:gridCol w:w="1418"/>
        <w:gridCol w:w="1276"/>
        <w:gridCol w:w="1417"/>
        <w:gridCol w:w="1201"/>
      </w:tblGrid>
      <w:tr w:rsidR="00106DBF" w:rsidRPr="00AB07F7" w:rsidTr="00A65B68">
        <w:trPr>
          <w:trHeight w:val="281"/>
          <w:tblCellSpacing w:w="5" w:type="nil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DBF" w:rsidRPr="00AB07F7" w:rsidRDefault="00106DBF" w:rsidP="00A65B68">
            <w:pPr>
              <w:pStyle w:val="affb"/>
              <w:rPr>
                <w:sz w:val="20"/>
                <w:szCs w:val="20"/>
                <w:highlight w:val="yellow"/>
              </w:rPr>
            </w:pPr>
            <w:r w:rsidRPr="00AB07F7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A65B68">
            <w:pPr>
              <w:pStyle w:val="affb"/>
            </w:pPr>
            <w:r w:rsidRPr="00AB07F7">
              <w:t>Источник</w:t>
            </w:r>
          </w:p>
          <w:p w:rsidR="00106DBF" w:rsidRPr="00AB07F7" w:rsidRDefault="00106DBF" w:rsidP="00A65B68">
            <w:pPr>
              <w:pStyle w:val="affb"/>
            </w:pPr>
            <w:r w:rsidRPr="00AB07F7">
              <w:t>финансирования</w:t>
            </w:r>
          </w:p>
        </w:tc>
        <w:tc>
          <w:tcPr>
            <w:tcW w:w="10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A65B68">
            <w:pPr>
              <w:pStyle w:val="affb"/>
            </w:pPr>
            <w:r w:rsidRPr="00AB07F7">
              <w:t>Объем финансирования, тыс. руб.</w:t>
            </w:r>
          </w:p>
        </w:tc>
      </w:tr>
      <w:tr w:rsidR="00106DBF" w:rsidRPr="00AB07F7" w:rsidTr="00A65B68">
        <w:trPr>
          <w:trHeight w:val="257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BF" w:rsidRPr="00AB07F7" w:rsidRDefault="00106DBF" w:rsidP="00A65B68">
            <w:pPr>
              <w:pStyle w:val="affb"/>
              <w:rPr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A65B68">
            <w:pPr>
              <w:pStyle w:val="affb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A65B68">
            <w:pPr>
              <w:pStyle w:val="affb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 xml:space="preserve">за весь  период    </w:t>
            </w:r>
            <w:r w:rsidRPr="00AB07F7">
              <w:rPr>
                <w:sz w:val="20"/>
                <w:szCs w:val="20"/>
              </w:rPr>
              <w:br/>
              <w:t xml:space="preserve"> реализации муниц</w:t>
            </w:r>
            <w:r w:rsidRPr="00AB07F7">
              <w:rPr>
                <w:sz w:val="20"/>
                <w:szCs w:val="20"/>
              </w:rPr>
              <w:t>и</w:t>
            </w:r>
            <w:r w:rsidRPr="00AB07F7">
              <w:rPr>
                <w:sz w:val="20"/>
                <w:szCs w:val="20"/>
              </w:rPr>
              <w:t>пальной</w:t>
            </w:r>
            <w:r w:rsidRPr="00AB07F7">
              <w:rPr>
                <w:sz w:val="20"/>
                <w:szCs w:val="20"/>
              </w:rPr>
              <w:br/>
              <w:t xml:space="preserve">  программы</w:t>
            </w:r>
          </w:p>
        </w:tc>
        <w:tc>
          <w:tcPr>
            <w:tcW w:w="81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A65B68">
            <w:pPr>
              <w:pStyle w:val="affb"/>
            </w:pPr>
            <w:r w:rsidRPr="00AB07F7">
              <w:t>в том числе по годам</w:t>
            </w:r>
          </w:p>
        </w:tc>
      </w:tr>
      <w:tr w:rsidR="00106DBF" w:rsidRPr="00AB07F7" w:rsidTr="00A65B68">
        <w:trPr>
          <w:trHeight w:val="572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A65B68">
            <w:pPr>
              <w:pStyle w:val="affb"/>
              <w:rPr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A65B68">
            <w:pPr>
              <w:pStyle w:val="affb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A65B68">
            <w:pPr>
              <w:pStyle w:val="affb"/>
              <w:rPr>
                <w:color w:val="0D0D0D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A65B68">
            <w:pPr>
              <w:pStyle w:val="affb"/>
            </w:pPr>
            <w:r w:rsidRPr="00AB07F7">
              <w:t>2015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A65B68">
            <w:pPr>
              <w:pStyle w:val="affb"/>
            </w:pPr>
            <w:r w:rsidRPr="00AB07F7">
              <w:t>2016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A65B68">
            <w:pPr>
              <w:pStyle w:val="affb"/>
            </w:pPr>
            <w:r w:rsidRPr="00AB07F7">
              <w:t>2017 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A65B68">
            <w:pPr>
              <w:pStyle w:val="affb"/>
            </w:pPr>
            <w:r w:rsidRPr="00AB07F7">
              <w:t>2018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A65B68">
            <w:pPr>
              <w:pStyle w:val="affb"/>
            </w:pPr>
            <w:r w:rsidRPr="00AB07F7">
              <w:t>2019 год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A65B68">
            <w:pPr>
              <w:pStyle w:val="affb"/>
            </w:pPr>
            <w:r w:rsidRPr="00AB07F7">
              <w:t>2020 год</w:t>
            </w:r>
          </w:p>
        </w:tc>
      </w:tr>
      <w:tr w:rsidR="00106DBF" w:rsidRPr="00AB07F7" w:rsidTr="00A65B68">
        <w:trPr>
          <w:tblCellSpacing w:w="5" w:type="nil"/>
        </w:trPr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A65B68">
            <w:pPr>
              <w:pStyle w:val="affb"/>
            </w:pPr>
            <w:r w:rsidRPr="00AB07F7"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A65B68">
            <w:pPr>
              <w:pStyle w:val="affb"/>
            </w:pPr>
            <w:r w:rsidRPr="00AB07F7"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A65B68">
            <w:pPr>
              <w:pStyle w:val="affb"/>
              <w:rPr>
                <w:color w:val="0D0D0D"/>
              </w:rPr>
            </w:pPr>
            <w:r w:rsidRPr="00AB07F7">
              <w:rPr>
                <w:color w:val="0D0D0D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A65B68">
            <w:pPr>
              <w:pStyle w:val="affb"/>
            </w:pPr>
            <w:r w:rsidRPr="00AB07F7"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A65B68">
            <w:pPr>
              <w:pStyle w:val="affb"/>
            </w:pPr>
            <w:r w:rsidRPr="00AB07F7"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A65B68">
            <w:pPr>
              <w:pStyle w:val="affb"/>
            </w:pPr>
            <w:r w:rsidRPr="00AB07F7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A65B68">
            <w:pPr>
              <w:pStyle w:val="affb"/>
            </w:pPr>
            <w:r w:rsidRPr="00AB07F7"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A65B68">
            <w:pPr>
              <w:pStyle w:val="affb"/>
            </w:pPr>
            <w:r w:rsidRPr="00AB07F7">
              <w:t>8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A65B68">
            <w:pPr>
              <w:pStyle w:val="affb"/>
            </w:pPr>
            <w:r w:rsidRPr="00AB07F7">
              <w:t>9</w:t>
            </w:r>
          </w:p>
        </w:tc>
      </w:tr>
      <w:tr w:rsidR="00106DBF" w:rsidRPr="00AB07F7" w:rsidTr="00A65B68">
        <w:trPr>
          <w:tblCellSpacing w:w="5" w:type="nil"/>
        </w:trPr>
        <w:tc>
          <w:tcPr>
            <w:tcW w:w="1445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A65B68">
            <w:pPr>
              <w:pStyle w:val="affb"/>
              <w:rPr>
                <w:b/>
                <w:bCs/>
                <w:sz w:val="20"/>
                <w:szCs w:val="20"/>
              </w:rPr>
            </w:pPr>
            <w:r w:rsidRPr="00AB07F7">
              <w:rPr>
                <w:b/>
                <w:bCs/>
                <w:sz w:val="20"/>
                <w:szCs w:val="20"/>
              </w:rPr>
              <w:t>муниципальная программа муниципального образования "</w:t>
            </w:r>
            <w:proofErr w:type="spellStart"/>
            <w:r w:rsidRPr="00AB07F7">
              <w:rPr>
                <w:b/>
                <w:bCs/>
                <w:sz w:val="20"/>
                <w:szCs w:val="20"/>
              </w:rPr>
              <w:t>Тайшетский</w:t>
            </w:r>
            <w:proofErr w:type="spellEnd"/>
            <w:r w:rsidR="0099578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07F7">
              <w:rPr>
                <w:b/>
                <w:bCs/>
                <w:sz w:val="20"/>
                <w:szCs w:val="20"/>
              </w:rPr>
              <w:t>район</w:t>
            </w:r>
            <w:proofErr w:type="gramStart"/>
            <w:r w:rsidRPr="00AB07F7">
              <w:rPr>
                <w:b/>
                <w:bCs/>
                <w:sz w:val="20"/>
                <w:szCs w:val="20"/>
              </w:rPr>
              <w:t>""</w:t>
            </w:r>
            <w:proofErr w:type="gramEnd"/>
            <w:r w:rsidRPr="00AB07F7">
              <w:rPr>
                <w:b/>
                <w:bCs/>
                <w:sz w:val="20"/>
                <w:szCs w:val="20"/>
              </w:rPr>
              <w:t>Муниципальное</w:t>
            </w:r>
            <w:proofErr w:type="spellEnd"/>
            <w:r w:rsidRPr="00AB07F7">
              <w:rPr>
                <w:b/>
                <w:bCs/>
                <w:sz w:val="20"/>
                <w:szCs w:val="20"/>
              </w:rPr>
              <w:t xml:space="preserve"> управление" на 2015-2020 годы</w:t>
            </w:r>
          </w:p>
        </w:tc>
      </w:tr>
      <w:tr w:rsidR="00106DBF" w:rsidRPr="00AB07F7" w:rsidTr="00A65B68">
        <w:trPr>
          <w:tblCellSpacing w:w="5" w:type="nil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Администр</w:t>
            </w:r>
            <w:r w:rsidRPr="00AB07F7">
              <w:rPr>
                <w:sz w:val="20"/>
                <w:szCs w:val="20"/>
              </w:rPr>
              <w:t>а</w:t>
            </w:r>
            <w:r w:rsidRPr="00AB07F7">
              <w:rPr>
                <w:sz w:val="20"/>
                <w:szCs w:val="20"/>
              </w:rPr>
              <w:t>ция Тайше</w:t>
            </w:r>
            <w:r w:rsidRPr="00AB07F7">
              <w:rPr>
                <w:sz w:val="20"/>
                <w:szCs w:val="20"/>
              </w:rPr>
              <w:t>т</w:t>
            </w:r>
            <w:r w:rsidRPr="00AB07F7">
              <w:rPr>
                <w:sz w:val="20"/>
                <w:szCs w:val="20"/>
              </w:rPr>
              <w:t>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AF11C8" w:rsidP="00106DBF">
            <w:pPr>
              <w:pStyle w:val="af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421718,94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73 181, 79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73 764,</w:t>
            </w:r>
            <w:r w:rsidR="00C822C2">
              <w:rPr>
                <w:sz w:val="20"/>
                <w:szCs w:val="20"/>
              </w:rPr>
              <w:t xml:space="preserve"> </w:t>
            </w:r>
            <w:r w:rsidRPr="00AB07F7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68 473,</w:t>
            </w:r>
            <w:r w:rsidR="00C822C2">
              <w:rPr>
                <w:sz w:val="20"/>
                <w:szCs w:val="20"/>
              </w:rPr>
              <w:t xml:space="preserve"> </w:t>
            </w:r>
            <w:r w:rsidRPr="00AB07F7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050182" w:rsidP="00106DBF">
            <w:pPr>
              <w:pStyle w:val="af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69 216,</w:t>
            </w:r>
            <w:r w:rsidR="00C822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AF11C8" w:rsidP="00106DBF">
            <w:pPr>
              <w:pStyle w:val="af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75815,93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011298" w:rsidP="00106DBF">
            <w:pPr>
              <w:pStyle w:val="af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61266,97</w:t>
            </w:r>
          </w:p>
        </w:tc>
      </w:tr>
      <w:tr w:rsidR="00106DBF" w:rsidRPr="00AB07F7" w:rsidTr="00A65B68">
        <w:trPr>
          <w:trHeight w:val="164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 w:rsidRPr="00AB07F7">
              <w:rPr>
                <w:color w:val="000000"/>
                <w:kern w:val="3"/>
                <w:sz w:val="20"/>
                <w:szCs w:val="20"/>
                <w:lang w:eastAsia="ja-JP"/>
              </w:rPr>
              <w:t>32</w:t>
            </w:r>
            <w:r w:rsidR="00C822C2">
              <w:rPr>
                <w:color w:val="000000"/>
                <w:kern w:val="3"/>
                <w:sz w:val="20"/>
                <w:szCs w:val="20"/>
                <w:lang w:eastAsia="ja-JP"/>
              </w:rPr>
              <w:t>8, 30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 w:rsidRPr="00AB07F7">
              <w:rPr>
                <w:color w:val="000000"/>
                <w:kern w:val="3"/>
                <w:sz w:val="20"/>
                <w:szCs w:val="20"/>
                <w:lang w:eastAsia="ja-JP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 w:rsidRPr="00AB07F7">
              <w:rPr>
                <w:color w:val="000000"/>
                <w:kern w:val="3"/>
                <w:sz w:val="20"/>
                <w:szCs w:val="20"/>
                <w:lang w:eastAsia="ja-JP"/>
              </w:rPr>
              <w:t>46, 20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 w:rsidRPr="00AB07F7">
              <w:rPr>
                <w:color w:val="000000"/>
                <w:kern w:val="3"/>
                <w:sz w:val="20"/>
                <w:szCs w:val="20"/>
                <w:lang w:eastAsia="ja-JP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 w:rsidRPr="00AB07F7">
              <w:rPr>
                <w:color w:val="000000"/>
                <w:kern w:val="3"/>
                <w:sz w:val="20"/>
                <w:szCs w:val="20"/>
                <w:lang w:eastAsia="ja-JP"/>
              </w:rPr>
              <w:t>234,</w:t>
            </w:r>
            <w:r w:rsidR="00C822C2">
              <w:rPr>
                <w:color w:val="000000"/>
                <w:kern w:val="3"/>
                <w:sz w:val="20"/>
                <w:szCs w:val="20"/>
                <w:lang w:eastAsia="ja-JP"/>
              </w:rPr>
              <w:t xml:space="preserve"> </w:t>
            </w:r>
            <w:r w:rsidRPr="00AB07F7">
              <w:rPr>
                <w:color w:val="000000"/>
                <w:kern w:val="3"/>
                <w:sz w:val="20"/>
                <w:szCs w:val="20"/>
                <w:lang w:eastAsia="ja-JP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C822C2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>
              <w:rPr>
                <w:color w:val="000000"/>
                <w:kern w:val="3"/>
                <w:sz w:val="20"/>
                <w:szCs w:val="20"/>
                <w:lang w:eastAsia="ja-JP"/>
              </w:rPr>
              <w:t>23, 40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C822C2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>
              <w:rPr>
                <w:color w:val="000000"/>
                <w:kern w:val="3"/>
                <w:sz w:val="20"/>
                <w:szCs w:val="20"/>
                <w:lang w:eastAsia="ja-JP"/>
              </w:rPr>
              <w:t>24, 40</w:t>
            </w:r>
          </w:p>
        </w:tc>
      </w:tr>
      <w:tr w:rsidR="00106DBF" w:rsidRPr="00AB07F7" w:rsidTr="00A65B68">
        <w:trPr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AF11C8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>
              <w:rPr>
                <w:color w:val="000000"/>
                <w:kern w:val="3"/>
                <w:sz w:val="20"/>
                <w:szCs w:val="20"/>
                <w:lang w:eastAsia="ja-JP"/>
              </w:rPr>
              <w:t>35171,60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5 883, 90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5 909, 40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6 307,</w:t>
            </w:r>
            <w:r w:rsidR="004E5AD8">
              <w:rPr>
                <w:sz w:val="20"/>
                <w:szCs w:val="20"/>
              </w:rPr>
              <w:t xml:space="preserve"> </w:t>
            </w:r>
            <w:r w:rsidRPr="00AB07F7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B95669" w:rsidP="00106DBF">
            <w:pPr>
              <w:pStyle w:val="af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5 559,</w:t>
            </w:r>
            <w:r w:rsidR="004E5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106DBF" w:rsidRPr="00AB07F7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AF11C8" w:rsidP="00106DBF">
            <w:pPr>
              <w:pStyle w:val="af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5942,80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4D0B89" w:rsidP="00106DBF">
            <w:pPr>
              <w:pStyle w:val="af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5569,40</w:t>
            </w:r>
          </w:p>
        </w:tc>
      </w:tr>
      <w:tr w:rsidR="00106DBF" w:rsidRPr="00AB07F7" w:rsidTr="00A65B68">
        <w:trPr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AF11C8" w:rsidP="0042622E">
            <w:pPr>
              <w:pStyle w:val="af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377156,61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65 779, 94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66 034,</w:t>
            </w:r>
            <w:r w:rsidR="004E5AD8">
              <w:rPr>
                <w:sz w:val="20"/>
                <w:szCs w:val="20"/>
              </w:rPr>
              <w:t xml:space="preserve"> </w:t>
            </w:r>
            <w:r w:rsidRPr="00AB07F7"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60 538,</w:t>
            </w:r>
            <w:r w:rsidR="004E5AD8">
              <w:rPr>
                <w:sz w:val="20"/>
                <w:szCs w:val="20"/>
              </w:rPr>
              <w:t xml:space="preserve"> </w:t>
            </w:r>
            <w:r w:rsidRPr="00AB07F7"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61</w:t>
            </w:r>
            <w:r w:rsidR="00106F48">
              <w:rPr>
                <w:sz w:val="20"/>
                <w:szCs w:val="20"/>
              </w:rPr>
              <w:t> 961,</w:t>
            </w:r>
            <w:r w:rsidR="004E5AD8">
              <w:rPr>
                <w:sz w:val="20"/>
                <w:szCs w:val="20"/>
              </w:rPr>
              <w:t xml:space="preserve"> </w:t>
            </w:r>
            <w:r w:rsidR="00106F48">
              <w:rPr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D8" w:rsidRPr="00AB07F7" w:rsidRDefault="00AF11C8" w:rsidP="004E5AD8">
            <w:pPr>
              <w:pStyle w:val="af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68509,08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011298" w:rsidP="00106DBF">
            <w:pPr>
              <w:pStyle w:val="af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54332,52</w:t>
            </w:r>
          </w:p>
        </w:tc>
      </w:tr>
      <w:tr w:rsidR="00106DBF" w:rsidRPr="00AB07F7" w:rsidTr="00A65B68">
        <w:trPr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6DBF" w:rsidRPr="00AB07F7" w:rsidTr="00A65B68">
        <w:trPr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kern w:val="3"/>
                <w:sz w:val="20"/>
                <w:szCs w:val="20"/>
                <w:lang w:eastAsia="ja-JP"/>
              </w:rPr>
              <w:t>Средства поселений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4E5AD8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>
              <w:rPr>
                <w:color w:val="000000"/>
                <w:kern w:val="3"/>
                <w:sz w:val="20"/>
                <w:szCs w:val="20"/>
                <w:lang w:eastAsia="ja-JP"/>
              </w:rPr>
              <w:t>9 062, 43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1 517, 95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1 774, 28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1 627,</w:t>
            </w:r>
            <w:r w:rsidR="004E5AD8">
              <w:rPr>
                <w:sz w:val="20"/>
                <w:szCs w:val="20"/>
              </w:rPr>
              <w:t xml:space="preserve"> </w:t>
            </w:r>
            <w:r w:rsidRPr="00AB07F7"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1 461,</w:t>
            </w:r>
            <w:r w:rsidR="004E5AD8">
              <w:rPr>
                <w:sz w:val="20"/>
                <w:szCs w:val="20"/>
              </w:rPr>
              <w:t xml:space="preserve"> </w:t>
            </w:r>
            <w:r w:rsidRPr="00AB07F7">
              <w:rPr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4E5AD8" w:rsidP="00106DBF">
            <w:pPr>
              <w:pStyle w:val="af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1 340, 65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4E5AD8" w:rsidP="00106DBF">
            <w:pPr>
              <w:pStyle w:val="af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1 340, 65</w:t>
            </w:r>
          </w:p>
        </w:tc>
      </w:tr>
      <w:tr w:rsidR="00106DBF" w:rsidRPr="00AB07F7" w:rsidTr="00A65B68">
        <w:trPr>
          <w:tblCellSpacing w:w="5" w:type="nil"/>
        </w:trPr>
        <w:tc>
          <w:tcPr>
            <w:tcW w:w="1445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b/>
                <w:bCs/>
                <w:sz w:val="20"/>
                <w:szCs w:val="20"/>
              </w:rPr>
            </w:pPr>
            <w:r w:rsidRPr="00AB07F7">
              <w:rPr>
                <w:b/>
                <w:bCs/>
                <w:sz w:val="20"/>
                <w:szCs w:val="20"/>
              </w:rPr>
              <w:t>Подпрограмма 1: " Обеспечение исполнения полномочий" на 2015-2020 годы</w:t>
            </w:r>
          </w:p>
        </w:tc>
      </w:tr>
      <w:tr w:rsidR="00106DBF" w:rsidRPr="00AB07F7" w:rsidTr="00A65B68">
        <w:trPr>
          <w:tblCellSpacing w:w="5" w:type="nil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Администр</w:t>
            </w:r>
            <w:r w:rsidRPr="00AB07F7">
              <w:rPr>
                <w:sz w:val="20"/>
                <w:szCs w:val="20"/>
              </w:rPr>
              <w:t>а</w:t>
            </w:r>
            <w:r w:rsidRPr="00AB07F7">
              <w:rPr>
                <w:sz w:val="20"/>
                <w:szCs w:val="20"/>
              </w:rPr>
              <w:t>ция Тайше</w:t>
            </w:r>
            <w:r w:rsidRPr="00AB07F7">
              <w:rPr>
                <w:sz w:val="20"/>
                <w:szCs w:val="20"/>
              </w:rPr>
              <w:t>т</w:t>
            </w:r>
            <w:r w:rsidRPr="00AB07F7">
              <w:rPr>
                <w:sz w:val="20"/>
                <w:szCs w:val="20"/>
              </w:rPr>
              <w:t>ского района</w:t>
            </w:r>
          </w:p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AF11C8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>
              <w:rPr>
                <w:color w:val="000000"/>
                <w:kern w:val="3"/>
                <w:sz w:val="20"/>
                <w:szCs w:val="20"/>
                <w:lang w:eastAsia="ja-JP"/>
              </w:rPr>
              <w:t>417544,49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 w:rsidRPr="00AB07F7">
              <w:rPr>
                <w:color w:val="000000"/>
                <w:kern w:val="3"/>
                <w:sz w:val="20"/>
                <w:szCs w:val="20"/>
                <w:lang w:eastAsia="ja-JP"/>
              </w:rPr>
              <w:t>72 554,</w:t>
            </w:r>
            <w:r w:rsidR="004E5AD8">
              <w:rPr>
                <w:color w:val="000000"/>
                <w:kern w:val="3"/>
                <w:sz w:val="20"/>
                <w:szCs w:val="20"/>
                <w:lang w:eastAsia="ja-JP"/>
              </w:rPr>
              <w:t xml:space="preserve"> </w:t>
            </w:r>
            <w:r w:rsidRPr="00AB07F7">
              <w:rPr>
                <w:color w:val="000000"/>
                <w:kern w:val="3"/>
                <w:sz w:val="20"/>
                <w:szCs w:val="20"/>
                <w:lang w:eastAsia="ja-JP"/>
              </w:rPr>
              <w:t>59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 w:rsidRPr="00AB07F7">
              <w:rPr>
                <w:color w:val="000000"/>
                <w:kern w:val="3"/>
                <w:sz w:val="20"/>
                <w:szCs w:val="20"/>
                <w:lang w:eastAsia="ja-JP"/>
              </w:rPr>
              <w:t>73 157,</w:t>
            </w:r>
            <w:r w:rsidR="004E5AD8">
              <w:rPr>
                <w:color w:val="000000"/>
                <w:kern w:val="3"/>
                <w:sz w:val="20"/>
                <w:szCs w:val="20"/>
                <w:lang w:eastAsia="ja-JP"/>
              </w:rPr>
              <w:t xml:space="preserve"> </w:t>
            </w:r>
            <w:r w:rsidRPr="00AB07F7">
              <w:rPr>
                <w:color w:val="000000"/>
                <w:kern w:val="3"/>
                <w:sz w:val="20"/>
                <w:szCs w:val="20"/>
                <w:lang w:eastAsia="ja-JP"/>
              </w:rPr>
              <w:t>97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 w:rsidRPr="00AB07F7">
              <w:rPr>
                <w:color w:val="000000"/>
                <w:kern w:val="3"/>
                <w:sz w:val="20"/>
                <w:szCs w:val="20"/>
                <w:lang w:eastAsia="ja-JP"/>
              </w:rPr>
              <w:t>67 770,</w:t>
            </w:r>
            <w:r w:rsidR="004E5AD8">
              <w:rPr>
                <w:color w:val="000000"/>
                <w:kern w:val="3"/>
                <w:sz w:val="20"/>
                <w:szCs w:val="20"/>
                <w:lang w:eastAsia="ja-JP"/>
              </w:rPr>
              <w:t xml:space="preserve"> </w:t>
            </w:r>
            <w:r w:rsidRPr="00AB07F7">
              <w:rPr>
                <w:color w:val="000000"/>
                <w:kern w:val="3"/>
                <w:sz w:val="20"/>
                <w:szCs w:val="20"/>
                <w:lang w:eastAsia="ja-JP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F48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>
              <w:rPr>
                <w:color w:val="000000"/>
                <w:kern w:val="3"/>
                <w:sz w:val="20"/>
                <w:szCs w:val="20"/>
                <w:lang w:eastAsia="ja-JP"/>
              </w:rPr>
              <w:t>68 530,</w:t>
            </w:r>
            <w:r w:rsidR="004E5AD8">
              <w:rPr>
                <w:color w:val="000000"/>
                <w:kern w:val="3"/>
                <w:sz w:val="20"/>
                <w:szCs w:val="20"/>
                <w:lang w:eastAsia="ja-JP"/>
              </w:rPr>
              <w:t xml:space="preserve"> </w:t>
            </w:r>
            <w:r>
              <w:rPr>
                <w:color w:val="000000"/>
                <w:kern w:val="3"/>
                <w:sz w:val="20"/>
                <w:szCs w:val="20"/>
                <w:lang w:eastAsia="ja-JP"/>
              </w:rPr>
              <w:t>96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AF11C8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>
              <w:rPr>
                <w:color w:val="000000"/>
                <w:kern w:val="3"/>
                <w:sz w:val="20"/>
                <w:szCs w:val="20"/>
                <w:lang w:eastAsia="ja-JP"/>
              </w:rPr>
              <w:t>75034,28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011298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>
              <w:rPr>
                <w:color w:val="000000"/>
                <w:kern w:val="3"/>
                <w:sz w:val="20"/>
                <w:szCs w:val="20"/>
                <w:lang w:eastAsia="ja-JP"/>
              </w:rPr>
              <w:t>60495,99</w:t>
            </w:r>
          </w:p>
        </w:tc>
      </w:tr>
      <w:tr w:rsidR="00106DBF" w:rsidRPr="00AB07F7" w:rsidTr="00A65B68">
        <w:trPr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 w:rsidRPr="00AB07F7">
              <w:rPr>
                <w:color w:val="000000"/>
                <w:kern w:val="3"/>
                <w:sz w:val="20"/>
                <w:szCs w:val="20"/>
                <w:lang w:eastAsia="ja-JP"/>
              </w:rPr>
              <w:t>32</w:t>
            </w:r>
            <w:r w:rsidR="004E5AD8">
              <w:rPr>
                <w:color w:val="000000"/>
                <w:kern w:val="3"/>
                <w:sz w:val="20"/>
                <w:szCs w:val="20"/>
                <w:lang w:eastAsia="ja-JP"/>
              </w:rPr>
              <w:t>8, 30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 w:rsidRPr="00AB07F7">
              <w:rPr>
                <w:color w:val="000000"/>
                <w:kern w:val="3"/>
                <w:sz w:val="20"/>
                <w:szCs w:val="20"/>
                <w:lang w:eastAsia="ja-JP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 w:rsidRPr="00AB07F7">
              <w:rPr>
                <w:color w:val="000000"/>
                <w:kern w:val="3"/>
                <w:sz w:val="20"/>
                <w:szCs w:val="20"/>
                <w:lang w:eastAsia="ja-JP"/>
              </w:rPr>
              <w:t>46, 20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 w:rsidRPr="00AB07F7">
              <w:rPr>
                <w:color w:val="000000"/>
                <w:kern w:val="3"/>
                <w:sz w:val="20"/>
                <w:szCs w:val="20"/>
                <w:lang w:eastAsia="ja-JP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 w:rsidRPr="00AB07F7">
              <w:rPr>
                <w:color w:val="000000"/>
                <w:kern w:val="3"/>
                <w:sz w:val="20"/>
                <w:szCs w:val="20"/>
                <w:lang w:eastAsia="ja-JP"/>
              </w:rPr>
              <w:t>234,</w:t>
            </w:r>
            <w:r w:rsidR="004E5AD8">
              <w:rPr>
                <w:color w:val="000000"/>
                <w:kern w:val="3"/>
                <w:sz w:val="20"/>
                <w:szCs w:val="20"/>
                <w:lang w:eastAsia="ja-JP"/>
              </w:rPr>
              <w:t xml:space="preserve"> </w:t>
            </w:r>
            <w:r w:rsidRPr="00AB07F7">
              <w:rPr>
                <w:color w:val="000000"/>
                <w:kern w:val="3"/>
                <w:sz w:val="20"/>
                <w:szCs w:val="20"/>
                <w:lang w:eastAsia="ja-JP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4E5AD8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>
              <w:rPr>
                <w:color w:val="000000"/>
                <w:kern w:val="3"/>
                <w:sz w:val="20"/>
                <w:szCs w:val="20"/>
                <w:lang w:eastAsia="ja-JP"/>
              </w:rPr>
              <w:t>23, 40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4E5AD8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>
              <w:rPr>
                <w:color w:val="000000"/>
                <w:kern w:val="3"/>
                <w:sz w:val="20"/>
                <w:szCs w:val="20"/>
                <w:lang w:eastAsia="ja-JP"/>
              </w:rPr>
              <w:t>24, 40</w:t>
            </w:r>
          </w:p>
        </w:tc>
      </w:tr>
      <w:tr w:rsidR="00106DBF" w:rsidRPr="00AB07F7" w:rsidTr="00A65B68">
        <w:trPr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AF11C8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>
              <w:rPr>
                <w:color w:val="000000"/>
                <w:kern w:val="3"/>
                <w:sz w:val="20"/>
                <w:szCs w:val="20"/>
                <w:lang w:eastAsia="ja-JP"/>
              </w:rPr>
              <w:t>31415,50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5 278, 70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5 304, 20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5 701,</w:t>
            </w:r>
            <w:r w:rsidR="004E5AD8">
              <w:rPr>
                <w:sz w:val="20"/>
                <w:szCs w:val="20"/>
              </w:rPr>
              <w:t xml:space="preserve"> </w:t>
            </w:r>
            <w:r w:rsidRPr="00AB07F7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B95669" w:rsidP="00106DBF">
            <w:pPr>
              <w:pStyle w:val="af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4 929,</w:t>
            </w:r>
            <w:r w:rsidR="004E5A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AF11C8" w:rsidP="00106DBF">
            <w:pPr>
              <w:pStyle w:val="af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5261,50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A42887" w:rsidP="00106DBF">
            <w:pPr>
              <w:pStyle w:val="af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4939,80</w:t>
            </w:r>
          </w:p>
        </w:tc>
      </w:tr>
      <w:tr w:rsidR="00106DBF" w:rsidRPr="00AB07F7" w:rsidTr="00A65B68">
        <w:trPr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AF11C8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highlight w:val="green"/>
                <w:lang w:eastAsia="ja-JP"/>
              </w:rPr>
            </w:pPr>
            <w:r>
              <w:rPr>
                <w:color w:val="000000"/>
                <w:kern w:val="3"/>
                <w:sz w:val="20"/>
                <w:szCs w:val="20"/>
                <w:lang w:eastAsia="ja-JP"/>
              </w:rPr>
              <w:t>376738,26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sz w:val="20"/>
                <w:szCs w:val="20"/>
              </w:rPr>
            </w:pPr>
            <w:r w:rsidRPr="00AB07F7">
              <w:rPr>
                <w:bCs/>
                <w:sz w:val="20"/>
                <w:szCs w:val="20"/>
              </w:rPr>
              <w:t>65 757, 94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sz w:val="20"/>
                <w:szCs w:val="20"/>
              </w:rPr>
            </w:pPr>
            <w:r w:rsidRPr="00AB07F7">
              <w:rPr>
                <w:bCs/>
                <w:sz w:val="20"/>
                <w:szCs w:val="20"/>
              </w:rPr>
              <w:t>66 033,</w:t>
            </w:r>
            <w:r w:rsidR="004E5AD8">
              <w:rPr>
                <w:bCs/>
                <w:sz w:val="20"/>
                <w:szCs w:val="20"/>
              </w:rPr>
              <w:t xml:space="preserve"> </w:t>
            </w:r>
            <w:r w:rsidRPr="00AB07F7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sz w:val="20"/>
                <w:szCs w:val="20"/>
              </w:rPr>
            </w:pPr>
            <w:r w:rsidRPr="00AB07F7">
              <w:rPr>
                <w:bCs/>
                <w:sz w:val="20"/>
                <w:szCs w:val="20"/>
              </w:rPr>
              <w:t>60 441,</w:t>
            </w:r>
            <w:r w:rsidR="004E5AD8">
              <w:rPr>
                <w:bCs/>
                <w:sz w:val="20"/>
                <w:szCs w:val="20"/>
              </w:rPr>
              <w:t xml:space="preserve"> </w:t>
            </w:r>
            <w:r w:rsidRPr="00AB07F7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B95669" w:rsidP="00106DBF">
            <w:pPr>
              <w:pStyle w:val="aff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  <w:r w:rsidR="004E5AD8">
              <w:rPr>
                <w:bCs/>
                <w:sz w:val="20"/>
                <w:szCs w:val="20"/>
              </w:rPr>
              <w:t> 905, 59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AF11C8" w:rsidP="00106DBF">
            <w:pPr>
              <w:pStyle w:val="aff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68408,73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011298" w:rsidP="004E5AD8">
            <w:pPr>
              <w:pStyle w:val="aff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54191,14</w:t>
            </w:r>
          </w:p>
        </w:tc>
      </w:tr>
      <w:tr w:rsidR="00106DBF" w:rsidRPr="00AB07F7" w:rsidTr="00A65B68">
        <w:trPr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kern w:val="3"/>
                <w:sz w:val="20"/>
                <w:szCs w:val="20"/>
                <w:lang w:eastAsia="ja-JP"/>
              </w:rPr>
              <w:t>Средства поселений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4E5AD8" w:rsidP="00106DBF">
            <w:pPr>
              <w:pStyle w:val="affb"/>
              <w:jc w:val="center"/>
              <w:rPr>
                <w:color w:val="000000"/>
                <w:kern w:val="3"/>
                <w:sz w:val="20"/>
                <w:szCs w:val="20"/>
                <w:lang w:eastAsia="ja-JP"/>
              </w:rPr>
            </w:pPr>
            <w:r>
              <w:rPr>
                <w:color w:val="000000"/>
                <w:kern w:val="3"/>
                <w:sz w:val="20"/>
                <w:szCs w:val="20"/>
                <w:lang w:eastAsia="ja-JP"/>
              </w:rPr>
              <w:t>9 062, 43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1 517, 95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1 774, 28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1 627,</w:t>
            </w:r>
            <w:r w:rsidR="004E5AD8">
              <w:rPr>
                <w:sz w:val="20"/>
                <w:szCs w:val="20"/>
              </w:rPr>
              <w:t xml:space="preserve"> </w:t>
            </w:r>
            <w:r w:rsidRPr="00AB07F7"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1 461,</w:t>
            </w:r>
            <w:r w:rsidR="004E5AD8">
              <w:rPr>
                <w:sz w:val="20"/>
                <w:szCs w:val="20"/>
              </w:rPr>
              <w:t xml:space="preserve"> </w:t>
            </w:r>
            <w:r w:rsidRPr="00AB07F7">
              <w:rPr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4E5AD8" w:rsidP="00106DBF">
            <w:pPr>
              <w:pStyle w:val="af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1 340, 65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4E5AD8" w:rsidP="004E5AD8">
            <w:pPr>
              <w:pStyle w:val="af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1 340, 65</w:t>
            </w:r>
          </w:p>
        </w:tc>
      </w:tr>
      <w:tr w:rsidR="00106DBF" w:rsidRPr="00AB07F7" w:rsidTr="00A65B68">
        <w:trPr>
          <w:tblCellSpacing w:w="5" w:type="nil"/>
        </w:trPr>
        <w:tc>
          <w:tcPr>
            <w:tcW w:w="1445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kern w:val="3"/>
                <w:sz w:val="20"/>
                <w:szCs w:val="20"/>
                <w:lang w:eastAsia="ja-JP"/>
              </w:rPr>
            </w:pPr>
            <w:r w:rsidRPr="00AB07F7">
              <w:rPr>
                <w:b/>
                <w:bCs/>
                <w:sz w:val="20"/>
                <w:szCs w:val="20"/>
              </w:rPr>
              <w:t>Подпрограмма 2: "Улучшение условий  труда" на  2015-2020 годы</w:t>
            </w:r>
          </w:p>
        </w:tc>
      </w:tr>
      <w:tr w:rsidR="00106DBF" w:rsidRPr="00AB07F7" w:rsidTr="00A65B68">
        <w:trPr>
          <w:tblCellSpacing w:w="5" w:type="nil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Администр</w:t>
            </w:r>
            <w:r w:rsidRPr="00AB07F7">
              <w:rPr>
                <w:sz w:val="20"/>
                <w:szCs w:val="20"/>
              </w:rPr>
              <w:t>а</w:t>
            </w:r>
            <w:r w:rsidRPr="00AB07F7">
              <w:rPr>
                <w:sz w:val="20"/>
                <w:szCs w:val="20"/>
              </w:rPr>
              <w:t>ция Тайше</w:t>
            </w:r>
            <w:r w:rsidRPr="00AB07F7">
              <w:rPr>
                <w:sz w:val="20"/>
                <w:szCs w:val="20"/>
              </w:rPr>
              <w:t>т</w:t>
            </w:r>
            <w:r w:rsidRPr="00AB07F7">
              <w:rPr>
                <w:sz w:val="20"/>
                <w:szCs w:val="20"/>
              </w:rPr>
              <w:t>ского района</w:t>
            </w:r>
          </w:p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AF11C8" w:rsidP="00106DBF">
            <w:pPr>
              <w:pStyle w:val="affb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4174,45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627, 20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606, 20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702,44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BE13F3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685,</w:t>
            </w:r>
            <w:r w:rsidR="004E5AD8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AF11C8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781,65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4E5AD8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770, 98</w:t>
            </w:r>
          </w:p>
        </w:tc>
      </w:tr>
      <w:tr w:rsidR="00106DBF" w:rsidRPr="00AB07F7" w:rsidTr="00A65B68">
        <w:trPr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0,0</w:t>
            </w:r>
          </w:p>
        </w:tc>
      </w:tr>
      <w:tr w:rsidR="00106DBF" w:rsidRPr="00AB07F7" w:rsidTr="00A65B68">
        <w:trPr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AF11C8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3756,10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605, 20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605, 20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605, 20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629,</w:t>
            </w:r>
            <w:r w:rsidR="004E5AD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B07F7">
              <w:rPr>
                <w:bCs/>
                <w:color w:val="000000"/>
                <w:sz w:val="20"/>
                <w:szCs w:val="20"/>
              </w:rPr>
              <w:t>6</w:t>
            </w:r>
            <w:r w:rsidR="004E5AD8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AF11C8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681,30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4E5AD8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629, 60</w:t>
            </w:r>
          </w:p>
        </w:tc>
      </w:tr>
      <w:tr w:rsidR="00106DBF" w:rsidRPr="00AB07F7" w:rsidTr="00A65B68">
        <w:trPr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AF11C8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418,35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22, 00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1, 0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97,</w:t>
            </w:r>
            <w:r w:rsidR="004E5AD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B07F7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F3" w:rsidRPr="00AB07F7" w:rsidRDefault="00BE13F3" w:rsidP="00BE13F3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56,</w:t>
            </w:r>
            <w:r w:rsidR="004E5AD8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AF11C8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100,35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4E5AD8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141, 38</w:t>
            </w:r>
          </w:p>
        </w:tc>
      </w:tr>
      <w:tr w:rsidR="00106DBF" w:rsidRPr="00AB07F7" w:rsidTr="00A65B68">
        <w:trPr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BF" w:rsidRPr="00AB07F7" w:rsidRDefault="00106DBF" w:rsidP="00106DBF">
            <w:pPr>
              <w:pStyle w:val="affb"/>
              <w:jc w:val="center"/>
              <w:rPr>
                <w:sz w:val="20"/>
                <w:szCs w:val="20"/>
              </w:rPr>
            </w:pPr>
            <w:r w:rsidRPr="00AB07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BF" w:rsidRPr="00AB07F7" w:rsidRDefault="00106DBF" w:rsidP="00106DBF">
            <w:pPr>
              <w:pStyle w:val="affb"/>
              <w:jc w:val="center"/>
              <w:rPr>
                <w:bCs/>
                <w:color w:val="000000"/>
                <w:sz w:val="20"/>
                <w:szCs w:val="20"/>
              </w:rPr>
            </w:pPr>
            <w:r w:rsidRPr="00AB07F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106DBF" w:rsidRDefault="00106DBF" w:rsidP="00106DBF">
      <w:pPr>
        <w:jc w:val="center"/>
      </w:pPr>
    </w:p>
    <w:p w:rsidR="00106DBF" w:rsidRDefault="00106DBF" w:rsidP="00106DBF"/>
    <w:p w:rsidR="001952CD" w:rsidRDefault="001952CD" w:rsidP="001952CD">
      <w:pPr>
        <w:spacing w:line="20" w:lineRule="atLeast"/>
        <w:jc w:val="right"/>
        <w:outlineLvl w:val="2"/>
      </w:pPr>
      <w:r w:rsidRPr="00036E9E">
        <w:t>".</w:t>
      </w:r>
    </w:p>
    <w:p w:rsidR="001952CD" w:rsidRDefault="00B95669" w:rsidP="001952CD">
      <w:pPr>
        <w:tabs>
          <w:tab w:val="left" w:pos="2383"/>
        </w:tabs>
      </w:pPr>
      <w:r>
        <w:t>Начальник отдела учета и исполнения</w:t>
      </w:r>
      <w:r w:rsidR="001952CD">
        <w:t xml:space="preserve"> смет</w:t>
      </w:r>
      <w:r>
        <w:t xml:space="preserve">  - главный бухгалтер </w:t>
      </w:r>
      <w:r w:rsidR="001952CD">
        <w:t xml:space="preserve"> администрации Тайшетского района         </w:t>
      </w:r>
      <w:r>
        <w:t xml:space="preserve">                      И. Б. Минакова</w:t>
      </w:r>
    </w:p>
    <w:p w:rsidR="001952CD" w:rsidRDefault="001952CD" w:rsidP="001952CD">
      <w:pPr>
        <w:spacing w:line="20" w:lineRule="atLeast"/>
        <w:jc w:val="right"/>
        <w:outlineLvl w:val="2"/>
      </w:pPr>
    </w:p>
    <w:p w:rsidR="00BF63FA" w:rsidRDefault="00BF63FA" w:rsidP="00BC35E4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8C2FE1" w:rsidRDefault="008C2FE1" w:rsidP="00BC35E4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8C2FE1" w:rsidRDefault="008C2FE1" w:rsidP="00BC35E4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8C2FE1" w:rsidRDefault="008C2FE1" w:rsidP="00BC35E4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343DC" w:rsidRPr="00253A05" w:rsidRDefault="00B343DC" w:rsidP="00BC35E4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253A05">
        <w:rPr>
          <w:sz w:val="22"/>
          <w:szCs w:val="22"/>
        </w:rPr>
        <w:t>Приложение 3</w:t>
      </w:r>
    </w:p>
    <w:p w:rsidR="00B343DC" w:rsidRPr="00253A05" w:rsidRDefault="00B343DC" w:rsidP="00BC35E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253A05">
        <w:rPr>
          <w:sz w:val="22"/>
          <w:szCs w:val="22"/>
        </w:rPr>
        <w:t>к муниципальной программе муниципального образования "</w:t>
      </w:r>
      <w:proofErr w:type="spellStart"/>
      <w:r w:rsidRPr="00253A05">
        <w:rPr>
          <w:sz w:val="22"/>
          <w:szCs w:val="22"/>
        </w:rPr>
        <w:t>Тайшетский</w:t>
      </w:r>
      <w:proofErr w:type="spellEnd"/>
      <w:r w:rsidRPr="00253A05">
        <w:rPr>
          <w:sz w:val="22"/>
          <w:szCs w:val="22"/>
        </w:rPr>
        <w:t xml:space="preserve"> район"</w:t>
      </w:r>
    </w:p>
    <w:p w:rsidR="00B343DC" w:rsidRPr="00253A05" w:rsidRDefault="00B343DC" w:rsidP="00BC35E4">
      <w:pPr>
        <w:spacing w:line="276" w:lineRule="auto"/>
        <w:jc w:val="right"/>
        <w:rPr>
          <w:bCs/>
        </w:rPr>
      </w:pPr>
      <w:r w:rsidRPr="00253A05">
        <w:rPr>
          <w:bCs/>
        </w:rPr>
        <w:t>"Муниципальное управление" на 2015-2017 годы</w:t>
      </w:r>
    </w:p>
    <w:p w:rsidR="00330DE9" w:rsidRPr="00C74BC1" w:rsidRDefault="00330DE9" w:rsidP="00BC35E4">
      <w:pPr>
        <w:jc w:val="right"/>
        <w:rPr>
          <w:sz w:val="20"/>
          <w:szCs w:val="20"/>
        </w:rPr>
      </w:pPr>
      <w:r w:rsidRPr="00253A05">
        <w:rPr>
          <w:i/>
          <w:color w:val="FF0000"/>
          <w:sz w:val="20"/>
          <w:szCs w:val="20"/>
        </w:rPr>
        <w:t xml:space="preserve">(утратило силу -  </w:t>
      </w:r>
      <w:proofErr w:type="spellStart"/>
      <w:r w:rsidRPr="00253A05">
        <w:rPr>
          <w:i/>
          <w:color w:val="FF0000"/>
          <w:sz w:val="20"/>
          <w:szCs w:val="20"/>
        </w:rPr>
        <w:t>постановление</w:t>
      </w:r>
      <w:r w:rsidR="00BC35E4" w:rsidRPr="00253A05">
        <w:rPr>
          <w:i/>
          <w:color w:val="FF0000"/>
          <w:sz w:val="20"/>
          <w:szCs w:val="20"/>
        </w:rPr>
        <w:t>от</w:t>
      </w:r>
      <w:proofErr w:type="spellEnd"/>
      <w:r w:rsidR="00BC35E4" w:rsidRPr="00253A05">
        <w:rPr>
          <w:i/>
          <w:color w:val="FF0000"/>
          <w:sz w:val="20"/>
          <w:szCs w:val="20"/>
        </w:rPr>
        <w:t xml:space="preserve"> 06.11.2015 г. №1256</w:t>
      </w:r>
      <w:r w:rsidRPr="00253A05">
        <w:rPr>
          <w:i/>
          <w:color w:val="FF0000"/>
          <w:sz w:val="20"/>
          <w:szCs w:val="20"/>
        </w:rPr>
        <w:t>)</w:t>
      </w:r>
    </w:p>
    <w:p w:rsidR="00B343DC" w:rsidRDefault="00B343DC" w:rsidP="00BC35E4">
      <w:pPr>
        <w:widowControl w:val="0"/>
        <w:autoSpaceDE w:val="0"/>
        <w:autoSpaceDN w:val="0"/>
        <w:adjustRightInd w:val="0"/>
        <w:rPr>
          <w:sz w:val="22"/>
          <w:szCs w:val="22"/>
        </w:rPr>
        <w:sectPr w:rsidR="00B343DC" w:rsidSect="00982C6F">
          <w:pgSz w:w="16838" w:h="11906" w:orient="landscape"/>
          <w:pgMar w:top="851" w:right="1134" w:bottom="567" w:left="1276" w:header="708" w:footer="708" w:gutter="0"/>
          <w:cols w:space="720"/>
          <w:docGrid w:linePitch="326"/>
        </w:sectPr>
      </w:pPr>
    </w:p>
    <w:p w:rsidR="00B343DC" w:rsidRPr="00167C75" w:rsidRDefault="00B343DC" w:rsidP="00361DB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67C75">
        <w:rPr>
          <w:sz w:val="22"/>
          <w:szCs w:val="22"/>
        </w:rPr>
        <w:lastRenderedPageBreak/>
        <w:t>Приложение 4</w:t>
      </w:r>
    </w:p>
    <w:p w:rsidR="00B343DC" w:rsidRPr="00167C75" w:rsidRDefault="00B343DC" w:rsidP="00361DB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67C75">
        <w:rPr>
          <w:sz w:val="22"/>
          <w:szCs w:val="22"/>
        </w:rPr>
        <w:t>к муниципальной программе муниципального образования "</w:t>
      </w:r>
      <w:proofErr w:type="spellStart"/>
      <w:r w:rsidRPr="00167C75">
        <w:rPr>
          <w:sz w:val="22"/>
          <w:szCs w:val="22"/>
        </w:rPr>
        <w:t>Тайшетский</w:t>
      </w:r>
      <w:proofErr w:type="spellEnd"/>
      <w:r w:rsidRPr="00167C75">
        <w:rPr>
          <w:sz w:val="22"/>
          <w:szCs w:val="22"/>
        </w:rPr>
        <w:t xml:space="preserve"> район"</w:t>
      </w:r>
    </w:p>
    <w:p w:rsidR="00B343DC" w:rsidRDefault="00B343DC" w:rsidP="00361DB0">
      <w:pPr>
        <w:spacing w:line="276" w:lineRule="auto"/>
        <w:jc w:val="right"/>
        <w:rPr>
          <w:bCs/>
        </w:rPr>
      </w:pPr>
      <w:r w:rsidRPr="00167C75">
        <w:rPr>
          <w:bCs/>
        </w:rPr>
        <w:t>"Муниципальное управление" на 2015-20</w:t>
      </w:r>
      <w:r w:rsidR="00051D0D">
        <w:rPr>
          <w:bCs/>
        </w:rPr>
        <w:t>20</w:t>
      </w:r>
      <w:r w:rsidRPr="00167C75">
        <w:rPr>
          <w:bCs/>
        </w:rPr>
        <w:t xml:space="preserve"> годы</w:t>
      </w:r>
    </w:p>
    <w:p w:rsidR="00B343DC" w:rsidRPr="00D46F79" w:rsidRDefault="00B343DC" w:rsidP="00361DB0">
      <w:pPr>
        <w:jc w:val="center"/>
        <w:rPr>
          <w:sz w:val="26"/>
          <w:szCs w:val="26"/>
        </w:rPr>
      </w:pPr>
    </w:p>
    <w:p w:rsidR="00B343DC" w:rsidRPr="00CF74DA" w:rsidRDefault="00B343DC" w:rsidP="00361DB0">
      <w:pPr>
        <w:jc w:val="center"/>
        <w:rPr>
          <w:b/>
          <w:sz w:val="26"/>
          <w:szCs w:val="26"/>
        </w:rPr>
      </w:pPr>
      <w:r w:rsidRPr="00CF74DA">
        <w:rPr>
          <w:b/>
          <w:sz w:val="26"/>
          <w:szCs w:val="26"/>
        </w:rPr>
        <w:t>ПАСПОРТ</w:t>
      </w:r>
    </w:p>
    <w:p w:rsidR="00B343DC" w:rsidRPr="00F7299E" w:rsidRDefault="00EA4235" w:rsidP="00361D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B343DC" w:rsidRPr="00F7299E">
        <w:rPr>
          <w:b/>
          <w:sz w:val="26"/>
          <w:szCs w:val="26"/>
        </w:rPr>
        <w:t>одпрограммы  "Обеспечение исполнения полномочий" на 2015-20</w:t>
      </w:r>
      <w:r w:rsidR="00725E2B">
        <w:rPr>
          <w:b/>
          <w:sz w:val="26"/>
          <w:szCs w:val="26"/>
        </w:rPr>
        <w:t>20</w:t>
      </w:r>
      <w:r w:rsidR="00B343DC" w:rsidRPr="00F7299E">
        <w:rPr>
          <w:b/>
          <w:sz w:val="26"/>
          <w:szCs w:val="26"/>
        </w:rPr>
        <w:t xml:space="preserve"> годы</w:t>
      </w:r>
    </w:p>
    <w:p w:rsidR="00B343DC" w:rsidRPr="00F7299E" w:rsidRDefault="00751D1C" w:rsidP="00361DB0">
      <w:pPr>
        <w:jc w:val="center"/>
        <w:rPr>
          <w:b/>
          <w:sz w:val="26"/>
          <w:szCs w:val="26"/>
        </w:rPr>
      </w:pPr>
      <w:r w:rsidRPr="00751D1C">
        <w:rPr>
          <w:b/>
          <w:sz w:val="26"/>
          <w:szCs w:val="26"/>
        </w:rPr>
        <w:t>муниципальной</w:t>
      </w:r>
      <w:r w:rsidR="004E5AD8">
        <w:rPr>
          <w:b/>
          <w:sz w:val="26"/>
          <w:szCs w:val="26"/>
        </w:rPr>
        <w:t xml:space="preserve"> </w:t>
      </w:r>
      <w:r w:rsidRPr="00751D1C">
        <w:rPr>
          <w:b/>
          <w:sz w:val="26"/>
          <w:szCs w:val="26"/>
        </w:rPr>
        <w:t>программы</w:t>
      </w:r>
      <w:r w:rsidR="004E5AD8">
        <w:rPr>
          <w:b/>
          <w:sz w:val="26"/>
          <w:szCs w:val="26"/>
        </w:rPr>
        <w:t xml:space="preserve"> </w:t>
      </w:r>
      <w:r w:rsidR="00B343DC" w:rsidRPr="00F7299E">
        <w:rPr>
          <w:b/>
          <w:sz w:val="26"/>
          <w:szCs w:val="26"/>
        </w:rPr>
        <w:t>муниципального образования "</w:t>
      </w:r>
      <w:proofErr w:type="spellStart"/>
      <w:r w:rsidR="00B343DC" w:rsidRPr="00F7299E">
        <w:rPr>
          <w:b/>
          <w:sz w:val="26"/>
          <w:szCs w:val="26"/>
        </w:rPr>
        <w:t>Тайшетский</w:t>
      </w:r>
      <w:proofErr w:type="spellEnd"/>
      <w:r w:rsidR="00B343DC" w:rsidRPr="00F7299E">
        <w:rPr>
          <w:b/>
          <w:sz w:val="26"/>
          <w:szCs w:val="26"/>
        </w:rPr>
        <w:t xml:space="preserve"> район" "Муниципальное управление" на 2015-20</w:t>
      </w:r>
      <w:r w:rsidR="00051D0D">
        <w:rPr>
          <w:b/>
          <w:sz w:val="26"/>
          <w:szCs w:val="26"/>
        </w:rPr>
        <w:t>20</w:t>
      </w:r>
      <w:r w:rsidR="00B343DC" w:rsidRPr="00F7299E">
        <w:rPr>
          <w:b/>
          <w:sz w:val="26"/>
          <w:szCs w:val="26"/>
        </w:rPr>
        <w:t xml:space="preserve"> годы</w:t>
      </w:r>
    </w:p>
    <w:p w:rsidR="00BF604D" w:rsidRPr="007475AC" w:rsidRDefault="00167C75" w:rsidP="00361DB0">
      <w:pPr>
        <w:jc w:val="center"/>
        <w:rPr>
          <w:sz w:val="20"/>
          <w:szCs w:val="20"/>
        </w:rPr>
      </w:pPr>
      <w:proofErr w:type="gramStart"/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BC35E4" w:rsidRPr="00C74BC1">
        <w:rPr>
          <w:i/>
          <w:color w:val="FF0000"/>
          <w:sz w:val="20"/>
          <w:szCs w:val="20"/>
        </w:rPr>
        <w:t>от</w:t>
      </w:r>
      <w:r w:rsidR="00BC35E4">
        <w:rPr>
          <w:i/>
          <w:color w:val="FF0000"/>
          <w:sz w:val="20"/>
          <w:szCs w:val="20"/>
        </w:rPr>
        <w:t xml:space="preserve"> 06.11.</w:t>
      </w:r>
      <w:r w:rsidR="004E5AD8">
        <w:rPr>
          <w:i/>
          <w:color w:val="FF0000"/>
          <w:sz w:val="20"/>
          <w:szCs w:val="20"/>
        </w:rPr>
        <w:t xml:space="preserve">2015 </w:t>
      </w:r>
      <w:r w:rsidR="00BC35E4" w:rsidRPr="00C74BC1">
        <w:rPr>
          <w:i/>
          <w:color w:val="FF0000"/>
          <w:sz w:val="20"/>
          <w:szCs w:val="20"/>
        </w:rPr>
        <w:t xml:space="preserve"> №</w:t>
      </w:r>
      <w:r w:rsidR="00BC35E4">
        <w:rPr>
          <w:i/>
          <w:color w:val="FF0000"/>
          <w:sz w:val="20"/>
          <w:szCs w:val="20"/>
        </w:rPr>
        <w:t>1256</w:t>
      </w:r>
      <w:r w:rsidR="00175BD3">
        <w:rPr>
          <w:i/>
          <w:color w:val="FF0000"/>
          <w:sz w:val="20"/>
          <w:szCs w:val="20"/>
        </w:rPr>
        <w:t xml:space="preserve">, </w:t>
      </w:r>
      <w:r w:rsidR="004E5AD8">
        <w:rPr>
          <w:i/>
          <w:color w:val="FF0000"/>
          <w:sz w:val="20"/>
        </w:rPr>
        <w:t xml:space="preserve">от 16.01.2017 </w:t>
      </w:r>
      <w:r w:rsidR="00BF604D" w:rsidRPr="00BF604D">
        <w:rPr>
          <w:i/>
          <w:color w:val="FF0000"/>
          <w:sz w:val="20"/>
        </w:rPr>
        <w:t xml:space="preserve"> № 09</w:t>
      </w:r>
      <w:r w:rsidR="00051D0D">
        <w:rPr>
          <w:i/>
          <w:color w:val="FF0000"/>
          <w:sz w:val="20"/>
        </w:rPr>
        <w:t xml:space="preserve">, от </w:t>
      </w:r>
      <w:r w:rsidR="004E5AD8">
        <w:rPr>
          <w:i/>
          <w:color w:val="FF0000"/>
          <w:sz w:val="20"/>
        </w:rPr>
        <w:t xml:space="preserve">20.10.2017 </w:t>
      </w:r>
      <w:r w:rsidR="00051D0D">
        <w:rPr>
          <w:i/>
          <w:color w:val="FF0000"/>
          <w:sz w:val="20"/>
        </w:rPr>
        <w:t>№</w:t>
      </w:r>
      <w:r w:rsidR="000518DC">
        <w:rPr>
          <w:i/>
          <w:color w:val="FF0000"/>
          <w:sz w:val="20"/>
        </w:rPr>
        <w:t>512</w:t>
      </w:r>
      <w:r w:rsidR="006A539F">
        <w:rPr>
          <w:i/>
          <w:color w:val="FF0000"/>
          <w:sz w:val="20"/>
        </w:rPr>
        <w:t xml:space="preserve">, </w:t>
      </w:r>
      <w:r w:rsidR="004E5AD8">
        <w:rPr>
          <w:bCs/>
          <w:i/>
          <w:color w:val="FF0000"/>
          <w:sz w:val="20"/>
          <w:szCs w:val="20"/>
        </w:rPr>
        <w:t>от 20.12.2017</w:t>
      </w:r>
      <w:r w:rsidR="00BF63FA" w:rsidRPr="00BF63FA">
        <w:rPr>
          <w:bCs/>
          <w:i/>
          <w:color w:val="FF0000"/>
          <w:sz w:val="20"/>
          <w:szCs w:val="20"/>
        </w:rPr>
        <w:t xml:space="preserve">  № 642</w:t>
      </w:r>
      <w:r w:rsidR="00D027B9">
        <w:rPr>
          <w:bCs/>
          <w:i/>
          <w:color w:val="FF0000"/>
          <w:sz w:val="20"/>
          <w:szCs w:val="20"/>
        </w:rPr>
        <w:t xml:space="preserve">, </w:t>
      </w:r>
      <w:r w:rsidR="004E5AD8">
        <w:rPr>
          <w:i/>
          <w:color w:val="FF0000"/>
          <w:sz w:val="20"/>
        </w:rPr>
        <w:t xml:space="preserve">от 18.01.2018 </w:t>
      </w:r>
      <w:r w:rsidR="00361DB0" w:rsidRPr="00361DB0">
        <w:rPr>
          <w:i/>
          <w:color w:val="FF0000"/>
          <w:sz w:val="20"/>
        </w:rPr>
        <w:t xml:space="preserve"> № 20</w:t>
      </w:r>
      <w:r w:rsidR="004E5AD8">
        <w:rPr>
          <w:i/>
          <w:color w:val="FF0000"/>
          <w:sz w:val="20"/>
        </w:rPr>
        <w:t xml:space="preserve">, от 13.11.2018 </w:t>
      </w:r>
      <w:r w:rsidR="00106DBF">
        <w:rPr>
          <w:i/>
          <w:color w:val="FF0000"/>
          <w:sz w:val="20"/>
        </w:rPr>
        <w:t xml:space="preserve"> </w:t>
      </w:r>
      <w:r w:rsidR="00FC2F63">
        <w:rPr>
          <w:i/>
          <w:color w:val="FF0000"/>
          <w:sz w:val="20"/>
        </w:rPr>
        <w:t>№ 647</w:t>
      </w:r>
      <w:r w:rsidR="000A4007">
        <w:rPr>
          <w:i/>
          <w:color w:val="FF0000"/>
          <w:sz w:val="20"/>
        </w:rPr>
        <w:t>, от 18.12.2018</w:t>
      </w:r>
      <w:r w:rsidR="004E5AD8">
        <w:rPr>
          <w:i/>
          <w:color w:val="FF0000"/>
          <w:sz w:val="20"/>
        </w:rPr>
        <w:t xml:space="preserve">  </w:t>
      </w:r>
      <w:r w:rsidR="000A4007">
        <w:rPr>
          <w:i/>
          <w:color w:val="FF0000"/>
          <w:sz w:val="20"/>
        </w:rPr>
        <w:t xml:space="preserve"> № 768</w:t>
      </w:r>
      <w:r w:rsidR="004E5AD8">
        <w:rPr>
          <w:i/>
          <w:color w:val="FF0000"/>
          <w:sz w:val="20"/>
        </w:rPr>
        <w:t xml:space="preserve">, от 29.12.2018 </w:t>
      </w:r>
      <w:r w:rsidR="00BE13F3">
        <w:rPr>
          <w:i/>
          <w:color w:val="FF0000"/>
          <w:sz w:val="20"/>
        </w:rPr>
        <w:t xml:space="preserve"> №816</w:t>
      </w:r>
      <w:r w:rsidR="004E5AD8">
        <w:rPr>
          <w:i/>
          <w:color w:val="FF0000"/>
          <w:sz w:val="20"/>
        </w:rPr>
        <w:t>, от 26.02.2019 № 96</w:t>
      </w:r>
      <w:r w:rsidR="002335DD">
        <w:rPr>
          <w:i/>
          <w:color w:val="FF0000"/>
          <w:sz w:val="20"/>
        </w:rPr>
        <w:t xml:space="preserve">, </w:t>
      </w:r>
      <w:r w:rsidR="004C4468">
        <w:rPr>
          <w:i/>
          <w:color w:val="FF0000"/>
          <w:sz w:val="20"/>
        </w:rPr>
        <w:t>от 24.06.2019г № 348</w:t>
      </w:r>
      <w:r w:rsidR="007475AC" w:rsidRPr="007475AC">
        <w:rPr>
          <w:i/>
          <w:color w:val="FF0000"/>
          <w:sz w:val="20"/>
        </w:rPr>
        <w:t>, от 27.07.2019 №415</w:t>
      </w:r>
      <w:r w:rsidR="00137DE4">
        <w:rPr>
          <w:i/>
          <w:color w:val="FF0000"/>
          <w:sz w:val="20"/>
        </w:rPr>
        <w:t>, от 11.09.2019г. № 477</w:t>
      </w:r>
      <w:r w:rsidR="00BF604D" w:rsidRPr="007475AC">
        <w:rPr>
          <w:i/>
          <w:color w:val="FF0000"/>
          <w:sz w:val="20"/>
          <w:szCs w:val="20"/>
        </w:rPr>
        <w:t>)</w:t>
      </w:r>
      <w:proofErr w:type="gramEnd"/>
    </w:p>
    <w:p w:rsidR="00167C75" w:rsidRPr="00C74BC1" w:rsidRDefault="00167C75" w:rsidP="00361DB0">
      <w:pPr>
        <w:jc w:val="center"/>
        <w:rPr>
          <w:sz w:val="20"/>
          <w:szCs w:val="20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6"/>
        <w:gridCol w:w="5692"/>
      </w:tblGrid>
      <w:tr w:rsidR="00B343DC" w:rsidTr="00DA623B">
        <w:tc>
          <w:tcPr>
            <w:tcW w:w="3806" w:type="dxa"/>
            <w:vAlign w:val="center"/>
          </w:tcPr>
          <w:p w:rsidR="00B343DC" w:rsidRPr="005A158C" w:rsidRDefault="00B343DC" w:rsidP="00361DB0">
            <w:pPr>
              <w:rPr>
                <w:lang w:eastAsia="en-US"/>
              </w:rPr>
            </w:pPr>
            <w:r w:rsidRPr="005A158C">
              <w:rPr>
                <w:lang w:eastAsia="en-US"/>
              </w:rPr>
              <w:t>Наименование муниципальной программы</w:t>
            </w:r>
          </w:p>
        </w:tc>
        <w:tc>
          <w:tcPr>
            <w:tcW w:w="5692" w:type="dxa"/>
            <w:vAlign w:val="center"/>
          </w:tcPr>
          <w:p w:rsidR="00B343DC" w:rsidRPr="005A158C" w:rsidRDefault="00B343DC" w:rsidP="00361DB0">
            <w:pPr>
              <w:outlineLvl w:val="4"/>
              <w:rPr>
                <w:lang w:eastAsia="en-US"/>
              </w:rPr>
            </w:pPr>
            <w:r w:rsidRPr="005A158C">
              <w:t>"Муниципальное управление " на 2015-20</w:t>
            </w:r>
            <w:r w:rsidR="00051D0D">
              <w:t>20</w:t>
            </w:r>
            <w:r w:rsidRPr="005A158C">
              <w:t xml:space="preserve"> годы</w:t>
            </w:r>
          </w:p>
        </w:tc>
      </w:tr>
      <w:tr w:rsidR="00B343DC" w:rsidTr="00DA623B">
        <w:tc>
          <w:tcPr>
            <w:tcW w:w="3806" w:type="dxa"/>
            <w:vAlign w:val="center"/>
          </w:tcPr>
          <w:p w:rsidR="00B343DC" w:rsidRPr="005A158C" w:rsidRDefault="00B343DC" w:rsidP="00BC35E4">
            <w:pPr>
              <w:rPr>
                <w:lang w:eastAsia="en-US"/>
              </w:rPr>
            </w:pPr>
            <w:r w:rsidRPr="005A158C">
              <w:rPr>
                <w:lang w:eastAsia="en-US"/>
              </w:rPr>
              <w:t xml:space="preserve">Наименование Подпрограммы </w:t>
            </w:r>
          </w:p>
        </w:tc>
        <w:tc>
          <w:tcPr>
            <w:tcW w:w="5692" w:type="dxa"/>
            <w:vAlign w:val="center"/>
          </w:tcPr>
          <w:p w:rsidR="00B343DC" w:rsidRPr="005A158C" w:rsidRDefault="00B343DC" w:rsidP="00051D0D">
            <w:pPr>
              <w:jc w:val="both"/>
            </w:pPr>
            <w:r w:rsidRPr="005A158C">
              <w:t>"Обеспечение исполнения полномочий</w:t>
            </w:r>
            <w:r>
              <w:t>"</w:t>
            </w:r>
            <w:r w:rsidRPr="005A158C">
              <w:t xml:space="preserve"> на 2015-20</w:t>
            </w:r>
            <w:r w:rsidR="00051D0D">
              <w:t>20</w:t>
            </w:r>
            <w:r w:rsidRPr="005A158C">
              <w:t xml:space="preserve"> годы</w:t>
            </w:r>
          </w:p>
        </w:tc>
      </w:tr>
      <w:tr w:rsidR="00B343DC" w:rsidTr="00DA623B">
        <w:trPr>
          <w:trHeight w:val="433"/>
        </w:trPr>
        <w:tc>
          <w:tcPr>
            <w:tcW w:w="3806" w:type="dxa"/>
            <w:vAlign w:val="center"/>
          </w:tcPr>
          <w:p w:rsidR="00B343DC" w:rsidRPr="005A158C" w:rsidRDefault="00B343DC" w:rsidP="00B343DC">
            <w:pPr>
              <w:rPr>
                <w:lang w:eastAsia="en-US"/>
              </w:rPr>
            </w:pPr>
            <w:r w:rsidRPr="005A158C">
              <w:rPr>
                <w:lang w:eastAsia="en-US"/>
              </w:rPr>
              <w:t>Ответственный исполнитель По</w:t>
            </w:r>
            <w:r w:rsidRPr="005A158C">
              <w:rPr>
                <w:lang w:eastAsia="en-US"/>
              </w:rPr>
              <w:t>д</w:t>
            </w:r>
            <w:r w:rsidRPr="005A158C">
              <w:rPr>
                <w:lang w:eastAsia="en-US"/>
              </w:rPr>
              <w:t xml:space="preserve">программы </w:t>
            </w:r>
          </w:p>
        </w:tc>
        <w:tc>
          <w:tcPr>
            <w:tcW w:w="5692" w:type="dxa"/>
            <w:vAlign w:val="center"/>
          </w:tcPr>
          <w:p w:rsidR="00B343DC" w:rsidRPr="005A158C" w:rsidRDefault="00B343DC" w:rsidP="00B343DC">
            <w:pPr>
              <w:outlineLvl w:val="4"/>
              <w:rPr>
                <w:lang w:eastAsia="en-US"/>
              </w:rPr>
            </w:pPr>
            <w:r w:rsidRPr="005A158C">
              <w:t xml:space="preserve">Администрация Тайшетского района </w:t>
            </w:r>
          </w:p>
        </w:tc>
      </w:tr>
      <w:tr w:rsidR="00B343DC" w:rsidTr="00DA623B">
        <w:tc>
          <w:tcPr>
            <w:tcW w:w="3806" w:type="dxa"/>
            <w:vAlign w:val="center"/>
          </w:tcPr>
          <w:p w:rsidR="00B343DC" w:rsidRPr="005A158C" w:rsidRDefault="00B343DC" w:rsidP="00B343DC">
            <w:pPr>
              <w:rPr>
                <w:lang w:eastAsia="en-US"/>
              </w:rPr>
            </w:pPr>
            <w:r w:rsidRPr="005A158C">
              <w:rPr>
                <w:lang w:eastAsia="en-US"/>
              </w:rPr>
              <w:t>Участники Подпрограммы</w:t>
            </w:r>
          </w:p>
        </w:tc>
        <w:tc>
          <w:tcPr>
            <w:tcW w:w="5692" w:type="dxa"/>
            <w:vAlign w:val="center"/>
          </w:tcPr>
          <w:p w:rsidR="00B343DC" w:rsidRPr="005A158C" w:rsidRDefault="00B343DC" w:rsidP="00CC4D14">
            <w:pPr>
              <w:jc w:val="both"/>
            </w:pPr>
            <w:r w:rsidRPr="005A158C">
              <w:t>Администрация Тайшетского района:</w:t>
            </w:r>
          </w:p>
          <w:p w:rsidR="00B343DC" w:rsidRPr="005A158C" w:rsidRDefault="00FC6920" w:rsidP="00CC4D14">
            <w:pPr>
              <w:jc w:val="both"/>
            </w:pPr>
            <w:r>
              <w:t xml:space="preserve">1) </w:t>
            </w:r>
            <w:r w:rsidR="00FC2F63">
              <w:t>Управление делами</w:t>
            </w:r>
            <w:r w:rsidR="00B343DC" w:rsidRPr="005A158C">
              <w:t>;</w:t>
            </w:r>
          </w:p>
          <w:p w:rsidR="00B343DC" w:rsidRPr="005A158C" w:rsidRDefault="00FC6920" w:rsidP="00CC4D14">
            <w:pPr>
              <w:jc w:val="both"/>
            </w:pPr>
            <w:r>
              <w:t xml:space="preserve">2) </w:t>
            </w:r>
            <w:r w:rsidR="00B343DC" w:rsidRPr="005A158C">
              <w:t>Управление экономики и промышленной полит</w:t>
            </w:r>
            <w:r w:rsidR="00B343DC" w:rsidRPr="005A158C">
              <w:t>и</w:t>
            </w:r>
            <w:r w:rsidR="00B343DC" w:rsidRPr="005A158C">
              <w:t>ки;</w:t>
            </w:r>
          </w:p>
          <w:p w:rsidR="00B343DC" w:rsidRPr="005A158C" w:rsidRDefault="00FC6920" w:rsidP="00CC4D14">
            <w:pPr>
              <w:jc w:val="both"/>
            </w:pPr>
            <w:r>
              <w:t xml:space="preserve">3) </w:t>
            </w:r>
            <w:r w:rsidR="00FC2F63">
              <w:t>Консультант по мобилизационной подготовке</w:t>
            </w:r>
            <w:r w:rsidR="00B343DC" w:rsidRPr="005A158C">
              <w:t>;</w:t>
            </w:r>
          </w:p>
          <w:p w:rsidR="00B343DC" w:rsidRPr="005A158C" w:rsidRDefault="00FC2F63" w:rsidP="00CC4D14">
            <w:pPr>
              <w:jc w:val="both"/>
            </w:pPr>
            <w:r>
              <w:t>4</w:t>
            </w:r>
            <w:r w:rsidR="00FC6920">
              <w:t>)</w:t>
            </w:r>
            <w:r w:rsidR="00B343DC" w:rsidRPr="005A158C">
              <w:t xml:space="preserve"> Отдел сельского хозяйства;</w:t>
            </w:r>
          </w:p>
          <w:p w:rsidR="00B343DC" w:rsidRDefault="00FC2F63" w:rsidP="00CC4D14">
            <w:pPr>
              <w:jc w:val="both"/>
            </w:pPr>
            <w:r>
              <w:t>5</w:t>
            </w:r>
            <w:r w:rsidR="00FC6920">
              <w:t>)</w:t>
            </w:r>
            <w:r w:rsidR="00B343DC" w:rsidRPr="005A158C">
              <w:t xml:space="preserve"> Отдел учёта и исполнения смет.</w:t>
            </w:r>
          </w:p>
          <w:p w:rsidR="00FC2F63" w:rsidRPr="005A158C" w:rsidRDefault="00FC2F63" w:rsidP="00CC4D14">
            <w:pPr>
              <w:jc w:val="both"/>
            </w:pPr>
            <w:r>
              <w:t>Комитет по управлению муниципальным имущ</w:t>
            </w:r>
            <w:r>
              <w:t>е</w:t>
            </w:r>
            <w:r>
              <w:t>ством, строительству, архитектуре и жилищно-коммунальному хозяйству</w:t>
            </w:r>
          </w:p>
        </w:tc>
      </w:tr>
      <w:tr w:rsidR="00B343DC" w:rsidTr="00DA623B">
        <w:tc>
          <w:tcPr>
            <w:tcW w:w="3806" w:type="dxa"/>
            <w:vAlign w:val="center"/>
          </w:tcPr>
          <w:p w:rsidR="00B343DC" w:rsidRPr="005A158C" w:rsidRDefault="00B343DC" w:rsidP="00B343DC">
            <w:pPr>
              <w:rPr>
                <w:lang w:eastAsia="en-US"/>
              </w:rPr>
            </w:pPr>
            <w:r w:rsidRPr="005A158C">
              <w:rPr>
                <w:lang w:eastAsia="en-US"/>
              </w:rPr>
              <w:t>Цель Подпрограммы</w:t>
            </w:r>
          </w:p>
        </w:tc>
        <w:tc>
          <w:tcPr>
            <w:tcW w:w="5692" w:type="dxa"/>
            <w:vAlign w:val="center"/>
          </w:tcPr>
          <w:p w:rsidR="00B343DC" w:rsidRPr="005A158C" w:rsidRDefault="00B343DC" w:rsidP="00B343DC">
            <w:pPr>
              <w:jc w:val="both"/>
              <w:rPr>
                <w:lang w:eastAsia="en-US"/>
              </w:rPr>
            </w:pPr>
            <w:r>
              <w:rPr>
                <w:spacing w:val="-2"/>
              </w:rPr>
              <w:t xml:space="preserve">Создание </w:t>
            </w:r>
            <w:r w:rsidRPr="005A158C">
              <w:rPr>
                <w:spacing w:val="-2"/>
              </w:rPr>
              <w:t xml:space="preserve"> условий для осуществления деятельности администрации Тайшетского района по решению в</w:t>
            </w:r>
            <w:r w:rsidRPr="005A158C">
              <w:rPr>
                <w:spacing w:val="-2"/>
              </w:rPr>
              <w:t>о</w:t>
            </w:r>
            <w:r w:rsidRPr="005A158C">
              <w:rPr>
                <w:spacing w:val="-2"/>
              </w:rPr>
              <w:t xml:space="preserve">просов местного значения и </w:t>
            </w:r>
            <w:r>
              <w:rPr>
                <w:spacing w:val="-2"/>
              </w:rPr>
              <w:t xml:space="preserve">исполнения </w:t>
            </w:r>
            <w:r w:rsidRPr="005A158C">
              <w:rPr>
                <w:spacing w:val="-2"/>
              </w:rPr>
              <w:t>переданных полномочий.</w:t>
            </w:r>
          </w:p>
        </w:tc>
      </w:tr>
      <w:tr w:rsidR="00B343DC" w:rsidTr="00DA623B">
        <w:tc>
          <w:tcPr>
            <w:tcW w:w="3806" w:type="dxa"/>
            <w:vAlign w:val="center"/>
          </w:tcPr>
          <w:p w:rsidR="00B343DC" w:rsidRPr="005A158C" w:rsidRDefault="00B343DC" w:rsidP="00B343DC">
            <w:pPr>
              <w:rPr>
                <w:lang w:eastAsia="en-US"/>
              </w:rPr>
            </w:pPr>
            <w:r w:rsidRPr="005A158C">
              <w:rPr>
                <w:lang w:eastAsia="en-US"/>
              </w:rPr>
              <w:t>Задачи Подпрограммы</w:t>
            </w:r>
          </w:p>
        </w:tc>
        <w:tc>
          <w:tcPr>
            <w:tcW w:w="5692" w:type="dxa"/>
            <w:vAlign w:val="center"/>
          </w:tcPr>
          <w:p w:rsidR="00B343DC" w:rsidRPr="00E7126D" w:rsidRDefault="00B343DC" w:rsidP="00B343DC">
            <w:pPr>
              <w:jc w:val="both"/>
            </w:pPr>
            <w:r w:rsidRPr="00E7126D">
              <w:t>1. Обеспечение осуществления деятельности адм</w:t>
            </w:r>
            <w:r w:rsidRPr="00E7126D">
              <w:t>и</w:t>
            </w:r>
            <w:r w:rsidRPr="00E7126D">
              <w:t>нистрации Тайшетского района по решению вопр</w:t>
            </w:r>
            <w:r w:rsidRPr="00E7126D">
              <w:t>о</w:t>
            </w:r>
            <w:r w:rsidRPr="00E7126D">
              <w:t>сов местного значения в соответствии с федерал</w:t>
            </w:r>
            <w:r w:rsidRPr="00E7126D">
              <w:t>ь</w:t>
            </w:r>
            <w:r w:rsidRPr="00E7126D">
              <w:t>ными законами и муниципальными правовыми а</w:t>
            </w:r>
            <w:r w:rsidRPr="00E7126D">
              <w:t>к</w:t>
            </w:r>
            <w:r w:rsidRPr="00E7126D">
              <w:t>тами.</w:t>
            </w:r>
          </w:p>
          <w:p w:rsidR="00B343DC" w:rsidRPr="00E7126D" w:rsidRDefault="00B343DC" w:rsidP="00B343DC">
            <w:pPr>
              <w:jc w:val="both"/>
            </w:pPr>
            <w:r w:rsidRPr="00E7126D">
              <w:t>2. Обеспечение исполнения отдельных госуда</w:t>
            </w:r>
            <w:r w:rsidRPr="00E7126D">
              <w:t>р</w:t>
            </w:r>
            <w:r w:rsidRPr="00E7126D">
              <w:t>ственных полномочий, переданных администрации Тайшетского района законами Иркутской области.</w:t>
            </w:r>
          </w:p>
          <w:p w:rsidR="00B343DC" w:rsidRPr="00E7126D" w:rsidRDefault="00B343DC" w:rsidP="00B343DC">
            <w:pPr>
              <w:jc w:val="both"/>
            </w:pPr>
            <w:r w:rsidRPr="00E7126D">
              <w:t xml:space="preserve">3. Обеспечение исполнения отдельных полномочий, переданных администрации Тайшетского района </w:t>
            </w:r>
            <w:r w:rsidRPr="005A158C">
              <w:t>от поселений Тайшетского района.</w:t>
            </w:r>
          </w:p>
        </w:tc>
      </w:tr>
      <w:tr w:rsidR="00B343DC" w:rsidTr="00DA623B">
        <w:tc>
          <w:tcPr>
            <w:tcW w:w="3806" w:type="dxa"/>
            <w:vAlign w:val="center"/>
          </w:tcPr>
          <w:p w:rsidR="00B343DC" w:rsidRPr="005A158C" w:rsidRDefault="00B343DC" w:rsidP="00B343DC">
            <w:pPr>
              <w:rPr>
                <w:lang w:eastAsia="en-US"/>
              </w:rPr>
            </w:pPr>
            <w:r w:rsidRPr="005A158C">
              <w:rPr>
                <w:lang w:eastAsia="en-US"/>
              </w:rPr>
              <w:t>Сроки реализации Подпрограммы</w:t>
            </w:r>
          </w:p>
        </w:tc>
        <w:tc>
          <w:tcPr>
            <w:tcW w:w="5692" w:type="dxa"/>
            <w:vAlign w:val="center"/>
          </w:tcPr>
          <w:p w:rsidR="00B343DC" w:rsidRPr="005A158C" w:rsidRDefault="00B343DC" w:rsidP="006C68DE">
            <w:pPr>
              <w:jc w:val="both"/>
            </w:pPr>
            <w:r w:rsidRPr="005A158C">
              <w:t>2015-201</w:t>
            </w:r>
            <w:r w:rsidR="006C68DE">
              <w:t>9</w:t>
            </w:r>
            <w:r w:rsidRPr="005A158C">
              <w:t xml:space="preserve">  годы</w:t>
            </w:r>
          </w:p>
        </w:tc>
      </w:tr>
      <w:tr w:rsidR="00DA623B" w:rsidTr="00DA623B">
        <w:tc>
          <w:tcPr>
            <w:tcW w:w="3806" w:type="dxa"/>
            <w:vAlign w:val="center"/>
          </w:tcPr>
          <w:p w:rsidR="00DA623B" w:rsidRDefault="00DA623B" w:rsidP="00DA62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4" w:lineRule="exact"/>
              <w:jc w:val="both"/>
            </w:pPr>
            <w:r w:rsidRPr="00C97CCF">
              <w:t>Перечень основных мероприятий</w:t>
            </w:r>
          </w:p>
          <w:p w:rsidR="00DA623B" w:rsidRPr="00BF604D" w:rsidRDefault="00DA623B" w:rsidP="00DA623B">
            <w:pPr>
              <w:rPr>
                <w:sz w:val="20"/>
                <w:szCs w:val="20"/>
              </w:rPr>
            </w:pPr>
            <w:r w:rsidRPr="00C74BC1">
              <w:rPr>
                <w:i/>
                <w:color w:val="FF0000"/>
                <w:sz w:val="20"/>
                <w:szCs w:val="20"/>
              </w:rPr>
              <w:t xml:space="preserve">(в  редакции постановления  </w:t>
            </w:r>
            <w:r w:rsidRPr="00BF604D">
              <w:rPr>
                <w:i/>
                <w:color w:val="FF0000"/>
                <w:sz w:val="20"/>
              </w:rPr>
              <w:t>от 16.01.2017 г. № 09</w:t>
            </w:r>
            <w:r w:rsidR="00137DE4">
              <w:rPr>
                <w:i/>
                <w:color w:val="FF0000"/>
                <w:sz w:val="20"/>
              </w:rPr>
              <w:t>, от 11.09.2019г. № 477</w:t>
            </w:r>
            <w:r w:rsidRPr="00BF604D">
              <w:rPr>
                <w:i/>
                <w:color w:val="FF0000"/>
                <w:sz w:val="20"/>
                <w:szCs w:val="20"/>
              </w:rPr>
              <w:t>)</w:t>
            </w:r>
          </w:p>
          <w:p w:rsidR="00DA623B" w:rsidRPr="005A158C" w:rsidRDefault="00DA623B" w:rsidP="00B343DC">
            <w:pPr>
              <w:rPr>
                <w:lang w:eastAsia="en-US"/>
              </w:rPr>
            </w:pPr>
          </w:p>
        </w:tc>
        <w:tc>
          <w:tcPr>
            <w:tcW w:w="5692" w:type="dxa"/>
            <w:vAlign w:val="center"/>
          </w:tcPr>
          <w:p w:rsidR="00DA623B" w:rsidRPr="00C97CCF" w:rsidRDefault="00DA623B" w:rsidP="00DA623B">
            <w:pPr>
              <w:jc w:val="both"/>
            </w:pPr>
            <w:r w:rsidRPr="00C97CCF">
              <w:t>1.Обеспечение функционирования высшего</w:t>
            </w:r>
            <w:r w:rsidR="004E5AD8">
              <w:t xml:space="preserve"> </w:t>
            </w:r>
            <w:r w:rsidRPr="00C97CCF">
              <w:t>дол</w:t>
            </w:r>
            <w:r w:rsidRPr="00C97CCF">
              <w:t>ж</w:t>
            </w:r>
            <w:r w:rsidRPr="00C97CCF">
              <w:t>ностного лица органа местного самоуправления;</w:t>
            </w:r>
          </w:p>
          <w:p w:rsidR="00DA623B" w:rsidRPr="00C97CCF" w:rsidRDefault="00DA623B" w:rsidP="00DA623B">
            <w:pPr>
              <w:jc w:val="both"/>
            </w:pPr>
            <w:r w:rsidRPr="00C97CCF">
              <w:t>2.Обеспечение функционирования органов местного самоуправления;</w:t>
            </w:r>
          </w:p>
          <w:p w:rsidR="00DA623B" w:rsidRPr="00C97CCF" w:rsidRDefault="00DA623B" w:rsidP="00DA623B">
            <w:pPr>
              <w:tabs>
                <w:tab w:val="left" w:pos="567"/>
              </w:tabs>
              <w:jc w:val="both"/>
            </w:pPr>
            <w:r w:rsidRPr="00C97CCF">
              <w:t>3.Обеспечение проведения выборов главы муниц</w:t>
            </w:r>
            <w:r w:rsidRPr="00C97CCF">
              <w:t>и</w:t>
            </w:r>
            <w:r w:rsidRPr="00C97CCF">
              <w:t>пального образования;</w:t>
            </w:r>
          </w:p>
          <w:p w:rsidR="00DA623B" w:rsidRPr="00C97CCF" w:rsidRDefault="00DA623B" w:rsidP="00DA623B">
            <w:pPr>
              <w:tabs>
                <w:tab w:val="left" w:pos="567"/>
              </w:tabs>
              <w:jc w:val="both"/>
            </w:pPr>
            <w:r w:rsidRPr="00C97CCF">
              <w:t>4. Обеспечение проведения выборов  в представ</w:t>
            </w:r>
            <w:r w:rsidRPr="00C97CCF">
              <w:t>и</w:t>
            </w:r>
            <w:r w:rsidRPr="00C97CCF">
              <w:t>тельные органы муниципального образования;</w:t>
            </w:r>
          </w:p>
          <w:p w:rsidR="00DA623B" w:rsidRPr="00C97CCF" w:rsidRDefault="00DA623B" w:rsidP="00DA623B">
            <w:pPr>
              <w:jc w:val="both"/>
            </w:pPr>
            <w:r w:rsidRPr="00C97CCF">
              <w:t>5. Финансовое обеспечение непредвиденных расх</w:t>
            </w:r>
            <w:r w:rsidRPr="00C97CCF">
              <w:t>о</w:t>
            </w:r>
            <w:r w:rsidRPr="00C97CCF">
              <w:lastRenderedPageBreak/>
              <w:t>дов за счет средств резервного фонда;</w:t>
            </w:r>
          </w:p>
          <w:p w:rsidR="00DA623B" w:rsidRPr="00C97CCF" w:rsidRDefault="00DA623B" w:rsidP="00DA623B">
            <w:pPr>
              <w:jc w:val="both"/>
            </w:pPr>
            <w:r w:rsidRPr="00C97CCF">
              <w:t xml:space="preserve">6. </w:t>
            </w:r>
            <w:proofErr w:type="gramStart"/>
            <w:r w:rsidRPr="00C97CCF">
              <w:t>Расходы</w:t>
            </w:r>
            <w:proofErr w:type="gramEnd"/>
            <w:r w:rsidRPr="00C97CCF">
              <w:t xml:space="preserve"> направленные на предупреждение и ли</w:t>
            </w:r>
            <w:r w:rsidRPr="00C97CCF">
              <w:t>к</w:t>
            </w:r>
            <w:r w:rsidRPr="00C97CCF">
              <w:t>видацию последствий чрезвычайных ситуаций;</w:t>
            </w:r>
          </w:p>
          <w:p w:rsidR="00DA623B" w:rsidRPr="00C97CCF" w:rsidRDefault="00DA623B" w:rsidP="00DA623B">
            <w:pPr>
              <w:tabs>
                <w:tab w:val="left" w:pos="567"/>
              </w:tabs>
              <w:jc w:val="both"/>
            </w:pPr>
            <w:r w:rsidRPr="00C97CCF">
              <w:t>7. Осуществление полномочий по составлению (и</w:t>
            </w:r>
            <w:r w:rsidRPr="00C97CCF">
              <w:t>з</w:t>
            </w:r>
            <w:r w:rsidRPr="00C97CCF">
              <w:t>менению) списков кандидатов в присяжные засед</w:t>
            </w:r>
            <w:r w:rsidRPr="00C97CCF">
              <w:t>а</w:t>
            </w:r>
            <w:r w:rsidRPr="00C97CCF">
              <w:t>тели федеральных судов общей юрисдикции в Ро</w:t>
            </w:r>
            <w:r w:rsidRPr="00C97CCF">
              <w:t>с</w:t>
            </w:r>
            <w:r w:rsidRPr="00C97CCF">
              <w:t>сийской Федерации;</w:t>
            </w:r>
          </w:p>
          <w:p w:rsidR="00DA623B" w:rsidRPr="00C97CCF" w:rsidRDefault="00DA623B" w:rsidP="00DA623B">
            <w:pPr>
              <w:tabs>
                <w:tab w:val="left" w:pos="567"/>
              </w:tabs>
              <w:jc w:val="both"/>
            </w:pPr>
            <w:r w:rsidRPr="00C97CCF">
              <w:t>8. Расходы на премирование лиц, награжденных П</w:t>
            </w:r>
            <w:r w:rsidRPr="00C97CCF">
              <w:t>о</w:t>
            </w:r>
            <w:r w:rsidRPr="00C97CCF">
              <w:t>четной грамотой мэра Тайшетского района;</w:t>
            </w:r>
          </w:p>
          <w:p w:rsidR="00DA623B" w:rsidRPr="00C97CCF" w:rsidRDefault="00DA623B" w:rsidP="00DA623B">
            <w:pPr>
              <w:tabs>
                <w:tab w:val="left" w:pos="567"/>
              </w:tabs>
              <w:jc w:val="both"/>
            </w:pPr>
            <w:r w:rsidRPr="00C97CCF">
              <w:t>9. Другие расходы органов местного самоуправл</w:t>
            </w:r>
            <w:r w:rsidRPr="00C97CCF">
              <w:t>е</w:t>
            </w:r>
            <w:r w:rsidRPr="00C97CCF">
              <w:t>ния.</w:t>
            </w:r>
          </w:p>
          <w:p w:rsidR="00DA623B" w:rsidRPr="00C97CCF" w:rsidRDefault="00DA623B" w:rsidP="00DA623B">
            <w:pPr>
              <w:jc w:val="both"/>
            </w:pPr>
            <w:r w:rsidRPr="00C97CCF">
              <w:t xml:space="preserve">10. </w:t>
            </w:r>
            <w:r w:rsidRPr="00C97CCF">
              <w:rPr>
                <w:bCs/>
                <w:spacing w:val="-1"/>
              </w:rPr>
              <w:t>Осуществление отдельных государственных по</w:t>
            </w:r>
            <w:r w:rsidRPr="00C97CCF">
              <w:rPr>
                <w:bCs/>
                <w:spacing w:val="-1"/>
              </w:rPr>
              <w:t>л</w:t>
            </w:r>
            <w:r w:rsidRPr="00C97CCF">
              <w:rPr>
                <w:bCs/>
                <w:spacing w:val="-1"/>
              </w:rPr>
              <w:t>номочий в области производства и оборота этилов</w:t>
            </w:r>
            <w:r w:rsidRPr="00C97CCF">
              <w:rPr>
                <w:bCs/>
                <w:spacing w:val="-1"/>
              </w:rPr>
              <w:t>о</w:t>
            </w:r>
            <w:r w:rsidRPr="00C97CCF">
              <w:rPr>
                <w:bCs/>
                <w:spacing w:val="-1"/>
              </w:rPr>
              <w:t>го спирта, алкогольной и спиртосодержащей проду</w:t>
            </w:r>
            <w:r w:rsidRPr="00C97CCF">
              <w:rPr>
                <w:bCs/>
                <w:spacing w:val="-1"/>
              </w:rPr>
              <w:t>к</w:t>
            </w:r>
            <w:r w:rsidRPr="00C97CCF">
              <w:rPr>
                <w:bCs/>
                <w:spacing w:val="-1"/>
              </w:rPr>
              <w:t>ции</w:t>
            </w:r>
            <w:r w:rsidRPr="00C97CCF">
              <w:t>;</w:t>
            </w:r>
          </w:p>
          <w:p w:rsidR="00DA623B" w:rsidRPr="00C97CCF" w:rsidRDefault="00DA623B" w:rsidP="00DA623B">
            <w:pPr>
              <w:jc w:val="both"/>
              <w:rPr>
                <w:bCs/>
                <w:spacing w:val="-1"/>
              </w:rPr>
            </w:pPr>
            <w:r w:rsidRPr="00C97CCF">
              <w:t xml:space="preserve">11. </w:t>
            </w:r>
            <w:r w:rsidRPr="00C97CCF">
              <w:rPr>
                <w:bCs/>
                <w:spacing w:val="-1"/>
              </w:rPr>
              <w:t>Осуществление областных государственных по</w:t>
            </w:r>
            <w:r w:rsidRPr="00C97CCF">
              <w:rPr>
                <w:bCs/>
                <w:spacing w:val="-1"/>
              </w:rPr>
              <w:t>л</w:t>
            </w:r>
            <w:r w:rsidRPr="00C97CCF">
              <w:rPr>
                <w:bCs/>
                <w:spacing w:val="-1"/>
              </w:rPr>
              <w:t>номочий по хранению, комплектованию, учету и и</w:t>
            </w:r>
            <w:r w:rsidRPr="00C97CCF">
              <w:rPr>
                <w:bCs/>
                <w:spacing w:val="-1"/>
              </w:rPr>
              <w:t>с</w:t>
            </w:r>
            <w:r w:rsidRPr="00C97CCF">
              <w:rPr>
                <w:bCs/>
                <w:spacing w:val="-1"/>
              </w:rPr>
              <w:t>пользованию архивных документов, относящихся к государственной собственности Иркутской области;</w:t>
            </w:r>
          </w:p>
          <w:p w:rsidR="00DA623B" w:rsidRPr="00C97CCF" w:rsidRDefault="00DA623B" w:rsidP="00DA623B">
            <w:pPr>
              <w:jc w:val="both"/>
              <w:rPr>
                <w:bCs/>
                <w:spacing w:val="-1"/>
              </w:rPr>
            </w:pPr>
            <w:r w:rsidRPr="00C97CCF">
              <w:rPr>
                <w:bCs/>
                <w:spacing w:val="-1"/>
              </w:rPr>
              <w:t>12. Осуществление областных государственных по</w:t>
            </w:r>
            <w:r w:rsidRPr="00C97CCF">
              <w:rPr>
                <w:bCs/>
                <w:spacing w:val="-1"/>
              </w:rPr>
              <w:t>л</w:t>
            </w:r>
            <w:r w:rsidRPr="00C97CCF">
              <w:rPr>
                <w:bCs/>
                <w:spacing w:val="-1"/>
              </w:rPr>
              <w:t>номочий по определению персонального состава и обеспечению деятельности административных к</w:t>
            </w:r>
            <w:r w:rsidRPr="00C97CCF">
              <w:rPr>
                <w:bCs/>
                <w:spacing w:val="-1"/>
              </w:rPr>
              <w:t>о</w:t>
            </w:r>
            <w:r w:rsidRPr="00C97CCF">
              <w:rPr>
                <w:bCs/>
                <w:spacing w:val="-1"/>
              </w:rPr>
              <w:t>миссий;</w:t>
            </w:r>
          </w:p>
          <w:p w:rsidR="00DA623B" w:rsidRPr="00C97CCF" w:rsidRDefault="00DA623B" w:rsidP="00DA623B">
            <w:pPr>
              <w:jc w:val="both"/>
            </w:pPr>
            <w:r w:rsidRPr="00C97CCF">
              <w:t>13. Осуществление областного государственного полномочия по определению перечня должностных лиц органов местного самоуправления, уполном</w:t>
            </w:r>
            <w:r w:rsidRPr="00C97CCF">
              <w:t>о</w:t>
            </w:r>
            <w:r w:rsidRPr="00C97CCF">
              <w:t>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ответственности;</w:t>
            </w:r>
          </w:p>
          <w:p w:rsidR="00DA623B" w:rsidRDefault="00DA623B" w:rsidP="00DA623B">
            <w:pPr>
              <w:jc w:val="both"/>
            </w:pPr>
            <w:r w:rsidRPr="00C97CCF">
              <w:t>14. Организация деятельности  в части переданных отдельных полномочий поселений.</w:t>
            </w:r>
          </w:p>
          <w:p w:rsidR="00137DE4" w:rsidRPr="00137DE4" w:rsidRDefault="00137DE4" w:rsidP="00DA623B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DA623B" w:rsidTr="00DA623B">
        <w:tc>
          <w:tcPr>
            <w:tcW w:w="3806" w:type="dxa"/>
            <w:vAlign w:val="center"/>
          </w:tcPr>
          <w:p w:rsidR="00DA623B" w:rsidRDefault="00DA623B" w:rsidP="00DA623B">
            <w:pPr>
              <w:rPr>
                <w:lang w:eastAsia="en-US"/>
              </w:rPr>
            </w:pPr>
            <w:r w:rsidRPr="005A158C">
              <w:rPr>
                <w:lang w:eastAsia="en-US"/>
              </w:rPr>
              <w:lastRenderedPageBreak/>
              <w:t>Перечень ведомственных целевых программ, входящих в состав Подпрограммы</w:t>
            </w:r>
          </w:p>
          <w:p w:rsidR="00DA623B" w:rsidRPr="00C97CCF" w:rsidRDefault="00DA623B" w:rsidP="00DA62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4" w:lineRule="exact"/>
              <w:jc w:val="both"/>
            </w:pPr>
          </w:p>
        </w:tc>
        <w:tc>
          <w:tcPr>
            <w:tcW w:w="5692" w:type="dxa"/>
          </w:tcPr>
          <w:p w:rsidR="00DA623B" w:rsidRPr="00C97CCF" w:rsidRDefault="00DA623B" w:rsidP="00DA623B">
            <w:pPr>
              <w:jc w:val="both"/>
            </w:pPr>
            <w:r w:rsidRPr="005A158C">
              <w:rPr>
                <w:lang w:eastAsia="en-US"/>
              </w:rPr>
              <w:t>Ведомственные целевые программы не предусмо</w:t>
            </w:r>
            <w:r w:rsidRPr="005A158C">
              <w:rPr>
                <w:lang w:eastAsia="en-US"/>
              </w:rPr>
              <w:t>т</w:t>
            </w:r>
            <w:r w:rsidRPr="005A158C">
              <w:rPr>
                <w:lang w:eastAsia="en-US"/>
              </w:rPr>
              <w:t>рены</w:t>
            </w:r>
          </w:p>
        </w:tc>
      </w:tr>
      <w:tr w:rsidR="001952CD" w:rsidTr="00361DB0">
        <w:tc>
          <w:tcPr>
            <w:tcW w:w="3806" w:type="dxa"/>
            <w:shd w:val="clear" w:color="auto" w:fill="auto"/>
          </w:tcPr>
          <w:p w:rsidR="001952CD" w:rsidRPr="001C597F" w:rsidRDefault="001952CD" w:rsidP="00C306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lang w:eastAsia="hi-IN" w:bidi="hi-IN"/>
              </w:rPr>
            </w:pPr>
            <w:proofErr w:type="gramStart"/>
            <w:r w:rsidRPr="001C597F">
              <w:rPr>
                <w:lang w:eastAsia="hi-IN" w:bidi="hi-IN"/>
              </w:rPr>
              <w:t>Ресурсное обеспечение Подпр</w:t>
            </w:r>
            <w:r w:rsidRPr="001C597F">
              <w:rPr>
                <w:lang w:eastAsia="hi-IN" w:bidi="hi-IN"/>
              </w:rPr>
              <w:t>о</w:t>
            </w:r>
            <w:r w:rsidRPr="001C597F">
              <w:rPr>
                <w:lang w:eastAsia="hi-IN" w:bidi="hi-IN"/>
              </w:rPr>
              <w:t>граммы</w:t>
            </w:r>
            <w:r w:rsidR="004E5AD8">
              <w:rPr>
                <w:lang w:eastAsia="hi-IN" w:bidi="hi-IN"/>
              </w:rPr>
              <w:t xml:space="preserve"> </w:t>
            </w:r>
            <w:r w:rsidRPr="000E74BE">
              <w:rPr>
                <w:i/>
                <w:color w:val="FF0000"/>
                <w:sz w:val="20"/>
                <w:szCs w:val="20"/>
                <w:lang w:eastAsia="hi-IN" w:bidi="hi-IN"/>
              </w:rPr>
              <w:t xml:space="preserve">(в редакции постановления </w:t>
            </w:r>
            <w:r w:rsidR="004E5AD8">
              <w:rPr>
                <w:i/>
                <w:color w:val="FF0000"/>
                <w:sz w:val="20"/>
              </w:rPr>
              <w:t>от 18.01.2018</w:t>
            </w:r>
            <w:r w:rsidRPr="00361DB0">
              <w:rPr>
                <w:i/>
                <w:color w:val="FF0000"/>
                <w:sz w:val="20"/>
              </w:rPr>
              <w:t xml:space="preserve"> № 20</w:t>
            </w:r>
            <w:r>
              <w:rPr>
                <w:i/>
                <w:color w:val="FF0000"/>
                <w:sz w:val="20"/>
              </w:rPr>
              <w:t>,</w:t>
            </w:r>
            <w:r w:rsidR="004E5AD8">
              <w:rPr>
                <w:i/>
                <w:color w:val="FF0000"/>
                <w:sz w:val="20"/>
              </w:rPr>
              <w:t xml:space="preserve"> </w:t>
            </w:r>
            <w:r w:rsidR="00C306D0" w:rsidRPr="00C306D0">
              <w:rPr>
                <w:i/>
                <w:color w:val="FF0000"/>
                <w:sz w:val="20"/>
              </w:rPr>
              <w:t>от 23.05.2018 №273</w:t>
            </w:r>
            <w:r w:rsidR="00A2761B">
              <w:rPr>
                <w:i/>
                <w:color w:val="FF0000"/>
                <w:sz w:val="20"/>
              </w:rPr>
              <w:t>, от 18.12.2018 №768</w:t>
            </w:r>
            <w:r w:rsidR="00BE13F3">
              <w:rPr>
                <w:i/>
                <w:color w:val="FF0000"/>
                <w:sz w:val="20"/>
              </w:rPr>
              <w:t>, от 29.12.2018 № 816</w:t>
            </w:r>
            <w:r w:rsidR="004E5AD8">
              <w:rPr>
                <w:i/>
                <w:color w:val="FF0000"/>
                <w:sz w:val="20"/>
              </w:rPr>
              <w:t>, от 26.02.2019 № 96</w:t>
            </w:r>
            <w:r w:rsidR="002335DD">
              <w:rPr>
                <w:i/>
                <w:color w:val="FF0000"/>
                <w:sz w:val="20"/>
              </w:rPr>
              <w:t xml:space="preserve">, </w:t>
            </w:r>
            <w:r w:rsidR="00EF6BF2">
              <w:rPr>
                <w:i/>
                <w:color w:val="FF0000"/>
                <w:sz w:val="20"/>
              </w:rPr>
              <w:t>от 24.06.2019г № 348</w:t>
            </w:r>
            <w:r w:rsidR="007475AC">
              <w:rPr>
                <w:i/>
                <w:color w:val="FF0000"/>
                <w:sz w:val="20"/>
              </w:rPr>
              <w:t>,</w:t>
            </w:r>
            <w:r w:rsidR="007475AC">
              <w:rPr>
                <w:b/>
                <w:i/>
                <w:color w:val="FF0000"/>
                <w:sz w:val="20"/>
              </w:rPr>
              <w:t xml:space="preserve"> </w:t>
            </w:r>
            <w:r w:rsidR="007475AC" w:rsidRPr="007475AC">
              <w:rPr>
                <w:i/>
                <w:color w:val="FF0000"/>
                <w:sz w:val="20"/>
              </w:rPr>
              <w:t>от 27.07.2019 №415</w:t>
            </w:r>
            <w:r w:rsidR="00137DE4">
              <w:rPr>
                <w:i/>
                <w:color w:val="FF0000"/>
                <w:sz w:val="20"/>
              </w:rPr>
              <w:t xml:space="preserve">, </w:t>
            </w:r>
            <w:r w:rsidR="00137DE4">
              <w:rPr>
                <w:i/>
                <w:color w:val="FF0000"/>
                <w:sz w:val="20"/>
                <w:szCs w:val="20"/>
              </w:rPr>
              <w:t>от 11.09.2019г. № 477</w:t>
            </w:r>
            <w:r w:rsidR="00BF10F3" w:rsidRPr="00C97AA0">
              <w:rPr>
                <w:i/>
                <w:color w:val="FF0000"/>
                <w:sz w:val="20"/>
              </w:rPr>
              <w:t xml:space="preserve"> , от 03.12.2019 № 738</w:t>
            </w:r>
            <w:r w:rsidR="00FB05FD">
              <w:rPr>
                <w:i/>
                <w:color w:val="FF0000"/>
                <w:sz w:val="20"/>
              </w:rPr>
              <w:t>, от 30.12.2019г №849</w:t>
            </w:r>
            <w:r w:rsidRPr="000E74BE">
              <w:rPr>
                <w:i/>
                <w:color w:val="FF0000"/>
                <w:sz w:val="20"/>
                <w:szCs w:val="20"/>
                <w:lang w:eastAsia="hi-IN" w:bidi="hi-IN"/>
              </w:rPr>
              <w:t>)</w:t>
            </w:r>
            <w:proofErr w:type="gramEnd"/>
          </w:p>
        </w:tc>
        <w:tc>
          <w:tcPr>
            <w:tcW w:w="5692" w:type="dxa"/>
            <w:shd w:val="clear" w:color="auto" w:fill="auto"/>
          </w:tcPr>
          <w:p w:rsidR="001952CD" w:rsidRPr="00C306D0" w:rsidRDefault="001952CD" w:rsidP="00483BFA">
            <w:pPr>
              <w:jc w:val="both"/>
              <w:rPr>
                <w:lang w:eastAsia="hi-IN" w:bidi="hi-IN"/>
              </w:rPr>
            </w:pPr>
            <w:r w:rsidRPr="00C306D0">
              <w:t>Финансирование Подпрограммы осуществляется из средств бюджета муниципального образования "</w:t>
            </w:r>
            <w:proofErr w:type="spellStart"/>
            <w:r w:rsidRPr="00C306D0">
              <w:t>Тайшетский</w:t>
            </w:r>
            <w:proofErr w:type="spellEnd"/>
            <w:r w:rsidRPr="00C306D0">
              <w:t xml:space="preserve"> район" (далее – районный бюджет), средств федерального бюджета, средств  бюджета Иркутской области (далее – областной бюджет), </w:t>
            </w:r>
            <w:r w:rsidRPr="00C306D0">
              <w:rPr>
                <w:lang w:eastAsia="hi-IN" w:bidi="hi-IN"/>
              </w:rPr>
              <w:t>средств бюджетов муниципальных образований, входящих в состав  муниципального образования "</w:t>
            </w:r>
            <w:proofErr w:type="spellStart"/>
            <w:r w:rsidRPr="00C306D0">
              <w:rPr>
                <w:lang w:eastAsia="hi-IN" w:bidi="hi-IN"/>
              </w:rPr>
              <w:t>Тайшетский</w:t>
            </w:r>
            <w:proofErr w:type="spellEnd"/>
            <w:r w:rsidRPr="00C306D0">
              <w:rPr>
                <w:lang w:eastAsia="hi-IN" w:bidi="hi-IN"/>
              </w:rPr>
              <w:t xml:space="preserve"> район" (далее – бюджеты поселений).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1. Общий объем финансирования за счет всех  и</w:t>
            </w:r>
            <w:r w:rsidRPr="00C306D0">
              <w:rPr>
                <w:bCs/>
                <w:spacing w:val="-1"/>
              </w:rPr>
              <w:t>с</w:t>
            </w:r>
            <w:r w:rsidR="00344448">
              <w:rPr>
                <w:bCs/>
                <w:spacing w:val="-1"/>
              </w:rPr>
              <w:t xml:space="preserve">точников  - </w:t>
            </w:r>
            <w:r w:rsidR="00FB05FD">
              <w:rPr>
                <w:bCs/>
                <w:spacing w:val="-1"/>
              </w:rPr>
              <w:t>417 544, 49</w:t>
            </w:r>
            <w:r w:rsidR="004E5AD8">
              <w:rPr>
                <w:bCs/>
                <w:spacing w:val="-1"/>
              </w:rPr>
              <w:t xml:space="preserve"> </w:t>
            </w:r>
            <w:r w:rsidRPr="00C306D0">
              <w:rPr>
                <w:bCs/>
                <w:spacing w:val="-1"/>
              </w:rPr>
              <w:t>тыс. руб., в том числе по г</w:t>
            </w:r>
            <w:r w:rsidRPr="00C306D0">
              <w:rPr>
                <w:bCs/>
                <w:spacing w:val="-1"/>
              </w:rPr>
              <w:t>о</w:t>
            </w:r>
            <w:r w:rsidRPr="00C306D0">
              <w:rPr>
                <w:bCs/>
                <w:spacing w:val="-1"/>
              </w:rPr>
              <w:t>дам реализации:</w:t>
            </w:r>
          </w:p>
          <w:p w:rsidR="001952CD" w:rsidRPr="00C306D0" w:rsidRDefault="00BE13F3" w:rsidP="00483BFA">
            <w:pPr>
              <w:tabs>
                <w:tab w:val="left" w:pos="709"/>
              </w:tabs>
              <w:ind w:left="-8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>2015г. – 72 554, 59</w:t>
            </w:r>
            <w:r w:rsidR="001952CD" w:rsidRPr="00C306D0">
              <w:rPr>
                <w:lang w:eastAsia="hi-IN" w:bidi="hi-IN"/>
              </w:rPr>
              <w:t xml:space="preserve"> тыс. руб.;</w:t>
            </w:r>
          </w:p>
          <w:p w:rsidR="001952CD" w:rsidRPr="00C306D0" w:rsidRDefault="001952CD" w:rsidP="00483BFA">
            <w:pPr>
              <w:tabs>
                <w:tab w:val="left" w:pos="709"/>
              </w:tabs>
              <w:ind w:left="-8"/>
              <w:jc w:val="both"/>
              <w:rPr>
                <w:lang w:eastAsia="hi-IN" w:bidi="hi-IN"/>
              </w:rPr>
            </w:pPr>
            <w:r w:rsidRPr="00C306D0">
              <w:rPr>
                <w:lang w:eastAsia="hi-IN" w:bidi="hi-IN"/>
              </w:rPr>
              <w:t>2016г. – 73 157, 97 тыс. руб.;</w:t>
            </w:r>
          </w:p>
          <w:p w:rsidR="001952CD" w:rsidRPr="00C306D0" w:rsidRDefault="001952CD" w:rsidP="00483BFA">
            <w:pPr>
              <w:tabs>
                <w:tab w:val="left" w:pos="709"/>
              </w:tabs>
              <w:ind w:left="-8"/>
              <w:jc w:val="both"/>
              <w:rPr>
                <w:lang w:eastAsia="hi-IN" w:bidi="hi-IN"/>
              </w:rPr>
            </w:pPr>
            <w:r w:rsidRPr="00C306D0">
              <w:rPr>
                <w:lang w:eastAsia="hi-IN" w:bidi="hi-IN"/>
              </w:rPr>
              <w:t>2017г. – 67 770, 70 тыс. руб.;</w:t>
            </w:r>
          </w:p>
          <w:p w:rsidR="001952CD" w:rsidRPr="00C306D0" w:rsidRDefault="001952CD" w:rsidP="00483BFA">
            <w:pPr>
              <w:tabs>
                <w:tab w:val="left" w:pos="709"/>
              </w:tabs>
              <w:ind w:left="-8"/>
              <w:jc w:val="both"/>
              <w:rPr>
                <w:lang w:eastAsia="hi-IN" w:bidi="hi-IN"/>
              </w:rPr>
            </w:pPr>
            <w:r w:rsidRPr="00C306D0">
              <w:rPr>
                <w:lang w:eastAsia="hi-IN" w:bidi="hi-IN"/>
              </w:rPr>
              <w:t>20</w:t>
            </w:r>
            <w:r w:rsidR="00BE13F3">
              <w:rPr>
                <w:lang w:eastAsia="hi-IN" w:bidi="hi-IN"/>
              </w:rPr>
              <w:t>18г. – 68 530, 96</w:t>
            </w:r>
            <w:r w:rsidRPr="00C306D0">
              <w:rPr>
                <w:lang w:eastAsia="hi-IN" w:bidi="hi-IN"/>
              </w:rPr>
              <w:t xml:space="preserve"> тыс. руб.;</w:t>
            </w:r>
          </w:p>
          <w:p w:rsidR="001952CD" w:rsidRPr="00C306D0" w:rsidRDefault="004E5AD8" w:rsidP="00483BFA">
            <w:pPr>
              <w:tabs>
                <w:tab w:val="left" w:pos="709"/>
              </w:tabs>
              <w:ind w:left="-8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2019г. – </w:t>
            </w:r>
            <w:r w:rsidR="00FB05FD">
              <w:rPr>
                <w:lang w:eastAsia="hi-IN" w:bidi="hi-IN"/>
              </w:rPr>
              <w:t xml:space="preserve">75 034, 28 </w:t>
            </w:r>
            <w:r w:rsidR="001952CD" w:rsidRPr="00C306D0">
              <w:rPr>
                <w:lang w:eastAsia="hi-IN" w:bidi="hi-IN"/>
              </w:rPr>
              <w:t>тыс. руб.;</w:t>
            </w:r>
          </w:p>
          <w:p w:rsidR="001952CD" w:rsidRPr="00C306D0" w:rsidRDefault="001952CD" w:rsidP="00483BFA">
            <w:pPr>
              <w:tabs>
                <w:tab w:val="left" w:pos="709"/>
              </w:tabs>
              <w:ind w:left="-8"/>
              <w:jc w:val="both"/>
              <w:rPr>
                <w:lang w:eastAsia="hi-IN" w:bidi="hi-IN"/>
              </w:rPr>
            </w:pPr>
            <w:r w:rsidRPr="00C306D0">
              <w:rPr>
                <w:lang w:eastAsia="hi-IN" w:bidi="hi-IN"/>
              </w:rPr>
              <w:lastRenderedPageBreak/>
              <w:t xml:space="preserve">2020г. – </w:t>
            </w:r>
            <w:r w:rsidR="0099578B">
              <w:rPr>
                <w:lang w:eastAsia="hi-IN" w:bidi="hi-IN"/>
              </w:rPr>
              <w:t xml:space="preserve">60 495, 99 </w:t>
            </w:r>
            <w:r w:rsidRPr="00C306D0">
              <w:rPr>
                <w:lang w:eastAsia="hi-IN" w:bidi="hi-IN"/>
              </w:rPr>
              <w:t>тыс. руб.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2. по источникам финансирования: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1) средс</w:t>
            </w:r>
            <w:r w:rsidR="00655EE7">
              <w:rPr>
                <w:bCs/>
                <w:spacing w:val="-1"/>
              </w:rPr>
              <w:t>тва  федерального бюджета 328, 30</w:t>
            </w:r>
            <w:r w:rsidRPr="00C306D0">
              <w:rPr>
                <w:bCs/>
                <w:spacing w:val="-1"/>
              </w:rPr>
              <w:t xml:space="preserve"> тыс. руб. в том числе по годам: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2015г. – 0,0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2016г. – 46, 20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2017г. – 0,0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2018г. – 234,</w:t>
            </w:r>
            <w:r w:rsidR="00655EE7">
              <w:rPr>
                <w:bCs/>
                <w:spacing w:val="-1"/>
              </w:rPr>
              <w:t xml:space="preserve"> </w:t>
            </w:r>
            <w:r w:rsidRPr="00C306D0">
              <w:rPr>
                <w:bCs/>
                <w:spacing w:val="-1"/>
              </w:rPr>
              <w:t xml:space="preserve">30 </w:t>
            </w:r>
            <w:proofErr w:type="spellStart"/>
            <w:r w:rsidRPr="00C306D0">
              <w:rPr>
                <w:bCs/>
                <w:spacing w:val="-1"/>
              </w:rPr>
              <w:t>тыс</w:t>
            </w:r>
            <w:proofErr w:type="gramStart"/>
            <w:r w:rsidRPr="00C306D0">
              <w:rPr>
                <w:bCs/>
                <w:spacing w:val="-1"/>
              </w:rPr>
              <w:t>.р</w:t>
            </w:r>
            <w:proofErr w:type="gramEnd"/>
            <w:r w:rsidRPr="00C306D0">
              <w:rPr>
                <w:bCs/>
                <w:spacing w:val="-1"/>
              </w:rPr>
              <w:t>уб</w:t>
            </w:r>
            <w:proofErr w:type="spellEnd"/>
            <w:r w:rsidRPr="00C306D0">
              <w:rPr>
                <w:bCs/>
                <w:spacing w:val="-1"/>
              </w:rPr>
              <w:t>.;</w:t>
            </w:r>
          </w:p>
          <w:p w:rsidR="001952CD" w:rsidRPr="00C306D0" w:rsidRDefault="00655EE7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2019г. – 23, 40</w:t>
            </w:r>
            <w:r w:rsidR="001952CD" w:rsidRPr="00C306D0">
              <w:rPr>
                <w:bCs/>
                <w:spacing w:val="-1"/>
              </w:rPr>
              <w:t xml:space="preserve"> тыс. руб.;</w:t>
            </w:r>
          </w:p>
          <w:p w:rsidR="001952CD" w:rsidRPr="00C306D0" w:rsidRDefault="00655EE7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2020г. – 24, 40</w:t>
            </w:r>
            <w:r w:rsidR="001952CD" w:rsidRPr="00C306D0">
              <w:rPr>
                <w:bCs/>
                <w:spacing w:val="-1"/>
              </w:rPr>
              <w:t xml:space="preserve"> тыс. руб.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 xml:space="preserve">2) средства бюджета Иркутской области (далее </w:t>
            </w:r>
            <w:proofErr w:type="gramStart"/>
            <w:r w:rsidRPr="00C306D0">
              <w:rPr>
                <w:bCs/>
                <w:spacing w:val="-1"/>
              </w:rPr>
              <w:t>-о</w:t>
            </w:r>
            <w:proofErr w:type="gramEnd"/>
            <w:r w:rsidRPr="00C306D0">
              <w:rPr>
                <w:bCs/>
                <w:spacing w:val="-1"/>
              </w:rPr>
              <w:t>бластной бюджет) на осуществление переданных отдельных гос</w:t>
            </w:r>
            <w:r w:rsidR="00A2761B">
              <w:rPr>
                <w:bCs/>
                <w:spacing w:val="-1"/>
              </w:rPr>
              <w:t>уда</w:t>
            </w:r>
            <w:r w:rsidR="00655EE7">
              <w:rPr>
                <w:bCs/>
                <w:spacing w:val="-1"/>
              </w:rPr>
              <w:t>р</w:t>
            </w:r>
            <w:r w:rsidR="00402F55">
              <w:rPr>
                <w:bCs/>
                <w:spacing w:val="-1"/>
              </w:rPr>
              <w:t xml:space="preserve">ственных полномочий – </w:t>
            </w:r>
            <w:r w:rsidR="00FB05FD">
              <w:rPr>
                <w:bCs/>
                <w:spacing w:val="-1"/>
              </w:rPr>
              <w:t>31 415, 50</w:t>
            </w:r>
            <w:r w:rsidRPr="00C306D0">
              <w:rPr>
                <w:bCs/>
                <w:spacing w:val="-1"/>
              </w:rPr>
              <w:t xml:space="preserve"> тыс.  руб., в том числе по годам: 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2015г. – 5 278, 70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2016г. – 5 304, 20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2017г. – 5 701, 80 тыс.  руб.;</w:t>
            </w:r>
          </w:p>
          <w:p w:rsidR="001952CD" w:rsidRPr="00C306D0" w:rsidRDefault="00A2761B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2018г. – 4 929, 50</w:t>
            </w:r>
            <w:r w:rsidR="001952CD" w:rsidRPr="00C306D0">
              <w:rPr>
                <w:bCs/>
                <w:spacing w:val="-1"/>
              </w:rPr>
              <w:t xml:space="preserve"> тыс. руб.;</w:t>
            </w:r>
          </w:p>
          <w:p w:rsidR="001952CD" w:rsidRPr="00C306D0" w:rsidRDefault="00402F55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2019г. – </w:t>
            </w:r>
            <w:r w:rsidR="00FB05FD">
              <w:rPr>
                <w:bCs/>
                <w:spacing w:val="-1"/>
              </w:rPr>
              <w:t>5 261, 50</w:t>
            </w:r>
            <w:r w:rsidR="001952CD" w:rsidRPr="00C306D0">
              <w:rPr>
                <w:bCs/>
                <w:spacing w:val="-1"/>
              </w:rPr>
              <w:t xml:space="preserve"> тыс. руб.;</w:t>
            </w:r>
          </w:p>
          <w:p w:rsidR="001952CD" w:rsidRPr="00C306D0" w:rsidRDefault="00402F55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2020г. – 4 939, 80</w:t>
            </w:r>
            <w:r w:rsidR="001952CD" w:rsidRPr="00C306D0">
              <w:rPr>
                <w:bCs/>
                <w:spacing w:val="-1"/>
              </w:rPr>
              <w:t xml:space="preserve"> тыс. руб</w:t>
            </w:r>
            <w:proofErr w:type="gramStart"/>
            <w:r w:rsidR="001952CD" w:rsidRPr="00C306D0">
              <w:rPr>
                <w:bCs/>
                <w:spacing w:val="-1"/>
              </w:rPr>
              <w:t>..</w:t>
            </w:r>
            <w:proofErr w:type="gramEnd"/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3) средства бюджета муниципального образования "</w:t>
            </w:r>
            <w:proofErr w:type="spellStart"/>
            <w:r w:rsidRPr="00C306D0">
              <w:rPr>
                <w:bCs/>
                <w:spacing w:val="-1"/>
              </w:rPr>
              <w:t>Тайшетский</w:t>
            </w:r>
            <w:proofErr w:type="spellEnd"/>
            <w:r w:rsidRPr="00C306D0">
              <w:rPr>
                <w:bCs/>
                <w:spacing w:val="-1"/>
              </w:rPr>
              <w:t xml:space="preserve"> район" (далее – р</w:t>
            </w:r>
            <w:r w:rsidR="0090526F">
              <w:rPr>
                <w:bCs/>
                <w:spacing w:val="-1"/>
              </w:rPr>
              <w:t>айонный бюджет) –376 738, 26</w:t>
            </w:r>
            <w:r w:rsidR="00BE13F3">
              <w:rPr>
                <w:bCs/>
                <w:spacing w:val="-1"/>
              </w:rPr>
              <w:t xml:space="preserve"> </w:t>
            </w:r>
            <w:proofErr w:type="spellStart"/>
            <w:r w:rsidRPr="00C306D0">
              <w:rPr>
                <w:bCs/>
                <w:spacing w:val="-1"/>
              </w:rPr>
              <w:t>тыс</w:t>
            </w:r>
            <w:proofErr w:type="gramStart"/>
            <w:r w:rsidRPr="00C306D0">
              <w:rPr>
                <w:bCs/>
                <w:spacing w:val="-1"/>
              </w:rPr>
              <w:t>.р</w:t>
            </w:r>
            <w:proofErr w:type="gramEnd"/>
            <w:r w:rsidRPr="00C306D0">
              <w:rPr>
                <w:bCs/>
                <w:spacing w:val="-1"/>
              </w:rPr>
              <w:t>уб</w:t>
            </w:r>
            <w:proofErr w:type="spellEnd"/>
            <w:r w:rsidRPr="00C306D0">
              <w:rPr>
                <w:bCs/>
                <w:spacing w:val="-1"/>
              </w:rPr>
              <w:t>., в том числе по годам:</w:t>
            </w:r>
          </w:p>
          <w:p w:rsidR="001952CD" w:rsidRPr="00C306D0" w:rsidRDefault="001952CD" w:rsidP="00483BFA">
            <w:pPr>
              <w:tabs>
                <w:tab w:val="left" w:pos="709"/>
              </w:tabs>
              <w:ind w:left="-8"/>
              <w:jc w:val="both"/>
              <w:rPr>
                <w:lang w:eastAsia="hi-IN" w:bidi="hi-IN"/>
              </w:rPr>
            </w:pPr>
            <w:r w:rsidRPr="00C306D0">
              <w:rPr>
                <w:lang w:eastAsia="hi-IN" w:bidi="hi-IN"/>
              </w:rPr>
              <w:t>2015г. – 65 757, 94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2016г. – 66 033, 29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2017г. – 60 441,</w:t>
            </w:r>
            <w:r w:rsidR="00655EE7">
              <w:rPr>
                <w:bCs/>
                <w:spacing w:val="-1"/>
              </w:rPr>
              <w:t xml:space="preserve"> </w:t>
            </w:r>
            <w:r w:rsidRPr="00C306D0">
              <w:rPr>
                <w:bCs/>
                <w:spacing w:val="-1"/>
              </w:rPr>
              <w:t xml:space="preserve">57 </w:t>
            </w:r>
            <w:proofErr w:type="spellStart"/>
            <w:r w:rsidRPr="00C306D0">
              <w:rPr>
                <w:bCs/>
                <w:spacing w:val="-1"/>
              </w:rPr>
              <w:t>тыс</w:t>
            </w:r>
            <w:proofErr w:type="gramStart"/>
            <w:r w:rsidRPr="00C306D0">
              <w:rPr>
                <w:bCs/>
                <w:spacing w:val="-1"/>
              </w:rPr>
              <w:t>.р</w:t>
            </w:r>
            <w:proofErr w:type="gramEnd"/>
            <w:r w:rsidRPr="00C306D0">
              <w:rPr>
                <w:bCs/>
                <w:spacing w:val="-1"/>
              </w:rPr>
              <w:t>уб</w:t>
            </w:r>
            <w:proofErr w:type="spellEnd"/>
            <w:r w:rsidRPr="00C306D0">
              <w:rPr>
                <w:bCs/>
                <w:spacing w:val="-1"/>
              </w:rPr>
              <w:t>.;</w:t>
            </w:r>
          </w:p>
          <w:p w:rsidR="001952CD" w:rsidRPr="00C306D0" w:rsidRDefault="00A2761B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2018</w:t>
            </w:r>
            <w:r w:rsidR="00834E23">
              <w:rPr>
                <w:bCs/>
                <w:spacing w:val="-1"/>
              </w:rPr>
              <w:t>г. – 61 905, 59</w:t>
            </w:r>
            <w:r w:rsidR="001952CD" w:rsidRPr="00C306D0">
              <w:rPr>
                <w:bCs/>
                <w:spacing w:val="-1"/>
              </w:rPr>
              <w:t xml:space="preserve"> тыс. руб.;</w:t>
            </w:r>
          </w:p>
          <w:p w:rsidR="001952CD" w:rsidRPr="00C306D0" w:rsidRDefault="0090526F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2019г. – 68 408, 73</w:t>
            </w:r>
            <w:r w:rsidR="001952CD" w:rsidRPr="00C306D0">
              <w:rPr>
                <w:bCs/>
                <w:spacing w:val="-1"/>
              </w:rPr>
              <w:t xml:space="preserve"> тыс. руб.</w:t>
            </w:r>
            <w:r w:rsidR="00655EE7">
              <w:rPr>
                <w:bCs/>
                <w:spacing w:val="-1"/>
              </w:rPr>
              <w:t>;</w:t>
            </w:r>
          </w:p>
          <w:p w:rsidR="001952CD" w:rsidRPr="00C306D0" w:rsidRDefault="005B6B4A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2020г. – 54 191, 14</w:t>
            </w:r>
            <w:r w:rsidR="001952CD" w:rsidRPr="00C306D0">
              <w:rPr>
                <w:bCs/>
                <w:spacing w:val="-1"/>
              </w:rPr>
              <w:t xml:space="preserve"> тыс. руб.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 xml:space="preserve">4) средства бюджетов поселений, переданные на осуществление переданных полномочий поселений – </w:t>
            </w:r>
            <w:r w:rsidR="00655EE7">
              <w:rPr>
                <w:lang w:eastAsia="hi-IN" w:bidi="hi-IN"/>
              </w:rPr>
              <w:t>9 062, 43</w:t>
            </w:r>
            <w:r w:rsidRPr="00C306D0">
              <w:rPr>
                <w:lang w:eastAsia="hi-IN" w:bidi="hi-IN"/>
              </w:rPr>
              <w:t xml:space="preserve"> </w:t>
            </w:r>
            <w:r w:rsidRPr="00C306D0">
              <w:rPr>
                <w:bCs/>
                <w:spacing w:val="-1"/>
              </w:rPr>
              <w:t xml:space="preserve">тыс. руб., в том числе по годам: </w:t>
            </w:r>
          </w:p>
          <w:p w:rsidR="001952CD" w:rsidRPr="00C306D0" w:rsidRDefault="001952CD" w:rsidP="00483BFA">
            <w:pPr>
              <w:tabs>
                <w:tab w:val="left" w:pos="709"/>
              </w:tabs>
              <w:ind w:left="-8"/>
              <w:jc w:val="both"/>
              <w:rPr>
                <w:lang w:eastAsia="hi-IN" w:bidi="hi-IN"/>
              </w:rPr>
            </w:pPr>
            <w:r w:rsidRPr="00C306D0">
              <w:rPr>
                <w:lang w:eastAsia="hi-IN" w:bidi="hi-IN"/>
              </w:rPr>
              <w:t>2015г. – 1 517, 95 тыс. руб.;</w:t>
            </w:r>
          </w:p>
          <w:p w:rsidR="001952CD" w:rsidRPr="00C306D0" w:rsidRDefault="001952CD" w:rsidP="00483BFA">
            <w:pPr>
              <w:tabs>
                <w:tab w:val="left" w:pos="709"/>
              </w:tabs>
              <w:ind w:left="-8"/>
              <w:jc w:val="both"/>
              <w:rPr>
                <w:lang w:eastAsia="hi-IN" w:bidi="hi-IN"/>
              </w:rPr>
            </w:pPr>
            <w:r w:rsidRPr="00C306D0">
              <w:rPr>
                <w:lang w:eastAsia="hi-IN" w:bidi="hi-IN"/>
              </w:rPr>
              <w:t>2016г. – 1 774, 28 тыс. руб.;</w:t>
            </w:r>
          </w:p>
          <w:p w:rsidR="001952CD" w:rsidRPr="00C306D0" w:rsidRDefault="001952CD" w:rsidP="00483BFA">
            <w:pPr>
              <w:tabs>
                <w:tab w:val="left" w:pos="709"/>
              </w:tabs>
              <w:ind w:left="-8"/>
              <w:jc w:val="both"/>
              <w:rPr>
                <w:lang w:eastAsia="hi-IN" w:bidi="hi-IN"/>
              </w:rPr>
            </w:pPr>
            <w:r w:rsidRPr="00C306D0">
              <w:rPr>
                <w:lang w:eastAsia="hi-IN" w:bidi="hi-IN"/>
              </w:rPr>
              <w:t>2017г. – 1 627,</w:t>
            </w:r>
            <w:r w:rsidR="00655EE7">
              <w:rPr>
                <w:lang w:eastAsia="hi-IN" w:bidi="hi-IN"/>
              </w:rPr>
              <w:t xml:space="preserve"> </w:t>
            </w:r>
            <w:r w:rsidRPr="00C306D0">
              <w:rPr>
                <w:lang w:eastAsia="hi-IN" w:bidi="hi-IN"/>
              </w:rPr>
              <w:t>33 тыс. руб.;</w:t>
            </w:r>
          </w:p>
          <w:p w:rsidR="001952CD" w:rsidRPr="00C306D0" w:rsidRDefault="001952CD" w:rsidP="00483BFA">
            <w:pPr>
              <w:tabs>
                <w:tab w:val="left" w:pos="709"/>
              </w:tabs>
              <w:ind w:left="-8"/>
              <w:jc w:val="both"/>
              <w:rPr>
                <w:lang w:eastAsia="hi-IN" w:bidi="hi-IN"/>
              </w:rPr>
            </w:pPr>
            <w:r w:rsidRPr="00C306D0">
              <w:rPr>
                <w:lang w:eastAsia="hi-IN" w:bidi="hi-IN"/>
              </w:rPr>
              <w:t>2018г. – 1 461,</w:t>
            </w:r>
            <w:r w:rsidR="00655EE7">
              <w:rPr>
                <w:lang w:eastAsia="hi-IN" w:bidi="hi-IN"/>
              </w:rPr>
              <w:t xml:space="preserve"> </w:t>
            </w:r>
            <w:r w:rsidRPr="00C306D0">
              <w:rPr>
                <w:lang w:eastAsia="hi-IN" w:bidi="hi-IN"/>
              </w:rPr>
              <w:t>57 тыс. руб.;</w:t>
            </w:r>
          </w:p>
          <w:p w:rsidR="001952CD" w:rsidRPr="00C306D0" w:rsidRDefault="00655EE7" w:rsidP="00483BFA">
            <w:pPr>
              <w:tabs>
                <w:tab w:val="left" w:pos="709"/>
              </w:tabs>
              <w:ind w:left="-8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>2019г. – 1 340, 65 тыс.</w:t>
            </w:r>
            <w:r w:rsidR="001952CD" w:rsidRPr="00C306D0">
              <w:rPr>
                <w:lang w:eastAsia="hi-IN" w:bidi="hi-IN"/>
              </w:rPr>
              <w:t xml:space="preserve"> руб.;</w:t>
            </w:r>
          </w:p>
          <w:p w:rsidR="001952CD" w:rsidRPr="00C306D0" w:rsidRDefault="00655EE7" w:rsidP="00483BFA">
            <w:pPr>
              <w:tabs>
                <w:tab w:val="left" w:pos="709"/>
              </w:tabs>
              <w:ind w:left="-8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>2020г. – 1 340, 65 тыс. руб.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3. Финансирование в разрезе основных мероприятий из средств районного бюджета: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1) Обеспечение функционирования высшего дол</w:t>
            </w:r>
            <w:r w:rsidRPr="00C306D0">
              <w:rPr>
                <w:bCs/>
                <w:spacing w:val="-1"/>
              </w:rPr>
              <w:t>ж</w:t>
            </w:r>
            <w:r w:rsidRPr="00C306D0">
              <w:rPr>
                <w:bCs/>
                <w:spacing w:val="-1"/>
              </w:rPr>
              <w:t>ностного лица органа местного самоуправления: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 xml:space="preserve">2015 год – </w:t>
            </w:r>
            <w:r w:rsidRPr="00C306D0">
              <w:rPr>
                <w:lang w:eastAsia="hi-IN" w:bidi="hi-IN"/>
              </w:rPr>
              <w:t xml:space="preserve">3 360, 01 </w:t>
            </w:r>
            <w:proofErr w:type="spellStart"/>
            <w:r w:rsidRPr="00C306D0">
              <w:rPr>
                <w:lang w:eastAsia="hi-IN" w:bidi="hi-IN"/>
              </w:rPr>
              <w:t>тыс</w:t>
            </w:r>
            <w:proofErr w:type="gramStart"/>
            <w:r w:rsidRPr="00C306D0">
              <w:rPr>
                <w:lang w:eastAsia="hi-IN" w:bidi="hi-IN"/>
              </w:rPr>
              <w:t>.</w:t>
            </w:r>
            <w:r w:rsidRPr="00C306D0">
              <w:rPr>
                <w:bCs/>
                <w:spacing w:val="-1"/>
              </w:rPr>
              <w:t>р</w:t>
            </w:r>
            <w:proofErr w:type="gramEnd"/>
            <w:r w:rsidRPr="00C306D0">
              <w:rPr>
                <w:bCs/>
                <w:spacing w:val="-1"/>
              </w:rPr>
              <w:t>уб</w:t>
            </w:r>
            <w:proofErr w:type="spellEnd"/>
            <w:r w:rsidRPr="00C306D0">
              <w:rPr>
                <w:bCs/>
                <w:spacing w:val="-1"/>
              </w:rPr>
              <w:t>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2016 год – 3 541, 30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2017 год – 3 622, 20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2018 год – 3</w:t>
            </w:r>
            <w:r w:rsidR="00834E23">
              <w:rPr>
                <w:bCs/>
                <w:spacing w:val="-1"/>
              </w:rPr>
              <w:t> 568, 70</w:t>
            </w:r>
            <w:r w:rsidRPr="00C306D0">
              <w:rPr>
                <w:bCs/>
                <w:spacing w:val="-1"/>
              </w:rPr>
              <w:t xml:space="preserve">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2019 го</w:t>
            </w:r>
            <w:r w:rsidR="00947F26">
              <w:rPr>
                <w:bCs/>
                <w:spacing w:val="-1"/>
              </w:rPr>
              <w:t>д – 3 572, 76</w:t>
            </w:r>
            <w:r w:rsidR="00655EE7">
              <w:rPr>
                <w:bCs/>
                <w:spacing w:val="-1"/>
              </w:rPr>
              <w:t xml:space="preserve"> </w:t>
            </w:r>
            <w:r w:rsidRPr="00C306D0">
              <w:rPr>
                <w:bCs/>
                <w:spacing w:val="-1"/>
              </w:rPr>
              <w:t>тыс. руб.;</w:t>
            </w:r>
          </w:p>
          <w:p w:rsidR="001952CD" w:rsidRPr="00C306D0" w:rsidRDefault="00655EE7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2020 год – 3 681, 96</w:t>
            </w:r>
            <w:r w:rsidR="001952CD" w:rsidRPr="00C306D0">
              <w:rPr>
                <w:bCs/>
                <w:spacing w:val="-1"/>
              </w:rPr>
              <w:t xml:space="preserve">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2) Обеспечение функционирования органов местного самоуправления: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 xml:space="preserve">2015 год – </w:t>
            </w:r>
            <w:r w:rsidRPr="00C306D0">
              <w:rPr>
                <w:lang w:eastAsia="hi-IN" w:bidi="hi-IN"/>
              </w:rPr>
              <w:t xml:space="preserve">54 878, 33 тыс. </w:t>
            </w:r>
            <w:r w:rsidRPr="00C306D0">
              <w:rPr>
                <w:bCs/>
                <w:spacing w:val="-1"/>
              </w:rPr>
              <w:t>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2016 год – 54 263, 54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2017 год – 52 544,</w:t>
            </w:r>
            <w:r w:rsidR="00655EE7">
              <w:rPr>
                <w:bCs/>
                <w:spacing w:val="-1"/>
              </w:rPr>
              <w:t xml:space="preserve"> </w:t>
            </w:r>
            <w:r w:rsidRPr="00C306D0">
              <w:rPr>
                <w:bCs/>
                <w:spacing w:val="-1"/>
              </w:rPr>
              <w:t>77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lastRenderedPageBreak/>
              <w:t>2018 год – 52</w:t>
            </w:r>
            <w:r w:rsidR="00834E23">
              <w:rPr>
                <w:bCs/>
                <w:spacing w:val="-1"/>
              </w:rPr>
              <w:t xml:space="preserve"> 553, </w:t>
            </w:r>
            <w:r w:rsidR="00A2761B">
              <w:rPr>
                <w:bCs/>
                <w:spacing w:val="-1"/>
              </w:rPr>
              <w:t>15</w:t>
            </w:r>
            <w:r w:rsidRPr="00C306D0">
              <w:rPr>
                <w:bCs/>
                <w:spacing w:val="-1"/>
              </w:rPr>
              <w:t xml:space="preserve"> тыс. руб.;</w:t>
            </w:r>
          </w:p>
          <w:p w:rsidR="00137DE4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2019</w:t>
            </w:r>
            <w:r w:rsidR="008671DB">
              <w:rPr>
                <w:bCs/>
                <w:spacing w:val="-1"/>
              </w:rPr>
              <w:t xml:space="preserve"> год – </w:t>
            </w:r>
            <w:r w:rsidR="00C14564">
              <w:rPr>
                <w:bCs/>
                <w:spacing w:val="-1"/>
              </w:rPr>
              <w:t>57 186, 22</w:t>
            </w:r>
            <w:r w:rsidRPr="00C306D0">
              <w:rPr>
                <w:bCs/>
                <w:spacing w:val="-1"/>
              </w:rPr>
              <w:t xml:space="preserve"> тыс. руб.;</w:t>
            </w:r>
          </w:p>
          <w:p w:rsidR="001952CD" w:rsidRPr="00C306D0" w:rsidRDefault="00083AF4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2020 год – 41 280, 12</w:t>
            </w:r>
            <w:r w:rsidR="00655EE7">
              <w:rPr>
                <w:bCs/>
                <w:spacing w:val="-1"/>
              </w:rPr>
              <w:t xml:space="preserve"> </w:t>
            </w:r>
            <w:r w:rsidR="001952CD" w:rsidRPr="00C306D0">
              <w:rPr>
                <w:bCs/>
                <w:spacing w:val="-1"/>
              </w:rPr>
              <w:t>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3) Обеспечение проведения выборов главы муниц</w:t>
            </w:r>
            <w:r w:rsidRPr="00C306D0">
              <w:rPr>
                <w:bCs/>
                <w:spacing w:val="-1"/>
              </w:rPr>
              <w:t>и</w:t>
            </w:r>
            <w:r w:rsidRPr="00C306D0">
              <w:rPr>
                <w:bCs/>
                <w:spacing w:val="-1"/>
              </w:rPr>
              <w:t>пального образования: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2015 год – 0,0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2016 год – 3 947, 87 тыс. 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2017 год – 0,0 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2018 год – 0,0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2019 год – 0,0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2020 год – 0,0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4) Обеспечение проведения  выборов  в представ</w:t>
            </w:r>
            <w:r w:rsidRPr="00C306D0">
              <w:rPr>
                <w:bCs/>
                <w:spacing w:val="-1"/>
              </w:rPr>
              <w:t>и</w:t>
            </w:r>
            <w:r w:rsidRPr="00C306D0">
              <w:rPr>
                <w:bCs/>
                <w:spacing w:val="-1"/>
              </w:rPr>
              <w:t>тельные органы муниципального образования: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 xml:space="preserve">2015 год – </w:t>
            </w:r>
            <w:r w:rsidRPr="00C306D0">
              <w:rPr>
                <w:lang w:eastAsia="hi-IN" w:bidi="hi-IN"/>
              </w:rPr>
              <w:t xml:space="preserve">4 809, 45 тыс. </w:t>
            </w:r>
            <w:r w:rsidRPr="00C306D0">
              <w:rPr>
                <w:bCs/>
                <w:spacing w:val="-1"/>
              </w:rPr>
              <w:t>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2016 год – 0,0 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2017 год – 0,0 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2018 год – 0,0 руб.;</w:t>
            </w:r>
          </w:p>
          <w:p w:rsidR="001952CD" w:rsidRPr="00C306D0" w:rsidRDefault="00C14564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2019 год – 1 110, 98</w:t>
            </w:r>
            <w:r w:rsidR="001952CD" w:rsidRPr="00C306D0">
              <w:rPr>
                <w:bCs/>
                <w:spacing w:val="-1"/>
              </w:rPr>
              <w:t xml:space="preserve"> руб.;</w:t>
            </w:r>
          </w:p>
          <w:p w:rsidR="001952CD" w:rsidRPr="00C306D0" w:rsidRDefault="00655EE7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2020 год – 5 801, 40</w:t>
            </w:r>
            <w:r w:rsidR="001952CD" w:rsidRPr="00C306D0">
              <w:rPr>
                <w:bCs/>
                <w:spacing w:val="-1"/>
              </w:rPr>
              <w:t xml:space="preserve">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5) Финансовое обеспечение непредвиденных расх</w:t>
            </w:r>
            <w:r w:rsidRPr="00C306D0">
              <w:rPr>
                <w:bCs/>
                <w:spacing w:val="-1"/>
              </w:rPr>
              <w:t>о</w:t>
            </w:r>
            <w:r w:rsidRPr="00C306D0">
              <w:rPr>
                <w:bCs/>
                <w:spacing w:val="-1"/>
              </w:rPr>
              <w:t>дов за счет средств резервного фонда: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 xml:space="preserve">2015 год – </w:t>
            </w:r>
            <w:r w:rsidRPr="00C306D0">
              <w:rPr>
                <w:lang w:eastAsia="hi-IN" w:bidi="hi-IN"/>
              </w:rPr>
              <w:t xml:space="preserve">400, 00тыс. </w:t>
            </w:r>
            <w:r w:rsidRPr="00C306D0">
              <w:rPr>
                <w:bCs/>
                <w:spacing w:val="-1"/>
              </w:rPr>
              <w:t>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2016 год – 1 000, 00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2017 год – 1 000, 00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2018 год – 1 000, 00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 xml:space="preserve">2019 год – 1 000, 00 тыс. руб.; 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2020 год – 1 000, 00 тыс. руб.</w:t>
            </w:r>
            <w:r w:rsidR="00655EE7">
              <w:rPr>
                <w:bCs/>
                <w:spacing w:val="-1"/>
              </w:rPr>
              <w:t>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 xml:space="preserve">6) </w:t>
            </w:r>
            <w:proofErr w:type="gramStart"/>
            <w:r w:rsidRPr="00C306D0">
              <w:rPr>
                <w:bCs/>
                <w:spacing w:val="-1"/>
              </w:rPr>
              <w:t>Расходы</w:t>
            </w:r>
            <w:proofErr w:type="gramEnd"/>
            <w:r w:rsidRPr="00C306D0">
              <w:rPr>
                <w:bCs/>
                <w:spacing w:val="-1"/>
              </w:rPr>
              <w:t xml:space="preserve"> направленные на предупреждение и ли</w:t>
            </w:r>
            <w:r w:rsidRPr="00C306D0">
              <w:rPr>
                <w:bCs/>
                <w:spacing w:val="-1"/>
              </w:rPr>
              <w:t>к</w:t>
            </w:r>
            <w:r w:rsidRPr="00C306D0">
              <w:rPr>
                <w:bCs/>
                <w:spacing w:val="-1"/>
              </w:rPr>
              <w:t>видацию последствий чрезвычайных ситуаций: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2015 год – 696, 10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 xml:space="preserve">2016 год – </w:t>
            </w:r>
            <w:r w:rsidRPr="00C306D0">
              <w:rPr>
                <w:lang w:eastAsia="hi-IN" w:bidi="hi-IN"/>
              </w:rPr>
              <w:t xml:space="preserve">787, 40 тыс. </w:t>
            </w:r>
            <w:r w:rsidRPr="00C306D0">
              <w:rPr>
                <w:bCs/>
                <w:spacing w:val="-1"/>
              </w:rPr>
              <w:t>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2017 год – 0,0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2018 год – 1 222, 23 руб.;</w:t>
            </w:r>
          </w:p>
          <w:p w:rsidR="001952CD" w:rsidRPr="00C306D0" w:rsidRDefault="00655EE7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2019 год – 1 281, 53</w:t>
            </w:r>
            <w:r w:rsidR="001952CD" w:rsidRPr="00C306D0">
              <w:rPr>
                <w:bCs/>
                <w:spacing w:val="-1"/>
              </w:rPr>
              <w:t xml:space="preserve"> руб.;</w:t>
            </w:r>
          </w:p>
          <w:p w:rsidR="001952CD" w:rsidRPr="00C306D0" w:rsidRDefault="00655EE7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2020 год – 1 327, 66</w:t>
            </w:r>
            <w:r w:rsidR="001952CD" w:rsidRPr="00C306D0">
              <w:rPr>
                <w:bCs/>
                <w:spacing w:val="-1"/>
              </w:rPr>
              <w:t xml:space="preserve">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7) Расходы на премирование лиц, награжденных П</w:t>
            </w:r>
            <w:r w:rsidRPr="00C306D0">
              <w:rPr>
                <w:bCs/>
                <w:spacing w:val="-1"/>
              </w:rPr>
              <w:t>о</w:t>
            </w:r>
            <w:r w:rsidRPr="00C306D0">
              <w:rPr>
                <w:bCs/>
                <w:spacing w:val="-1"/>
              </w:rPr>
              <w:t>четной грамотой мэра Тайшетского района: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2015 год – 306, 00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2016 год – 246, 00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2017 год – 300, 00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2018 год – 300, 00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2019 год – 300, 00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2020 год – 300, 00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8) Другие расходы органов местного самоуправл</w:t>
            </w:r>
            <w:r w:rsidRPr="00C306D0">
              <w:rPr>
                <w:bCs/>
                <w:spacing w:val="-1"/>
              </w:rPr>
              <w:t>е</w:t>
            </w:r>
            <w:r w:rsidRPr="00C306D0">
              <w:rPr>
                <w:bCs/>
                <w:spacing w:val="-1"/>
              </w:rPr>
              <w:t>ния: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 xml:space="preserve">2015 год – </w:t>
            </w:r>
            <w:r w:rsidRPr="00C306D0">
              <w:rPr>
                <w:lang w:eastAsia="hi-IN" w:bidi="hi-IN"/>
              </w:rPr>
              <w:t xml:space="preserve">1 308, 05 </w:t>
            </w:r>
            <w:proofErr w:type="spellStart"/>
            <w:r w:rsidRPr="00C306D0">
              <w:rPr>
                <w:lang w:eastAsia="hi-IN" w:bidi="hi-IN"/>
              </w:rPr>
              <w:t>тыс</w:t>
            </w:r>
            <w:proofErr w:type="gramStart"/>
            <w:r w:rsidRPr="00C306D0">
              <w:rPr>
                <w:lang w:eastAsia="hi-IN" w:bidi="hi-IN"/>
              </w:rPr>
              <w:t>.</w:t>
            </w:r>
            <w:r w:rsidRPr="00C306D0">
              <w:rPr>
                <w:bCs/>
                <w:spacing w:val="-1"/>
              </w:rPr>
              <w:t>р</w:t>
            </w:r>
            <w:proofErr w:type="gramEnd"/>
            <w:r w:rsidRPr="00C306D0">
              <w:rPr>
                <w:bCs/>
                <w:spacing w:val="-1"/>
              </w:rPr>
              <w:t>уб</w:t>
            </w:r>
            <w:proofErr w:type="spellEnd"/>
            <w:r w:rsidRPr="00C306D0">
              <w:rPr>
                <w:bCs/>
                <w:spacing w:val="-1"/>
              </w:rPr>
              <w:t>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2016 год – 2 247, 18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2017 год – 2 974, 60 тыс. руб.;</w:t>
            </w:r>
          </w:p>
          <w:p w:rsidR="001952CD" w:rsidRPr="00C306D0" w:rsidRDefault="00834E23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2018 год – 3 261, 50</w:t>
            </w:r>
            <w:r w:rsidR="001952CD" w:rsidRPr="00C306D0">
              <w:rPr>
                <w:bCs/>
                <w:spacing w:val="-1"/>
              </w:rPr>
              <w:t xml:space="preserve"> тыс. руб.;</w:t>
            </w:r>
          </w:p>
          <w:p w:rsidR="001952CD" w:rsidRPr="00C306D0" w:rsidRDefault="00912351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2019 год – 3 957, 24</w:t>
            </w:r>
            <w:r w:rsidR="001952CD" w:rsidRPr="00C306D0">
              <w:rPr>
                <w:bCs/>
                <w:spacing w:val="-1"/>
              </w:rPr>
              <w:t xml:space="preserve"> тыс. руб.;</w:t>
            </w:r>
          </w:p>
          <w:p w:rsidR="001952CD" w:rsidRDefault="00655EE7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2020 год –  800, 00</w:t>
            </w:r>
            <w:r w:rsidR="000C33D5">
              <w:rPr>
                <w:bCs/>
                <w:spacing w:val="-1"/>
              </w:rPr>
              <w:t xml:space="preserve"> тыс. </w:t>
            </w:r>
            <w:proofErr w:type="spellStart"/>
            <w:r w:rsidR="000C33D5">
              <w:rPr>
                <w:bCs/>
                <w:spacing w:val="-1"/>
              </w:rPr>
              <w:t>руб</w:t>
            </w:r>
            <w:proofErr w:type="spellEnd"/>
            <w:r w:rsidR="000C33D5">
              <w:rPr>
                <w:bCs/>
                <w:spacing w:val="-1"/>
              </w:rPr>
              <w:t>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4. Финансирование в разрезе основных мероприятий из средств федерального бюджета: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lastRenderedPageBreak/>
              <w:t>1) Осуществление полномочий по составлению (и</w:t>
            </w:r>
            <w:r w:rsidRPr="00C306D0">
              <w:rPr>
                <w:bCs/>
                <w:spacing w:val="-1"/>
              </w:rPr>
              <w:t>з</w:t>
            </w:r>
            <w:r w:rsidRPr="00C306D0">
              <w:rPr>
                <w:bCs/>
                <w:spacing w:val="-1"/>
              </w:rPr>
              <w:t>менению) списков кандидатов в присяжные засед</w:t>
            </w:r>
            <w:r w:rsidRPr="00C306D0">
              <w:rPr>
                <w:bCs/>
                <w:spacing w:val="-1"/>
              </w:rPr>
              <w:t>а</w:t>
            </w:r>
            <w:r w:rsidRPr="00C306D0">
              <w:rPr>
                <w:bCs/>
                <w:spacing w:val="-1"/>
              </w:rPr>
              <w:t>тели федеральных судов общей юрисдикции в Ро</w:t>
            </w:r>
            <w:r w:rsidRPr="00C306D0">
              <w:rPr>
                <w:bCs/>
                <w:spacing w:val="-1"/>
              </w:rPr>
              <w:t>с</w:t>
            </w:r>
            <w:r w:rsidRPr="00C306D0">
              <w:rPr>
                <w:bCs/>
                <w:spacing w:val="-1"/>
              </w:rPr>
              <w:t>сийской Федерации из средств федерального бюдж</w:t>
            </w:r>
            <w:r w:rsidRPr="00C306D0">
              <w:rPr>
                <w:bCs/>
                <w:spacing w:val="-1"/>
              </w:rPr>
              <w:t>е</w:t>
            </w:r>
            <w:r w:rsidRPr="00C306D0">
              <w:rPr>
                <w:bCs/>
                <w:spacing w:val="-1"/>
              </w:rPr>
              <w:t>та, в том числе по годам</w:t>
            </w:r>
            <w:r w:rsidRPr="00C306D0">
              <w:rPr>
                <w:lang w:eastAsia="hi-IN" w:bidi="hi-IN"/>
              </w:rPr>
              <w:t xml:space="preserve"> реализации</w:t>
            </w:r>
            <w:r w:rsidRPr="00C306D0">
              <w:rPr>
                <w:bCs/>
                <w:spacing w:val="-1"/>
              </w:rPr>
              <w:t>: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2015 год – 0,0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2016 год – 46, 20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2017 год – 0,0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2018 год – 234, 30 руб.;</w:t>
            </w:r>
          </w:p>
          <w:p w:rsidR="001952CD" w:rsidRPr="00C306D0" w:rsidRDefault="00655EE7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2019 год – 23, 40</w:t>
            </w:r>
            <w:r w:rsidR="001952CD" w:rsidRPr="00C306D0">
              <w:rPr>
                <w:bCs/>
                <w:spacing w:val="-1"/>
              </w:rPr>
              <w:t xml:space="preserve"> руб.;</w:t>
            </w:r>
          </w:p>
          <w:p w:rsidR="001952CD" w:rsidRPr="00C306D0" w:rsidRDefault="00655EE7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2020 год – 24, 40</w:t>
            </w:r>
            <w:r w:rsidR="001952CD" w:rsidRPr="00C306D0">
              <w:rPr>
                <w:bCs/>
                <w:spacing w:val="-1"/>
              </w:rPr>
              <w:t xml:space="preserve">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5. Финансирование в разрезе основных мероприятий из средств областного бюджета: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1) Осуществление отдельных государственных по</w:t>
            </w:r>
            <w:r w:rsidRPr="00C306D0">
              <w:rPr>
                <w:bCs/>
                <w:spacing w:val="-1"/>
              </w:rPr>
              <w:t>л</w:t>
            </w:r>
            <w:r w:rsidRPr="00C306D0">
              <w:rPr>
                <w:bCs/>
                <w:spacing w:val="-1"/>
              </w:rPr>
              <w:t>номочий в области производства и оборота этилов</w:t>
            </w:r>
            <w:r w:rsidRPr="00C306D0">
              <w:rPr>
                <w:bCs/>
                <w:spacing w:val="-1"/>
              </w:rPr>
              <w:t>о</w:t>
            </w:r>
            <w:r w:rsidRPr="00C306D0">
              <w:rPr>
                <w:bCs/>
                <w:spacing w:val="-1"/>
              </w:rPr>
              <w:t>го спирта, алкогольной и спиртосодержащей проду</w:t>
            </w:r>
            <w:r w:rsidRPr="00C306D0">
              <w:rPr>
                <w:bCs/>
                <w:spacing w:val="-1"/>
              </w:rPr>
              <w:t>к</w:t>
            </w:r>
            <w:r w:rsidRPr="00C306D0">
              <w:rPr>
                <w:bCs/>
                <w:spacing w:val="-1"/>
              </w:rPr>
              <w:t>ции, в том числе по годам</w:t>
            </w:r>
            <w:r w:rsidRPr="00C306D0">
              <w:rPr>
                <w:lang w:eastAsia="hi-IN" w:bidi="hi-IN"/>
              </w:rPr>
              <w:t xml:space="preserve"> реализации</w:t>
            </w:r>
            <w:r w:rsidRPr="00C306D0">
              <w:rPr>
                <w:bCs/>
                <w:spacing w:val="-1"/>
              </w:rPr>
              <w:t>: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2015 год – 949, 60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 xml:space="preserve">2016 год – </w:t>
            </w:r>
            <w:r w:rsidRPr="00C306D0">
              <w:rPr>
                <w:lang w:eastAsia="hi-IN" w:bidi="hi-IN"/>
              </w:rPr>
              <w:t xml:space="preserve">975, 10 </w:t>
            </w:r>
            <w:proofErr w:type="spellStart"/>
            <w:r w:rsidRPr="00C306D0">
              <w:rPr>
                <w:lang w:eastAsia="hi-IN" w:bidi="hi-IN"/>
              </w:rPr>
              <w:t>тыс</w:t>
            </w:r>
            <w:proofErr w:type="gramStart"/>
            <w:r w:rsidRPr="00C306D0">
              <w:rPr>
                <w:lang w:eastAsia="hi-IN" w:bidi="hi-IN"/>
              </w:rPr>
              <w:t>.</w:t>
            </w:r>
            <w:r w:rsidRPr="00C306D0">
              <w:rPr>
                <w:bCs/>
                <w:spacing w:val="-1"/>
              </w:rPr>
              <w:t>р</w:t>
            </w:r>
            <w:proofErr w:type="gramEnd"/>
            <w:r w:rsidRPr="00C306D0">
              <w:rPr>
                <w:bCs/>
                <w:spacing w:val="-1"/>
              </w:rPr>
              <w:t>уб</w:t>
            </w:r>
            <w:proofErr w:type="spellEnd"/>
            <w:r w:rsidRPr="00C306D0">
              <w:rPr>
                <w:bCs/>
                <w:spacing w:val="-1"/>
              </w:rPr>
              <w:t>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 xml:space="preserve">2017 год – 1 019, 70 </w:t>
            </w:r>
            <w:proofErr w:type="spellStart"/>
            <w:r w:rsidRPr="00C306D0">
              <w:rPr>
                <w:bCs/>
                <w:spacing w:val="-1"/>
              </w:rPr>
              <w:t>тыс</w:t>
            </w:r>
            <w:proofErr w:type="gramStart"/>
            <w:r w:rsidRPr="00C306D0">
              <w:rPr>
                <w:bCs/>
                <w:spacing w:val="-1"/>
              </w:rPr>
              <w:t>.р</w:t>
            </w:r>
            <w:proofErr w:type="gramEnd"/>
            <w:r w:rsidRPr="00C306D0">
              <w:rPr>
                <w:bCs/>
                <w:spacing w:val="-1"/>
              </w:rPr>
              <w:t>уб</w:t>
            </w:r>
            <w:proofErr w:type="spellEnd"/>
            <w:r w:rsidRPr="00C306D0">
              <w:rPr>
                <w:bCs/>
                <w:spacing w:val="-1"/>
              </w:rPr>
              <w:t>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2018 год – 0,</w:t>
            </w:r>
            <w:r w:rsidR="00655EE7">
              <w:rPr>
                <w:bCs/>
                <w:spacing w:val="-1"/>
              </w:rPr>
              <w:t xml:space="preserve"> </w:t>
            </w:r>
            <w:r w:rsidRPr="00C306D0">
              <w:rPr>
                <w:bCs/>
                <w:spacing w:val="-1"/>
              </w:rPr>
              <w:t>0 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2019 год – 0, 0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2020 год – 0, 0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2) Осуществление областных государственных по</w:t>
            </w:r>
            <w:r w:rsidRPr="00C306D0">
              <w:rPr>
                <w:bCs/>
                <w:spacing w:val="-1"/>
              </w:rPr>
              <w:t>л</w:t>
            </w:r>
            <w:r w:rsidRPr="00C306D0">
              <w:rPr>
                <w:bCs/>
                <w:spacing w:val="-1"/>
              </w:rPr>
              <w:t>номочий по хранению, комплектованию, учету и и</w:t>
            </w:r>
            <w:r w:rsidRPr="00C306D0">
              <w:rPr>
                <w:bCs/>
                <w:spacing w:val="-1"/>
              </w:rPr>
              <w:t>с</w:t>
            </w:r>
            <w:r w:rsidRPr="00C306D0">
              <w:rPr>
                <w:bCs/>
                <w:spacing w:val="-1"/>
              </w:rPr>
              <w:t>пользованию архивных документов, относящихся к государственной собственности Иркутской области, в том числе по годам</w:t>
            </w:r>
            <w:r w:rsidRPr="00C306D0">
              <w:rPr>
                <w:lang w:eastAsia="hi-IN" w:bidi="hi-IN"/>
              </w:rPr>
              <w:t xml:space="preserve"> реализации</w:t>
            </w:r>
            <w:r w:rsidRPr="00C306D0">
              <w:rPr>
                <w:bCs/>
                <w:spacing w:val="-1"/>
              </w:rPr>
              <w:t>: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2015 год – 3 118, 00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2016 год – 3 118, 00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2017 год – 3 471, 00 тыс. руб.;</w:t>
            </w:r>
          </w:p>
          <w:p w:rsidR="001952CD" w:rsidRPr="00C306D0" w:rsidRDefault="00A2761B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2018 год – 3 669, 60</w:t>
            </w:r>
            <w:r w:rsidR="001952CD" w:rsidRPr="00C306D0">
              <w:rPr>
                <w:bCs/>
                <w:spacing w:val="-1"/>
              </w:rPr>
              <w:t xml:space="preserve"> тыс. руб.</w:t>
            </w:r>
            <w:r w:rsidR="00655EE7">
              <w:rPr>
                <w:bCs/>
                <w:spacing w:val="-1"/>
              </w:rPr>
              <w:t>;</w:t>
            </w:r>
          </w:p>
          <w:p w:rsidR="001952CD" w:rsidRPr="00C306D0" w:rsidRDefault="005A5CB5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2019 год – 3 898, 20</w:t>
            </w:r>
            <w:r w:rsidR="001952CD" w:rsidRPr="00C306D0">
              <w:rPr>
                <w:bCs/>
                <w:spacing w:val="-1"/>
              </w:rPr>
              <w:t xml:space="preserve"> тыс. руб.;</w:t>
            </w:r>
          </w:p>
          <w:p w:rsidR="001952CD" w:rsidRPr="00C306D0" w:rsidRDefault="00B66291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2020 год – 3 679, 9</w:t>
            </w:r>
            <w:r w:rsidR="00A75472">
              <w:rPr>
                <w:bCs/>
                <w:spacing w:val="-1"/>
              </w:rPr>
              <w:t>0</w:t>
            </w:r>
            <w:r w:rsidR="001952CD" w:rsidRPr="00C306D0">
              <w:rPr>
                <w:bCs/>
                <w:spacing w:val="-1"/>
              </w:rPr>
              <w:t xml:space="preserve">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3) Осуществление областных государственных по</w:t>
            </w:r>
            <w:r w:rsidRPr="00C306D0">
              <w:rPr>
                <w:bCs/>
                <w:spacing w:val="-1"/>
              </w:rPr>
              <w:t>л</w:t>
            </w:r>
            <w:r w:rsidRPr="00C306D0">
              <w:rPr>
                <w:bCs/>
                <w:spacing w:val="-1"/>
              </w:rPr>
              <w:t>номочий  по определению персонального состава и обеспечению деятельности административных к</w:t>
            </w:r>
            <w:r w:rsidRPr="00C306D0">
              <w:rPr>
                <w:bCs/>
                <w:spacing w:val="-1"/>
              </w:rPr>
              <w:t>о</w:t>
            </w:r>
            <w:r w:rsidRPr="00C306D0">
              <w:rPr>
                <w:bCs/>
                <w:spacing w:val="-1"/>
              </w:rPr>
              <w:t>миссий, в том числе по годам</w:t>
            </w:r>
            <w:r w:rsidRPr="00C306D0">
              <w:rPr>
                <w:lang w:eastAsia="hi-IN" w:bidi="hi-IN"/>
              </w:rPr>
              <w:t xml:space="preserve"> реализации: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2015 год – 1 210, 40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2016 год – 1 210, 40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2017 год – 1 210, 40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2018 год – 1 259, 20 тыс. руб.</w:t>
            </w:r>
            <w:r w:rsidR="00655EE7">
              <w:rPr>
                <w:bCs/>
                <w:spacing w:val="-1"/>
              </w:rPr>
              <w:t>;</w:t>
            </w:r>
          </w:p>
          <w:p w:rsidR="001952CD" w:rsidRPr="00C306D0" w:rsidRDefault="00655EE7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2019 год – 1</w:t>
            </w:r>
            <w:r w:rsidR="005A5CB5">
              <w:rPr>
                <w:bCs/>
                <w:spacing w:val="-1"/>
              </w:rPr>
              <w:t> 362, 60</w:t>
            </w:r>
            <w:r w:rsidR="001952CD" w:rsidRPr="00C306D0">
              <w:rPr>
                <w:bCs/>
                <w:spacing w:val="-1"/>
              </w:rPr>
              <w:t xml:space="preserve"> тыс. руб.;</w:t>
            </w:r>
          </w:p>
          <w:p w:rsidR="001952CD" w:rsidRPr="00C306D0" w:rsidRDefault="00655EE7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2020 год – 1 259, 20</w:t>
            </w:r>
            <w:r w:rsidR="001952CD" w:rsidRPr="00C306D0">
              <w:rPr>
                <w:bCs/>
                <w:spacing w:val="-1"/>
              </w:rPr>
              <w:t xml:space="preserve">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 xml:space="preserve">4) </w:t>
            </w:r>
            <w:r w:rsidRPr="00C306D0">
              <w:t>Осуществление областного государственного полномочия по определению перечня должностных лиц органов местного самоуправления, уполном</w:t>
            </w:r>
            <w:r w:rsidRPr="00C306D0">
              <w:t>о</w:t>
            </w:r>
            <w:r w:rsidRPr="00C306D0">
              <w:t>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  <w:r w:rsidRPr="00C306D0">
              <w:rPr>
                <w:bCs/>
                <w:spacing w:val="-1"/>
              </w:rPr>
              <w:t>, в том числе по годам</w:t>
            </w:r>
            <w:r w:rsidRPr="00C306D0">
              <w:rPr>
                <w:lang w:eastAsia="hi-IN" w:bidi="hi-IN"/>
              </w:rPr>
              <w:t xml:space="preserve"> реализации: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2015 год – 0,70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2016 год – 0,70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lastRenderedPageBreak/>
              <w:t>2017 год – 0,70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2018 год – 0,70 тыс. 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2019 год – 0,70 тыс. руб.;</w:t>
            </w:r>
          </w:p>
          <w:p w:rsidR="001952CD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2020 год – 0,70 тыс. руб.;</w:t>
            </w:r>
          </w:p>
          <w:p w:rsidR="001952CD" w:rsidRPr="00C306D0" w:rsidRDefault="00AA7690" w:rsidP="00483BFA">
            <w:pPr>
              <w:keepNext/>
              <w:keepLines/>
              <w:suppressLineNumbers/>
              <w:suppressAutoHyphens/>
              <w:ind w:right="-1"/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</w:t>
            </w:r>
            <w:r w:rsidR="001952CD" w:rsidRPr="00C306D0">
              <w:rPr>
                <w:bCs/>
                <w:spacing w:val="-1"/>
              </w:rPr>
              <w:t>. Финансирование в разрезе основных мероприятий из средств бюджетов поселений:</w:t>
            </w:r>
          </w:p>
          <w:p w:rsidR="001952CD" w:rsidRPr="00C306D0" w:rsidRDefault="001952CD" w:rsidP="00483BFA">
            <w:pPr>
              <w:keepNext/>
              <w:keepLines/>
              <w:suppressLineNumbers/>
              <w:suppressAutoHyphens/>
              <w:ind w:right="-1"/>
              <w:jc w:val="both"/>
              <w:rPr>
                <w:lang w:eastAsia="hi-IN" w:bidi="hi-IN"/>
              </w:rPr>
            </w:pPr>
            <w:r w:rsidRPr="00C306D0">
              <w:rPr>
                <w:bCs/>
                <w:spacing w:val="-1"/>
              </w:rPr>
              <w:t>1) Организация деятельности  в части переданных отдельных полномочий поселений из средств бюджетов поселений, в том числе по годам</w:t>
            </w:r>
            <w:r w:rsidRPr="00C306D0">
              <w:rPr>
                <w:lang w:eastAsia="hi-IN" w:bidi="hi-IN"/>
              </w:rPr>
              <w:t xml:space="preserve"> реализации:</w:t>
            </w:r>
          </w:p>
          <w:p w:rsidR="001952CD" w:rsidRPr="00C306D0" w:rsidRDefault="001952CD" w:rsidP="00483BFA">
            <w:pPr>
              <w:tabs>
                <w:tab w:val="left" w:pos="709"/>
              </w:tabs>
              <w:ind w:left="-8"/>
              <w:jc w:val="both"/>
              <w:rPr>
                <w:lang w:eastAsia="hi-IN" w:bidi="hi-IN"/>
              </w:rPr>
            </w:pPr>
            <w:r w:rsidRPr="00C306D0">
              <w:rPr>
                <w:lang w:eastAsia="hi-IN" w:bidi="hi-IN"/>
              </w:rPr>
              <w:t>2015 год – 1 517, 95 тыс. руб.;</w:t>
            </w:r>
          </w:p>
          <w:p w:rsidR="001952CD" w:rsidRPr="00C306D0" w:rsidRDefault="001952CD" w:rsidP="00483BFA">
            <w:pPr>
              <w:tabs>
                <w:tab w:val="left" w:pos="709"/>
              </w:tabs>
              <w:ind w:left="-8"/>
              <w:jc w:val="both"/>
              <w:rPr>
                <w:lang w:eastAsia="hi-IN" w:bidi="hi-IN"/>
              </w:rPr>
            </w:pPr>
            <w:r w:rsidRPr="00C306D0">
              <w:rPr>
                <w:lang w:eastAsia="hi-IN" w:bidi="hi-IN"/>
              </w:rPr>
              <w:t xml:space="preserve">2016 год – </w:t>
            </w:r>
            <w:r w:rsidR="00834E23">
              <w:rPr>
                <w:lang w:eastAsia="hi-IN" w:bidi="hi-IN"/>
              </w:rPr>
              <w:t xml:space="preserve">1 774, 28 тыс. </w:t>
            </w:r>
            <w:r w:rsidRPr="00C306D0">
              <w:rPr>
                <w:lang w:eastAsia="hi-IN" w:bidi="hi-IN"/>
              </w:rPr>
              <w:t>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2017 год – 1 627,</w:t>
            </w:r>
            <w:r w:rsidR="00834E23">
              <w:rPr>
                <w:bCs/>
                <w:spacing w:val="-1"/>
              </w:rPr>
              <w:t xml:space="preserve"> 33 тыс. </w:t>
            </w:r>
            <w:r w:rsidRPr="00C306D0">
              <w:rPr>
                <w:bCs/>
                <w:spacing w:val="-1"/>
              </w:rPr>
              <w:t>руб.;</w:t>
            </w:r>
          </w:p>
          <w:p w:rsidR="001952CD" w:rsidRPr="00C306D0" w:rsidRDefault="001952CD" w:rsidP="00483BFA">
            <w:pPr>
              <w:jc w:val="both"/>
              <w:rPr>
                <w:bCs/>
                <w:spacing w:val="-1"/>
              </w:rPr>
            </w:pPr>
            <w:r w:rsidRPr="00C306D0">
              <w:rPr>
                <w:bCs/>
                <w:spacing w:val="-1"/>
              </w:rPr>
              <w:t>2018 год – 1 461,</w:t>
            </w:r>
            <w:r w:rsidR="00834E23">
              <w:rPr>
                <w:bCs/>
                <w:spacing w:val="-1"/>
              </w:rPr>
              <w:t xml:space="preserve"> 57 тыс. </w:t>
            </w:r>
            <w:r w:rsidRPr="00C306D0">
              <w:rPr>
                <w:bCs/>
                <w:spacing w:val="-1"/>
              </w:rPr>
              <w:t>руб</w:t>
            </w:r>
            <w:r w:rsidR="00834E23">
              <w:rPr>
                <w:bCs/>
                <w:spacing w:val="-1"/>
              </w:rPr>
              <w:t>.</w:t>
            </w:r>
            <w:r w:rsidRPr="00C306D0">
              <w:rPr>
                <w:bCs/>
                <w:spacing w:val="-1"/>
              </w:rPr>
              <w:t>;</w:t>
            </w:r>
          </w:p>
          <w:p w:rsidR="001952CD" w:rsidRPr="00C306D0" w:rsidRDefault="00655EE7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2019 год – 1 340, 65 тыс. </w:t>
            </w:r>
            <w:r w:rsidR="001952CD" w:rsidRPr="00C306D0">
              <w:rPr>
                <w:bCs/>
                <w:spacing w:val="-1"/>
              </w:rPr>
              <w:t>руб</w:t>
            </w:r>
            <w:r w:rsidR="00834E23">
              <w:rPr>
                <w:bCs/>
                <w:spacing w:val="-1"/>
              </w:rPr>
              <w:t>.</w:t>
            </w:r>
            <w:r w:rsidR="001952CD" w:rsidRPr="00C306D0">
              <w:rPr>
                <w:bCs/>
                <w:spacing w:val="-1"/>
              </w:rPr>
              <w:t>;</w:t>
            </w:r>
          </w:p>
          <w:p w:rsidR="007340AA" w:rsidRPr="007340AA" w:rsidRDefault="00655EE7" w:rsidP="00483BFA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2020 год – 1 340, 65 тыс.</w:t>
            </w:r>
            <w:r w:rsidR="001952CD" w:rsidRPr="00C306D0">
              <w:rPr>
                <w:bCs/>
                <w:spacing w:val="-1"/>
              </w:rPr>
              <w:t xml:space="preserve"> руб.</w:t>
            </w:r>
          </w:p>
        </w:tc>
      </w:tr>
      <w:tr w:rsidR="001952CD" w:rsidTr="00DA623B">
        <w:tc>
          <w:tcPr>
            <w:tcW w:w="3806" w:type="dxa"/>
            <w:shd w:val="clear" w:color="auto" w:fill="FFFFFF" w:themeFill="background1"/>
            <w:vAlign w:val="center"/>
          </w:tcPr>
          <w:p w:rsidR="001952CD" w:rsidRDefault="001952CD" w:rsidP="00DA623B">
            <w:pPr>
              <w:rPr>
                <w:lang w:eastAsia="en-US"/>
              </w:rPr>
            </w:pPr>
            <w:r w:rsidRPr="005A158C">
              <w:rPr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  <w:p w:rsidR="000C33D5" w:rsidRPr="00C306D0" w:rsidRDefault="000C33D5" w:rsidP="000C33D5">
            <w:pPr>
              <w:jc w:val="both"/>
              <w:rPr>
                <w:bCs/>
                <w:spacing w:val="-1"/>
              </w:rPr>
            </w:pPr>
            <w:r>
              <w:rPr>
                <w:i/>
                <w:color w:val="FF0000"/>
                <w:sz w:val="20"/>
                <w:szCs w:val="20"/>
              </w:rPr>
              <w:t>(в редакции постановления от 11.09.2019г. № 477</w:t>
            </w:r>
            <w:r w:rsidR="00BF10F3" w:rsidRPr="00C97AA0">
              <w:rPr>
                <w:i/>
                <w:color w:val="FF0000"/>
                <w:sz w:val="20"/>
              </w:rPr>
              <w:t>, от 03.12.2019 № 738</w:t>
            </w:r>
            <w:r>
              <w:rPr>
                <w:i/>
                <w:color w:val="FF0000"/>
                <w:sz w:val="20"/>
                <w:szCs w:val="20"/>
              </w:rPr>
              <w:t>)</w:t>
            </w:r>
          </w:p>
          <w:p w:rsidR="000C33D5" w:rsidRPr="001C597F" w:rsidRDefault="000C33D5" w:rsidP="00DA623B">
            <w:pPr>
              <w:rPr>
                <w:lang w:eastAsia="hi-IN" w:bidi="hi-IN"/>
              </w:rPr>
            </w:pPr>
          </w:p>
        </w:tc>
        <w:tc>
          <w:tcPr>
            <w:tcW w:w="5692" w:type="dxa"/>
            <w:shd w:val="clear" w:color="auto" w:fill="FFFFFF" w:themeFill="background1"/>
          </w:tcPr>
          <w:p w:rsidR="001952CD" w:rsidRPr="009A336C" w:rsidRDefault="001952CD" w:rsidP="00DA623B">
            <w:pPr>
              <w:pStyle w:val="ConsPlusCell"/>
              <w:ind w:right="73"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Успешное выполнение мероприятий Программы позволит:</w:t>
            </w:r>
          </w:p>
          <w:p w:rsidR="001952CD" w:rsidRPr="009A336C" w:rsidRDefault="001952CD" w:rsidP="00DA623B">
            <w:pPr>
              <w:pStyle w:val="ConsPlusCell"/>
              <w:ind w:right="73"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Информировать население Тайшетского района путем публикаций и размещения материалов о де</w:t>
            </w:r>
            <w:r w:rsidRPr="009A3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A33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 администрации Тайшетского района в средствах массовой информации ежегодно не менее – 265 ед.;</w:t>
            </w:r>
          </w:p>
          <w:p w:rsidR="001952CD" w:rsidRPr="00D264D4" w:rsidRDefault="001952CD" w:rsidP="00DA623B">
            <w:pPr>
              <w:pStyle w:val="ConsPlusCell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4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Увеличить  долю муниципальных служащих а</w:t>
            </w:r>
            <w:r w:rsidRPr="00D264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264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министрации Тайшетского района, повысивших квалификацию и прошедших профессиональную переподготовку от запланированного на обучение  количества муниципальных служащих - 100%;</w:t>
            </w:r>
          </w:p>
          <w:p w:rsidR="001952CD" w:rsidRPr="00D264D4" w:rsidRDefault="001952CD" w:rsidP="00DA623B">
            <w:pPr>
              <w:pStyle w:val="ConsPlusCell"/>
              <w:ind w:right="73" w:firstLine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4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Исполнить материально-техническое обеспеч</w:t>
            </w:r>
            <w:r w:rsidRPr="00D264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64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подготовки и проведения выборов – 100 %;</w:t>
            </w:r>
          </w:p>
          <w:p w:rsidR="001952CD" w:rsidRPr="00D264D4" w:rsidRDefault="001952CD" w:rsidP="00DA623B">
            <w:pPr>
              <w:ind w:firstLine="10"/>
              <w:jc w:val="both"/>
            </w:pPr>
            <w:r w:rsidRPr="00D264D4">
              <w:t>4. Ежегодная экономия финансовых средств по р</w:t>
            </w:r>
            <w:r w:rsidRPr="00D264D4">
              <w:t>е</w:t>
            </w:r>
            <w:r w:rsidRPr="00D264D4">
              <w:t>зультатам проведения закупок конкурентными сп</w:t>
            </w:r>
            <w:r w:rsidRPr="00D264D4">
              <w:t>о</w:t>
            </w:r>
            <w:r w:rsidRPr="00D264D4">
              <w:t>собами в соответствии с Федеральным законом от 05.04.2013 г. № 44-ФЗ "О контрактной системе в сфере закупок, товаров, работ, услуг для обеспеч</w:t>
            </w:r>
            <w:r w:rsidRPr="00D264D4">
              <w:t>е</w:t>
            </w:r>
            <w:r w:rsidRPr="00D264D4">
              <w:t>ния государственных и муниципальных нужд" не менее -6,4 %;</w:t>
            </w:r>
          </w:p>
          <w:p w:rsidR="001952CD" w:rsidRDefault="001952CD" w:rsidP="00DA623B">
            <w:pPr>
              <w:ind w:firstLine="10"/>
              <w:jc w:val="both"/>
            </w:pPr>
            <w:r w:rsidRPr="00C97CCF">
              <w:t>5.Сохранить долю проектов нормативных правовых актов, в отношении которых проведена антикорру</w:t>
            </w:r>
            <w:r w:rsidRPr="00C97CCF">
              <w:t>п</w:t>
            </w:r>
            <w:r w:rsidRPr="00C97CCF">
              <w:t>ционная экспертиза – 100 %;</w:t>
            </w:r>
          </w:p>
          <w:p w:rsidR="001952CD" w:rsidRPr="00BF604D" w:rsidRDefault="001952CD" w:rsidP="00DA623B">
            <w:pPr>
              <w:rPr>
                <w:sz w:val="20"/>
                <w:szCs w:val="20"/>
              </w:rPr>
            </w:pPr>
            <w:r w:rsidRPr="00C74BC1">
              <w:rPr>
                <w:i/>
                <w:color w:val="FF0000"/>
                <w:sz w:val="20"/>
                <w:szCs w:val="20"/>
              </w:rPr>
              <w:t xml:space="preserve">(в  редакции постановления  </w:t>
            </w:r>
            <w:r w:rsidRPr="00BF604D">
              <w:rPr>
                <w:i/>
                <w:color w:val="FF0000"/>
                <w:sz w:val="20"/>
              </w:rPr>
              <w:t>от 16.01.2017 г. № 09</w:t>
            </w:r>
            <w:r w:rsidRPr="00BF604D">
              <w:rPr>
                <w:i/>
                <w:color w:val="FF0000"/>
                <w:sz w:val="20"/>
                <w:szCs w:val="20"/>
              </w:rPr>
              <w:t>)</w:t>
            </w:r>
          </w:p>
          <w:p w:rsidR="001952CD" w:rsidRPr="009A336C" w:rsidRDefault="001952CD" w:rsidP="00DA623B">
            <w:pPr>
              <w:ind w:firstLine="10"/>
              <w:jc w:val="both"/>
            </w:pPr>
            <w:r w:rsidRPr="00D264D4">
              <w:t>6. Сохранить долю выполненных мероприятий</w:t>
            </w:r>
            <w:r w:rsidRPr="009A336C">
              <w:t xml:space="preserve"> по предупреждению и ликвидации чрезвычайных сит</w:t>
            </w:r>
            <w:r w:rsidRPr="009A336C">
              <w:t>у</w:t>
            </w:r>
            <w:r w:rsidRPr="009A336C">
              <w:t xml:space="preserve">аций </w:t>
            </w:r>
            <w:proofErr w:type="gramStart"/>
            <w:r w:rsidRPr="009A336C">
              <w:t>от</w:t>
            </w:r>
            <w:proofErr w:type="gramEnd"/>
            <w:r w:rsidRPr="009A336C">
              <w:t xml:space="preserve"> запланированных – 100%;</w:t>
            </w:r>
          </w:p>
          <w:p w:rsidR="001952CD" w:rsidRPr="009A336C" w:rsidRDefault="001952CD" w:rsidP="000518DC">
            <w:pPr>
              <w:ind w:firstLine="10"/>
              <w:jc w:val="both"/>
            </w:pPr>
            <w:r>
              <w:t>7</w:t>
            </w:r>
            <w:r w:rsidRPr="009A336C">
              <w:t>. Укомплектовать списки кандидатов в присяжные заседатели федеральных судов общей юрисдикции в Российской Федерации в рамках реализации фун</w:t>
            </w:r>
            <w:r w:rsidRPr="009A336C">
              <w:t>к</w:t>
            </w:r>
            <w:r w:rsidRPr="009A336C">
              <w:t>ций государственной судебной власти на 100 %;</w:t>
            </w:r>
          </w:p>
          <w:p w:rsidR="001952CD" w:rsidRDefault="001952CD" w:rsidP="000518DC">
            <w:pPr>
              <w:ind w:firstLine="10"/>
              <w:jc w:val="both"/>
            </w:pPr>
            <w:r>
              <w:t>8</w:t>
            </w:r>
            <w:r w:rsidRPr="009A336C">
              <w:t>. Увеличить количество лиц, удостоенных Поче</w:t>
            </w:r>
            <w:r w:rsidRPr="009A336C">
              <w:t>т</w:t>
            </w:r>
            <w:r w:rsidRPr="009A336C">
              <w:t xml:space="preserve">ной грамотой мэра Тайшетского района за весь срок реализации Программы – </w:t>
            </w:r>
            <w:r>
              <w:t>584</w:t>
            </w:r>
            <w:r w:rsidRPr="009A336C">
              <w:t xml:space="preserve"> чел;</w:t>
            </w:r>
          </w:p>
          <w:p w:rsidR="001952CD" w:rsidRPr="00BF604D" w:rsidRDefault="001952CD" w:rsidP="000518DC">
            <w:pPr>
              <w:rPr>
                <w:sz w:val="20"/>
                <w:szCs w:val="20"/>
              </w:rPr>
            </w:pPr>
            <w:r w:rsidRPr="00C74BC1">
              <w:rPr>
                <w:i/>
                <w:color w:val="FF0000"/>
                <w:sz w:val="20"/>
                <w:szCs w:val="20"/>
              </w:rPr>
              <w:t>(в  редакции постановления  от</w:t>
            </w:r>
            <w:r>
              <w:rPr>
                <w:i/>
                <w:color w:val="FF0000"/>
                <w:sz w:val="20"/>
                <w:szCs w:val="20"/>
              </w:rPr>
              <w:t xml:space="preserve"> 06.11.</w:t>
            </w:r>
            <w:r w:rsidRPr="00C74BC1">
              <w:rPr>
                <w:i/>
                <w:color w:val="FF0000"/>
                <w:sz w:val="20"/>
                <w:szCs w:val="20"/>
              </w:rPr>
              <w:t>2015 г. №</w:t>
            </w:r>
            <w:r>
              <w:rPr>
                <w:i/>
                <w:color w:val="FF0000"/>
                <w:sz w:val="20"/>
                <w:szCs w:val="20"/>
              </w:rPr>
              <w:t xml:space="preserve">1256, </w:t>
            </w:r>
            <w:r w:rsidRPr="00BF604D">
              <w:rPr>
                <w:i/>
                <w:color w:val="FF0000"/>
                <w:sz w:val="20"/>
              </w:rPr>
              <w:t xml:space="preserve">от </w:t>
            </w:r>
            <w:r>
              <w:rPr>
                <w:i/>
                <w:color w:val="FF0000"/>
                <w:sz w:val="20"/>
              </w:rPr>
              <w:t>20.10.2017</w:t>
            </w:r>
            <w:r w:rsidRPr="00BF604D">
              <w:rPr>
                <w:i/>
                <w:color w:val="FF0000"/>
                <w:sz w:val="20"/>
              </w:rPr>
              <w:t xml:space="preserve"> г. №</w:t>
            </w:r>
            <w:r>
              <w:rPr>
                <w:i/>
                <w:color w:val="FF0000"/>
                <w:sz w:val="20"/>
              </w:rPr>
              <w:t>512</w:t>
            </w:r>
            <w:r w:rsidRPr="00BF604D">
              <w:rPr>
                <w:i/>
                <w:color w:val="FF0000"/>
                <w:sz w:val="20"/>
                <w:szCs w:val="20"/>
              </w:rPr>
              <w:t>)</w:t>
            </w:r>
          </w:p>
          <w:p w:rsidR="001952CD" w:rsidRPr="00372B6D" w:rsidRDefault="001952CD" w:rsidP="00372B6D">
            <w:pPr>
              <w:rPr>
                <w:sz w:val="20"/>
                <w:szCs w:val="20"/>
              </w:rPr>
            </w:pPr>
            <w:r>
              <w:lastRenderedPageBreak/>
              <w:t>9</w:t>
            </w:r>
            <w:r w:rsidRPr="009A336C">
              <w:t>. Сохранить количество объектов лицензирования, осуществляющих розничную продажу алкогольной продукции на уровне -215 ед.</w:t>
            </w:r>
            <w:r w:rsidR="00372B6D">
              <w:t xml:space="preserve"> (до 2018г.)</w:t>
            </w:r>
            <w:r w:rsidRPr="009A336C">
              <w:t>;</w:t>
            </w:r>
            <w:r w:rsidR="00372B6D" w:rsidRPr="00C74BC1">
              <w:rPr>
                <w:i/>
                <w:color w:val="FF0000"/>
                <w:sz w:val="20"/>
                <w:szCs w:val="20"/>
              </w:rPr>
              <w:t xml:space="preserve"> (в  редакции постановления  от</w:t>
            </w:r>
            <w:r w:rsidR="00372B6D">
              <w:rPr>
                <w:i/>
                <w:color w:val="FF0000"/>
                <w:sz w:val="20"/>
                <w:szCs w:val="20"/>
              </w:rPr>
              <w:t xml:space="preserve"> 06.11.</w:t>
            </w:r>
            <w:r w:rsidR="00372B6D" w:rsidRPr="00C74BC1">
              <w:rPr>
                <w:i/>
                <w:color w:val="FF0000"/>
                <w:sz w:val="20"/>
                <w:szCs w:val="20"/>
              </w:rPr>
              <w:t>2015 г. №</w:t>
            </w:r>
            <w:r w:rsidR="00372B6D">
              <w:rPr>
                <w:i/>
                <w:color w:val="FF0000"/>
                <w:sz w:val="20"/>
                <w:szCs w:val="20"/>
              </w:rPr>
              <w:t xml:space="preserve">1256, </w:t>
            </w:r>
            <w:r w:rsidR="00372B6D" w:rsidRPr="00BF604D">
              <w:rPr>
                <w:i/>
                <w:color w:val="FF0000"/>
                <w:sz w:val="20"/>
              </w:rPr>
              <w:t xml:space="preserve">от </w:t>
            </w:r>
            <w:r w:rsidR="00372B6D">
              <w:rPr>
                <w:i/>
                <w:color w:val="FF0000"/>
                <w:sz w:val="20"/>
              </w:rPr>
              <w:t>20.10.2017</w:t>
            </w:r>
            <w:r w:rsidR="00372B6D" w:rsidRPr="00BF604D">
              <w:rPr>
                <w:i/>
                <w:color w:val="FF0000"/>
                <w:sz w:val="20"/>
              </w:rPr>
              <w:t xml:space="preserve"> г. №</w:t>
            </w:r>
            <w:r w:rsidR="00372B6D">
              <w:rPr>
                <w:i/>
                <w:color w:val="FF0000"/>
                <w:sz w:val="20"/>
              </w:rPr>
              <w:t>512</w:t>
            </w:r>
            <w:r w:rsidR="00372B6D" w:rsidRPr="00BF604D">
              <w:rPr>
                <w:i/>
                <w:color w:val="FF0000"/>
                <w:sz w:val="20"/>
                <w:szCs w:val="20"/>
              </w:rPr>
              <w:t>)</w:t>
            </w:r>
          </w:p>
          <w:p w:rsidR="001952CD" w:rsidRPr="009A336C" w:rsidRDefault="001952CD" w:rsidP="00DA623B">
            <w:pPr>
              <w:ind w:firstLine="10"/>
              <w:jc w:val="both"/>
            </w:pPr>
            <w:r>
              <w:t>10</w:t>
            </w:r>
            <w:r w:rsidRPr="009A336C">
              <w:t>. Исполнить поступившие запросы юридических и физических лиц  в части осуществления переданных полномочий по хранению, комплектованию, учету и использованию архивных документов за весь срок реализации Программы – 100 %;</w:t>
            </w:r>
          </w:p>
          <w:p w:rsidR="001952CD" w:rsidRPr="009A336C" w:rsidRDefault="001952CD" w:rsidP="00DA623B">
            <w:pPr>
              <w:ind w:firstLine="10"/>
              <w:jc w:val="both"/>
            </w:pPr>
            <w:r>
              <w:t>11</w:t>
            </w:r>
            <w:r w:rsidRPr="009A336C">
              <w:t xml:space="preserve">. Сохранить  удельный вес рассмотренных  дел </w:t>
            </w:r>
            <w:proofErr w:type="gramStart"/>
            <w:r w:rsidRPr="009A336C">
              <w:t>об административных правонарушениях от общего к</w:t>
            </w:r>
            <w:r w:rsidRPr="009A336C">
              <w:t>о</w:t>
            </w:r>
            <w:r w:rsidRPr="009A336C">
              <w:t>личества дел об административных правонарушен</w:t>
            </w:r>
            <w:r w:rsidRPr="009A336C">
              <w:t>и</w:t>
            </w:r>
            <w:r w:rsidRPr="009A336C">
              <w:t>ях в части  осуществления переданных госуда</w:t>
            </w:r>
            <w:r w:rsidRPr="009A336C">
              <w:t>р</w:t>
            </w:r>
            <w:r w:rsidRPr="009A336C">
              <w:t>ственных полномочий административной комиссией по рассмотрению</w:t>
            </w:r>
            <w:proofErr w:type="gramEnd"/>
            <w:r w:rsidRPr="009A336C">
              <w:t xml:space="preserve"> дел об административных прав</w:t>
            </w:r>
            <w:r w:rsidRPr="009A336C">
              <w:t>о</w:t>
            </w:r>
            <w:r w:rsidRPr="009A336C">
              <w:t>нарушениях за весь срок реализации Программы на уровне – 100 %;</w:t>
            </w:r>
          </w:p>
          <w:p w:rsidR="001952CD" w:rsidRDefault="001952CD" w:rsidP="00DA623B">
            <w:pPr>
              <w:jc w:val="both"/>
            </w:pPr>
            <w:r>
              <w:t>12</w:t>
            </w:r>
            <w:r w:rsidRPr="009A336C">
              <w:t>. Увеличить удельный вес муниципальных сл</w:t>
            </w:r>
            <w:r w:rsidRPr="009A336C">
              <w:t>у</w:t>
            </w:r>
            <w:r w:rsidRPr="009A336C">
              <w:t>жащих, успешно прошедших аттестацию от числа муниципальных служащих, включенных в график прохождения аттестации –  100 %;</w:t>
            </w:r>
          </w:p>
          <w:p w:rsidR="000C33D5" w:rsidRPr="00EE250E" w:rsidRDefault="000C33D5" w:rsidP="00DA623B">
            <w:pPr>
              <w:jc w:val="both"/>
            </w:pPr>
          </w:p>
        </w:tc>
      </w:tr>
    </w:tbl>
    <w:p w:rsidR="00060FB2" w:rsidRDefault="00060FB2" w:rsidP="00B343DC">
      <w:pPr>
        <w:ind w:right="73"/>
        <w:jc w:val="center"/>
        <w:rPr>
          <w:b/>
          <w:bCs/>
        </w:rPr>
      </w:pPr>
    </w:p>
    <w:p w:rsidR="00060FB2" w:rsidRDefault="00732150" w:rsidP="006C68DE">
      <w:pPr>
        <w:ind w:right="73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Программа призвана способствовать достижению поставленных целей перед 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ганами местного самоуправления, в соответствии с приоритетами государственной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литики Российской Федерации, с учетом важнейших принципов, определенных Страт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гией развития информационного общества в Российской Федерации, утвержденной Президентом Российской Федерации 07.02.2008 № Пр-212, полномочиям и сферам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ветственности муниципального района</w:t>
      </w:r>
    </w:p>
    <w:p w:rsidR="002E000C" w:rsidRDefault="002E000C" w:rsidP="00B343DC">
      <w:pPr>
        <w:ind w:right="73"/>
        <w:jc w:val="center"/>
        <w:rPr>
          <w:b/>
          <w:bCs/>
        </w:rPr>
      </w:pPr>
    </w:p>
    <w:p w:rsidR="00B343DC" w:rsidRDefault="00B343DC" w:rsidP="00B343DC">
      <w:pPr>
        <w:ind w:right="73"/>
        <w:jc w:val="center"/>
        <w:rPr>
          <w:b/>
          <w:bCs/>
        </w:rPr>
      </w:pPr>
      <w:r>
        <w:rPr>
          <w:b/>
          <w:bCs/>
        </w:rPr>
        <w:t>Раздел</w:t>
      </w:r>
      <w:r w:rsidRPr="00512A49">
        <w:rPr>
          <w:b/>
          <w:bCs/>
        </w:rPr>
        <w:t xml:space="preserve"> 1. ХАРАКТЕРИСТИКА ТЕКУЩЕГО СОСТОЯНИЯ</w:t>
      </w:r>
    </w:p>
    <w:p w:rsidR="00B343DC" w:rsidRDefault="00B343DC" w:rsidP="00B343DC">
      <w:pPr>
        <w:ind w:right="73"/>
        <w:jc w:val="center"/>
        <w:rPr>
          <w:b/>
          <w:bCs/>
        </w:rPr>
      </w:pPr>
      <w:r w:rsidRPr="00512A49">
        <w:rPr>
          <w:b/>
          <w:bCs/>
        </w:rPr>
        <w:t>СФЕРЫ РЕАЛИЗАЦИ</w:t>
      </w:r>
      <w:r>
        <w:rPr>
          <w:b/>
          <w:bCs/>
        </w:rPr>
        <w:t>И ПОД</w:t>
      </w:r>
      <w:r w:rsidRPr="00512A49">
        <w:rPr>
          <w:b/>
          <w:bCs/>
        </w:rPr>
        <w:t>ПРОГРАММЫ</w:t>
      </w:r>
    </w:p>
    <w:p w:rsidR="00B343DC" w:rsidRDefault="000C33D5" w:rsidP="000C33D5">
      <w:pPr>
        <w:widowControl w:val="0"/>
        <w:autoSpaceDE w:val="0"/>
        <w:autoSpaceDN w:val="0"/>
        <w:adjustRightInd w:val="0"/>
        <w:ind w:left="1080"/>
        <w:jc w:val="center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(в редакции постановления от 11.09.2019г. № 477)</w:t>
      </w:r>
    </w:p>
    <w:p w:rsidR="000C33D5" w:rsidRDefault="000C33D5" w:rsidP="000C33D5">
      <w:pPr>
        <w:widowControl w:val="0"/>
        <w:autoSpaceDE w:val="0"/>
        <w:autoSpaceDN w:val="0"/>
        <w:adjustRightInd w:val="0"/>
        <w:ind w:left="1080"/>
        <w:jc w:val="center"/>
      </w:pPr>
    </w:p>
    <w:p w:rsidR="00B343DC" w:rsidRPr="007D2271" w:rsidRDefault="00B343DC" w:rsidP="00B343DC">
      <w:pPr>
        <w:ind w:right="73" w:firstLine="540"/>
        <w:jc w:val="both"/>
      </w:pPr>
      <w:r w:rsidRPr="007D2271">
        <w:t>Наличие эффективно функционирующей муниципальной системы управления является одним из  важнейших факторов успешного социально-экономического развития Тайшетского района.</w:t>
      </w:r>
    </w:p>
    <w:p w:rsidR="00B343DC" w:rsidRPr="007D2271" w:rsidRDefault="00B343DC" w:rsidP="00B343DC">
      <w:pPr>
        <w:ind w:right="73" w:firstLine="540"/>
        <w:jc w:val="both"/>
      </w:pPr>
      <w:r w:rsidRPr="007D2271">
        <w:t>В настоящее время система управления муниципального образования, сложившаяся в с</w:t>
      </w:r>
      <w:r w:rsidRPr="007D2271">
        <w:t>о</w:t>
      </w:r>
      <w:r w:rsidRPr="007D2271">
        <w:t>ответствии с действующим законодательством и сочетающая в себе как вертикальное, так и г</w:t>
      </w:r>
      <w:r w:rsidRPr="007D2271">
        <w:t>о</w:t>
      </w:r>
      <w:r w:rsidRPr="007D2271">
        <w:t>ризонтальное управление, направлена на решение задач текущего, оперативного регулирования социально-экономических процессов, решение тактических задач развития экономики муниц</w:t>
      </w:r>
      <w:r w:rsidRPr="007D2271">
        <w:t>и</w:t>
      </w:r>
      <w:r w:rsidRPr="007D2271">
        <w:t>пального образования.</w:t>
      </w:r>
    </w:p>
    <w:p w:rsidR="00B343DC" w:rsidRPr="00D264D4" w:rsidRDefault="00B343DC" w:rsidP="00D15135">
      <w:pPr>
        <w:ind w:right="74" w:firstLine="709"/>
        <w:jc w:val="both"/>
        <w:rPr>
          <w:b/>
          <w:bCs/>
        </w:rPr>
      </w:pPr>
      <w:r w:rsidRPr="007D2271">
        <w:t>Решение вопросов местного значения осуществляется администрацией Тайшетского района (исполнительно-распорядительного органа местного самоуправления) в рам</w:t>
      </w:r>
      <w:r w:rsidR="00FC6920" w:rsidRPr="007D2271">
        <w:t>ках уст</w:t>
      </w:r>
      <w:r w:rsidR="00FC6920" w:rsidRPr="007D2271">
        <w:t>а</w:t>
      </w:r>
      <w:r w:rsidR="00FC6920" w:rsidRPr="007D2271">
        <w:t>новленных</w:t>
      </w:r>
      <w:r w:rsidRPr="007D2271">
        <w:t xml:space="preserve"> государством:  статьями 15 и 15.1 Федерального закона от 06.10.2003 года №131-ФЗ </w:t>
      </w:r>
      <w:r w:rsidR="007316F8">
        <w:t>"</w:t>
      </w:r>
      <w:r w:rsidRPr="007D2271">
        <w:t>Об общих принципах организации местного самоуправления в Российской Федерации</w:t>
      </w:r>
      <w:r w:rsidR="007316F8">
        <w:t>"</w:t>
      </w:r>
      <w:r w:rsidRPr="007D2271">
        <w:t>,  а так же Уставом муниципального образования "</w:t>
      </w:r>
      <w:proofErr w:type="spellStart"/>
      <w:r w:rsidRPr="007D2271">
        <w:t>Тайшетский</w:t>
      </w:r>
      <w:proofErr w:type="spellEnd"/>
      <w:r w:rsidRPr="007D2271">
        <w:t xml:space="preserve"> район".</w:t>
      </w:r>
      <w:r w:rsidR="00134EAA" w:rsidRPr="007D2271">
        <w:t xml:space="preserve"> Деятельность администрации Тайшетского района (далее - администрация района) </w:t>
      </w:r>
      <w:r w:rsidR="00134EAA" w:rsidRPr="00D264D4">
        <w:t xml:space="preserve">направлена на достижение </w:t>
      </w:r>
      <w:r w:rsidR="00732150" w:rsidRPr="00D264D4">
        <w:t>поставленных целей перед органами местного самоуправления, в соответствии с приоритетами государстве</w:t>
      </w:r>
      <w:r w:rsidR="00732150" w:rsidRPr="00D264D4">
        <w:t>н</w:t>
      </w:r>
      <w:r w:rsidR="00732150" w:rsidRPr="00D264D4">
        <w:t>ной политики Российской Федерации, с учетом важнейших принципов, определенных Страт</w:t>
      </w:r>
      <w:r w:rsidR="00732150" w:rsidRPr="00D264D4">
        <w:t>е</w:t>
      </w:r>
      <w:r w:rsidR="00732150" w:rsidRPr="00D264D4">
        <w:t>гией развития информационного общества в Российской Федерации, утвержденной Президе</w:t>
      </w:r>
      <w:r w:rsidR="00732150" w:rsidRPr="00D264D4">
        <w:t>н</w:t>
      </w:r>
      <w:r w:rsidR="00732150" w:rsidRPr="00D264D4">
        <w:lastRenderedPageBreak/>
        <w:t>том Российской Федерации 07.02.2008 № Пр-212, полномочиям и сферам ответственности м</w:t>
      </w:r>
      <w:r w:rsidR="00732150" w:rsidRPr="00D264D4">
        <w:t>у</w:t>
      </w:r>
      <w:r w:rsidR="00732150" w:rsidRPr="00D264D4">
        <w:t>ниципального района</w:t>
      </w:r>
      <w:r w:rsidR="00732150" w:rsidRPr="00D264D4">
        <w:rPr>
          <w:b/>
          <w:bCs/>
        </w:rPr>
        <w:t>.</w:t>
      </w:r>
    </w:p>
    <w:p w:rsidR="00B343DC" w:rsidRPr="007D2271" w:rsidRDefault="00B343DC" w:rsidP="00134EAA">
      <w:pPr>
        <w:ind w:right="73" w:firstLine="540"/>
        <w:jc w:val="both"/>
      </w:pPr>
      <w:r w:rsidRPr="00D264D4">
        <w:tab/>
        <w:t xml:space="preserve">Помимо осуществления полномочий по решению вопросов местного значения, органы местного самоуправления, в частности </w:t>
      </w:r>
      <w:r w:rsidR="00103A45" w:rsidRPr="00D264D4">
        <w:t xml:space="preserve">администрация </w:t>
      </w:r>
      <w:r w:rsidR="00134EAA" w:rsidRPr="00D264D4">
        <w:t xml:space="preserve"> района</w:t>
      </w:r>
      <w:r w:rsidRPr="00D264D4">
        <w:t>, непосредственно, как</w:t>
      </w:r>
      <w:r w:rsidRPr="007D2271">
        <w:t xml:space="preserve"> юридич</w:t>
      </w:r>
      <w:r w:rsidRPr="007D2271">
        <w:t>е</w:t>
      </w:r>
      <w:r w:rsidRPr="007D2271">
        <w:t>ское лицо, реализует ряд переданных  отдельных государственных полномочий, финансиров</w:t>
      </w:r>
      <w:r w:rsidRPr="007D2271">
        <w:t>а</w:t>
      </w:r>
      <w:r w:rsidRPr="007D2271">
        <w:t>ние которых осуществляется за счет субвенций, которые учитываются в местном бюджете ра</w:t>
      </w:r>
      <w:r w:rsidRPr="007D2271">
        <w:t>з</w:t>
      </w:r>
      <w:r w:rsidRPr="007D2271">
        <w:t xml:space="preserve">дельно по каждому полномочию. </w:t>
      </w:r>
      <w:r w:rsidRPr="007D2271">
        <w:tab/>
        <w:t>В число переданных и реализуемых администрацией района отдельных государственных полномочий входят:</w:t>
      </w:r>
    </w:p>
    <w:p w:rsidR="00B343DC" w:rsidRPr="007D2271" w:rsidRDefault="0018010C" w:rsidP="00134EAA">
      <w:pPr>
        <w:ind w:right="73" w:firstLine="540"/>
        <w:jc w:val="both"/>
      </w:pPr>
      <w:r w:rsidRPr="007D2271">
        <w:t>1. У</w:t>
      </w:r>
      <w:r w:rsidR="00B343DC" w:rsidRPr="007D2271">
        <w:t>становленные Законом Иркутской области № 20-оз от 08.05.2009 г. "О наделении о</w:t>
      </w:r>
      <w:r w:rsidR="00B343DC" w:rsidRPr="007D2271">
        <w:t>р</w:t>
      </w:r>
      <w:r w:rsidR="00B343DC" w:rsidRPr="007D2271">
        <w:t>ганов мест</w:t>
      </w:r>
      <w:r w:rsidR="00B343DC" w:rsidRPr="007D2271">
        <w:softHyphen/>
        <w:t>ного самоуправления областными государственными полномочиями по определению пер</w:t>
      </w:r>
      <w:r w:rsidR="00B343DC" w:rsidRPr="007D2271">
        <w:softHyphen/>
        <w:t>сонального состава и обеспечению деятельности административных комиссий" - отдельные государственные полномочия по созданию административных комиссий и организационному обеспечению их деятельности;</w:t>
      </w:r>
    </w:p>
    <w:p w:rsidR="00B343DC" w:rsidRPr="007D2271" w:rsidRDefault="0018010C" w:rsidP="00134EAA">
      <w:pPr>
        <w:ind w:right="73" w:firstLine="540"/>
        <w:jc w:val="both"/>
      </w:pPr>
      <w:r w:rsidRPr="007D2271">
        <w:t>2. У</w:t>
      </w:r>
      <w:r w:rsidR="00B343DC" w:rsidRPr="007D2271">
        <w:t>становленные Законом Иркутской области № 26-оз от 17.06.2008 г. "О наделении о</w:t>
      </w:r>
      <w:r w:rsidR="00B343DC" w:rsidRPr="007D2271">
        <w:t>р</w:t>
      </w:r>
      <w:r w:rsidR="00B343DC" w:rsidRPr="007D2271">
        <w:t>ганов мест</w:t>
      </w:r>
      <w:r w:rsidR="00B343DC" w:rsidRPr="007D2271">
        <w:softHyphen/>
        <w:t>ного самоуправления отдельными государственными полномочиями по осуществл</w:t>
      </w:r>
      <w:r w:rsidR="00B343DC" w:rsidRPr="007D2271">
        <w:t>е</w:t>
      </w:r>
      <w:r w:rsidR="00B343DC" w:rsidRPr="007D2271">
        <w:t xml:space="preserve">нию лицензирования розничной продажи алкогольной продукции" </w:t>
      </w:r>
      <w:proofErr w:type="gramStart"/>
      <w:r w:rsidR="00B343DC" w:rsidRPr="007D2271">
        <w:t>по</w:t>
      </w:r>
      <w:proofErr w:type="gramEnd"/>
      <w:r w:rsidR="00B343DC" w:rsidRPr="007D2271">
        <w:t>:</w:t>
      </w:r>
    </w:p>
    <w:p w:rsidR="00B343DC" w:rsidRPr="007D2271" w:rsidRDefault="0018010C" w:rsidP="00134EAA">
      <w:pPr>
        <w:ind w:right="73" w:firstLine="540"/>
        <w:jc w:val="both"/>
      </w:pPr>
      <w:r w:rsidRPr="007D2271">
        <w:t xml:space="preserve">1) </w:t>
      </w:r>
      <w:r w:rsidR="00B343DC" w:rsidRPr="007D2271">
        <w:t>выдаче лицензий на розничную продажу алкогольной продукции, ведению госуда</w:t>
      </w:r>
      <w:r w:rsidR="00B343DC" w:rsidRPr="007D2271">
        <w:t>р</w:t>
      </w:r>
      <w:r w:rsidR="00B343DC" w:rsidRPr="007D2271">
        <w:t>ственной регистрации выданных лицензий, лицензий, действие которых приостановлено, и а</w:t>
      </w:r>
      <w:r w:rsidR="00B343DC" w:rsidRPr="007D2271">
        <w:t>н</w:t>
      </w:r>
      <w:r w:rsidR="00B343DC" w:rsidRPr="007D2271">
        <w:t>нулированных лицензий;</w:t>
      </w:r>
    </w:p>
    <w:p w:rsidR="00B343DC" w:rsidRPr="007D2271" w:rsidRDefault="0018010C" w:rsidP="00134EAA">
      <w:pPr>
        <w:ind w:right="73" w:firstLine="540"/>
        <w:jc w:val="both"/>
      </w:pPr>
      <w:r w:rsidRPr="007D2271">
        <w:t xml:space="preserve">2) </w:t>
      </w:r>
      <w:r w:rsidR="00B343DC" w:rsidRPr="007D2271">
        <w:t xml:space="preserve">осуществлению лицензионного </w:t>
      </w:r>
      <w:proofErr w:type="gramStart"/>
      <w:r w:rsidR="00B343DC" w:rsidRPr="007D2271">
        <w:t>контроля за</w:t>
      </w:r>
      <w:proofErr w:type="gramEnd"/>
      <w:r w:rsidR="00B343DC" w:rsidRPr="007D2271">
        <w:t xml:space="preserve"> розничной продажей алкогольной проду</w:t>
      </w:r>
      <w:r w:rsidR="00B343DC" w:rsidRPr="007D2271">
        <w:t>к</w:t>
      </w:r>
      <w:r w:rsidR="00B343DC" w:rsidRPr="007D2271">
        <w:t>ции;</w:t>
      </w:r>
    </w:p>
    <w:p w:rsidR="00B343DC" w:rsidRPr="007D2271" w:rsidRDefault="0018010C" w:rsidP="00134EAA">
      <w:pPr>
        <w:ind w:right="73" w:firstLine="540"/>
        <w:jc w:val="both"/>
      </w:pPr>
      <w:r w:rsidRPr="007D2271">
        <w:t>3. У</w:t>
      </w:r>
      <w:r w:rsidR="00B343DC" w:rsidRPr="007D2271">
        <w:t>становленные Законом Иркутской области № 63-оз от 24.07.2008 г. "О наделении о</w:t>
      </w:r>
      <w:r w:rsidR="00B343DC" w:rsidRPr="007D2271">
        <w:t>р</w:t>
      </w:r>
      <w:r w:rsidR="00B343DC" w:rsidRPr="007D2271">
        <w:t>ганов мест</w:t>
      </w:r>
      <w:r w:rsidR="00B343DC" w:rsidRPr="007D2271">
        <w:softHyphen/>
        <w:t>ного самоуправления отдельными областными государственными полномочиями в облас</w:t>
      </w:r>
      <w:r w:rsidR="00B343DC" w:rsidRPr="007D2271">
        <w:softHyphen/>
        <w:t xml:space="preserve">ти охраны труда" отдельные полномочия по государственному управлению охраной труда </w:t>
      </w:r>
      <w:proofErr w:type="gramStart"/>
      <w:r w:rsidR="00B343DC" w:rsidRPr="007D2271">
        <w:t>по</w:t>
      </w:r>
      <w:proofErr w:type="gramEnd"/>
      <w:r w:rsidR="00B343DC" w:rsidRPr="007D2271">
        <w:t xml:space="preserve">: </w:t>
      </w:r>
    </w:p>
    <w:p w:rsidR="00B343DC" w:rsidRPr="007D2271" w:rsidRDefault="00F9321E" w:rsidP="00134EAA">
      <w:pPr>
        <w:ind w:right="73" w:firstLine="540"/>
        <w:jc w:val="both"/>
      </w:pPr>
      <w:r>
        <w:t xml:space="preserve">1) </w:t>
      </w:r>
      <w:r w:rsidR="00B343DC" w:rsidRPr="007D2271">
        <w:t>организации сбора и обработки информации о состоянии условий и охраны труда у р</w:t>
      </w:r>
      <w:r w:rsidR="00B343DC" w:rsidRPr="007D2271">
        <w:t>а</w:t>
      </w:r>
      <w:r w:rsidR="00B343DC" w:rsidRPr="007D2271">
        <w:t>ботодателей, осуществляющих деятельность на территории соответствующего муниципального образования;</w:t>
      </w:r>
    </w:p>
    <w:p w:rsidR="00B343DC" w:rsidRPr="007D2271" w:rsidRDefault="00F9321E" w:rsidP="00134EAA">
      <w:pPr>
        <w:ind w:right="73" w:firstLine="540"/>
        <w:jc w:val="both"/>
      </w:pPr>
      <w:r>
        <w:t xml:space="preserve">2) </w:t>
      </w:r>
      <w:r w:rsidR="00B343DC" w:rsidRPr="007D2271">
        <w:t>обеспечению методического руководства работой служб охраны труда в организациях, расположенных на территории соответствующего муниципального образования;</w:t>
      </w:r>
    </w:p>
    <w:p w:rsidR="00B343DC" w:rsidRPr="007D2271" w:rsidRDefault="0018010C" w:rsidP="00134EAA">
      <w:pPr>
        <w:ind w:right="73" w:firstLine="540"/>
        <w:jc w:val="both"/>
      </w:pPr>
      <w:r w:rsidRPr="007D2271">
        <w:t>4. О</w:t>
      </w:r>
      <w:r w:rsidR="00B343DC" w:rsidRPr="007D2271">
        <w:t xml:space="preserve">тдельные государственные </w:t>
      </w:r>
      <w:proofErr w:type="gramStart"/>
      <w:r w:rsidR="00B343DC" w:rsidRPr="007D2271">
        <w:t>полномочия</w:t>
      </w:r>
      <w:proofErr w:type="gramEnd"/>
      <w:r w:rsidR="00B343DC" w:rsidRPr="007D2271">
        <w:t xml:space="preserve"> установленные Законом Иркутской области № 47-оз от 18.07.2008 г. "О наделении органов мест</w:t>
      </w:r>
      <w:r w:rsidR="00B343DC" w:rsidRPr="007D2271">
        <w:softHyphen/>
        <w:t>ного самоуправления областными госуда</w:t>
      </w:r>
      <w:r w:rsidR="00B343DC" w:rsidRPr="007D2271">
        <w:t>р</w:t>
      </w:r>
      <w:r w:rsidR="00B343DC" w:rsidRPr="007D2271">
        <w:t>ственными полномочиями по хранению, ком</w:t>
      </w:r>
      <w:r w:rsidR="00B343DC" w:rsidRPr="007D2271">
        <w:softHyphen/>
        <w:t>плектованию, учету и использованию архивных документов, относящихся к государст</w:t>
      </w:r>
      <w:r w:rsidR="00B343DC" w:rsidRPr="007D2271">
        <w:softHyphen/>
        <w:t>венной собственности Иркутской области";</w:t>
      </w:r>
    </w:p>
    <w:p w:rsidR="00134EAA" w:rsidRPr="007D2271" w:rsidRDefault="0018010C" w:rsidP="00134EAA">
      <w:pPr>
        <w:ind w:right="73" w:firstLine="540"/>
        <w:jc w:val="both"/>
      </w:pPr>
      <w:r w:rsidRPr="007D2271">
        <w:t xml:space="preserve">5. </w:t>
      </w:r>
      <w:r w:rsidR="00134EAA" w:rsidRPr="007D2271">
        <w:t>Установленные Законом Иркутской области № 89-оз от 10.10.2008 г. "О наделении о</w:t>
      </w:r>
      <w:r w:rsidR="00134EAA" w:rsidRPr="007D2271">
        <w:t>р</w:t>
      </w:r>
      <w:r w:rsidR="00134EAA" w:rsidRPr="007D2271">
        <w:t>ганов мест</w:t>
      </w:r>
      <w:r w:rsidR="00134EAA" w:rsidRPr="007D2271">
        <w:softHyphen/>
        <w:t>ного самоуправления областными государственными полномочиями по определению пер</w:t>
      </w:r>
      <w:r w:rsidR="00134EAA" w:rsidRPr="007D2271">
        <w:softHyphen/>
        <w:t>сонального состава и обеспечению деятельности районных (городских), районных в горо</w:t>
      </w:r>
      <w:r w:rsidR="00134EAA" w:rsidRPr="007D2271">
        <w:softHyphen/>
        <w:t>дах комиссий по делам несовершеннолетних и защите их прав отдельные государственные полн</w:t>
      </w:r>
      <w:r w:rsidR="00134EAA" w:rsidRPr="007D2271">
        <w:t>о</w:t>
      </w:r>
      <w:r w:rsidR="00134EAA" w:rsidRPr="007D2271">
        <w:t>мочия:</w:t>
      </w:r>
    </w:p>
    <w:p w:rsidR="00134EAA" w:rsidRPr="007D2271" w:rsidRDefault="00F9321E" w:rsidP="00134EAA">
      <w:pPr>
        <w:ind w:right="73" w:firstLine="540"/>
        <w:jc w:val="both"/>
      </w:pPr>
      <w:r>
        <w:t xml:space="preserve">1) </w:t>
      </w:r>
      <w:r w:rsidR="00134EAA" w:rsidRPr="007D2271">
        <w:t>по образованию территориальных комиссий при органах местного самоуправления в муниципальных районах в соответствии с требованиями федерального законодательства;</w:t>
      </w:r>
    </w:p>
    <w:p w:rsidR="00134EAA" w:rsidRPr="007D2271" w:rsidRDefault="00F9321E" w:rsidP="00134EAA">
      <w:pPr>
        <w:ind w:right="73" w:firstLine="540"/>
        <w:jc w:val="both"/>
      </w:pPr>
      <w:r>
        <w:t xml:space="preserve">2) </w:t>
      </w:r>
      <w:r w:rsidR="00134EAA" w:rsidRPr="007D2271">
        <w:t>по организации деятельности территориальных комиссий в городских округах и мун</w:t>
      </w:r>
      <w:r w:rsidR="00134EAA" w:rsidRPr="007D2271">
        <w:t>и</w:t>
      </w:r>
      <w:r w:rsidR="00134EAA" w:rsidRPr="007D2271">
        <w:t>ципальных районах при органах местного самоуправления по направлениям, определенным ф</w:t>
      </w:r>
      <w:r w:rsidR="00134EAA" w:rsidRPr="007D2271">
        <w:t>е</w:t>
      </w:r>
      <w:r w:rsidR="00134EAA" w:rsidRPr="007D2271">
        <w:t xml:space="preserve">деральным </w:t>
      </w:r>
      <w:proofErr w:type="gramStart"/>
      <w:r w:rsidR="00134EAA" w:rsidRPr="007D2271">
        <w:t>законодательством</w:t>
      </w:r>
      <w:proofErr w:type="gramEnd"/>
      <w:r w:rsidR="00134EAA" w:rsidRPr="007D2271">
        <w:t xml:space="preserve"> в том числе по применению (исполнению) законодательства об административных правонарушениях;</w:t>
      </w:r>
    </w:p>
    <w:p w:rsidR="00134EAA" w:rsidRPr="007D2271" w:rsidRDefault="00134EAA" w:rsidP="00134EAA">
      <w:pPr>
        <w:ind w:right="73" w:firstLine="540"/>
        <w:jc w:val="both"/>
      </w:pPr>
      <w:r w:rsidRPr="007D2271">
        <w:t>6. Установленные Законом Иркутской области от 10 декабря 2007 года № 116-оз "О над</w:t>
      </w:r>
      <w:r w:rsidRPr="007D2271">
        <w:t>е</w:t>
      </w:r>
      <w:r w:rsidRPr="007D2271">
        <w:t>лении орга</w:t>
      </w:r>
      <w:r w:rsidRPr="007D2271">
        <w:softHyphen/>
        <w:t>нов местного самоуправления областными государственными полномочиями по предос</w:t>
      </w:r>
      <w:r w:rsidRPr="007D2271">
        <w:softHyphen/>
        <w:t>тавлению гражданам субсидий на оплату жилых помещений и коммунальных услуг" (в редакции Закона от 03.04.2009 г. № 16-оз);</w:t>
      </w:r>
    </w:p>
    <w:p w:rsidR="00B343DC" w:rsidRPr="007D2271" w:rsidRDefault="00134EAA" w:rsidP="00134EAA">
      <w:pPr>
        <w:ind w:right="73" w:firstLine="540"/>
        <w:jc w:val="both"/>
      </w:pPr>
      <w:r w:rsidRPr="007D2271">
        <w:t>7</w:t>
      </w:r>
      <w:r w:rsidR="0018010C" w:rsidRPr="007D2271">
        <w:t>. У</w:t>
      </w:r>
      <w:r w:rsidR="00B343DC" w:rsidRPr="007D2271">
        <w:t>становленные Законом Иркутской области от 9 декабря 2013 года № 110-оз "О над</w:t>
      </w:r>
      <w:r w:rsidR="00B343DC" w:rsidRPr="007D2271">
        <w:t>е</w:t>
      </w:r>
      <w:r w:rsidR="00B343DC" w:rsidRPr="007D2271">
        <w:t>лении орга</w:t>
      </w:r>
      <w:r w:rsidR="00B343DC" w:rsidRPr="007D2271">
        <w:softHyphen/>
        <w:t>нов местного самоуправления отдельными  областными государственными полн</w:t>
      </w:r>
      <w:r w:rsidR="00B343DC" w:rsidRPr="007D2271">
        <w:t>о</w:t>
      </w:r>
      <w:r w:rsidR="00B343DC" w:rsidRPr="007D2271">
        <w:t>мочиями в сфере обращения с безнадзорными собаками и кошками в Иркутской области"</w:t>
      </w:r>
      <w:r w:rsidR="00712925" w:rsidRPr="007D2271">
        <w:t>.</w:t>
      </w:r>
    </w:p>
    <w:p w:rsidR="00712925" w:rsidRPr="007D2271" w:rsidRDefault="00712925" w:rsidP="00712925">
      <w:pPr>
        <w:ind w:right="73" w:firstLine="540"/>
        <w:jc w:val="both"/>
      </w:pPr>
      <w:r w:rsidRPr="007D2271">
        <w:lastRenderedPageBreak/>
        <w:t>Кроме этого администрация  района реализует ряд переданных  полномочий</w:t>
      </w:r>
      <w:r w:rsidR="00FF30EB" w:rsidRPr="007D2271">
        <w:t xml:space="preserve"> поселений Тайшетского района (дале</w:t>
      </w:r>
      <w:proofErr w:type="gramStart"/>
      <w:r w:rsidR="00FF30EB" w:rsidRPr="007D2271">
        <w:t>е-</w:t>
      </w:r>
      <w:proofErr w:type="gramEnd"/>
      <w:r w:rsidR="00FF30EB" w:rsidRPr="007D2271">
        <w:t xml:space="preserve"> поселения). </w:t>
      </w:r>
      <w:r w:rsidRPr="007D2271">
        <w:t>В число переданных и реализуемых администрацией района отдельных полномочий входят:</w:t>
      </w:r>
    </w:p>
    <w:p w:rsidR="00FF30EB" w:rsidRPr="007D2271" w:rsidRDefault="00FF30EB" w:rsidP="00942CBD">
      <w:pPr>
        <w:ind w:firstLine="709"/>
        <w:jc w:val="both"/>
      </w:pPr>
      <w:r w:rsidRPr="007D2271">
        <w:t xml:space="preserve">1. Предусмотренные пунктом 1 части 1 статьи 14 Федерального закона от 06.10.2003 г. № 131-ФЗ </w:t>
      </w:r>
      <w:r w:rsidR="007316F8">
        <w:t>"</w:t>
      </w:r>
      <w:r w:rsidRPr="007D2271">
        <w:t>Об общих принципах организации местного самоуправления в Российской Федерации</w:t>
      </w:r>
      <w:r w:rsidR="007316F8">
        <w:t>"</w:t>
      </w:r>
      <w:r w:rsidRPr="007D2271">
        <w:t xml:space="preserve"> - в части формирования, исполнения бюджетов поселений. В целях исполнения расходной части бюджетов поселений переданы полномочия по осуществлению закупок товаров, работ, услуг для обеспечения муниципальных нужд в соответствии с Федеральным законом от 05.04.2013 г. № 44-ФЗ </w:t>
      </w:r>
      <w:r w:rsidR="007316F8">
        <w:t>"</w:t>
      </w:r>
      <w:r w:rsidRPr="007D2271">
        <w:t>О контрактной системе в сфере закупок товаров, работ, услуг для обеспечения гос</w:t>
      </w:r>
      <w:r w:rsidRPr="007D2271">
        <w:t>у</w:t>
      </w:r>
      <w:r w:rsidRPr="007D2271">
        <w:t>дарственных и муниципальных нужд</w:t>
      </w:r>
      <w:r w:rsidR="007316F8">
        <w:t>"</w:t>
      </w:r>
      <w:r w:rsidRPr="007D2271">
        <w:t>;</w:t>
      </w:r>
    </w:p>
    <w:p w:rsidR="00FF30EB" w:rsidRPr="007D2271" w:rsidRDefault="00FF30EB" w:rsidP="00942CBD">
      <w:pPr>
        <w:shd w:val="clear" w:color="auto" w:fill="FFFFFF"/>
        <w:tabs>
          <w:tab w:val="left" w:pos="1085"/>
        </w:tabs>
        <w:ind w:firstLine="709"/>
        <w:jc w:val="both"/>
      </w:pPr>
      <w:r w:rsidRPr="007D2271">
        <w:t xml:space="preserve">2. </w:t>
      </w:r>
      <w:proofErr w:type="gramStart"/>
      <w:r w:rsidR="00942CBD" w:rsidRPr="00942CBD">
        <w:t>Полномочие предусмотрен</w:t>
      </w:r>
      <w:r w:rsidR="00942CBD">
        <w:t xml:space="preserve">ные пунктом 4 части 1 статьи 14 </w:t>
      </w:r>
      <w:r w:rsidR="00942CBD" w:rsidRPr="00942CBD">
        <w:t xml:space="preserve">Федерального закона от 06.10.2003 </w:t>
      </w:r>
      <w:r w:rsidR="00942CBD">
        <w:t xml:space="preserve">г. № 131-ФЗ «Об общих принципах </w:t>
      </w:r>
      <w:r w:rsidR="00942CBD" w:rsidRPr="00942CBD">
        <w:t>организации местного самоуправления в Росси</w:t>
      </w:r>
      <w:r w:rsidR="00942CBD" w:rsidRPr="00942CBD">
        <w:t>й</w:t>
      </w:r>
      <w:r w:rsidR="00942CBD" w:rsidRPr="00942CBD">
        <w:t xml:space="preserve">ской Федерации» - </w:t>
      </w:r>
      <w:proofErr w:type="spellStart"/>
      <w:r w:rsidR="00942CBD" w:rsidRPr="00942CBD">
        <w:t>вчасти</w:t>
      </w:r>
      <w:proofErr w:type="spellEnd"/>
      <w:r w:rsidR="00942CBD" w:rsidRPr="00942CBD">
        <w:t xml:space="preserve"> подготовки отчетов, разработки планов мероприятий по подготовке к зимнему отопительному сезону, разработки долгосрочных муниципальных инвестиционных программ, выполнению мероприятий по энергосбережению и </w:t>
      </w:r>
      <w:proofErr w:type="spellStart"/>
      <w:r w:rsidR="00942CBD" w:rsidRPr="00942CBD">
        <w:t>энергоэффективности</w:t>
      </w:r>
      <w:proofErr w:type="spellEnd"/>
      <w:r w:rsidR="00942CBD" w:rsidRPr="00942CBD">
        <w:t>, а также взаимодействию с Министерством жилищной политики и энергетики Иркутской области</w:t>
      </w:r>
      <w:r w:rsidR="00942CBD">
        <w:t>.</w:t>
      </w:r>
      <w:proofErr w:type="gramEnd"/>
    </w:p>
    <w:p w:rsidR="00712925" w:rsidRPr="007D2271" w:rsidRDefault="00FF30EB" w:rsidP="00FF30EB">
      <w:pPr>
        <w:ind w:right="73" w:firstLine="540"/>
        <w:jc w:val="both"/>
      </w:pPr>
      <w:r w:rsidRPr="007D2271">
        <w:t>Передаваемые полномочия исполняются за счет межбюджетных трансфертов, предоста</w:t>
      </w:r>
      <w:r w:rsidRPr="007D2271">
        <w:t>в</w:t>
      </w:r>
      <w:r w:rsidRPr="007D2271">
        <w:t>ляемых из бюджета поселений в</w:t>
      </w:r>
      <w:r w:rsidR="00BA1A83">
        <w:t xml:space="preserve"> районный </w:t>
      </w:r>
      <w:r w:rsidRPr="007D2271">
        <w:t>бюджет.</w:t>
      </w:r>
    </w:p>
    <w:p w:rsidR="00B343DC" w:rsidRPr="007D2271" w:rsidRDefault="00BA1A83" w:rsidP="00134EAA">
      <w:pPr>
        <w:ind w:right="73" w:firstLine="540"/>
        <w:jc w:val="both"/>
      </w:pPr>
      <w:r>
        <w:tab/>
      </w:r>
      <w:proofErr w:type="gramStart"/>
      <w:r>
        <w:t xml:space="preserve">Обеспечение деятельности </w:t>
      </w:r>
      <w:proofErr w:type="spellStart"/>
      <w:r>
        <w:t>м</w:t>
      </w:r>
      <w:r w:rsidR="00B343DC" w:rsidRPr="007D2271">
        <w:t>эра</w:t>
      </w:r>
      <w:r w:rsidR="00134EAA" w:rsidRPr="007D2271">
        <w:t>Тайшетского</w:t>
      </w:r>
      <w:proofErr w:type="spellEnd"/>
      <w:r w:rsidR="00B343DC" w:rsidRPr="007D2271">
        <w:t xml:space="preserve"> района и администрации района, деятел</w:t>
      </w:r>
      <w:r w:rsidR="00B343DC" w:rsidRPr="007D2271">
        <w:t>ь</w:t>
      </w:r>
      <w:r w:rsidR="00B343DC" w:rsidRPr="007D2271">
        <w:t>ность которых направлена на достижение стратегической цели – осуществление мер по обесп</w:t>
      </w:r>
      <w:r w:rsidR="00B343DC" w:rsidRPr="007D2271">
        <w:t>е</w:t>
      </w:r>
      <w:r w:rsidR="00B343DC" w:rsidRPr="007D2271">
        <w:t>чению комплексного социально-экономического развития Тайшетского района, проведению единой муниципальной политики в области социального обеспечения, здравоохранения, обр</w:t>
      </w:r>
      <w:r w:rsidR="00B343DC" w:rsidRPr="007D2271">
        <w:t>а</w:t>
      </w:r>
      <w:r w:rsidR="00B343DC" w:rsidRPr="007D2271">
        <w:t>зования, культуры, экологии, экономики, финансов,  повышение качества жизни населения района на основе развития сельскохозяйственного производства, приоритетных отраслей эк</w:t>
      </w:r>
      <w:r w:rsidR="00B343DC" w:rsidRPr="007D2271">
        <w:t>о</w:t>
      </w:r>
      <w:r w:rsidR="00B343DC" w:rsidRPr="007D2271">
        <w:t>номики и модернизации социальной сферы, осуществляется в следующих направлениях:</w:t>
      </w:r>
      <w:proofErr w:type="gramEnd"/>
    </w:p>
    <w:p w:rsidR="00B343DC" w:rsidRPr="007D2271" w:rsidRDefault="00B343DC" w:rsidP="00F9321E">
      <w:pPr>
        <w:ind w:right="73" w:firstLine="567"/>
        <w:jc w:val="both"/>
      </w:pPr>
      <w:r w:rsidRPr="007D2271">
        <w:t>-подготовка проектов решений Думы района, проектов постановлений, распоряжений а</w:t>
      </w:r>
      <w:r w:rsidRPr="007D2271">
        <w:t>д</w:t>
      </w:r>
      <w:r w:rsidRPr="007D2271">
        <w:t>министрации района, договоров и соглашений, заключаемых от имени администрации района;</w:t>
      </w:r>
    </w:p>
    <w:p w:rsidR="00B343DC" w:rsidRPr="007D2271" w:rsidRDefault="00B343DC" w:rsidP="00F9321E">
      <w:pPr>
        <w:ind w:firstLine="567"/>
        <w:jc w:val="both"/>
      </w:pPr>
      <w:r w:rsidRPr="007D2271">
        <w:t>-проработка поступающих в администрацию района документов и обращений, подготовка на основании этих документов необходимых материалов;</w:t>
      </w:r>
    </w:p>
    <w:p w:rsidR="00B343DC" w:rsidRPr="007D2271" w:rsidRDefault="00B343DC" w:rsidP="00F9321E">
      <w:pPr>
        <w:ind w:firstLine="567"/>
        <w:jc w:val="both"/>
      </w:pPr>
      <w:r w:rsidRPr="007D2271">
        <w:t>-обеспечение документационного сопровождения управленческой деятельности мэра ра</w:t>
      </w:r>
      <w:r w:rsidRPr="007D2271">
        <w:t>й</w:t>
      </w:r>
      <w:r w:rsidRPr="007D2271">
        <w:t>она и администрации района;</w:t>
      </w:r>
    </w:p>
    <w:p w:rsidR="00B343DC" w:rsidRPr="007D2271" w:rsidRDefault="00B343DC" w:rsidP="00F9321E">
      <w:pPr>
        <w:ind w:firstLine="567"/>
        <w:jc w:val="both"/>
      </w:pPr>
      <w:r w:rsidRPr="007D2271">
        <w:t>-оформление и регистрация нормативных правовых актов органов местного самоуправл</w:t>
      </w:r>
      <w:r w:rsidRPr="007D2271">
        <w:t>е</w:t>
      </w:r>
      <w:r w:rsidRPr="007D2271">
        <w:t>ния и организация их рассылки;</w:t>
      </w:r>
    </w:p>
    <w:p w:rsidR="00B343DC" w:rsidRPr="007D2271" w:rsidRDefault="00B343DC" w:rsidP="00F9321E">
      <w:pPr>
        <w:ind w:firstLine="567"/>
        <w:jc w:val="both"/>
      </w:pPr>
      <w:r w:rsidRPr="007D2271">
        <w:t>-обеспечение учета, сохранности, комплектования и использования документов архивного фонда, находящихся в муниципальном архиве;</w:t>
      </w:r>
    </w:p>
    <w:p w:rsidR="00B343DC" w:rsidRPr="007D2271" w:rsidRDefault="00B343DC" w:rsidP="00F9321E">
      <w:pPr>
        <w:ind w:firstLine="567"/>
        <w:jc w:val="both"/>
      </w:pPr>
      <w:r w:rsidRPr="007D2271">
        <w:t>-формирование и развитие электронного муниципалитета;</w:t>
      </w:r>
    </w:p>
    <w:p w:rsidR="00B343DC" w:rsidRPr="007D2271" w:rsidRDefault="00B343DC" w:rsidP="00F9321E">
      <w:pPr>
        <w:ind w:firstLine="567"/>
        <w:jc w:val="both"/>
      </w:pPr>
      <w:r w:rsidRPr="007D2271">
        <w:t xml:space="preserve"> -создание условий для обеспечения выполнения органами местного самоуправления  ра</w:t>
      </w:r>
      <w:r w:rsidRPr="007D2271">
        <w:t>й</w:t>
      </w:r>
      <w:r w:rsidRPr="007D2271">
        <w:t>она своих полномочий;</w:t>
      </w:r>
    </w:p>
    <w:p w:rsidR="00B343DC" w:rsidRPr="007D2271" w:rsidRDefault="00B343DC" w:rsidP="00F9321E">
      <w:pPr>
        <w:ind w:firstLine="567"/>
        <w:jc w:val="both"/>
      </w:pPr>
      <w:r w:rsidRPr="007D2271">
        <w:t>-осуществление правового, организационного, кадрового, финансового, материально-технического, документационного и иного обеспечения деятельности мэра и администрации района;</w:t>
      </w:r>
    </w:p>
    <w:p w:rsidR="00B343DC" w:rsidRPr="007D2271" w:rsidRDefault="00B343DC" w:rsidP="00F9321E">
      <w:pPr>
        <w:ind w:firstLine="567"/>
        <w:jc w:val="both"/>
      </w:pPr>
      <w:r w:rsidRPr="007D2271">
        <w:t>-профилактика коррупционных правонарушений, противодействие коррупции;</w:t>
      </w:r>
    </w:p>
    <w:p w:rsidR="00B343DC" w:rsidRPr="007D2271" w:rsidRDefault="00B343DC" w:rsidP="00F9321E">
      <w:pPr>
        <w:ind w:firstLine="567"/>
        <w:jc w:val="both"/>
      </w:pPr>
      <w:r w:rsidRPr="007D2271">
        <w:t>-обеспечение защиты населения и территории района, объектов жизнеобеспечения насел</w:t>
      </w:r>
      <w:r w:rsidRPr="007D2271">
        <w:t>е</w:t>
      </w:r>
      <w:r w:rsidRPr="007D2271">
        <w:t>ния от угроз природного и техногенного характера;</w:t>
      </w:r>
    </w:p>
    <w:p w:rsidR="00B343DC" w:rsidRPr="007D2271" w:rsidRDefault="00B343DC" w:rsidP="00F9321E">
      <w:pPr>
        <w:ind w:firstLine="567"/>
        <w:jc w:val="both"/>
      </w:pPr>
      <w:r w:rsidRPr="007D2271">
        <w:t xml:space="preserve"> -осуществление в установленном порядке функции муниципального заказчика. </w:t>
      </w:r>
    </w:p>
    <w:p w:rsidR="00B343DC" w:rsidRPr="007D2271" w:rsidRDefault="00B343DC" w:rsidP="00F9321E">
      <w:pPr>
        <w:ind w:firstLine="567"/>
        <w:jc w:val="both"/>
      </w:pPr>
      <w:r w:rsidRPr="007D2271">
        <w:t>Администрация района в соответствии с возложенными на нее полномочиями:</w:t>
      </w:r>
    </w:p>
    <w:p w:rsidR="00B343DC" w:rsidRPr="007D2271" w:rsidRDefault="00B343DC" w:rsidP="00F9321E">
      <w:pPr>
        <w:ind w:firstLine="567"/>
        <w:jc w:val="both"/>
      </w:pPr>
      <w:r w:rsidRPr="007D2271">
        <w:t>-разрабатывает и осуществляет меры по обеспечению комплексного социально-экономического развития Тайшетского района в проведении единой государственной политики в отдельных областях социального обеспечения, здравоохранения, науки, образования, культ</w:t>
      </w:r>
      <w:r w:rsidRPr="007D2271">
        <w:t>у</w:t>
      </w:r>
      <w:r w:rsidRPr="007D2271">
        <w:t>ры, экологии, экономики, и координирует деятельность в соответствующих сферах;</w:t>
      </w:r>
    </w:p>
    <w:p w:rsidR="00B343DC" w:rsidRPr="007D2271" w:rsidRDefault="00B343DC" w:rsidP="00F9321E">
      <w:pPr>
        <w:ind w:firstLine="567"/>
        <w:jc w:val="both"/>
      </w:pPr>
      <w:proofErr w:type="gramStart"/>
      <w:r w:rsidRPr="007D2271">
        <w:t>-организует контроль за выполнением аппаратом, отраслевыми (функциональными) орг</w:t>
      </w:r>
      <w:r w:rsidRPr="007D2271">
        <w:t>а</w:t>
      </w:r>
      <w:r w:rsidRPr="007D2271">
        <w:t>нами администрации района, муниципальными предприятиями и муниципальными учрежден</w:t>
      </w:r>
      <w:r w:rsidRPr="007D2271">
        <w:t>и</w:t>
      </w:r>
      <w:r w:rsidRPr="007D2271">
        <w:t xml:space="preserve">ями решений, принятых администрацией района по организационным, социальным, правовым, </w:t>
      </w:r>
      <w:r w:rsidRPr="007D2271">
        <w:lastRenderedPageBreak/>
        <w:t>информационным, материально-техническим, инвестиционным, финансовым, контрольным и другим вопросам в соответствии с федеральными законами, законами Иркутской области, м</w:t>
      </w:r>
      <w:r w:rsidRPr="007D2271">
        <w:t>у</w:t>
      </w:r>
      <w:r w:rsidRPr="007D2271">
        <w:t>ниципальными правовыми актами.</w:t>
      </w:r>
      <w:proofErr w:type="gramEnd"/>
    </w:p>
    <w:p w:rsidR="00B343DC" w:rsidRPr="007D2271" w:rsidRDefault="00B343DC" w:rsidP="00F9321E">
      <w:pPr>
        <w:ind w:firstLine="567"/>
        <w:jc w:val="both"/>
      </w:pPr>
      <w:r w:rsidRPr="007D2271">
        <w:t>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самоуправления.</w:t>
      </w:r>
    </w:p>
    <w:p w:rsidR="00B343DC" w:rsidRPr="007D2271" w:rsidRDefault="00B343DC" w:rsidP="00F9321E">
      <w:pPr>
        <w:ind w:firstLine="567"/>
        <w:jc w:val="both"/>
      </w:pPr>
      <w:r w:rsidRPr="007D2271">
        <w:t xml:space="preserve">Для оценки эффективности деятельности органов местного самоуправления в соответствии с Указом Президента Российской Федерации от 28.04.2008 № 607 </w:t>
      </w:r>
      <w:r w:rsidR="007316F8">
        <w:t>"</w:t>
      </w:r>
      <w:r w:rsidRPr="007D2271">
        <w:t xml:space="preserve">Об оценке </w:t>
      </w:r>
      <w:proofErr w:type="gramStart"/>
      <w:r w:rsidRPr="007D2271">
        <w:t>эффективности деятельности органов местного самоуправления городских округов</w:t>
      </w:r>
      <w:proofErr w:type="gramEnd"/>
      <w:r w:rsidRPr="007D2271">
        <w:t xml:space="preserve"> и муниципальных районов</w:t>
      </w:r>
      <w:r w:rsidR="007316F8">
        <w:t>"</w:t>
      </w:r>
      <w:r w:rsidRPr="007D2271">
        <w:t>, проводится ежегодный мониторинг среди муниципальных образований Иркутской области.</w:t>
      </w:r>
    </w:p>
    <w:p w:rsidR="00B343DC" w:rsidRPr="007D2271" w:rsidRDefault="00B343DC" w:rsidP="00B343DC">
      <w:pPr>
        <w:ind w:firstLine="567"/>
        <w:jc w:val="both"/>
      </w:pPr>
      <w:r w:rsidRPr="007D2271">
        <w:t xml:space="preserve">Целью </w:t>
      </w:r>
      <w:proofErr w:type="gramStart"/>
      <w:r w:rsidRPr="007D2271">
        <w:t>мониторинга эффективности деятельности органов местного самоуправления</w:t>
      </w:r>
      <w:proofErr w:type="gramEnd"/>
      <w:r w:rsidRPr="007D2271">
        <w:t xml:space="preserve"> явл</w:t>
      </w:r>
      <w:r w:rsidRPr="007D2271">
        <w:t>я</w:t>
      </w:r>
      <w:r w:rsidRPr="007D2271">
        <w:t>ется оценка динамики изменения показателей, характеризующих качество жизни, уровня соц</w:t>
      </w:r>
      <w:r w:rsidRPr="007D2271">
        <w:t>и</w:t>
      </w:r>
      <w:r w:rsidRPr="007D2271">
        <w:t>ально-экономического развития муниципального образования, степени внедрения методов и принципов управления, обеспечивающих переход к более результативным моделям муниц</w:t>
      </w:r>
      <w:r w:rsidRPr="007D2271">
        <w:t>и</w:t>
      </w:r>
      <w:r w:rsidRPr="007D2271">
        <w:t>пального управления.</w:t>
      </w:r>
    </w:p>
    <w:p w:rsidR="00B343DC" w:rsidRPr="007D2271" w:rsidRDefault="00B343DC" w:rsidP="00B343DC">
      <w:pPr>
        <w:ind w:firstLine="567"/>
        <w:jc w:val="both"/>
      </w:pPr>
      <w:r w:rsidRPr="007D2271">
        <w:t>Результаты мониторинга позволяют определить зоны, требующие приоритетного вним</w:t>
      </w:r>
      <w:r w:rsidRPr="007D2271">
        <w:t>а</w:t>
      </w:r>
      <w:r w:rsidRPr="007D2271">
        <w:t>ния органов местного самоуправления, сформировать перечень мероприятий по повышению р</w:t>
      </w:r>
      <w:r w:rsidRPr="007D2271">
        <w:t>е</w:t>
      </w:r>
      <w:r w:rsidRPr="007D2271">
        <w:t>зультативности деятельности органов местного самоуправления, в том числе по снижению н</w:t>
      </w:r>
      <w:r w:rsidRPr="007D2271">
        <w:t>е</w:t>
      </w:r>
      <w:r w:rsidRPr="007D2271">
        <w:t>эффективных расходов, а также выявить внутренние ресурсы для повышения качества и объема предоставляемых населению услуг.</w:t>
      </w:r>
    </w:p>
    <w:p w:rsidR="00B343DC" w:rsidRPr="007D2271" w:rsidRDefault="00B343DC" w:rsidP="00B343DC">
      <w:pPr>
        <w:ind w:firstLine="567"/>
        <w:jc w:val="both"/>
      </w:pPr>
      <w:r w:rsidRPr="007D2271">
        <w:t>В то же время взаимодействие органов местного самоуправления и граждан в процессе р</w:t>
      </w:r>
      <w:r w:rsidRPr="007D2271">
        <w:t>е</w:t>
      </w:r>
      <w:r w:rsidRPr="007D2271">
        <w:t>ализации административных функций не в полной степени соответствует требованиям пров</w:t>
      </w:r>
      <w:r w:rsidRPr="007D2271">
        <w:t>о</w:t>
      </w:r>
      <w:r w:rsidRPr="007D2271">
        <w:t>димой административной реформы, поэтому одним из приоритетных направлений деятельности органов местного самоуправления является обеспечение реализации прав граждан, прожива</w:t>
      </w:r>
      <w:r w:rsidRPr="007D2271">
        <w:t>ю</w:t>
      </w:r>
      <w:r w:rsidRPr="007D2271">
        <w:t>щих на территории муниципального образования, в осуществлении местного самоуправления.</w:t>
      </w:r>
    </w:p>
    <w:p w:rsidR="00B343DC" w:rsidRPr="007D2271" w:rsidRDefault="00B343DC" w:rsidP="00B343DC">
      <w:pPr>
        <w:ind w:right="73" w:firstLine="567"/>
        <w:jc w:val="both"/>
      </w:pPr>
      <w:r w:rsidRPr="007D2271">
        <w:t>Обращение граждан в администрацию район</w:t>
      </w:r>
      <w:proofErr w:type="gramStart"/>
      <w:r w:rsidRPr="007D2271">
        <w:t>а–</w:t>
      </w:r>
      <w:proofErr w:type="gramEnd"/>
      <w:r w:rsidRPr="007D2271">
        <w:t xml:space="preserve"> важное средство осуществления и охраны прав личности, укрепление связи должностных лиц с населением, существенный источник и</w:t>
      </w:r>
      <w:r w:rsidRPr="007D2271">
        <w:t>н</w:t>
      </w:r>
      <w:r w:rsidRPr="007D2271">
        <w:t>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администрации района.</w:t>
      </w:r>
    </w:p>
    <w:p w:rsidR="00B343DC" w:rsidRPr="007D2271" w:rsidRDefault="00B343DC" w:rsidP="00B343DC">
      <w:pPr>
        <w:ind w:firstLine="567"/>
        <w:jc w:val="both"/>
      </w:pPr>
      <w:r w:rsidRPr="007D2271">
        <w:t>Увеличившийся поток граждан с обращениями повышает требовательность к професси</w:t>
      </w:r>
      <w:r w:rsidRPr="007D2271">
        <w:t>о</w:t>
      </w:r>
      <w:r w:rsidRPr="007D2271">
        <w:t xml:space="preserve">нализму, качеству и общему уровню ведения личного приема специалистами администрации </w:t>
      </w:r>
      <w:r w:rsidR="00BA4AE1">
        <w:t>района</w:t>
      </w:r>
      <w:r w:rsidRPr="007D2271">
        <w:t>.</w:t>
      </w:r>
    </w:p>
    <w:p w:rsidR="00B343DC" w:rsidRDefault="00B343DC" w:rsidP="00B343DC">
      <w:pPr>
        <w:ind w:firstLine="567"/>
        <w:jc w:val="both"/>
      </w:pPr>
      <w:r w:rsidRPr="007D2271">
        <w:t xml:space="preserve">Одним из основных условий развития муниципальной службы в администрации </w:t>
      </w:r>
      <w:r w:rsidR="00BA4AE1">
        <w:t>Тайше</w:t>
      </w:r>
      <w:r w:rsidR="00BA4AE1">
        <w:t>т</w:t>
      </w:r>
      <w:r w:rsidR="00BA4AE1">
        <w:t xml:space="preserve">ского района </w:t>
      </w:r>
      <w:r w:rsidRPr="007D2271">
        <w:t>является повышение профессионализма, которое тесно взаимосвязано с решением задачи по созданию и эффективному применению системы непрерывного профессионального развития муниципальных служащих.</w:t>
      </w:r>
    </w:p>
    <w:p w:rsidR="00D15135" w:rsidRPr="00BC5F40" w:rsidRDefault="00D15135" w:rsidP="00D15135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C5F40">
        <w:t>Развитие малого и среднего предпринимательства является одним из приоритетных направлений социально-экономического развития Тайшетского района. Значимость малого и среднего предпринимательства обусловлена его специфическими свойствами, ключевыми из которых являются оперативность, мобильность и способность достаточно гибко реагировать на все изменения конъюнктуры рынка. С помощью малого предпринимательства решаются вопр</w:t>
      </w:r>
      <w:r w:rsidRPr="00BC5F40">
        <w:t>о</w:t>
      </w:r>
      <w:r w:rsidRPr="00BC5F40">
        <w:t>сы занятости населения, сглаживается высокая дифференциация в доходах населения, формир</w:t>
      </w:r>
      <w:r w:rsidRPr="00BC5F40">
        <w:t>у</w:t>
      </w:r>
      <w:r w:rsidRPr="00BC5F40">
        <w:t xml:space="preserve">ется средний </w:t>
      </w:r>
      <w:proofErr w:type="gramStart"/>
      <w:r w:rsidRPr="00BC5F40">
        <w:t>класс</w:t>
      </w:r>
      <w:proofErr w:type="gramEnd"/>
      <w:r w:rsidRPr="00BC5F40">
        <w:t xml:space="preserve"> способствующий социально-политической стабильности в обществе.</w:t>
      </w:r>
    </w:p>
    <w:p w:rsidR="00D15135" w:rsidRPr="00BC5F40" w:rsidRDefault="00D15135" w:rsidP="00D1513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20"/>
        <w:jc w:val="both"/>
      </w:pPr>
      <w:r w:rsidRPr="00BC5F40">
        <w:t xml:space="preserve">В связи с осложнением гидрологической обстановки, связанной с прохождением паводковых вод в июне-июле месяцах 2019 года на территории Тайшетского района в зону подтопления попали муниципальные образования Тайшетского района: </w:t>
      </w:r>
      <w:proofErr w:type="spellStart"/>
      <w:r w:rsidRPr="00BC5F40">
        <w:t>Соляновское</w:t>
      </w:r>
      <w:proofErr w:type="spellEnd"/>
      <w:r w:rsidRPr="00BC5F40">
        <w:t xml:space="preserve"> сельское поселение, </w:t>
      </w:r>
      <w:proofErr w:type="spellStart"/>
      <w:r w:rsidRPr="00BC5F40">
        <w:t>Тальское</w:t>
      </w:r>
      <w:proofErr w:type="spellEnd"/>
      <w:r w:rsidRPr="00BC5F40">
        <w:t xml:space="preserve"> сельское поселение, </w:t>
      </w:r>
      <w:proofErr w:type="spellStart"/>
      <w:r w:rsidRPr="00BC5F40">
        <w:t>Шелеховское</w:t>
      </w:r>
      <w:proofErr w:type="spellEnd"/>
      <w:r w:rsidRPr="00BC5F40">
        <w:t xml:space="preserve"> сельское поселение, Рождественское сельское поселение, Зареченское сельское поселение, </w:t>
      </w:r>
      <w:proofErr w:type="spellStart"/>
      <w:r w:rsidRPr="00BC5F40">
        <w:t>Бирюсинское</w:t>
      </w:r>
      <w:proofErr w:type="spellEnd"/>
      <w:r w:rsidRPr="00BC5F40">
        <w:t xml:space="preserve"> сельское поселение, </w:t>
      </w:r>
      <w:proofErr w:type="spellStart"/>
      <w:r w:rsidRPr="00BC5F40">
        <w:t>Половино</w:t>
      </w:r>
      <w:proofErr w:type="spellEnd"/>
      <w:r w:rsidRPr="00BC5F40">
        <w:t xml:space="preserve">-Черемховское сельское поселение, </w:t>
      </w:r>
      <w:proofErr w:type="spellStart"/>
      <w:r w:rsidRPr="00BC5F40">
        <w:t>Шиткинское</w:t>
      </w:r>
      <w:proofErr w:type="spellEnd"/>
      <w:r w:rsidRPr="00BC5F40">
        <w:t xml:space="preserve"> городское поселение, </w:t>
      </w:r>
      <w:proofErr w:type="spellStart"/>
      <w:r w:rsidRPr="00BC5F40">
        <w:t>Бузыкановское</w:t>
      </w:r>
      <w:proofErr w:type="spellEnd"/>
      <w:r w:rsidRPr="00BC5F40">
        <w:t xml:space="preserve"> сельское поселение, Борисовское сельское поселение, </w:t>
      </w:r>
      <w:proofErr w:type="spellStart"/>
      <w:r w:rsidRPr="00BC5F40">
        <w:t>Джогинское</w:t>
      </w:r>
      <w:proofErr w:type="spellEnd"/>
      <w:r w:rsidRPr="00BC5F40">
        <w:t xml:space="preserve"> сельское поселение, </w:t>
      </w:r>
      <w:proofErr w:type="spellStart"/>
      <w:r w:rsidRPr="00BC5F40">
        <w:t>Шелаевское</w:t>
      </w:r>
      <w:proofErr w:type="spellEnd"/>
      <w:r w:rsidRPr="00BC5F40">
        <w:t xml:space="preserve"> сельское поселение, </w:t>
      </w:r>
      <w:proofErr w:type="spellStart"/>
      <w:r w:rsidRPr="00BC5F40">
        <w:t>Новобирюсинское</w:t>
      </w:r>
      <w:proofErr w:type="spellEnd"/>
      <w:r w:rsidRPr="00BC5F40">
        <w:t xml:space="preserve"> городское поселение, </w:t>
      </w:r>
      <w:proofErr w:type="spellStart"/>
      <w:r w:rsidRPr="00BC5F40">
        <w:t>Староакульшетское</w:t>
      </w:r>
      <w:proofErr w:type="spellEnd"/>
      <w:r w:rsidRPr="00BC5F40">
        <w:t xml:space="preserve"> сельское поселение. Вследствие, чего хозяйственная деятельность субъектов малого и среднего предпринимательства, которая осуществлялась в границах подтопленных (затопленных) зон чрезвычайной ситуации, сложившейся в результате паводка была прекращена или временно </w:t>
      </w:r>
      <w:r w:rsidRPr="00BC5F40">
        <w:lastRenderedPageBreak/>
        <w:t>приостановлена.</w:t>
      </w:r>
    </w:p>
    <w:p w:rsidR="00D15135" w:rsidRDefault="00D15135" w:rsidP="00D15135">
      <w:pPr>
        <w:ind w:firstLine="567"/>
        <w:jc w:val="both"/>
        <w:rPr>
          <w:i/>
          <w:color w:val="FF0000"/>
          <w:sz w:val="20"/>
          <w:szCs w:val="20"/>
        </w:rPr>
      </w:pPr>
      <w:r w:rsidRPr="00BC5F40">
        <w:t>Содействие развитию малого и среднего предпринимательства является одним из ключ</w:t>
      </w:r>
      <w:r w:rsidRPr="00BC5F40">
        <w:t>е</w:t>
      </w:r>
      <w:r w:rsidRPr="00BC5F40">
        <w:t>вых вопросов в деятельности администрации Тайшетского района.</w:t>
      </w:r>
    </w:p>
    <w:p w:rsidR="00D15135" w:rsidRPr="007D2271" w:rsidRDefault="00D15135" w:rsidP="00B343DC">
      <w:pPr>
        <w:ind w:firstLine="567"/>
        <w:jc w:val="both"/>
      </w:pPr>
      <w:r>
        <w:rPr>
          <w:i/>
          <w:color w:val="FF0000"/>
          <w:sz w:val="20"/>
          <w:szCs w:val="20"/>
        </w:rPr>
        <w:t>(в редакции постановления от 11.09.2019г. № 477)</w:t>
      </w:r>
    </w:p>
    <w:p w:rsidR="00B343DC" w:rsidRPr="007D2271" w:rsidRDefault="00B343DC" w:rsidP="00B343DC">
      <w:pPr>
        <w:ind w:firstLine="567"/>
        <w:jc w:val="both"/>
      </w:pPr>
      <w:r w:rsidRPr="007D2271">
        <w:t>Изложенные проблемы имеют комплексный характер, требуют системного решения, что определяет целесообразность использования программно-целевого метода в рамках муниц</w:t>
      </w:r>
      <w:r w:rsidRPr="007D2271">
        <w:t>и</w:t>
      </w:r>
      <w:r w:rsidRPr="007D2271">
        <w:t>пальной программы.</w:t>
      </w:r>
    </w:p>
    <w:p w:rsidR="00345F98" w:rsidRPr="007D2271" w:rsidRDefault="00345F98" w:rsidP="00BA260E">
      <w:pPr>
        <w:ind w:right="73"/>
        <w:rPr>
          <w:b/>
          <w:bCs/>
        </w:rPr>
      </w:pPr>
    </w:p>
    <w:p w:rsidR="00B343DC" w:rsidRPr="007D2271" w:rsidRDefault="00B343DC" w:rsidP="00B343DC">
      <w:pPr>
        <w:ind w:right="73" w:firstLine="567"/>
        <w:jc w:val="center"/>
        <w:rPr>
          <w:b/>
          <w:bCs/>
        </w:rPr>
      </w:pPr>
      <w:r w:rsidRPr="007D2271">
        <w:rPr>
          <w:b/>
          <w:bCs/>
        </w:rPr>
        <w:t>Раздел 2. ЦЕЛЬ И ЗАДАЧИ  ПОДПРОГРАММЫ, СРОКИ РЕАЛИЗАЦИИ</w:t>
      </w:r>
    </w:p>
    <w:p w:rsidR="00B343DC" w:rsidRPr="007D2271" w:rsidRDefault="00B343DC" w:rsidP="00B343DC">
      <w:pPr>
        <w:pStyle w:val="TableContents"/>
        <w:snapToGrid w:val="0"/>
        <w:ind w:right="73" w:firstLine="567"/>
        <w:jc w:val="center"/>
        <w:rPr>
          <w:lang w:val="ru-RU"/>
        </w:rPr>
      </w:pPr>
    </w:p>
    <w:p w:rsidR="00B343DC" w:rsidRPr="007D2271" w:rsidRDefault="00B343DC" w:rsidP="00B343DC">
      <w:pPr>
        <w:pStyle w:val="ConsPlusCell"/>
        <w:ind w:right="73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D2271">
        <w:rPr>
          <w:rFonts w:ascii="Times New Roman" w:hAnsi="Times New Roman" w:cs="Times New Roman"/>
          <w:spacing w:val="-2"/>
          <w:sz w:val="24"/>
          <w:szCs w:val="24"/>
        </w:rPr>
        <w:t>Целью Подпрограммы является создание  условий для осуществления деятельности адм</w:t>
      </w:r>
      <w:r w:rsidRPr="007D227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D2271">
        <w:rPr>
          <w:rFonts w:ascii="Times New Roman" w:hAnsi="Times New Roman" w:cs="Times New Roman"/>
          <w:spacing w:val="-2"/>
          <w:sz w:val="24"/>
          <w:szCs w:val="24"/>
        </w:rPr>
        <w:t>нистрации Тайшетского района по решению вопросов местного значения и исполнения  переда</w:t>
      </w:r>
      <w:r w:rsidRPr="007D227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D2271">
        <w:rPr>
          <w:rFonts w:ascii="Times New Roman" w:hAnsi="Times New Roman" w:cs="Times New Roman"/>
          <w:spacing w:val="-2"/>
          <w:sz w:val="24"/>
          <w:szCs w:val="24"/>
        </w:rPr>
        <w:t>ных полномочий.</w:t>
      </w:r>
    </w:p>
    <w:p w:rsidR="00B343DC" w:rsidRPr="007D2271" w:rsidRDefault="00B343DC" w:rsidP="00B343DC">
      <w:pPr>
        <w:pStyle w:val="ConsPlusCell"/>
        <w:ind w:right="73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D2271">
        <w:rPr>
          <w:rFonts w:ascii="Times New Roman" w:hAnsi="Times New Roman" w:cs="Times New Roman"/>
          <w:spacing w:val="-2"/>
          <w:sz w:val="24"/>
          <w:szCs w:val="24"/>
        </w:rPr>
        <w:t>Для достижения поставленной цели необходимо решить следующие задачи:</w:t>
      </w:r>
    </w:p>
    <w:p w:rsidR="00B343DC" w:rsidRPr="007D2271" w:rsidRDefault="00B343DC" w:rsidP="00A14EBF">
      <w:pPr>
        <w:pStyle w:val="ConsPlusCell"/>
        <w:ind w:right="73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D2271">
        <w:rPr>
          <w:rFonts w:ascii="Times New Roman" w:hAnsi="Times New Roman" w:cs="Times New Roman"/>
          <w:spacing w:val="-2"/>
          <w:sz w:val="24"/>
          <w:szCs w:val="24"/>
        </w:rPr>
        <w:t>1. Обеспечение осуществления деятельности администрации Тайшетского района по реш</w:t>
      </w:r>
      <w:r w:rsidRPr="007D227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7D2271">
        <w:rPr>
          <w:rFonts w:ascii="Times New Roman" w:hAnsi="Times New Roman" w:cs="Times New Roman"/>
          <w:spacing w:val="-2"/>
          <w:sz w:val="24"/>
          <w:szCs w:val="24"/>
        </w:rPr>
        <w:t xml:space="preserve">нию вопросов местного значения </w:t>
      </w:r>
      <w:r w:rsidRPr="00751D1C"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r w:rsidRPr="007D2271">
        <w:rPr>
          <w:rFonts w:ascii="Times New Roman" w:hAnsi="Times New Roman" w:cs="Times New Roman"/>
          <w:spacing w:val="-2"/>
          <w:sz w:val="24"/>
          <w:szCs w:val="24"/>
        </w:rPr>
        <w:t>соответствии с федеральными законами и муниципальными правовыми актами.</w:t>
      </w:r>
    </w:p>
    <w:p w:rsidR="00B343DC" w:rsidRPr="007D2271" w:rsidRDefault="00B343DC" w:rsidP="00A14EBF">
      <w:pPr>
        <w:ind w:firstLine="567"/>
        <w:jc w:val="both"/>
        <w:rPr>
          <w:spacing w:val="-2"/>
        </w:rPr>
      </w:pPr>
      <w:r w:rsidRPr="007D2271">
        <w:rPr>
          <w:spacing w:val="-2"/>
        </w:rPr>
        <w:t>2. Обеспечение исполнения отдельных государственных полномочий, переданных админ</w:t>
      </w:r>
      <w:r w:rsidRPr="007D2271">
        <w:rPr>
          <w:spacing w:val="-2"/>
        </w:rPr>
        <w:t>и</w:t>
      </w:r>
      <w:r w:rsidRPr="007D2271">
        <w:rPr>
          <w:spacing w:val="-2"/>
        </w:rPr>
        <w:t>страции Тайшетского района законами Иркутской области.</w:t>
      </w:r>
    </w:p>
    <w:p w:rsidR="00B343DC" w:rsidRPr="00D264D4" w:rsidRDefault="00B343DC" w:rsidP="000518DC">
      <w:pPr>
        <w:pStyle w:val="ConsPlusCell"/>
        <w:ind w:right="73" w:firstLine="567"/>
        <w:jc w:val="both"/>
        <w:rPr>
          <w:sz w:val="24"/>
          <w:szCs w:val="24"/>
        </w:rPr>
      </w:pPr>
      <w:r w:rsidRPr="00D264D4">
        <w:rPr>
          <w:rFonts w:ascii="Times New Roman" w:hAnsi="Times New Roman" w:cs="Times New Roman"/>
          <w:spacing w:val="-2"/>
          <w:sz w:val="24"/>
          <w:szCs w:val="24"/>
        </w:rPr>
        <w:t>3.Обеспечение исполнения отдельных полномочий, переданных администрации Тайше</w:t>
      </w:r>
      <w:r w:rsidRPr="00D264D4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D264D4">
        <w:rPr>
          <w:rFonts w:ascii="Times New Roman" w:hAnsi="Times New Roman" w:cs="Times New Roman"/>
          <w:spacing w:val="-2"/>
          <w:sz w:val="24"/>
          <w:szCs w:val="24"/>
        </w:rPr>
        <w:t xml:space="preserve">ского района </w:t>
      </w:r>
      <w:r w:rsidRPr="00D264D4">
        <w:rPr>
          <w:rFonts w:ascii="Times New Roman" w:hAnsi="Times New Roman" w:cs="Times New Roman"/>
          <w:sz w:val="24"/>
          <w:szCs w:val="24"/>
        </w:rPr>
        <w:t>от поселений Тайшетского района</w:t>
      </w:r>
      <w:r w:rsidRPr="00D264D4">
        <w:rPr>
          <w:sz w:val="24"/>
          <w:szCs w:val="24"/>
        </w:rPr>
        <w:t>.</w:t>
      </w:r>
    </w:p>
    <w:p w:rsidR="00732150" w:rsidRPr="00D264D4" w:rsidRDefault="00A40B6A" w:rsidP="000518DC">
      <w:pPr>
        <w:ind w:right="73"/>
        <w:jc w:val="both"/>
        <w:rPr>
          <w:lang w:eastAsia="en-US"/>
        </w:rPr>
      </w:pPr>
      <w:r w:rsidRPr="00D264D4">
        <w:t>Цель и задачи П</w:t>
      </w:r>
      <w:r w:rsidR="00BA260E" w:rsidRPr="00D264D4">
        <w:t>одп</w:t>
      </w:r>
      <w:r w:rsidRPr="00D264D4">
        <w:t xml:space="preserve">рограммы направлены на достижение </w:t>
      </w:r>
      <w:r w:rsidR="00732150" w:rsidRPr="00D264D4">
        <w:rPr>
          <w:lang w:eastAsia="en-US"/>
        </w:rPr>
        <w:t>поставленных целей перед органами местного самоуправления, в соответствии с приоритетами государственной политики Росси</w:t>
      </w:r>
      <w:r w:rsidR="00732150" w:rsidRPr="00D264D4">
        <w:rPr>
          <w:lang w:eastAsia="en-US"/>
        </w:rPr>
        <w:t>й</w:t>
      </w:r>
      <w:r w:rsidR="00732150" w:rsidRPr="00D264D4">
        <w:rPr>
          <w:lang w:eastAsia="en-US"/>
        </w:rPr>
        <w:t>ской Федерации, с учетом важнейших принципов, определенных Стратегией развития инфо</w:t>
      </w:r>
      <w:r w:rsidR="00732150" w:rsidRPr="00D264D4">
        <w:rPr>
          <w:lang w:eastAsia="en-US"/>
        </w:rPr>
        <w:t>р</w:t>
      </w:r>
      <w:r w:rsidR="00732150" w:rsidRPr="00D264D4">
        <w:rPr>
          <w:lang w:eastAsia="en-US"/>
        </w:rPr>
        <w:t>мационного общества в Российской Федерации, утвержденной Президентом Российской Фед</w:t>
      </w:r>
      <w:r w:rsidR="00732150" w:rsidRPr="00D264D4">
        <w:rPr>
          <w:lang w:eastAsia="en-US"/>
        </w:rPr>
        <w:t>е</w:t>
      </w:r>
      <w:r w:rsidR="00732150" w:rsidRPr="00D264D4">
        <w:rPr>
          <w:lang w:eastAsia="en-US"/>
        </w:rPr>
        <w:t>рации 07.02.2008 № Пр-212, полномочиям и сферам ответственности муниципального района.</w:t>
      </w:r>
    </w:p>
    <w:p w:rsidR="00B343DC" w:rsidRPr="007D2271" w:rsidRDefault="00BA260E" w:rsidP="000518DC">
      <w:pPr>
        <w:ind w:firstLine="540"/>
        <w:jc w:val="both"/>
      </w:pPr>
      <w:r w:rsidRPr="00D264D4">
        <w:tab/>
      </w:r>
      <w:r w:rsidR="00C975FB" w:rsidRPr="00853872">
        <w:t xml:space="preserve">Реализация подпрограммы рассчитана на </w:t>
      </w:r>
      <w:r w:rsidR="00C975FB">
        <w:t>6</w:t>
      </w:r>
      <w:r w:rsidR="00C975FB" w:rsidRPr="00853872">
        <w:t xml:space="preserve"> лет и будет реа</w:t>
      </w:r>
      <w:r w:rsidR="00C975FB">
        <w:t>лизовываться с 2015 года по 2020</w:t>
      </w:r>
      <w:r w:rsidR="00C975FB" w:rsidRPr="00853872">
        <w:t xml:space="preserve"> год. Выделение отдельных этапов реализации Подпрограммы не предусматривается.</w:t>
      </w:r>
    </w:p>
    <w:p w:rsidR="00BF604D" w:rsidRPr="00BF604D" w:rsidRDefault="00B343DC" w:rsidP="000518DC">
      <w:pPr>
        <w:rPr>
          <w:sz w:val="20"/>
          <w:szCs w:val="20"/>
        </w:rPr>
      </w:pPr>
      <w:r w:rsidRPr="007D2271">
        <w:rPr>
          <w:spacing w:val="-2"/>
        </w:rPr>
        <w:tab/>
      </w:r>
      <w:r w:rsidR="006C68DE"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BF604D" w:rsidRPr="00BF604D">
        <w:rPr>
          <w:i/>
          <w:color w:val="FF0000"/>
          <w:sz w:val="20"/>
        </w:rPr>
        <w:t xml:space="preserve">от </w:t>
      </w:r>
      <w:r w:rsidR="000518DC">
        <w:rPr>
          <w:i/>
          <w:color w:val="FF0000"/>
          <w:sz w:val="20"/>
        </w:rPr>
        <w:t>20.10.2017</w:t>
      </w:r>
      <w:r w:rsidR="00BF604D" w:rsidRPr="00BF604D">
        <w:rPr>
          <w:i/>
          <w:color w:val="FF0000"/>
          <w:sz w:val="20"/>
        </w:rPr>
        <w:t xml:space="preserve"> г. №</w:t>
      </w:r>
      <w:r w:rsidR="000518DC">
        <w:rPr>
          <w:i/>
          <w:color w:val="FF0000"/>
          <w:sz w:val="20"/>
        </w:rPr>
        <w:t>512</w:t>
      </w:r>
      <w:r w:rsidR="00BF604D" w:rsidRPr="00BF604D">
        <w:rPr>
          <w:i/>
          <w:color w:val="FF0000"/>
          <w:sz w:val="20"/>
          <w:szCs w:val="20"/>
        </w:rPr>
        <w:t>)</w:t>
      </w:r>
    </w:p>
    <w:p w:rsidR="004E2C19" w:rsidRPr="007D2271" w:rsidRDefault="004E2C19" w:rsidP="006C68DE"/>
    <w:p w:rsidR="00B343DC" w:rsidRPr="007D2271" w:rsidRDefault="00B343DC" w:rsidP="00B343DC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7D2271">
        <w:rPr>
          <w:b/>
          <w:bCs/>
        </w:rPr>
        <w:t>Раздел</w:t>
      </w:r>
      <w:r w:rsidRPr="007D2271">
        <w:rPr>
          <w:b/>
        </w:rPr>
        <w:t xml:space="preserve"> 3. ОСНОВНЫЕ МЕРОПРИЯТИЯ ПОДПРОГРАММЫ</w:t>
      </w:r>
    </w:p>
    <w:p w:rsidR="00D15135" w:rsidRPr="007D2271" w:rsidRDefault="00D15135" w:rsidP="00D15135">
      <w:pPr>
        <w:ind w:firstLine="567"/>
        <w:jc w:val="center"/>
      </w:pPr>
      <w:r>
        <w:rPr>
          <w:i/>
          <w:color w:val="FF0000"/>
          <w:sz w:val="20"/>
          <w:szCs w:val="20"/>
        </w:rPr>
        <w:t>(в редакции постановления от 11.09.2019г. № 477)</w:t>
      </w:r>
    </w:p>
    <w:p w:rsidR="00B343DC" w:rsidRPr="007D2271" w:rsidRDefault="00B343DC" w:rsidP="00B343DC">
      <w:pPr>
        <w:pStyle w:val="ConsPlusCell"/>
        <w:ind w:right="7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43DC" w:rsidRPr="007D2271" w:rsidRDefault="00EA4235" w:rsidP="00B343DC">
      <w:pPr>
        <w:pStyle w:val="ConsPlusCell"/>
        <w:ind w:right="7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Задачи</w:t>
      </w:r>
      <w:r w:rsidR="0004419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"О</w:t>
      </w:r>
      <w:r w:rsidR="00B343DC" w:rsidRPr="007D2271">
        <w:rPr>
          <w:rFonts w:ascii="Times New Roman" w:hAnsi="Times New Roman" w:cs="Times New Roman"/>
          <w:sz w:val="24"/>
          <w:szCs w:val="24"/>
        </w:rPr>
        <w:t>беспечение осуществления деятельности администрации Та</w:t>
      </w:r>
      <w:r w:rsidR="00B343DC" w:rsidRPr="007D2271">
        <w:rPr>
          <w:rFonts w:ascii="Times New Roman" w:hAnsi="Times New Roman" w:cs="Times New Roman"/>
          <w:sz w:val="24"/>
          <w:szCs w:val="24"/>
        </w:rPr>
        <w:t>й</w:t>
      </w:r>
      <w:r w:rsidR="00B343DC" w:rsidRPr="007D2271">
        <w:rPr>
          <w:rFonts w:ascii="Times New Roman" w:hAnsi="Times New Roman" w:cs="Times New Roman"/>
          <w:sz w:val="24"/>
          <w:szCs w:val="24"/>
        </w:rPr>
        <w:t>шетского района по решению вопросов местного значения в соответствии с федеральными з</w:t>
      </w:r>
      <w:r w:rsidR="00B343DC" w:rsidRPr="007D2271">
        <w:rPr>
          <w:rFonts w:ascii="Times New Roman" w:hAnsi="Times New Roman" w:cs="Times New Roman"/>
          <w:sz w:val="24"/>
          <w:szCs w:val="24"/>
        </w:rPr>
        <w:t>а</w:t>
      </w:r>
      <w:r w:rsidR="00B343DC" w:rsidRPr="007D2271">
        <w:rPr>
          <w:rFonts w:ascii="Times New Roman" w:hAnsi="Times New Roman" w:cs="Times New Roman"/>
          <w:sz w:val="24"/>
          <w:szCs w:val="24"/>
        </w:rPr>
        <w:t>конами и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"</w:t>
      </w:r>
      <w:r w:rsidR="00B343DC" w:rsidRPr="007D2271">
        <w:rPr>
          <w:rFonts w:ascii="Times New Roman" w:hAnsi="Times New Roman" w:cs="Times New Roman"/>
          <w:sz w:val="24"/>
          <w:szCs w:val="24"/>
        </w:rPr>
        <w:t xml:space="preserve"> обеспечивается путем реализации комплекса мероприятий по следующим направлениям:</w:t>
      </w:r>
    </w:p>
    <w:p w:rsidR="00B343DC" w:rsidRPr="007D2271" w:rsidRDefault="00B343DC" w:rsidP="00B343DC">
      <w:pPr>
        <w:tabs>
          <w:tab w:val="left" w:pos="567"/>
        </w:tabs>
        <w:ind w:firstLine="567"/>
        <w:jc w:val="both"/>
      </w:pPr>
      <w:r w:rsidRPr="007D2271">
        <w:t>1.</w:t>
      </w:r>
      <w:r w:rsidR="00617D7B" w:rsidRPr="00CF74DA">
        <w:t>Обеспечение фун</w:t>
      </w:r>
      <w:r w:rsidR="00617D7B">
        <w:t>к</w:t>
      </w:r>
      <w:r w:rsidR="00617D7B" w:rsidRPr="00CF74DA">
        <w:t>ционирования высшего должностного лица органа местного сам</w:t>
      </w:r>
      <w:r w:rsidR="00617D7B" w:rsidRPr="00CF74DA">
        <w:t>о</w:t>
      </w:r>
      <w:r w:rsidR="00617D7B" w:rsidRPr="00CF74DA">
        <w:t>управления</w:t>
      </w:r>
      <w:r w:rsidRPr="007D2271">
        <w:t>;</w:t>
      </w:r>
    </w:p>
    <w:p w:rsidR="00B343DC" w:rsidRPr="007D2271" w:rsidRDefault="00B343DC" w:rsidP="00B343DC">
      <w:pPr>
        <w:tabs>
          <w:tab w:val="left" w:pos="567"/>
        </w:tabs>
        <w:ind w:firstLine="567"/>
        <w:jc w:val="both"/>
      </w:pPr>
      <w:r w:rsidRPr="007D2271">
        <w:t>2.Обеспечение функционирования органов местного самоуправления;</w:t>
      </w:r>
    </w:p>
    <w:p w:rsidR="00B343DC" w:rsidRDefault="00B343DC" w:rsidP="00260D60">
      <w:pPr>
        <w:tabs>
          <w:tab w:val="left" w:pos="567"/>
        </w:tabs>
        <w:ind w:firstLine="567"/>
        <w:jc w:val="both"/>
      </w:pPr>
      <w:r w:rsidRPr="007D2271">
        <w:t>3.</w:t>
      </w:r>
      <w:r w:rsidR="00260D60" w:rsidRPr="00406A1C">
        <w:t>Обеспечение проведения выборов главы муниципального образования</w:t>
      </w:r>
      <w:r w:rsidRPr="007D2271">
        <w:t>;</w:t>
      </w:r>
    </w:p>
    <w:p w:rsidR="00260D60" w:rsidRPr="007D2271" w:rsidRDefault="00260D60" w:rsidP="00260D60">
      <w:pPr>
        <w:tabs>
          <w:tab w:val="left" w:pos="567"/>
        </w:tabs>
        <w:ind w:firstLine="567"/>
        <w:jc w:val="both"/>
      </w:pPr>
      <w:r>
        <w:t xml:space="preserve">4. Обеспечение </w:t>
      </w:r>
      <w:r w:rsidRPr="00CF74DA">
        <w:t>про</w:t>
      </w:r>
      <w:r>
        <w:t>ведения</w:t>
      </w:r>
      <w:r w:rsidRPr="00CF74DA">
        <w:t xml:space="preserve"> выборов  в представительные органы муниципального образ</w:t>
      </w:r>
      <w:r w:rsidRPr="00CF74DA">
        <w:t>о</w:t>
      </w:r>
      <w:r w:rsidRPr="00CF74DA">
        <w:t>вания</w:t>
      </w:r>
      <w:r>
        <w:t>;</w:t>
      </w:r>
    </w:p>
    <w:p w:rsidR="00B343DC" w:rsidRPr="007D2271" w:rsidRDefault="00260D60" w:rsidP="00B343DC">
      <w:pPr>
        <w:tabs>
          <w:tab w:val="left" w:pos="567"/>
        </w:tabs>
        <w:ind w:firstLine="567"/>
        <w:jc w:val="both"/>
      </w:pPr>
      <w:r>
        <w:t>5</w:t>
      </w:r>
      <w:r w:rsidR="00B343DC" w:rsidRPr="007D2271">
        <w:t>.Финансовое обеспечение непредвиденных расходов за счет средств резервного фонда;</w:t>
      </w:r>
    </w:p>
    <w:p w:rsidR="00BA260E" w:rsidRDefault="00260D60" w:rsidP="00791562">
      <w:pPr>
        <w:tabs>
          <w:tab w:val="left" w:pos="567"/>
        </w:tabs>
        <w:ind w:firstLine="567"/>
        <w:jc w:val="both"/>
      </w:pPr>
      <w:r>
        <w:t>6</w:t>
      </w:r>
      <w:r w:rsidR="00B343DC" w:rsidRPr="007D2271">
        <w:t>.</w:t>
      </w:r>
      <w:proofErr w:type="gramStart"/>
      <w:r w:rsidR="00B343DC" w:rsidRPr="007D2271">
        <w:t>Расходы</w:t>
      </w:r>
      <w:proofErr w:type="gramEnd"/>
      <w:r w:rsidR="00B343DC" w:rsidRPr="007D2271">
        <w:t xml:space="preserve"> направленные на предупреждение и ликвидацию последствий чрезвычайных ситуаций;</w:t>
      </w:r>
    </w:p>
    <w:p w:rsidR="00260D60" w:rsidRDefault="00260D60" w:rsidP="00791562">
      <w:pPr>
        <w:tabs>
          <w:tab w:val="left" w:pos="567"/>
        </w:tabs>
        <w:ind w:firstLine="567"/>
        <w:jc w:val="both"/>
      </w:pPr>
      <w:r>
        <w:t xml:space="preserve">7. </w:t>
      </w:r>
      <w:proofErr w:type="gramStart"/>
      <w:r w:rsidRPr="00406A1C">
        <w:t>Расходы</w:t>
      </w:r>
      <w:proofErr w:type="gramEnd"/>
      <w:r w:rsidRPr="00406A1C">
        <w:t xml:space="preserve"> направленные на осуществление полномочий по составлению (изменению) списков кандидатов в присяжные заседатели федеральных судов общей юрисдикции в Росси</w:t>
      </w:r>
      <w:r w:rsidRPr="00406A1C">
        <w:t>й</w:t>
      </w:r>
      <w:r w:rsidRPr="00406A1C">
        <w:t>ской Федерации в рамках реализации функций государственной судебной власти</w:t>
      </w:r>
      <w:r>
        <w:t>;</w:t>
      </w:r>
    </w:p>
    <w:p w:rsidR="00260D60" w:rsidRDefault="00260D60" w:rsidP="00791562">
      <w:pPr>
        <w:tabs>
          <w:tab w:val="left" w:pos="567"/>
        </w:tabs>
        <w:ind w:firstLine="567"/>
        <w:jc w:val="both"/>
      </w:pPr>
      <w:r>
        <w:t xml:space="preserve">8. </w:t>
      </w:r>
      <w:r w:rsidRPr="00406A1C">
        <w:t>Расходы на премирование лиц, награжденных Почетной грамотой мэра Тайшетского района</w:t>
      </w:r>
      <w:r>
        <w:t>;</w:t>
      </w:r>
    </w:p>
    <w:p w:rsidR="00EA4235" w:rsidRDefault="00260D60" w:rsidP="00EA4235">
      <w:pPr>
        <w:tabs>
          <w:tab w:val="left" w:pos="567"/>
        </w:tabs>
        <w:ind w:firstLine="567"/>
        <w:jc w:val="both"/>
      </w:pPr>
      <w:r>
        <w:t xml:space="preserve">9. </w:t>
      </w:r>
      <w:r w:rsidRPr="00406A1C">
        <w:t>Другие расходы органов местного самоуправления</w:t>
      </w:r>
      <w:r>
        <w:t>.</w:t>
      </w:r>
    </w:p>
    <w:p w:rsidR="00B343DC" w:rsidRPr="007D2271" w:rsidRDefault="00EA4235" w:rsidP="00B343DC">
      <w:pPr>
        <w:tabs>
          <w:tab w:val="left" w:pos="567"/>
        </w:tabs>
        <w:ind w:firstLine="567"/>
        <w:jc w:val="both"/>
      </w:pPr>
      <w:r>
        <w:lastRenderedPageBreak/>
        <w:t>Выполнение З</w:t>
      </w:r>
      <w:r w:rsidR="00B343DC" w:rsidRPr="007D2271">
        <w:t xml:space="preserve">адачи </w:t>
      </w:r>
      <w:r w:rsidR="00044193">
        <w:t>2</w:t>
      </w:r>
      <w:r w:rsidR="00293F86">
        <w:t xml:space="preserve"> </w:t>
      </w:r>
      <w:r>
        <w:t>"О</w:t>
      </w:r>
      <w:r w:rsidR="00B343DC" w:rsidRPr="007D2271">
        <w:t>беспечение исполнение отдельных государственных полномочий, переданных администрации Тайшетского района законами Иркутской области</w:t>
      </w:r>
      <w:r>
        <w:t>"</w:t>
      </w:r>
      <w:r w:rsidR="00B343DC" w:rsidRPr="007D2271">
        <w:t xml:space="preserve"> обеспечивается путем реализации комп</w:t>
      </w:r>
      <w:r w:rsidR="00F8748B">
        <w:t>лекса мероприятий по направлениям</w:t>
      </w:r>
      <w:r w:rsidR="00B343DC" w:rsidRPr="007D2271">
        <w:t>:</w:t>
      </w:r>
    </w:p>
    <w:p w:rsidR="00F8748B" w:rsidRDefault="00B343DC" w:rsidP="00B343DC">
      <w:pPr>
        <w:tabs>
          <w:tab w:val="left" w:pos="567"/>
        </w:tabs>
        <w:ind w:firstLine="567"/>
        <w:jc w:val="both"/>
        <w:rPr>
          <w:lang w:eastAsia="en-US"/>
        </w:rPr>
      </w:pPr>
      <w:r w:rsidRPr="007D2271">
        <w:rPr>
          <w:lang w:eastAsia="en-US"/>
        </w:rPr>
        <w:t>1.</w:t>
      </w:r>
      <w:r w:rsidR="00F8748B" w:rsidRPr="00F8748B">
        <w:rPr>
          <w:lang w:eastAsia="en-US"/>
        </w:rPr>
        <w:t>Осуществление отдельных областных государственных полномочий в области произво</w:t>
      </w:r>
      <w:r w:rsidR="00F8748B" w:rsidRPr="00F8748B">
        <w:rPr>
          <w:lang w:eastAsia="en-US"/>
        </w:rPr>
        <w:t>д</w:t>
      </w:r>
      <w:r w:rsidR="00F8748B" w:rsidRPr="00F8748B">
        <w:rPr>
          <w:lang w:eastAsia="en-US"/>
        </w:rPr>
        <w:t>ства и оборота этилового спирта, алкогольной и спиртосодержащей продукции</w:t>
      </w:r>
      <w:r w:rsidR="00F8748B">
        <w:rPr>
          <w:lang w:eastAsia="en-US"/>
        </w:rPr>
        <w:t>;</w:t>
      </w:r>
    </w:p>
    <w:p w:rsidR="00F8748B" w:rsidRPr="00F8748B" w:rsidRDefault="00293F86" w:rsidP="00B343DC">
      <w:pPr>
        <w:tabs>
          <w:tab w:val="left" w:pos="567"/>
        </w:tabs>
        <w:ind w:firstLine="567"/>
        <w:jc w:val="both"/>
        <w:rPr>
          <w:lang w:eastAsia="en-US"/>
        </w:rPr>
      </w:pPr>
      <w:r>
        <w:rPr>
          <w:lang w:eastAsia="en-US"/>
        </w:rPr>
        <w:t>2.</w:t>
      </w:r>
      <w:r w:rsidR="00F8748B" w:rsidRPr="00F8748B">
        <w:rPr>
          <w:lang w:eastAsia="en-US"/>
        </w:rPr>
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области;</w:t>
      </w:r>
    </w:p>
    <w:p w:rsidR="00F8748B" w:rsidRDefault="00293F86" w:rsidP="00B343DC">
      <w:pPr>
        <w:tabs>
          <w:tab w:val="left" w:pos="567"/>
        </w:tabs>
        <w:ind w:firstLine="567"/>
        <w:jc w:val="both"/>
        <w:rPr>
          <w:lang w:eastAsia="en-US"/>
        </w:rPr>
      </w:pPr>
      <w:r>
        <w:rPr>
          <w:lang w:eastAsia="en-US"/>
        </w:rPr>
        <w:t>3.</w:t>
      </w:r>
      <w:r w:rsidR="00F8748B" w:rsidRPr="00F8748B">
        <w:rPr>
          <w:lang w:eastAsia="en-US"/>
        </w:rPr>
        <w:t>Осуществление отдельных областных государственных полномочий по определению персонального состава и обеспечению деятельности административных комиссий.</w:t>
      </w:r>
    </w:p>
    <w:p w:rsidR="006C68DE" w:rsidRPr="00C97CCF" w:rsidRDefault="00293F86" w:rsidP="00293F86">
      <w:pPr>
        <w:ind w:firstLine="567"/>
        <w:jc w:val="both"/>
      </w:pPr>
      <w:r>
        <w:t>4.</w:t>
      </w:r>
      <w:r w:rsidR="006C68DE" w:rsidRPr="00C97CCF">
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</w:t>
      </w:r>
      <w:r w:rsidR="006C68DE" w:rsidRPr="00C97CCF">
        <w:t>а</w:t>
      </w:r>
      <w:r w:rsidR="006C68DE" w:rsidRPr="00C97CCF">
        <w:t>сти об административной ответственности;</w:t>
      </w:r>
    </w:p>
    <w:p w:rsidR="00BF604D" w:rsidRPr="00BF604D" w:rsidRDefault="006C68DE" w:rsidP="00BF604D">
      <w:pPr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(абзац введен </w:t>
      </w:r>
      <w:proofErr w:type="spellStart"/>
      <w:r w:rsidRPr="00C74BC1">
        <w:rPr>
          <w:i/>
          <w:color w:val="FF0000"/>
          <w:sz w:val="20"/>
          <w:szCs w:val="20"/>
        </w:rPr>
        <w:t>постановлени</w:t>
      </w:r>
      <w:r>
        <w:rPr>
          <w:i/>
          <w:color w:val="FF0000"/>
          <w:sz w:val="20"/>
          <w:szCs w:val="20"/>
        </w:rPr>
        <w:t>ем</w:t>
      </w:r>
      <w:r w:rsidR="00BF604D" w:rsidRPr="00BF604D">
        <w:rPr>
          <w:i/>
          <w:color w:val="FF0000"/>
          <w:sz w:val="20"/>
        </w:rPr>
        <w:t>от</w:t>
      </w:r>
      <w:proofErr w:type="spellEnd"/>
      <w:r w:rsidR="00BF604D" w:rsidRPr="00BF604D">
        <w:rPr>
          <w:i/>
          <w:color w:val="FF0000"/>
          <w:sz w:val="20"/>
        </w:rPr>
        <w:t xml:space="preserve"> 16.01.2017 г. № 09</w:t>
      </w:r>
      <w:r w:rsidR="00BF604D" w:rsidRPr="00BF604D">
        <w:rPr>
          <w:i/>
          <w:color w:val="FF0000"/>
          <w:sz w:val="20"/>
          <w:szCs w:val="20"/>
        </w:rPr>
        <w:t>)</w:t>
      </w:r>
    </w:p>
    <w:p w:rsidR="00B343DC" w:rsidRPr="007D2271" w:rsidRDefault="00EA4235" w:rsidP="00B343DC">
      <w:pPr>
        <w:tabs>
          <w:tab w:val="left" w:pos="567"/>
        </w:tabs>
        <w:ind w:firstLine="567"/>
        <w:jc w:val="both"/>
      </w:pPr>
      <w:r>
        <w:rPr>
          <w:lang w:eastAsia="en-US"/>
        </w:rPr>
        <w:t>Выполнение З</w:t>
      </w:r>
      <w:r w:rsidR="00B343DC" w:rsidRPr="007D2271">
        <w:rPr>
          <w:lang w:eastAsia="en-US"/>
        </w:rPr>
        <w:t xml:space="preserve">адачи </w:t>
      </w:r>
      <w:r w:rsidR="00044193">
        <w:rPr>
          <w:lang w:eastAsia="en-US"/>
        </w:rPr>
        <w:t>3</w:t>
      </w:r>
      <w:r w:rsidR="00293F86">
        <w:rPr>
          <w:lang w:eastAsia="en-US"/>
        </w:rPr>
        <w:t xml:space="preserve"> </w:t>
      </w:r>
      <w:r w:rsidRPr="00F8748B">
        <w:rPr>
          <w:lang w:eastAsia="en-US"/>
        </w:rPr>
        <w:t>"О</w:t>
      </w:r>
      <w:r w:rsidR="00B343DC" w:rsidRPr="00F8748B">
        <w:rPr>
          <w:lang w:eastAsia="en-US"/>
        </w:rPr>
        <w:t>беспечение исполнение отдельных полномочий, переданных а</w:t>
      </w:r>
      <w:r w:rsidR="00B343DC" w:rsidRPr="00F8748B">
        <w:rPr>
          <w:lang w:eastAsia="en-US"/>
        </w:rPr>
        <w:t>д</w:t>
      </w:r>
      <w:r w:rsidR="00B343DC" w:rsidRPr="00F8748B">
        <w:rPr>
          <w:lang w:eastAsia="en-US"/>
        </w:rPr>
        <w:t xml:space="preserve">министрации Тайшетского района </w:t>
      </w:r>
      <w:r w:rsidR="00B343DC" w:rsidRPr="007D2271">
        <w:rPr>
          <w:lang w:eastAsia="en-US"/>
        </w:rPr>
        <w:t>от поселений Тайшетского района</w:t>
      </w:r>
      <w:r>
        <w:rPr>
          <w:lang w:eastAsia="en-US"/>
        </w:rPr>
        <w:t>"</w:t>
      </w:r>
      <w:r w:rsidR="00B343DC" w:rsidRPr="007D2271">
        <w:rPr>
          <w:lang w:eastAsia="en-US"/>
        </w:rPr>
        <w:t xml:space="preserve"> обеспечивается</w:t>
      </w:r>
      <w:r w:rsidR="00B343DC" w:rsidRPr="007D2271">
        <w:t xml:space="preserve"> путем р</w:t>
      </w:r>
      <w:r w:rsidR="00B343DC" w:rsidRPr="007D2271">
        <w:t>е</w:t>
      </w:r>
      <w:r w:rsidR="00B343DC" w:rsidRPr="007D2271">
        <w:t>ализации комплекса мероприятий по направлению:</w:t>
      </w:r>
    </w:p>
    <w:p w:rsidR="00FF30EB" w:rsidRPr="007D2271" w:rsidRDefault="00B343DC" w:rsidP="00D11418">
      <w:pPr>
        <w:tabs>
          <w:tab w:val="left" w:pos="567"/>
        </w:tabs>
        <w:ind w:firstLine="567"/>
        <w:jc w:val="both"/>
      </w:pPr>
      <w:r w:rsidRPr="007D2271">
        <w:t>1</w:t>
      </w:r>
      <w:r w:rsidRPr="00D11418">
        <w:t>.</w:t>
      </w:r>
      <w:r w:rsidR="00D11418" w:rsidRPr="00D11418">
        <w:t>Организация деятельности  в части переданных отдельных полномочий поселений</w:t>
      </w:r>
      <w:r w:rsidR="00D11418">
        <w:t>.</w:t>
      </w:r>
    </w:p>
    <w:p w:rsidR="00B343DC" w:rsidRPr="007D2271" w:rsidRDefault="00B343DC" w:rsidP="00B343DC">
      <w:pPr>
        <w:tabs>
          <w:tab w:val="left" w:pos="567"/>
        </w:tabs>
        <w:ind w:firstLine="567"/>
        <w:jc w:val="both"/>
      </w:pPr>
      <w:r w:rsidRPr="007D2271">
        <w:t xml:space="preserve">Перечень основных мероприятий  Подпрограммы представлен в </w:t>
      </w:r>
      <w:r w:rsidRPr="0094171F">
        <w:rPr>
          <w:b/>
        </w:rPr>
        <w:t>Приложении 1</w:t>
      </w:r>
      <w:r w:rsidRPr="007D2271">
        <w:t xml:space="preserve"> к  наст</w:t>
      </w:r>
      <w:r w:rsidRPr="007D2271">
        <w:t>о</w:t>
      </w:r>
      <w:r w:rsidRPr="007D2271">
        <w:t>ящей Подпрограмме.</w:t>
      </w:r>
    </w:p>
    <w:p w:rsidR="00F8748B" w:rsidRDefault="00F8748B" w:rsidP="00B343DC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B343DC" w:rsidRPr="00684F4D" w:rsidRDefault="00B343DC" w:rsidP="00BC35E4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7D2271">
        <w:rPr>
          <w:b/>
          <w:bCs/>
        </w:rPr>
        <w:t>Раздел</w:t>
      </w:r>
      <w:r w:rsidRPr="007D2271">
        <w:rPr>
          <w:b/>
        </w:rPr>
        <w:t xml:space="preserve"> 4. </w:t>
      </w:r>
      <w:r w:rsidR="00684F4D" w:rsidRPr="00684F4D">
        <w:rPr>
          <w:b/>
        </w:rPr>
        <w:t>ОЖИДАЕМЫЕ КОНЕЧНЫЕ РЕЗУЛЬТАТЫ И ЦЕЛЕВЫЕ ПОКАЗАТЕЛИ РЕАЛИЗАЦИИ ПОДПРОГРАММЫ</w:t>
      </w:r>
    </w:p>
    <w:p w:rsidR="00D15135" w:rsidRPr="007D2271" w:rsidRDefault="00684F4D" w:rsidP="00D15135">
      <w:pPr>
        <w:ind w:firstLine="567"/>
        <w:jc w:val="center"/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BC35E4" w:rsidRPr="00C74BC1">
        <w:rPr>
          <w:i/>
          <w:color w:val="FF0000"/>
          <w:sz w:val="20"/>
          <w:szCs w:val="20"/>
        </w:rPr>
        <w:t>от</w:t>
      </w:r>
      <w:r w:rsidR="00BC35E4">
        <w:rPr>
          <w:i/>
          <w:color w:val="FF0000"/>
          <w:sz w:val="20"/>
          <w:szCs w:val="20"/>
        </w:rPr>
        <w:t xml:space="preserve"> 06.11.</w:t>
      </w:r>
      <w:r w:rsidR="00BC35E4" w:rsidRPr="00C74BC1">
        <w:rPr>
          <w:i/>
          <w:color w:val="FF0000"/>
          <w:sz w:val="20"/>
          <w:szCs w:val="20"/>
        </w:rPr>
        <w:t>2015 г. №</w:t>
      </w:r>
      <w:r w:rsidR="00BC35E4">
        <w:rPr>
          <w:i/>
          <w:color w:val="FF0000"/>
          <w:sz w:val="20"/>
          <w:szCs w:val="20"/>
        </w:rPr>
        <w:t>1256</w:t>
      </w:r>
      <w:r w:rsidR="00D64B9B">
        <w:rPr>
          <w:i/>
          <w:color w:val="FF0000"/>
          <w:sz w:val="20"/>
          <w:szCs w:val="20"/>
        </w:rPr>
        <w:t>, от 13.11.2018 г. № 647</w:t>
      </w:r>
      <w:r w:rsidR="00D15135">
        <w:rPr>
          <w:i/>
          <w:color w:val="FF0000"/>
          <w:sz w:val="20"/>
          <w:szCs w:val="20"/>
        </w:rPr>
        <w:t>,  от 11.09.2019г. № 477)</w:t>
      </w:r>
    </w:p>
    <w:p w:rsidR="00684F4D" w:rsidRPr="00C74BC1" w:rsidRDefault="00684F4D" w:rsidP="000818F5">
      <w:pPr>
        <w:jc w:val="center"/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>)</w:t>
      </w:r>
    </w:p>
    <w:p w:rsidR="00B343DC" w:rsidRPr="007D2271" w:rsidRDefault="00B343DC" w:rsidP="00BC35E4">
      <w:pPr>
        <w:autoSpaceDE w:val="0"/>
        <w:autoSpaceDN w:val="0"/>
        <w:adjustRightInd w:val="0"/>
        <w:ind w:firstLine="540"/>
        <w:jc w:val="both"/>
      </w:pPr>
    </w:p>
    <w:p w:rsidR="00B343DC" w:rsidRPr="007D2271" w:rsidRDefault="00B343DC" w:rsidP="00B343DC">
      <w:pPr>
        <w:tabs>
          <w:tab w:val="left" w:pos="567"/>
        </w:tabs>
        <w:ind w:firstLine="567"/>
        <w:jc w:val="both"/>
      </w:pPr>
      <w:r w:rsidRPr="007D2271">
        <w:t>В результате реализации Подпрограммы ожидается:</w:t>
      </w:r>
    </w:p>
    <w:p w:rsidR="00B343DC" w:rsidRPr="007D2271" w:rsidRDefault="00B343DC" w:rsidP="00B343DC">
      <w:pPr>
        <w:tabs>
          <w:tab w:val="left" w:pos="567"/>
        </w:tabs>
        <w:ind w:firstLine="567"/>
        <w:jc w:val="both"/>
      </w:pPr>
      <w:r w:rsidRPr="007D2271">
        <w:t>1) полное и своевременное  осуществление администрацией Тайшетского района деятел</w:t>
      </w:r>
      <w:r w:rsidRPr="007D2271">
        <w:t>ь</w:t>
      </w:r>
      <w:r w:rsidRPr="007D2271">
        <w:t>ности по решению вопросов местного значения и исполнения переданных полномочий;</w:t>
      </w:r>
    </w:p>
    <w:p w:rsidR="00B343DC" w:rsidRPr="007D2271" w:rsidRDefault="00B343DC" w:rsidP="00B343DC">
      <w:pPr>
        <w:tabs>
          <w:tab w:val="left" w:pos="567"/>
        </w:tabs>
        <w:ind w:firstLine="567"/>
        <w:jc w:val="both"/>
      </w:pPr>
      <w:r w:rsidRPr="007D2271">
        <w:t>2) повышение уровня информационной открытости и прозрачности деятельности админ</w:t>
      </w:r>
      <w:r w:rsidRPr="007D2271">
        <w:t>и</w:t>
      </w:r>
      <w:r w:rsidRPr="007D2271">
        <w:t>страции Тайшетского района;</w:t>
      </w:r>
    </w:p>
    <w:p w:rsidR="00B343DC" w:rsidRPr="007D2271" w:rsidRDefault="00B343DC" w:rsidP="00B343DC">
      <w:pPr>
        <w:tabs>
          <w:tab w:val="left" w:pos="567"/>
        </w:tabs>
        <w:ind w:firstLine="567"/>
        <w:jc w:val="both"/>
      </w:pPr>
      <w:r w:rsidRPr="007D2271">
        <w:t>3) снижение административных барьеров при осуществлении администрацией Тайшетск</w:t>
      </w:r>
      <w:r w:rsidRPr="007D2271">
        <w:t>о</w:t>
      </w:r>
      <w:r w:rsidRPr="007D2271">
        <w:t>го района контрольной деятельности;</w:t>
      </w:r>
    </w:p>
    <w:p w:rsidR="00B343DC" w:rsidRPr="007D2271" w:rsidRDefault="00B343DC" w:rsidP="00B343DC">
      <w:pPr>
        <w:pStyle w:val="ConsPlusCell"/>
        <w:ind w:right="7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271">
        <w:rPr>
          <w:sz w:val="24"/>
          <w:szCs w:val="24"/>
        </w:rPr>
        <w:t>4</w:t>
      </w:r>
      <w:r w:rsidRPr="007D2271">
        <w:rPr>
          <w:rFonts w:ascii="Times New Roman" w:hAnsi="Times New Roman" w:cs="Times New Roman"/>
          <w:sz w:val="24"/>
          <w:szCs w:val="24"/>
        </w:rPr>
        <w:t>) повышение эффективности работы аппарата, сокращения времени и повышения кач</w:t>
      </w:r>
      <w:r w:rsidRPr="007D2271">
        <w:rPr>
          <w:rFonts w:ascii="Times New Roman" w:hAnsi="Times New Roman" w:cs="Times New Roman"/>
          <w:sz w:val="24"/>
          <w:szCs w:val="24"/>
        </w:rPr>
        <w:t>е</w:t>
      </w:r>
      <w:r w:rsidRPr="007D2271">
        <w:rPr>
          <w:rFonts w:ascii="Times New Roman" w:hAnsi="Times New Roman" w:cs="Times New Roman"/>
          <w:sz w:val="24"/>
          <w:szCs w:val="24"/>
        </w:rPr>
        <w:t xml:space="preserve">ства принятия управленческих решений. </w:t>
      </w:r>
    </w:p>
    <w:p w:rsidR="00B343DC" w:rsidRPr="007D2271" w:rsidRDefault="00B343DC" w:rsidP="00B343DC">
      <w:pPr>
        <w:pStyle w:val="ConsPlusCell"/>
        <w:ind w:right="7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271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будет оцениваться по количественным показ</w:t>
      </w:r>
      <w:r w:rsidRPr="007D2271">
        <w:rPr>
          <w:rFonts w:ascii="Times New Roman" w:hAnsi="Times New Roman" w:cs="Times New Roman"/>
          <w:sz w:val="24"/>
          <w:szCs w:val="24"/>
        </w:rPr>
        <w:t>а</w:t>
      </w:r>
      <w:r w:rsidRPr="007D2271">
        <w:rPr>
          <w:rFonts w:ascii="Times New Roman" w:hAnsi="Times New Roman" w:cs="Times New Roman"/>
          <w:sz w:val="24"/>
          <w:szCs w:val="24"/>
        </w:rPr>
        <w:t>телям (индикаторам), характеризующим результативность  осуществления администрацией Тайшетского района деятельности по решению вопросов местного значения и исполнения п</w:t>
      </w:r>
      <w:r w:rsidRPr="007D2271">
        <w:rPr>
          <w:rFonts w:ascii="Times New Roman" w:hAnsi="Times New Roman" w:cs="Times New Roman"/>
          <w:sz w:val="24"/>
          <w:szCs w:val="24"/>
        </w:rPr>
        <w:t>е</w:t>
      </w:r>
      <w:r w:rsidRPr="007D2271">
        <w:rPr>
          <w:rFonts w:ascii="Times New Roman" w:hAnsi="Times New Roman" w:cs="Times New Roman"/>
          <w:sz w:val="24"/>
          <w:szCs w:val="24"/>
        </w:rPr>
        <w:t>реданных полномочий.</w:t>
      </w:r>
    </w:p>
    <w:p w:rsidR="00B343DC" w:rsidRPr="007D2271" w:rsidRDefault="00B343DC" w:rsidP="00B343DC">
      <w:pPr>
        <w:pStyle w:val="ConsPlusCell"/>
        <w:ind w:right="7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271">
        <w:rPr>
          <w:rFonts w:ascii="Times New Roman" w:hAnsi="Times New Roman" w:cs="Times New Roman"/>
          <w:sz w:val="24"/>
          <w:szCs w:val="24"/>
        </w:rPr>
        <w:t xml:space="preserve"> Планируемые целевые индикаторы и показатели результативности реализации Подпр</w:t>
      </w:r>
      <w:r w:rsidRPr="007D2271">
        <w:rPr>
          <w:rFonts w:ascii="Times New Roman" w:hAnsi="Times New Roman" w:cs="Times New Roman"/>
          <w:sz w:val="24"/>
          <w:szCs w:val="24"/>
        </w:rPr>
        <w:t>о</w:t>
      </w:r>
      <w:r w:rsidRPr="007D2271">
        <w:rPr>
          <w:rFonts w:ascii="Times New Roman" w:hAnsi="Times New Roman" w:cs="Times New Roman"/>
          <w:sz w:val="24"/>
          <w:szCs w:val="24"/>
        </w:rPr>
        <w:t xml:space="preserve">граммы представлены </w:t>
      </w:r>
      <w:r w:rsidRPr="0087491C">
        <w:rPr>
          <w:rFonts w:ascii="Times New Roman" w:hAnsi="Times New Roman" w:cs="Times New Roman"/>
          <w:sz w:val="24"/>
          <w:szCs w:val="24"/>
        </w:rPr>
        <w:t xml:space="preserve">в </w:t>
      </w:r>
      <w:r w:rsidRPr="0094171F">
        <w:rPr>
          <w:rFonts w:ascii="Times New Roman" w:hAnsi="Times New Roman" w:cs="Times New Roman"/>
          <w:b/>
          <w:sz w:val="24"/>
          <w:szCs w:val="24"/>
        </w:rPr>
        <w:t>Приложении  2</w:t>
      </w:r>
      <w:r w:rsidRPr="007D2271">
        <w:rPr>
          <w:rFonts w:ascii="Times New Roman" w:hAnsi="Times New Roman" w:cs="Times New Roman"/>
          <w:sz w:val="24"/>
          <w:szCs w:val="24"/>
        </w:rPr>
        <w:t xml:space="preserve"> к  настоящей Подпрограмме.</w:t>
      </w:r>
    </w:p>
    <w:p w:rsidR="00B343DC" w:rsidRPr="007D2271" w:rsidRDefault="00B343DC" w:rsidP="00B343DC">
      <w:pPr>
        <w:pStyle w:val="ConsPlusCell"/>
        <w:ind w:right="7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271">
        <w:rPr>
          <w:rFonts w:ascii="Times New Roman" w:hAnsi="Times New Roman" w:cs="Times New Roman"/>
          <w:sz w:val="24"/>
          <w:szCs w:val="24"/>
        </w:rPr>
        <w:t>Успешное выполнение мероприятий Подпрограммы позволит:</w:t>
      </w:r>
    </w:p>
    <w:p w:rsidR="004E2C19" w:rsidRPr="00D264D4" w:rsidRDefault="004E2C19" w:rsidP="00E81F40">
      <w:pPr>
        <w:pStyle w:val="ConsPlusCell"/>
        <w:ind w:right="7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36C">
        <w:rPr>
          <w:rFonts w:ascii="Times New Roman" w:hAnsi="Times New Roman" w:cs="Times New Roman"/>
          <w:sz w:val="24"/>
          <w:szCs w:val="24"/>
          <w:lang w:eastAsia="ru-RU"/>
        </w:rPr>
        <w:t>1. Информировать население Тайшетского района путем публикаций и размещения м</w:t>
      </w:r>
      <w:r w:rsidRPr="009A336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36C">
        <w:rPr>
          <w:rFonts w:ascii="Times New Roman" w:hAnsi="Times New Roman" w:cs="Times New Roman"/>
          <w:sz w:val="24"/>
          <w:szCs w:val="24"/>
          <w:lang w:eastAsia="ru-RU"/>
        </w:rPr>
        <w:t>териалов о деятельности администрации Тайшетского района в средствах массовой информ</w:t>
      </w:r>
      <w:r w:rsidRPr="009A336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A336C">
        <w:rPr>
          <w:rFonts w:ascii="Times New Roman" w:hAnsi="Times New Roman" w:cs="Times New Roman"/>
          <w:sz w:val="24"/>
          <w:szCs w:val="24"/>
          <w:lang w:eastAsia="ru-RU"/>
        </w:rPr>
        <w:t xml:space="preserve">ции </w:t>
      </w:r>
      <w:r w:rsidRPr="00D264D4">
        <w:rPr>
          <w:rFonts w:ascii="Times New Roman" w:hAnsi="Times New Roman" w:cs="Times New Roman"/>
          <w:sz w:val="24"/>
          <w:szCs w:val="24"/>
          <w:lang w:eastAsia="ru-RU"/>
        </w:rPr>
        <w:t>ежегодно не менее – 265 ед.;</w:t>
      </w:r>
    </w:p>
    <w:p w:rsidR="004E2C19" w:rsidRPr="00D264D4" w:rsidRDefault="004E2C19" w:rsidP="00E81F40">
      <w:pPr>
        <w:pStyle w:val="ConsPlusCell"/>
        <w:ind w:right="7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4D4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475C15" w:rsidRPr="00D264D4">
        <w:rPr>
          <w:rFonts w:ascii="Times New Roman" w:hAnsi="Times New Roman" w:cs="Times New Roman"/>
          <w:sz w:val="24"/>
          <w:szCs w:val="24"/>
          <w:lang w:eastAsia="ru-RU"/>
        </w:rPr>
        <w:t>Увеличить долю муниципальных служащих администрации Тайшетского района, п</w:t>
      </w:r>
      <w:r w:rsidR="00475C15" w:rsidRPr="00D264D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75C15" w:rsidRPr="00D264D4">
        <w:rPr>
          <w:rFonts w:ascii="Times New Roman" w:hAnsi="Times New Roman" w:cs="Times New Roman"/>
          <w:sz w:val="24"/>
          <w:szCs w:val="24"/>
          <w:lang w:eastAsia="ru-RU"/>
        </w:rPr>
        <w:t>высивших квалификацию и прошедших профессиональную переподготовку от запланирова</w:t>
      </w:r>
      <w:r w:rsidR="00475C15" w:rsidRPr="00D264D4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475C15" w:rsidRPr="00D264D4">
        <w:rPr>
          <w:rFonts w:ascii="Times New Roman" w:hAnsi="Times New Roman" w:cs="Times New Roman"/>
          <w:sz w:val="24"/>
          <w:szCs w:val="24"/>
          <w:lang w:eastAsia="ru-RU"/>
        </w:rPr>
        <w:t>ного на обучение  количества муниципальных служащих - 100%</w:t>
      </w:r>
      <w:r w:rsidRPr="00D264D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E2C19" w:rsidRPr="00D264D4" w:rsidRDefault="004E2C19" w:rsidP="00E81F40">
      <w:pPr>
        <w:pStyle w:val="ConsPlusCell"/>
        <w:ind w:right="73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64D4">
        <w:rPr>
          <w:rFonts w:ascii="Times New Roman" w:hAnsi="Times New Roman" w:cs="Times New Roman"/>
          <w:sz w:val="24"/>
          <w:szCs w:val="24"/>
          <w:lang w:eastAsia="ru-RU"/>
        </w:rPr>
        <w:t>3. Исполнить материально-техническое обеспечение подготовки и проведения выборов – 100 %;</w:t>
      </w:r>
    </w:p>
    <w:p w:rsidR="004E2C19" w:rsidRPr="00D264D4" w:rsidRDefault="004E2C19" w:rsidP="00E81F40">
      <w:pPr>
        <w:ind w:firstLine="708"/>
        <w:jc w:val="both"/>
      </w:pPr>
      <w:r w:rsidRPr="00D264D4">
        <w:t xml:space="preserve">4. </w:t>
      </w:r>
      <w:r w:rsidR="00475C15" w:rsidRPr="00D264D4">
        <w:t>Ежегодная экономия финансовых средств по результатам проведения закупок конк</w:t>
      </w:r>
      <w:r w:rsidR="00475C15" w:rsidRPr="00D264D4">
        <w:t>у</w:t>
      </w:r>
      <w:r w:rsidR="00475C15" w:rsidRPr="00D264D4">
        <w:t>рентными способами в соответствии с Федеральным законом от 05.04.2013 г. № 44-ФЗ "О ко</w:t>
      </w:r>
      <w:r w:rsidR="00475C15" w:rsidRPr="00D264D4">
        <w:t>н</w:t>
      </w:r>
      <w:r w:rsidR="00475C15" w:rsidRPr="00D264D4">
        <w:lastRenderedPageBreak/>
        <w:t>трактной системе в сфере закупок, товаров, работ, услуг для обеспечения государственных и муниципальных нужд" не менее -</w:t>
      </w:r>
      <w:r w:rsidR="00293F86">
        <w:t xml:space="preserve"> </w:t>
      </w:r>
      <w:r w:rsidR="00475C15" w:rsidRPr="00D264D4">
        <w:t>6,4 %</w:t>
      </w:r>
      <w:r w:rsidRPr="00D264D4">
        <w:t>;</w:t>
      </w:r>
    </w:p>
    <w:p w:rsidR="00475C15" w:rsidRPr="00D264D4" w:rsidRDefault="00475C15" w:rsidP="00E81F40">
      <w:pPr>
        <w:ind w:firstLine="708"/>
        <w:jc w:val="both"/>
      </w:pPr>
      <w:r w:rsidRPr="00D264D4">
        <w:rPr>
          <w:sz w:val="22"/>
          <w:szCs w:val="22"/>
        </w:rPr>
        <w:t>5</w:t>
      </w:r>
      <w:r w:rsidR="00C975FB">
        <w:rPr>
          <w:sz w:val="22"/>
          <w:szCs w:val="22"/>
        </w:rPr>
        <w:t>.</w:t>
      </w:r>
      <w:r w:rsidRPr="00D264D4">
        <w:rPr>
          <w:sz w:val="22"/>
          <w:szCs w:val="22"/>
        </w:rPr>
        <w:t xml:space="preserve"> Сохранить </w:t>
      </w:r>
      <w:r w:rsidRPr="00D264D4">
        <w:t>долю проектов нормативных правовых актов, нормативных правовых актов, в отношении которых проведена антикоррупционная экспертиза – 100 %;</w:t>
      </w:r>
    </w:p>
    <w:p w:rsidR="004E2C19" w:rsidRDefault="006C68DE" w:rsidP="00BF604D">
      <w:pPr>
        <w:ind w:firstLine="708"/>
        <w:jc w:val="both"/>
      </w:pPr>
      <w:r w:rsidRPr="00C97CCF">
        <w:t>6. Сохранить долю выполненных мероприятий по предупреждению и ликвидации чре</w:t>
      </w:r>
      <w:r w:rsidRPr="00C97CCF">
        <w:t>з</w:t>
      </w:r>
      <w:r w:rsidRPr="00C97CCF">
        <w:t xml:space="preserve">вычайных ситуаций </w:t>
      </w:r>
      <w:proofErr w:type="gramStart"/>
      <w:r w:rsidRPr="00C97CCF">
        <w:t>от</w:t>
      </w:r>
      <w:proofErr w:type="gramEnd"/>
      <w:r w:rsidRPr="00C97CCF">
        <w:t xml:space="preserve"> запланированных– 100%;</w:t>
      </w:r>
    </w:p>
    <w:p w:rsidR="00BF604D" w:rsidRPr="00BF604D" w:rsidRDefault="006C68DE" w:rsidP="00BF604D">
      <w:pPr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BF604D" w:rsidRPr="00BF604D">
        <w:rPr>
          <w:i/>
          <w:color w:val="FF0000"/>
          <w:sz w:val="20"/>
        </w:rPr>
        <w:t>от 16.01.2017 г. № 09</w:t>
      </w:r>
      <w:r w:rsidR="00BF604D" w:rsidRPr="00BF604D">
        <w:rPr>
          <w:i/>
          <w:color w:val="FF0000"/>
          <w:sz w:val="20"/>
          <w:szCs w:val="20"/>
        </w:rPr>
        <w:t>)</w:t>
      </w:r>
    </w:p>
    <w:p w:rsidR="004E2C19" w:rsidRPr="009A336C" w:rsidRDefault="00475C15" w:rsidP="000518DC">
      <w:pPr>
        <w:ind w:firstLine="708"/>
        <w:jc w:val="both"/>
      </w:pPr>
      <w:r>
        <w:t>7</w:t>
      </w:r>
      <w:r w:rsidR="004E2C19" w:rsidRPr="009A336C">
        <w:t>. Укомплектовать списки кандидатов в присяжные заседатели федеральных судов общей юрисдикции в Российской Федерации в рамках реализации функций государственной судебной власти на 100 %;</w:t>
      </w:r>
    </w:p>
    <w:p w:rsidR="004E2C19" w:rsidRDefault="00475C15" w:rsidP="000518DC">
      <w:pPr>
        <w:ind w:firstLine="708"/>
        <w:jc w:val="both"/>
      </w:pPr>
      <w:r>
        <w:t>8</w:t>
      </w:r>
      <w:r w:rsidR="004E2C19" w:rsidRPr="009A336C">
        <w:t xml:space="preserve">. Увеличить количество лиц, удостоенных Почетной грамотой мэра Тайшетского района за весь срок реализации Программы – </w:t>
      </w:r>
      <w:r w:rsidR="00C975FB">
        <w:t>584</w:t>
      </w:r>
      <w:r w:rsidR="004E2C19" w:rsidRPr="009A336C">
        <w:t xml:space="preserve"> чел;</w:t>
      </w:r>
    </w:p>
    <w:p w:rsidR="00BF604D" w:rsidRPr="00BF604D" w:rsidRDefault="00684F4D" w:rsidP="000518DC">
      <w:pPr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BC35E4" w:rsidRPr="00C74BC1">
        <w:rPr>
          <w:i/>
          <w:color w:val="FF0000"/>
          <w:sz w:val="20"/>
          <w:szCs w:val="20"/>
        </w:rPr>
        <w:t>от</w:t>
      </w:r>
      <w:r w:rsidR="000518DC">
        <w:rPr>
          <w:i/>
          <w:color w:val="FF0000"/>
          <w:sz w:val="20"/>
          <w:szCs w:val="20"/>
        </w:rPr>
        <w:t>20.10.2017г.</w:t>
      </w:r>
      <w:r w:rsidR="00BF604D" w:rsidRPr="00BF604D">
        <w:rPr>
          <w:i/>
          <w:color w:val="FF0000"/>
          <w:sz w:val="20"/>
        </w:rPr>
        <w:t xml:space="preserve"> №</w:t>
      </w:r>
      <w:r w:rsidR="000518DC">
        <w:rPr>
          <w:i/>
          <w:color w:val="FF0000"/>
          <w:sz w:val="20"/>
        </w:rPr>
        <w:t>512</w:t>
      </w:r>
      <w:r w:rsidR="00BF604D" w:rsidRPr="00BF604D">
        <w:rPr>
          <w:i/>
          <w:color w:val="FF0000"/>
          <w:sz w:val="20"/>
          <w:szCs w:val="20"/>
        </w:rPr>
        <w:t>)</w:t>
      </w:r>
    </w:p>
    <w:p w:rsidR="004E2C19" w:rsidRPr="009A336C" w:rsidRDefault="00475C15" w:rsidP="00E81F40">
      <w:pPr>
        <w:ind w:firstLine="708"/>
        <w:jc w:val="both"/>
      </w:pPr>
      <w:r>
        <w:t>9</w:t>
      </w:r>
      <w:r w:rsidR="004E2C19" w:rsidRPr="009A336C">
        <w:t>. Сохранить количество объектов лицензирования, осуществляющих розничную прод</w:t>
      </w:r>
      <w:r w:rsidR="004E2C19" w:rsidRPr="009A336C">
        <w:t>а</w:t>
      </w:r>
      <w:r w:rsidR="004E2C19" w:rsidRPr="009A336C">
        <w:t>жу алкогольной продукции на уровне -215 ед.</w:t>
      </w:r>
      <w:r w:rsidR="00D64B9B">
        <w:t xml:space="preserve"> (до 2018 г.)</w:t>
      </w:r>
      <w:r w:rsidR="004E2C19" w:rsidRPr="009A336C">
        <w:t>;</w:t>
      </w:r>
    </w:p>
    <w:p w:rsidR="004E2C19" w:rsidRPr="009A336C" w:rsidRDefault="00475C15" w:rsidP="00E81F40">
      <w:pPr>
        <w:ind w:firstLine="708"/>
        <w:jc w:val="both"/>
      </w:pPr>
      <w:r>
        <w:t>10</w:t>
      </w:r>
      <w:r w:rsidR="004E2C19" w:rsidRPr="009A336C">
        <w:t>. Исполнить поступившие запросы юридических и физических лиц  в части осущест</w:t>
      </w:r>
      <w:r w:rsidR="004E2C19" w:rsidRPr="009A336C">
        <w:t>в</w:t>
      </w:r>
      <w:r w:rsidR="004E2C19" w:rsidRPr="009A336C">
        <w:t>ления переданных полномочий по хранению, комплектованию, учету и использованию архи</w:t>
      </w:r>
      <w:r w:rsidR="004E2C19" w:rsidRPr="009A336C">
        <w:t>в</w:t>
      </w:r>
      <w:r w:rsidR="004E2C19" w:rsidRPr="009A336C">
        <w:t>ных документов за весь срок реализации Программы – 100 %;</w:t>
      </w:r>
    </w:p>
    <w:p w:rsidR="004E2C19" w:rsidRPr="009A336C" w:rsidRDefault="00475C15" w:rsidP="00E81F40">
      <w:pPr>
        <w:ind w:firstLine="708"/>
        <w:jc w:val="both"/>
      </w:pPr>
      <w:r>
        <w:t>11</w:t>
      </w:r>
      <w:r w:rsidR="004E2C19" w:rsidRPr="009A336C">
        <w:t xml:space="preserve">. Сохранить  удельный вес рассмотренных дел </w:t>
      </w:r>
      <w:proofErr w:type="gramStart"/>
      <w:r w:rsidR="004E2C19" w:rsidRPr="009A336C">
        <w:t>об административных правонарушениях от общего количества дел об административных правонарушениях в части  осуществления пер</w:t>
      </w:r>
      <w:r w:rsidR="004E2C19" w:rsidRPr="009A336C">
        <w:t>е</w:t>
      </w:r>
      <w:r w:rsidR="004E2C19" w:rsidRPr="009A336C">
        <w:t>данных государственных полномочий административной комиссией по рассмотрению</w:t>
      </w:r>
      <w:proofErr w:type="gramEnd"/>
      <w:r w:rsidR="004E2C19" w:rsidRPr="009A336C">
        <w:t xml:space="preserve"> дел об административных правонарушениях за весь срок реализации Программы на уровне – 100 %;</w:t>
      </w:r>
    </w:p>
    <w:p w:rsidR="004E2C19" w:rsidRDefault="00475C15" w:rsidP="00293F86">
      <w:pPr>
        <w:ind w:firstLine="709"/>
        <w:jc w:val="both"/>
      </w:pPr>
      <w:r>
        <w:t>12</w:t>
      </w:r>
      <w:r w:rsidR="004E2C19" w:rsidRPr="009A336C">
        <w:t>. Увеличить удельный вес муниципальных служащих, успешно прошедших аттестацию от числа муниципальных служащих, включенных в график прохождения аттестации –  100 %;</w:t>
      </w:r>
    </w:p>
    <w:p w:rsidR="00B343DC" w:rsidRDefault="00B343DC" w:rsidP="00B343DC">
      <w:pPr>
        <w:pStyle w:val="ConsPlusCell"/>
        <w:ind w:right="7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271">
        <w:rPr>
          <w:rFonts w:ascii="Times New Roman" w:hAnsi="Times New Roman" w:cs="Times New Roman"/>
          <w:sz w:val="24"/>
          <w:szCs w:val="24"/>
        </w:rPr>
        <w:t>Источником</w:t>
      </w:r>
      <w:r w:rsidRPr="007D2271">
        <w:rPr>
          <w:rFonts w:ascii="Times New Roman" w:hAnsi="Times New Roman" w:cs="Times New Roman"/>
          <w:sz w:val="24"/>
          <w:szCs w:val="24"/>
        </w:rPr>
        <w:tab/>
        <w:t>получения</w:t>
      </w:r>
      <w:r w:rsidRPr="007D2271">
        <w:rPr>
          <w:rFonts w:ascii="Times New Roman" w:hAnsi="Times New Roman" w:cs="Times New Roman"/>
          <w:sz w:val="24"/>
          <w:szCs w:val="24"/>
        </w:rPr>
        <w:tab/>
        <w:t>информации о значениях</w:t>
      </w:r>
      <w:r w:rsidRPr="007D2271">
        <w:rPr>
          <w:rFonts w:ascii="Times New Roman" w:hAnsi="Times New Roman" w:cs="Times New Roman"/>
          <w:sz w:val="24"/>
          <w:szCs w:val="24"/>
        </w:rPr>
        <w:tab/>
        <w:t xml:space="preserve">показателей эффективности </w:t>
      </w:r>
      <w:r w:rsidR="00AB786E">
        <w:rPr>
          <w:rFonts w:ascii="Times New Roman" w:hAnsi="Times New Roman" w:cs="Times New Roman"/>
          <w:sz w:val="24"/>
          <w:szCs w:val="24"/>
        </w:rPr>
        <w:t>Пр</w:t>
      </w:r>
      <w:r w:rsidR="00AB786E">
        <w:rPr>
          <w:rFonts w:ascii="Times New Roman" w:hAnsi="Times New Roman" w:cs="Times New Roman"/>
          <w:sz w:val="24"/>
          <w:szCs w:val="24"/>
        </w:rPr>
        <w:t>о</w:t>
      </w:r>
      <w:r w:rsidR="00AB786E">
        <w:rPr>
          <w:rFonts w:ascii="Times New Roman" w:hAnsi="Times New Roman" w:cs="Times New Roman"/>
          <w:sz w:val="24"/>
          <w:szCs w:val="24"/>
        </w:rPr>
        <w:t xml:space="preserve">граммы  </w:t>
      </w:r>
      <w:r w:rsidRPr="007D2271">
        <w:rPr>
          <w:rFonts w:ascii="Times New Roman" w:hAnsi="Times New Roman" w:cs="Times New Roman"/>
          <w:sz w:val="24"/>
          <w:szCs w:val="24"/>
        </w:rPr>
        <w:t>является ведомственная отчетность администрации Тайшетского района.</w:t>
      </w:r>
    </w:p>
    <w:p w:rsidR="00684F4D" w:rsidRPr="007D2271" w:rsidRDefault="00684F4D" w:rsidP="00B343DC">
      <w:pPr>
        <w:pStyle w:val="ConsPlusCell"/>
        <w:ind w:right="7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F4D" w:rsidRDefault="00684F4D" w:rsidP="00BC35E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A540E2">
        <w:rPr>
          <w:b/>
          <w:bCs/>
        </w:rPr>
        <w:t>Раздел</w:t>
      </w:r>
      <w:r w:rsidRPr="00A540E2">
        <w:rPr>
          <w:rFonts w:ascii="Times New Roman CYR" w:hAnsi="Times New Roman CYR" w:cs="Times New Roman CYR"/>
          <w:b/>
          <w:bCs/>
        </w:rPr>
        <w:t xml:space="preserve"> 5. МЕРЫ РЕГУЛИРОВАНИЯ, НАПРАВЛЕННЫЕ НА ДОСТИЖЕНИЕ ЦЕЛИ И ЗАДАЧ ПОДПРОГРАММЫ</w:t>
      </w:r>
    </w:p>
    <w:p w:rsidR="00684F4D" w:rsidRPr="00C74BC1" w:rsidRDefault="00684F4D" w:rsidP="00BC35E4">
      <w:pPr>
        <w:jc w:val="center"/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BC35E4" w:rsidRPr="00C74BC1">
        <w:rPr>
          <w:i/>
          <w:color w:val="FF0000"/>
          <w:sz w:val="20"/>
          <w:szCs w:val="20"/>
        </w:rPr>
        <w:t>от</w:t>
      </w:r>
      <w:r w:rsidR="00BC35E4">
        <w:rPr>
          <w:i/>
          <w:color w:val="FF0000"/>
          <w:sz w:val="20"/>
          <w:szCs w:val="20"/>
        </w:rPr>
        <w:t xml:space="preserve"> 06.11.</w:t>
      </w:r>
      <w:r w:rsidR="00BC35E4" w:rsidRPr="00C74BC1">
        <w:rPr>
          <w:i/>
          <w:color w:val="FF0000"/>
          <w:sz w:val="20"/>
          <w:szCs w:val="20"/>
        </w:rPr>
        <w:t>2015 г. №</w:t>
      </w:r>
      <w:r w:rsidR="00BC35E4">
        <w:rPr>
          <w:i/>
          <w:color w:val="FF0000"/>
          <w:sz w:val="20"/>
          <w:szCs w:val="20"/>
        </w:rPr>
        <w:t>1256</w:t>
      </w:r>
      <w:r w:rsidR="00D64B9B">
        <w:rPr>
          <w:i/>
          <w:color w:val="FF0000"/>
          <w:sz w:val="20"/>
          <w:szCs w:val="20"/>
        </w:rPr>
        <w:t>, от 13.11.2018 г. № 647</w:t>
      </w:r>
      <w:r w:rsidR="00D15135">
        <w:rPr>
          <w:i/>
          <w:color w:val="FF0000"/>
          <w:sz w:val="20"/>
          <w:szCs w:val="20"/>
        </w:rPr>
        <w:t>, от 11.09.2019г. № 477</w:t>
      </w:r>
      <w:r w:rsidRPr="00C74BC1">
        <w:rPr>
          <w:i/>
          <w:color w:val="FF0000"/>
          <w:sz w:val="20"/>
          <w:szCs w:val="20"/>
        </w:rPr>
        <w:t>)</w:t>
      </w:r>
    </w:p>
    <w:p w:rsidR="00684F4D" w:rsidRPr="00A540E2" w:rsidRDefault="00684F4D" w:rsidP="00BC35E4">
      <w:pPr>
        <w:autoSpaceDE w:val="0"/>
        <w:autoSpaceDN w:val="0"/>
        <w:adjustRightInd w:val="0"/>
        <w:ind w:firstLine="708"/>
        <w:jc w:val="both"/>
      </w:pPr>
      <w:r w:rsidRPr="00A540E2">
        <w:t>Муниципальное регулирование, направленное на достижение цели и задачи Подпр</w:t>
      </w:r>
      <w:r w:rsidRPr="00A540E2">
        <w:t>о</w:t>
      </w:r>
      <w:r w:rsidRPr="00A540E2">
        <w:t>граммы, предусматривает принятие следующих нормативных правовых актов:</w:t>
      </w:r>
    </w:p>
    <w:p w:rsidR="00684F4D" w:rsidRPr="00A540E2" w:rsidRDefault="00684F4D" w:rsidP="00BC35E4">
      <w:pPr>
        <w:widowControl w:val="0"/>
        <w:tabs>
          <w:tab w:val="left" w:pos="778"/>
        </w:tabs>
        <w:autoSpaceDE w:val="0"/>
        <w:autoSpaceDN w:val="0"/>
        <w:adjustRightInd w:val="0"/>
        <w:ind w:firstLine="708"/>
        <w:jc w:val="both"/>
      </w:pPr>
      <w:r w:rsidRPr="00A540E2">
        <w:tab/>
        <w:t xml:space="preserve">1) </w:t>
      </w:r>
      <w:proofErr w:type="gramStart"/>
      <w:r w:rsidRPr="00A540E2">
        <w:t>утверждаемых</w:t>
      </w:r>
      <w:proofErr w:type="gramEnd"/>
      <w:r w:rsidRPr="00A540E2">
        <w:t xml:space="preserve"> решениями Думы Тайшетского района:</w:t>
      </w:r>
    </w:p>
    <w:p w:rsidR="00684F4D" w:rsidRPr="00A540E2" w:rsidRDefault="00684F4D" w:rsidP="00BC35E4">
      <w:pPr>
        <w:widowControl w:val="0"/>
        <w:tabs>
          <w:tab w:val="left" w:pos="778"/>
        </w:tabs>
        <w:autoSpaceDE w:val="0"/>
        <w:autoSpaceDN w:val="0"/>
        <w:adjustRightInd w:val="0"/>
        <w:ind w:firstLine="708"/>
        <w:jc w:val="both"/>
      </w:pPr>
      <w:r w:rsidRPr="00A540E2">
        <w:tab/>
        <w:t>Положение о денежном    содержани</w:t>
      </w:r>
      <w:r w:rsidR="00B6795C">
        <w:t xml:space="preserve">и    муниципальных служащих </w:t>
      </w:r>
      <w:r w:rsidRPr="00A540E2">
        <w:t>администрации     Тайшетского  района, структурных подразделений  администрации Тайшетского района, апп</w:t>
      </w:r>
      <w:r w:rsidRPr="00A540E2">
        <w:t>а</w:t>
      </w:r>
      <w:r w:rsidRPr="00A540E2">
        <w:t xml:space="preserve">рата Думы Тайшетского района, Контрольно-счетной палаты";  </w:t>
      </w:r>
    </w:p>
    <w:p w:rsidR="00684F4D" w:rsidRPr="00A540E2" w:rsidRDefault="00684F4D" w:rsidP="00BC35E4">
      <w:pPr>
        <w:widowControl w:val="0"/>
        <w:tabs>
          <w:tab w:val="left" w:pos="778"/>
        </w:tabs>
        <w:autoSpaceDE w:val="0"/>
        <w:autoSpaceDN w:val="0"/>
        <w:adjustRightInd w:val="0"/>
        <w:ind w:firstLine="708"/>
        <w:jc w:val="both"/>
      </w:pPr>
      <w:r w:rsidRPr="00A540E2">
        <w:tab/>
        <w:t>Положение о наградах и Почетном звании Тайшетского района;</w:t>
      </w:r>
    </w:p>
    <w:p w:rsidR="00684F4D" w:rsidRPr="00A540E2" w:rsidRDefault="00684F4D" w:rsidP="00BC35E4">
      <w:pPr>
        <w:widowControl w:val="0"/>
        <w:tabs>
          <w:tab w:val="left" w:pos="778"/>
        </w:tabs>
        <w:autoSpaceDE w:val="0"/>
        <w:autoSpaceDN w:val="0"/>
        <w:adjustRightInd w:val="0"/>
        <w:ind w:firstLine="708"/>
        <w:jc w:val="both"/>
      </w:pPr>
      <w:r w:rsidRPr="00A540E2">
        <w:rPr>
          <w:b/>
        </w:rPr>
        <w:tab/>
      </w:r>
      <w:r w:rsidRPr="00A540E2">
        <w:t>Порядок заключения соглашений органами местного самоуправления муниципального образования "</w:t>
      </w:r>
      <w:proofErr w:type="spellStart"/>
      <w:r w:rsidRPr="00A540E2">
        <w:t>Тайшетский</w:t>
      </w:r>
      <w:proofErr w:type="spellEnd"/>
      <w:r w:rsidRPr="00A540E2">
        <w:t xml:space="preserve"> район" с органами местного самоуправления муниципальных образ</w:t>
      </w:r>
      <w:r w:rsidRPr="00A540E2">
        <w:t>о</w:t>
      </w:r>
      <w:r w:rsidRPr="00A540E2">
        <w:t>ваний, входящих в состав муниципального образования "</w:t>
      </w:r>
      <w:proofErr w:type="spellStart"/>
      <w:r w:rsidRPr="00A540E2">
        <w:t>Тайшетский</w:t>
      </w:r>
      <w:proofErr w:type="spellEnd"/>
      <w:r w:rsidRPr="00A540E2">
        <w:t xml:space="preserve"> район", о передаче ос</w:t>
      </w:r>
      <w:r w:rsidRPr="00A540E2">
        <w:t>у</w:t>
      </w:r>
      <w:r w:rsidRPr="00A540E2">
        <w:t>ществления части полномочий по решению вопросов местного значения</w:t>
      </w:r>
      <w:r w:rsidR="00B6795C">
        <w:t>;</w:t>
      </w:r>
    </w:p>
    <w:p w:rsidR="00684F4D" w:rsidRPr="00A540E2" w:rsidRDefault="00684F4D" w:rsidP="00BC35E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0E2">
        <w:rPr>
          <w:rFonts w:ascii="Times New Roman" w:hAnsi="Times New Roman" w:cs="Times New Roman"/>
          <w:sz w:val="24"/>
          <w:szCs w:val="24"/>
        </w:rPr>
        <w:t xml:space="preserve"> Постановление админи</w:t>
      </w:r>
      <w:r w:rsidR="00672079">
        <w:rPr>
          <w:rFonts w:ascii="Times New Roman" w:hAnsi="Times New Roman" w:cs="Times New Roman"/>
          <w:sz w:val="24"/>
          <w:szCs w:val="24"/>
        </w:rPr>
        <w:t>страции Тайшетского района от 08.</w:t>
      </w:r>
      <w:r w:rsidRPr="00A540E2">
        <w:rPr>
          <w:rFonts w:ascii="Times New Roman" w:hAnsi="Times New Roman" w:cs="Times New Roman"/>
          <w:sz w:val="24"/>
          <w:szCs w:val="24"/>
        </w:rPr>
        <w:t>0</w:t>
      </w:r>
      <w:r w:rsidR="00672079">
        <w:rPr>
          <w:rFonts w:ascii="Times New Roman" w:hAnsi="Times New Roman" w:cs="Times New Roman"/>
          <w:sz w:val="24"/>
          <w:szCs w:val="24"/>
        </w:rPr>
        <w:t>6.2018 г. № 316</w:t>
      </w:r>
      <w:r w:rsidRPr="00A540E2">
        <w:rPr>
          <w:rFonts w:ascii="Times New Roman" w:hAnsi="Times New Roman" w:cs="Times New Roman"/>
          <w:sz w:val="24"/>
          <w:szCs w:val="24"/>
        </w:rPr>
        <w:t xml:space="preserve"> "Об </w:t>
      </w:r>
      <w:r w:rsidR="00672079">
        <w:rPr>
          <w:rFonts w:ascii="Times New Roman" w:hAnsi="Times New Roman" w:cs="Times New Roman"/>
          <w:sz w:val="24"/>
          <w:szCs w:val="24"/>
        </w:rPr>
        <w:t>Утве</w:t>
      </w:r>
      <w:r w:rsidR="00672079">
        <w:rPr>
          <w:rFonts w:ascii="Times New Roman" w:hAnsi="Times New Roman" w:cs="Times New Roman"/>
          <w:sz w:val="24"/>
          <w:szCs w:val="24"/>
        </w:rPr>
        <w:t>р</w:t>
      </w:r>
      <w:r w:rsidR="00672079">
        <w:rPr>
          <w:rFonts w:ascii="Times New Roman" w:hAnsi="Times New Roman" w:cs="Times New Roman"/>
          <w:sz w:val="24"/>
          <w:szCs w:val="24"/>
        </w:rPr>
        <w:t>ждении Положения по оплате труда работников, замещающих должности, не являющиеся должностями муниципальной службы, вспомогательного персонала (рабочих) органов местного самоуправления муниципального образования «</w:t>
      </w:r>
      <w:proofErr w:type="spellStart"/>
      <w:r w:rsidR="00672079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672079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A540E2">
        <w:rPr>
          <w:rFonts w:ascii="Times New Roman" w:hAnsi="Times New Roman" w:cs="Times New Roman"/>
          <w:sz w:val="24"/>
          <w:szCs w:val="24"/>
        </w:rPr>
        <w:t>";</w:t>
      </w:r>
    </w:p>
    <w:p w:rsidR="00684F4D" w:rsidRPr="00A540E2" w:rsidRDefault="00684F4D" w:rsidP="00BC35E4">
      <w:pPr>
        <w:pStyle w:val="ConsPlusCell"/>
        <w:ind w:right="7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0E2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A540E2">
        <w:rPr>
          <w:rFonts w:ascii="Times New Roman" w:hAnsi="Times New Roman" w:cs="Times New Roman"/>
          <w:sz w:val="24"/>
          <w:szCs w:val="24"/>
        </w:rPr>
        <w:t>утверждаемых</w:t>
      </w:r>
      <w:proofErr w:type="gramEnd"/>
      <w:r w:rsidRPr="00A540E2">
        <w:rPr>
          <w:rFonts w:ascii="Times New Roman" w:hAnsi="Times New Roman" w:cs="Times New Roman"/>
          <w:sz w:val="24"/>
          <w:szCs w:val="24"/>
        </w:rPr>
        <w:t xml:space="preserve"> постановлениями администрации Тайшетского района:</w:t>
      </w:r>
    </w:p>
    <w:p w:rsidR="00684F4D" w:rsidRPr="00A540E2" w:rsidRDefault="00684F4D" w:rsidP="00BC35E4">
      <w:pPr>
        <w:pStyle w:val="ConsPlusCell"/>
        <w:ind w:right="7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0E2">
        <w:rPr>
          <w:rFonts w:ascii="Times New Roman" w:hAnsi="Times New Roman" w:cs="Times New Roman"/>
          <w:sz w:val="24"/>
          <w:szCs w:val="24"/>
        </w:rPr>
        <w:t>Порядок расходования средств резервного фонда администрации Тайшетского района";</w:t>
      </w:r>
    </w:p>
    <w:p w:rsidR="00684F4D" w:rsidRPr="00A540E2" w:rsidRDefault="00684F4D" w:rsidP="00BC35E4">
      <w:pPr>
        <w:pStyle w:val="ConsPlusCell"/>
        <w:ind w:right="7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0E2">
        <w:rPr>
          <w:rFonts w:ascii="Times New Roman" w:hAnsi="Times New Roman" w:cs="Times New Roman"/>
          <w:sz w:val="24"/>
          <w:szCs w:val="24"/>
        </w:rPr>
        <w:t>Положение о порядке назначения, перерасчета, индексации и выплаты пенсии за высл</w:t>
      </w:r>
      <w:r w:rsidRPr="00A540E2">
        <w:rPr>
          <w:rFonts w:ascii="Times New Roman" w:hAnsi="Times New Roman" w:cs="Times New Roman"/>
          <w:sz w:val="24"/>
          <w:szCs w:val="24"/>
        </w:rPr>
        <w:t>у</w:t>
      </w:r>
      <w:r w:rsidRPr="00A540E2">
        <w:rPr>
          <w:rFonts w:ascii="Times New Roman" w:hAnsi="Times New Roman" w:cs="Times New Roman"/>
          <w:sz w:val="24"/>
          <w:szCs w:val="24"/>
        </w:rPr>
        <w:t>гу лет гражданам, замещавшим должности муниципальной службы муниципального образов</w:t>
      </w:r>
      <w:r w:rsidRPr="00A540E2">
        <w:rPr>
          <w:rFonts w:ascii="Times New Roman" w:hAnsi="Times New Roman" w:cs="Times New Roman"/>
          <w:sz w:val="24"/>
          <w:szCs w:val="24"/>
        </w:rPr>
        <w:t>а</w:t>
      </w:r>
      <w:r w:rsidRPr="00A540E2">
        <w:rPr>
          <w:rFonts w:ascii="Times New Roman" w:hAnsi="Times New Roman" w:cs="Times New Roman"/>
          <w:sz w:val="24"/>
          <w:szCs w:val="24"/>
        </w:rPr>
        <w:t>ния "</w:t>
      </w:r>
      <w:proofErr w:type="spellStart"/>
      <w:r w:rsidRPr="00A540E2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Pr="00A540E2">
        <w:rPr>
          <w:rFonts w:ascii="Times New Roman" w:hAnsi="Times New Roman" w:cs="Times New Roman"/>
          <w:sz w:val="24"/>
          <w:szCs w:val="24"/>
        </w:rPr>
        <w:t xml:space="preserve"> район"; </w:t>
      </w:r>
    </w:p>
    <w:p w:rsidR="00684F4D" w:rsidRPr="00A540E2" w:rsidRDefault="00684F4D" w:rsidP="00BC35E4">
      <w:pPr>
        <w:pStyle w:val="ConsPlusCell"/>
        <w:ind w:right="7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0E2">
        <w:rPr>
          <w:rFonts w:ascii="Times New Roman" w:hAnsi="Times New Roman" w:cs="Times New Roman"/>
          <w:sz w:val="24"/>
          <w:szCs w:val="24"/>
        </w:rPr>
        <w:t>Положение о порядке установления, выплаты и перерасчета размера ежемесячной д</w:t>
      </w:r>
      <w:r w:rsidRPr="00A540E2">
        <w:rPr>
          <w:rFonts w:ascii="Times New Roman" w:hAnsi="Times New Roman" w:cs="Times New Roman"/>
          <w:sz w:val="24"/>
          <w:szCs w:val="24"/>
        </w:rPr>
        <w:t>о</w:t>
      </w:r>
      <w:r w:rsidRPr="00A540E2">
        <w:rPr>
          <w:rFonts w:ascii="Times New Roman" w:hAnsi="Times New Roman" w:cs="Times New Roman"/>
          <w:sz w:val="24"/>
          <w:szCs w:val="24"/>
        </w:rPr>
        <w:t>платы к трудовой (государственной) пенсии;</w:t>
      </w:r>
    </w:p>
    <w:p w:rsidR="00684F4D" w:rsidRDefault="00684F4D" w:rsidP="00253A05">
      <w:pPr>
        <w:shd w:val="clear" w:color="auto" w:fill="FFFFFF" w:themeFill="background1"/>
        <w:ind w:right="-1" w:firstLine="708"/>
        <w:jc w:val="both"/>
      </w:pPr>
      <w:r w:rsidRPr="00253A05">
        <w:lastRenderedPageBreak/>
        <w:t>Порядок проведения антикоррупционной экспертизы нормативных правовых актов, пр</w:t>
      </w:r>
      <w:r w:rsidRPr="00253A05">
        <w:t>о</w:t>
      </w:r>
      <w:r w:rsidRPr="00253A05">
        <w:t>ектов нормативных правовых актов администрации Тайшетского район.</w:t>
      </w:r>
    </w:p>
    <w:p w:rsidR="00D15135" w:rsidRPr="00BC5F40" w:rsidRDefault="00D15135" w:rsidP="00D15135">
      <w:pPr>
        <w:ind w:firstLine="701"/>
        <w:jc w:val="both"/>
      </w:pPr>
      <w:r w:rsidRPr="00BC5F40">
        <w:t>Положение о предоставлении субсидий субъектам малого и среднего предпринимател</w:t>
      </w:r>
      <w:r w:rsidRPr="00BC5F40">
        <w:t>ь</w:t>
      </w:r>
      <w:r w:rsidRPr="00BC5F40">
        <w:t>ства в муниципальном образовании "</w:t>
      </w:r>
      <w:proofErr w:type="spellStart"/>
      <w:r w:rsidRPr="00BC5F40">
        <w:t>Тайшетский</w:t>
      </w:r>
      <w:proofErr w:type="spellEnd"/>
      <w:r w:rsidRPr="00BC5F40">
        <w:t xml:space="preserve"> район", пострадавшим в результате чрезв</w:t>
      </w:r>
      <w:r w:rsidRPr="00BC5F40">
        <w:t>ы</w:t>
      </w:r>
      <w:r w:rsidRPr="00BC5F40">
        <w:t>чайных ситуаций в связи с паводком, вызванным сильными дождями, прошедшими в июне 2019 года на территории Иркутской.</w:t>
      </w:r>
    </w:p>
    <w:p w:rsidR="00D15135" w:rsidRPr="00BC5F40" w:rsidRDefault="00D15135" w:rsidP="00D15135">
      <w:pPr>
        <w:ind w:firstLine="701"/>
        <w:jc w:val="both"/>
      </w:pPr>
      <w:r w:rsidRPr="00BC5F40">
        <w:t>Положение о конкурсной комиссии по предоставлению субсидий субъектам малого и среднего предпринимательства в муниципальном образовании "</w:t>
      </w:r>
      <w:proofErr w:type="spellStart"/>
      <w:r w:rsidRPr="00BC5F40">
        <w:t>Тайшетский</w:t>
      </w:r>
      <w:proofErr w:type="spellEnd"/>
      <w:r w:rsidRPr="00BC5F40">
        <w:t xml:space="preserve"> район", пострада</w:t>
      </w:r>
      <w:r w:rsidRPr="00BC5F40">
        <w:t>в</w:t>
      </w:r>
      <w:r w:rsidRPr="00BC5F40">
        <w:t>шим в результате чрезвычайных ситуаций в связи с паводком, вызванным сильными дождями, прошедшими в июне 2019 года на территории Иркутской области.</w:t>
      </w:r>
    </w:p>
    <w:p w:rsidR="00D15135" w:rsidRPr="00BC5F40" w:rsidRDefault="00D15135" w:rsidP="00D15135">
      <w:pPr>
        <w:ind w:firstLine="701"/>
        <w:jc w:val="both"/>
      </w:pPr>
      <w:r w:rsidRPr="00BC5F40">
        <w:t xml:space="preserve">3) </w:t>
      </w:r>
      <w:proofErr w:type="gramStart"/>
      <w:r w:rsidRPr="00BC5F40">
        <w:t>утверждаемых</w:t>
      </w:r>
      <w:proofErr w:type="gramEnd"/>
      <w:r w:rsidRPr="00BC5F40">
        <w:t xml:space="preserve"> распоряжениями администрации Тайшетского района:</w:t>
      </w:r>
    </w:p>
    <w:p w:rsidR="00D15135" w:rsidRDefault="00D15135" w:rsidP="00D15135">
      <w:pPr>
        <w:shd w:val="clear" w:color="auto" w:fill="FFFFFF" w:themeFill="background1"/>
        <w:ind w:right="-1" w:firstLine="708"/>
        <w:jc w:val="both"/>
      </w:pPr>
      <w:r w:rsidRPr="00BC5F40">
        <w:t>Состав конкурсной комиссии по предоставлению субсидий субъектам малого и среднего предпринимательства в муниципальном образовании "</w:t>
      </w:r>
      <w:proofErr w:type="spellStart"/>
      <w:r w:rsidRPr="00BC5F40">
        <w:t>Тайшетский</w:t>
      </w:r>
      <w:proofErr w:type="spellEnd"/>
      <w:r w:rsidRPr="00BC5F40">
        <w:t xml:space="preserve"> район", пострадавшим в р</w:t>
      </w:r>
      <w:r w:rsidRPr="00BC5F40">
        <w:t>е</w:t>
      </w:r>
      <w:r w:rsidRPr="00BC5F40">
        <w:t>зультате чрезвычайных ситуаций в связи с паводком, вызванным сильными дождями, проше</w:t>
      </w:r>
      <w:r w:rsidRPr="00BC5F40">
        <w:t>д</w:t>
      </w:r>
      <w:r w:rsidRPr="00BC5F40">
        <w:t>шими в июне 2019 года на территории Иркутской области.</w:t>
      </w:r>
    </w:p>
    <w:p w:rsidR="00D15135" w:rsidRPr="009A336C" w:rsidRDefault="00D15135" w:rsidP="00D15135">
      <w:r>
        <w:rPr>
          <w:i/>
          <w:color w:val="FF0000"/>
          <w:sz w:val="20"/>
          <w:szCs w:val="20"/>
        </w:rPr>
        <w:t>(в редакции постановления от 11.09.2019г. № 477)</w:t>
      </w:r>
    </w:p>
    <w:p w:rsidR="00D15135" w:rsidRPr="00253A05" w:rsidRDefault="00D15135" w:rsidP="00253A05">
      <w:pPr>
        <w:shd w:val="clear" w:color="auto" w:fill="FFFFFF" w:themeFill="background1"/>
        <w:ind w:right="-1" w:firstLine="708"/>
        <w:jc w:val="both"/>
      </w:pPr>
    </w:p>
    <w:p w:rsidR="00F8748B" w:rsidRPr="00253A05" w:rsidRDefault="00F8748B" w:rsidP="00253A05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</w:p>
    <w:p w:rsidR="00741B83" w:rsidRPr="00253A05" w:rsidRDefault="00741B83" w:rsidP="00A97F96">
      <w:pPr>
        <w:ind w:right="-1" w:firstLine="567"/>
        <w:jc w:val="center"/>
        <w:rPr>
          <w:b/>
        </w:rPr>
      </w:pPr>
      <w:r w:rsidRPr="00253A05">
        <w:rPr>
          <w:b/>
        </w:rPr>
        <w:t>Раздел 6. РЕСУРСНОЕ ОБЕСПЕЧЕНИЕ ПОДПРОГРАММЫ</w:t>
      </w:r>
    </w:p>
    <w:p w:rsidR="00504A9A" w:rsidRPr="00C74BC1" w:rsidRDefault="00504A9A" w:rsidP="00A97F96">
      <w:pPr>
        <w:jc w:val="center"/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293F86">
        <w:rPr>
          <w:i/>
          <w:color w:val="FF0000"/>
          <w:sz w:val="20"/>
        </w:rPr>
        <w:t xml:space="preserve">от 18.01.2018 </w:t>
      </w:r>
      <w:r w:rsidR="00A97F96" w:rsidRPr="00361DB0">
        <w:rPr>
          <w:i/>
          <w:color w:val="FF0000"/>
          <w:sz w:val="20"/>
        </w:rPr>
        <w:t xml:space="preserve"> № 20</w:t>
      </w:r>
      <w:r w:rsidR="00483BFA">
        <w:rPr>
          <w:i/>
          <w:color w:val="FF0000"/>
          <w:sz w:val="20"/>
        </w:rPr>
        <w:t>,</w:t>
      </w:r>
      <w:r w:rsidR="00C306D0" w:rsidRPr="00B67ECF">
        <w:rPr>
          <w:i/>
          <w:color w:val="FF0000"/>
          <w:sz w:val="20"/>
        </w:rPr>
        <w:t>от 23.05.2018</w:t>
      </w:r>
      <w:r w:rsidR="00293F86">
        <w:rPr>
          <w:i/>
          <w:color w:val="FF0000"/>
          <w:sz w:val="20"/>
        </w:rPr>
        <w:t xml:space="preserve"> </w:t>
      </w:r>
      <w:r w:rsidR="00C306D0" w:rsidRPr="00B67ECF">
        <w:rPr>
          <w:i/>
          <w:color w:val="FF0000"/>
          <w:sz w:val="20"/>
        </w:rPr>
        <w:t xml:space="preserve"> №273</w:t>
      </w:r>
      <w:r w:rsidR="00293F86">
        <w:rPr>
          <w:i/>
          <w:color w:val="FF0000"/>
          <w:sz w:val="20"/>
        </w:rPr>
        <w:t xml:space="preserve">, от 13.11.2018 </w:t>
      </w:r>
      <w:r w:rsidR="00D64B9B" w:rsidRPr="00B67ECF">
        <w:rPr>
          <w:i/>
          <w:color w:val="FF0000"/>
          <w:sz w:val="20"/>
        </w:rPr>
        <w:t>№ 647</w:t>
      </w:r>
      <w:r w:rsidR="00A634B1" w:rsidRPr="00B67ECF">
        <w:rPr>
          <w:i/>
          <w:color w:val="FF0000"/>
          <w:sz w:val="20"/>
        </w:rPr>
        <w:t>, от 18.12</w:t>
      </w:r>
      <w:r w:rsidR="00293F86">
        <w:rPr>
          <w:i/>
          <w:color w:val="FF0000"/>
          <w:sz w:val="20"/>
        </w:rPr>
        <w:t>.2018</w:t>
      </w:r>
      <w:r w:rsidR="00B6795C" w:rsidRPr="00B67ECF">
        <w:rPr>
          <w:i/>
          <w:color w:val="FF0000"/>
          <w:sz w:val="20"/>
        </w:rPr>
        <w:t xml:space="preserve"> №768</w:t>
      </w:r>
      <w:r w:rsidR="00B67ECF" w:rsidRPr="00B67ECF">
        <w:rPr>
          <w:i/>
          <w:color w:val="FF0000"/>
          <w:sz w:val="20"/>
        </w:rPr>
        <w:t>,</w:t>
      </w:r>
      <w:r w:rsidR="00293F86">
        <w:rPr>
          <w:i/>
          <w:color w:val="FF0000"/>
          <w:sz w:val="20"/>
        </w:rPr>
        <w:t xml:space="preserve"> от 29.12.2018 </w:t>
      </w:r>
      <w:r w:rsidR="00B67ECF">
        <w:rPr>
          <w:i/>
          <w:color w:val="FF0000"/>
          <w:sz w:val="20"/>
        </w:rPr>
        <w:t xml:space="preserve"> № 816</w:t>
      </w:r>
      <w:r w:rsidR="00293F86">
        <w:rPr>
          <w:i/>
          <w:color w:val="FF0000"/>
          <w:sz w:val="20"/>
        </w:rPr>
        <w:t>, от 29.02.2019 № 96</w:t>
      </w:r>
      <w:r w:rsidR="002335DD">
        <w:rPr>
          <w:i/>
          <w:color w:val="FF0000"/>
          <w:sz w:val="20"/>
        </w:rPr>
        <w:t xml:space="preserve">, </w:t>
      </w:r>
      <w:r w:rsidR="00EE46A1">
        <w:rPr>
          <w:i/>
          <w:color w:val="FF0000"/>
          <w:sz w:val="20"/>
        </w:rPr>
        <w:t>от 24.06.2019г № 348</w:t>
      </w:r>
      <w:r w:rsidR="007475AC">
        <w:rPr>
          <w:i/>
          <w:color w:val="FF0000"/>
          <w:sz w:val="20"/>
        </w:rPr>
        <w:t>,</w:t>
      </w:r>
      <w:r w:rsidR="007475AC" w:rsidRPr="007475AC">
        <w:rPr>
          <w:b/>
          <w:i/>
          <w:color w:val="FF0000"/>
          <w:sz w:val="20"/>
        </w:rPr>
        <w:t xml:space="preserve"> </w:t>
      </w:r>
      <w:r w:rsidR="007475AC" w:rsidRPr="007475AC">
        <w:rPr>
          <w:i/>
          <w:color w:val="FF0000"/>
          <w:sz w:val="20"/>
        </w:rPr>
        <w:t>от 27.07.2019 №415</w:t>
      </w:r>
      <w:r w:rsidR="006E37B1">
        <w:rPr>
          <w:i/>
          <w:color w:val="FF0000"/>
          <w:sz w:val="20"/>
        </w:rPr>
        <w:t xml:space="preserve">, </w:t>
      </w:r>
      <w:r w:rsidR="006E37B1">
        <w:rPr>
          <w:i/>
          <w:color w:val="FF0000"/>
          <w:sz w:val="20"/>
          <w:szCs w:val="20"/>
        </w:rPr>
        <w:t>от 11.09.2019г. № 477</w:t>
      </w:r>
      <w:r w:rsidR="00031BB4" w:rsidRPr="00C97AA0">
        <w:rPr>
          <w:i/>
          <w:color w:val="FF0000"/>
          <w:sz w:val="20"/>
        </w:rPr>
        <w:t xml:space="preserve">, </w:t>
      </w:r>
      <w:proofErr w:type="gramStart"/>
      <w:r w:rsidR="00031BB4" w:rsidRPr="00C97AA0">
        <w:rPr>
          <w:i/>
          <w:color w:val="FF0000"/>
          <w:sz w:val="20"/>
        </w:rPr>
        <w:t>от</w:t>
      </w:r>
      <w:proofErr w:type="gramEnd"/>
      <w:r w:rsidR="00031BB4" w:rsidRPr="00C97AA0">
        <w:rPr>
          <w:i/>
          <w:color w:val="FF0000"/>
          <w:sz w:val="20"/>
        </w:rPr>
        <w:t xml:space="preserve"> 03.12.2019 № 738</w:t>
      </w:r>
      <w:r w:rsidR="00BE64EE">
        <w:rPr>
          <w:i/>
          <w:color w:val="FF0000"/>
          <w:sz w:val="20"/>
        </w:rPr>
        <w:t>, от 30.12.2019 № 849)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 xml:space="preserve">Общий объем финансирования за счет всех  источников  - </w:t>
      </w:r>
      <w:r w:rsidR="00321614">
        <w:rPr>
          <w:bCs/>
          <w:spacing w:val="-1"/>
        </w:rPr>
        <w:t>417 544, 49</w:t>
      </w:r>
      <w:r w:rsidRPr="00C306D0">
        <w:rPr>
          <w:bCs/>
          <w:spacing w:val="-1"/>
        </w:rPr>
        <w:t xml:space="preserve"> тыс. </w:t>
      </w:r>
      <w:r w:rsidRPr="00C306D0">
        <w:t>руб., в том числе по годам: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>2015г. – 72 554, 59 тыс. руб.;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>2016г. – 73 157, 97 тыс. руб.;</w:t>
      </w:r>
    </w:p>
    <w:p w:rsidR="00483BFA" w:rsidRPr="00C306D0" w:rsidRDefault="001D5817" w:rsidP="00483BFA">
      <w:pPr>
        <w:tabs>
          <w:tab w:val="left" w:pos="709"/>
        </w:tabs>
        <w:ind w:firstLine="709"/>
        <w:jc w:val="both"/>
      </w:pPr>
      <w:r>
        <w:t xml:space="preserve">2017г. – 67 770, 70 тыс. </w:t>
      </w:r>
      <w:r w:rsidR="00483BFA" w:rsidRPr="00C306D0">
        <w:t>руб.;</w:t>
      </w:r>
    </w:p>
    <w:p w:rsidR="00483BFA" w:rsidRPr="00C306D0" w:rsidRDefault="001D5817" w:rsidP="00483BFA">
      <w:pPr>
        <w:tabs>
          <w:tab w:val="left" w:pos="709"/>
        </w:tabs>
        <w:ind w:firstLine="709"/>
        <w:jc w:val="both"/>
      </w:pPr>
      <w:r>
        <w:t>2018г. – 68 530, 96</w:t>
      </w:r>
      <w:r w:rsidR="00483BFA" w:rsidRPr="00C306D0">
        <w:t xml:space="preserve"> тыс. руб.;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 xml:space="preserve">2019г. </w:t>
      </w:r>
      <w:r w:rsidR="007C430E">
        <w:t xml:space="preserve">– </w:t>
      </w:r>
      <w:r w:rsidR="00321614">
        <w:t>75 034, 28</w:t>
      </w:r>
      <w:r w:rsidR="001D5817">
        <w:t xml:space="preserve"> тыс. </w:t>
      </w:r>
      <w:r w:rsidRPr="00C306D0">
        <w:t>руб.</w:t>
      </w:r>
      <w:r w:rsidR="001D5817">
        <w:t>;</w:t>
      </w:r>
    </w:p>
    <w:p w:rsidR="00483BFA" w:rsidRPr="00C306D0" w:rsidRDefault="007C430E" w:rsidP="00483BFA">
      <w:pPr>
        <w:tabs>
          <w:tab w:val="left" w:pos="709"/>
        </w:tabs>
        <w:ind w:firstLine="709"/>
        <w:jc w:val="both"/>
      </w:pPr>
      <w:r>
        <w:t xml:space="preserve">2020г. – </w:t>
      </w:r>
      <w:r w:rsidR="00FA3E00">
        <w:t>60 495, 99</w:t>
      </w:r>
      <w:r w:rsidR="001D5817">
        <w:t xml:space="preserve"> тыс. </w:t>
      </w:r>
      <w:r w:rsidR="00483BFA" w:rsidRPr="00C306D0">
        <w:t>руб.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>Ср</w:t>
      </w:r>
      <w:r w:rsidR="00293F86">
        <w:t>едства  федерального бюджета 328, 30</w:t>
      </w:r>
      <w:r w:rsidRPr="00C306D0">
        <w:t xml:space="preserve"> тыс. руб. в том числе по годам: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>2015г. – 0,0 руб.;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>2016г. – 46, 20 тыс. руб.;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>2017г. – 0,0 руб.;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>2018г. – 234, 30 руб.;</w:t>
      </w:r>
    </w:p>
    <w:p w:rsidR="00483BFA" w:rsidRPr="00C306D0" w:rsidRDefault="00293F86" w:rsidP="00483BFA">
      <w:pPr>
        <w:tabs>
          <w:tab w:val="left" w:pos="709"/>
        </w:tabs>
        <w:ind w:firstLine="709"/>
        <w:jc w:val="both"/>
      </w:pPr>
      <w:r>
        <w:t>2019г. – 23, 40</w:t>
      </w:r>
      <w:r w:rsidR="00483BFA" w:rsidRPr="00C306D0">
        <w:t xml:space="preserve"> руб.</w:t>
      </w:r>
      <w:r w:rsidR="001D5817">
        <w:t>;</w:t>
      </w:r>
    </w:p>
    <w:p w:rsidR="00483BFA" w:rsidRPr="00C306D0" w:rsidRDefault="00293F86" w:rsidP="00483BFA">
      <w:pPr>
        <w:tabs>
          <w:tab w:val="left" w:pos="709"/>
        </w:tabs>
        <w:ind w:firstLine="709"/>
        <w:jc w:val="both"/>
      </w:pPr>
      <w:r>
        <w:t>2020г. – 24, 40</w:t>
      </w:r>
      <w:r w:rsidR="00483BFA" w:rsidRPr="00C306D0">
        <w:t xml:space="preserve"> руб.</w:t>
      </w:r>
    </w:p>
    <w:p w:rsidR="00483BFA" w:rsidRDefault="00483BFA" w:rsidP="00483BFA">
      <w:pPr>
        <w:tabs>
          <w:tab w:val="left" w:pos="709"/>
        </w:tabs>
        <w:ind w:firstLine="709"/>
        <w:jc w:val="both"/>
      </w:pPr>
      <w:r w:rsidRPr="00C306D0">
        <w:t xml:space="preserve">Средства областного бюджета </w:t>
      </w:r>
      <w:r w:rsidR="00321614">
        <w:t>31 415, 50</w:t>
      </w:r>
      <w:r w:rsidRPr="00C306D0">
        <w:t xml:space="preserve"> тыс. руб., в том числе по годам реализации: </w:t>
      </w:r>
    </w:p>
    <w:p w:rsidR="006C5203" w:rsidRPr="00C306D0" w:rsidRDefault="006C5203" w:rsidP="006C5203">
      <w:r>
        <w:rPr>
          <w:i/>
          <w:color w:val="FF0000"/>
          <w:sz w:val="20"/>
          <w:szCs w:val="20"/>
        </w:rPr>
        <w:t>(в редакции постановления от 11.09.2019г. № 477)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>2015г. – 5 278, 70 тыс. руб.;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>2016г. – 5 304, 20 тыс. руб.;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>2017г. – 5 701, 80 тыс. руб.;</w:t>
      </w:r>
    </w:p>
    <w:p w:rsidR="00483BFA" w:rsidRPr="00C306D0" w:rsidRDefault="005C6C8A" w:rsidP="00483BFA">
      <w:pPr>
        <w:tabs>
          <w:tab w:val="left" w:pos="709"/>
        </w:tabs>
        <w:ind w:firstLine="709"/>
        <w:jc w:val="both"/>
      </w:pPr>
      <w:r>
        <w:t>2018г. – 4 929, 50</w:t>
      </w:r>
      <w:r w:rsidR="00483BFA" w:rsidRPr="00C306D0">
        <w:t xml:space="preserve"> тыс. руб.;</w:t>
      </w:r>
    </w:p>
    <w:p w:rsidR="00483BFA" w:rsidRPr="00C306D0" w:rsidRDefault="005C6C8A" w:rsidP="00483BFA">
      <w:pPr>
        <w:tabs>
          <w:tab w:val="left" w:pos="709"/>
        </w:tabs>
        <w:ind w:firstLine="709"/>
        <w:jc w:val="both"/>
      </w:pPr>
      <w:r>
        <w:t xml:space="preserve">2019г. – </w:t>
      </w:r>
      <w:r w:rsidR="00321614">
        <w:t>5 261, 50</w:t>
      </w:r>
      <w:r w:rsidR="00483BFA" w:rsidRPr="00C306D0">
        <w:t xml:space="preserve"> тыс. руб.</w:t>
      </w:r>
      <w:r w:rsidR="001D5817">
        <w:t>;</w:t>
      </w:r>
    </w:p>
    <w:p w:rsidR="00483BFA" w:rsidRPr="00C306D0" w:rsidRDefault="005C6C8A" w:rsidP="00483BFA">
      <w:pPr>
        <w:tabs>
          <w:tab w:val="left" w:pos="709"/>
        </w:tabs>
        <w:ind w:firstLine="709"/>
        <w:jc w:val="both"/>
      </w:pPr>
      <w:r>
        <w:t xml:space="preserve">2020г. – 4 939, 80 </w:t>
      </w:r>
      <w:r w:rsidR="00483BFA" w:rsidRPr="00C306D0">
        <w:t xml:space="preserve"> тыс. руб</w:t>
      </w:r>
      <w:proofErr w:type="gramStart"/>
      <w:r w:rsidR="00483BFA" w:rsidRPr="00C306D0">
        <w:t>.</w:t>
      </w:r>
      <w:r w:rsidR="001D5817">
        <w:t>.</w:t>
      </w:r>
      <w:proofErr w:type="gramEnd"/>
    </w:p>
    <w:p w:rsidR="00483BFA" w:rsidRPr="00C306D0" w:rsidRDefault="00483BFA" w:rsidP="00483BFA">
      <w:pPr>
        <w:tabs>
          <w:tab w:val="left" w:pos="0"/>
        </w:tabs>
        <w:ind w:right="-1" w:firstLine="709"/>
        <w:jc w:val="both"/>
        <w:rPr>
          <w:lang w:eastAsia="hi-IN" w:bidi="hi-IN"/>
        </w:rPr>
      </w:pPr>
      <w:r w:rsidRPr="00C306D0">
        <w:rPr>
          <w:lang w:eastAsia="hi-IN" w:bidi="hi-IN"/>
        </w:rPr>
        <w:t>Средства поступают на осуществление областных государственных полномочий в соо</w:t>
      </w:r>
      <w:r w:rsidRPr="00C306D0">
        <w:rPr>
          <w:lang w:eastAsia="hi-IN" w:bidi="hi-IN"/>
        </w:rPr>
        <w:t>т</w:t>
      </w:r>
      <w:r w:rsidRPr="00C306D0">
        <w:rPr>
          <w:lang w:eastAsia="hi-IN" w:bidi="hi-IN"/>
        </w:rPr>
        <w:t xml:space="preserve">ветствии </w:t>
      </w:r>
      <w:proofErr w:type="gramStart"/>
      <w:r w:rsidRPr="00C306D0">
        <w:rPr>
          <w:lang w:eastAsia="hi-IN" w:bidi="hi-IN"/>
        </w:rPr>
        <w:t>с</w:t>
      </w:r>
      <w:proofErr w:type="gramEnd"/>
      <w:r w:rsidRPr="00C306D0">
        <w:rPr>
          <w:lang w:eastAsia="hi-IN" w:bidi="hi-IN"/>
        </w:rPr>
        <w:t>:</w:t>
      </w:r>
    </w:p>
    <w:p w:rsidR="00483BFA" w:rsidRPr="00C306D0" w:rsidRDefault="00483BFA" w:rsidP="00483BFA">
      <w:pPr>
        <w:widowControl w:val="0"/>
        <w:autoSpaceDE w:val="0"/>
        <w:autoSpaceDN w:val="0"/>
        <w:adjustRightInd w:val="0"/>
        <w:ind w:firstLine="709"/>
        <w:jc w:val="both"/>
      </w:pPr>
      <w:r w:rsidRPr="00C306D0">
        <w:rPr>
          <w:lang w:eastAsia="hi-IN" w:bidi="hi-IN"/>
        </w:rPr>
        <w:t>Законом Иркутской области от 17.06.2008 г. № 26-оз "</w:t>
      </w:r>
      <w:r w:rsidRPr="00C306D0">
        <w:t>О наделении органов местного с</w:t>
      </w:r>
      <w:r w:rsidRPr="00C306D0">
        <w:t>а</w:t>
      </w:r>
      <w:r w:rsidRPr="00C306D0">
        <w:t>моуправления отдельными государственными полномочиями в области производства и оборота этилового спирта, алкогольной и спиртосодержащей продукции";</w:t>
      </w:r>
    </w:p>
    <w:p w:rsidR="00483BFA" w:rsidRPr="00C306D0" w:rsidRDefault="00483BFA" w:rsidP="00483BFA">
      <w:pPr>
        <w:tabs>
          <w:tab w:val="left" w:pos="0"/>
        </w:tabs>
        <w:ind w:right="-1" w:firstLine="709"/>
        <w:jc w:val="both"/>
        <w:rPr>
          <w:lang w:eastAsia="hi-IN" w:bidi="hi-IN"/>
        </w:rPr>
      </w:pPr>
      <w:r w:rsidRPr="00C306D0">
        <w:rPr>
          <w:lang w:eastAsia="hi-IN" w:bidi="hi-IN"/>
        </w:rPr>
        <w:t>Законом Иркутской области от 08.05.2009 г. № 20-оз "О наделении органов местного с</w:t>
      </w:r>
      <w:r w:rsidRPr="00C306D0">
        <w:rPr>
          <w:lang w:eastAsia="hi-IN" w:bidi="hi-IN"/>
        </w:rPr>
        <w:t>а</w:t>
      </w:r>
      <w:r w:rsidRPr="00C306D0">
        <w:rPr>
          <w:lang w:eastAsia="hi-IN" w:bidi="hi-IN"/>
        </w:rPr>
        <w:t>моуправления областными государственными полномочиями по определению персонального состава и обеспечению деятельности административных комиссий";</w:t>
      </w:r>
    </w:p>
    <w:p w:rsidR="00483BFA" w:rsidRPr="00C306D0" w:rsidRDefault="00483BFA" w:rsidP="00483BFA">
      <w:pPr>
        <w:tabs>
          <w:tab w:val="left" w:pos="0"/>
        </w:tabs>
        <w:ind w:right="-1" w:firstLine="709"/>
        <w:jc w:val="both"/>
        <w:rPr>
          <w:lang w:eastAsia="hi-IN" w:bidi="hi-IN"/>
        </w:rPr>
      </w:pPr>
      <w:r w:rsidRPr="00C306D0">
        <w:rPr>
          <w:lang w:eastAsia="hi-IN" w:bidi="hi-IN"/>
        </w:rPr>
        <w:lastRenderedPageBreak/>
        <w:t>Законом Иркутской области от 18.07.2008 г.  № 47-оз "</w:t>
      </w:r>
      <w:r w:rsidRPr="00C306D0">
        <w:t>О наделении органов местного с</w:t>
      </w:r>
      <w:r w:rsidRPr="00C306D0">
        <w:t>а</w:t>
      </w:r>
      <w:r w:rsidRPr="00C306D0">
        <w:t>моуправления областными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Иркутской области"</w:t>
      </w:r>
      <w:r w:rsidRPr="00C306D0">
        <w:rPr>
          <w:lang w:eastAsia="hi-IN" w:bidi="hi-IN"/>
        </w:rPr>
        <w:t>.</w:t>
      </w:r>
    </w:p>
    <w:p w:rsidR="00483BFA" w:rsidRDefault="00483BFA" w:rsidP="00483BFA">
      <w:pPr>
        <w:ind w:firstLine="709"/>
        <w:jc w:val="both"/>
      </w:pPr>
      <w:r w:rsidRPr="00C306D0">
        <w:t>Законом Иркутской области от 04.04.2014 г. № 37-ОЗ "О наделении органов местного с</w:t>
      </w:r>
      <w:r w:rsidRPr="00C306D0">
        <w:t>а</w:t>
      </w:r>
      <w:r w:rsidRPr="00C306D0">
        <w:t>моуправления областным государственным полномочием по определению перечня должнос</w:t>
      </w:r>
      <w:r w:rsidRPr="00C306D0">
        <w:t>т</w:t>
      </w:r>
      <w:r w:rsidRPr="00C306D0">
        <w:t>ных лиц органов местного самоуправления, уполномоченных составлять протоколы об админ</w:t>
      </w:r>
      <w:r w:rsidRPr="00C306D0">
        <w:t>и</w:t>
      </w:r>
      <w:r w:rsidRPr="00C306D0">
        <w:t>стративных правонарушениях, предусмотренных отдельными законами Иркутской области об административной ответственности".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 xml:space="preserve">Средства  районного  бюджета  - </w:t>
      </w:r>
      <w:r w:rsidR="00337F86">
        <w:t xml:space="preserve">376 738, 26 </w:t>
      </w:r>
      <w:r w:rsidRPr="00C306D0">
        <w:t>тыс. руб., в том числе по годам: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>2015г. – 65 757, 94 тыс. руб.;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>2016г. – 66 033, 29 тыс. руб.;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>2017г. – 60 441,</w:t>
      </w:r>
      <w:r w:rsidR="00293F86">
        <w:t xml:space="preserve"> </w:t>
      </w:r>
      <w:r w:rsidRPr="00C306D0">
        <w:t>57 тыс. руб.;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 xml:space="preserve">2018г. – </w:t>
      </w:r>
      <w:r w:rsidR="001D5817">
        <w:t>61 905, 59</w:t>
      </w:r>
      <w:r w:rsidRPr="00C306D0">
        <w:t xml:space="preserve"> тыс. руб.;</w:t>
      </w:r>
    </w:p>
    <w:p w:rsidR="00483BFA" w:rsidRPr="00C306D0" w:rsidRDefault="008757A3" w:rsidP="00483BFA">
      <w:pPr>
        <w:tabs>
          <w:tab w:val="left" w:pos="709"/>
        </w:tabs>
        <w:ind w:firstLine="709"/>
        <w:jc w:val="both"/>
      </w:pPr>
      <w:r>
        <w:t xml:space="preserve">2019г. – </w:t>
      </w:r>
      <w:r w:rsidR="00337F86">
        <w:t>68 408, 73</w:t>
      </w:r>
      <w:r w:rsidR="00D73555">
        <w:t xml:space="preserve"> </w:t>
      </w:r>
      <w:r w:rsidR="00483BFA" w:rsidRPr="00C306D0">
        <w:t xml:space="preserve"> тыс. руб.;</w:t>
      </w:r>
    </w:p>
    <w:p w:rsidR="00483BFA" w:rsidRPr="00C306D0" w:rsidRDefault="00293F86" w:rsidP="00483BFA">
      <w:pPr>
        <w:tabs>
          <w:tab w:val="left" w:pos="709"/>
        </w:tabs>
        <w:ind w:firstLine="709"/>
        <w:jc w:val="both"/>
      </w:pPr>
      <w:r>
        <w:t xml:space="preserve">2020г. – </w:t>
      </w:r>
      <w:r w:rsidR="00782A79">
        <w:t>54 191, 14</w:t>
      </w:r>
      <w:r w:rsidR="00483BFA" w:rsidRPr="00C306D0">
        <w:t xml:space="preserve"> тыс. руб.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 xml:space="preserve">Средства поселений на осуществление переданных отдельных полномочий – </w:t>
      </w:r>
      <w:r w:rsidR="00293F86">
        <w:rPr>
          <w:lang w:eastAsia="hi-IN" w:bidi="hi-IN"/>
        </w:rPr>
        <w:t>9 062, 43</w:t>
      </w:r>
      <w:r w:rsidRPr="00C306D0">
        <w:rPr>
          <w:lang w:eastAsia="hi-IN" w:bidi="hi-IN"/>
        </w:rPr>
        <w:t xml:space="preserve"> тыс. </w:t>
      </w:r>
      <w:r w:rsidRPr="00C306D0">
        <w:t>руб., в том числе по годам</w:t>
      </w:r>
      <w:r w:rsidRPr="00C306D0">
        <w:rPr>
          <w:lang w:eastAsia="hi-IN" w:bidi="hi-IN"/>
        </w:rPr>
        <w:t xml:space="preserve"> реализации: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>2015г. – 1 517, 95 тыс. руб.;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>2016г. – 1 774, 28 тыс. руб.;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>2017г. – 1 627,</w:t>
      </w:r>
      <w:r w:rsidR="00293F86">
        <w:t xml:space="preserve"> </w:t>
      </w:r>
      <w:r w:rsidRPr="00C306D0">
        <w:t>33 тыс. руб.;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>2018г. – 1 461,</w:t>
      </w:r>
      <w:r w:rsidR="00293F86">
        <w:t xml:space="preserve"> </w:t>
      </w:r>
      <w:r w:rsidRPr="00C306D0">
        <w:t>57 тыс. руб.;</w:t>
      </w:r>
    </w:p>
    <w:p w:rsidR="00483BFA" w:rsidRPr="00C306D0" w:rsidRDefault="00293F86" w:rsidP="00483BFA">
      <w:pPr>
        <w:tabs>
          <w:tab w:val="left" w:pos="709"/>
        </w:tabs>
        <w:ind w:firstLine="709"/>
        <w:jc w:val="both"/>
      </w:pPr>
      <w:r>
        <w:t>2019г. – 1 340, 65 тыс.</w:t>
      </w:r>
      <w:r w:rsidR="00483BFA" w:rsidRPr="00C306D0">
        <w:t xml:space="preserve"> руб.</w:t>
      </w:r>
      <w:r>
        <w:t>;</w:t>
      </w:r>
    </w:p>
    <w:p w:rsidR="00483BFA" w:rsidRPr="00C306D0" w:rsidRDefault="00483BFA" w:rsidP="00483BFA">
      <w:pPr>
        <w:tabs>
          <w:tab w:val="left" w:pos="709"/>
        </w:tabs>
        <w:ind w:firstLine="709"/>
        <w:jc w:val="both"/>
      </w:pPr>
      <w:r w:rsidRPr="00C306D0">
        <w:t>2020г. –</w:t>
      </w:r>
      <w:r w:rsidR="00293F86">
        <w:t xml:space="preserve"> 1 340, 65 тыс.</w:t>
      </w:r>
      <w:r w:rsidRPr="00C306D0">
        <w:t xml:space="preserve"> руб.</w:t>
      </w:r>
    </w:p>
    <w:p w:rsidR="00483BFA" w:rsidRPr="00C306D0" w:rsidRDefault="00483BFA" w:rsidP="00483BFA">
      <w:pPr>
        <w:keepNext/>
        <w:keepLines/>
        <w:suppressLineNumbers/>
        <w:suppressAutoHyphens/>
        <w:ind w:right="-1" w:firstLine="709"/>
        <w:jc w:val="both"/>
      </w:pPr>
      <w:r w:rsidRPr="00C306D0">
        <w:rPr>
          <w:lang w:eastAsia="hi-IN" w:bidi="hi-IN"/>
        </w:rPr>
        <w:t xml:space="preserve">Средства поступают на осуществление переданной части полномочий поселений в соответствии с Соглашениями между администрацией Тайшетского района и администрациями </w:t>
      </w:r>
      <w:r w:rsidRPr="00C306D0">
        <w:t>поселений, входящих в состав муниципального образования "</w:t>
      </w:r>
      <w:proofErr w:type="spellStart"/>
      <w:r w:rsidRPr="00C306D0">
        <w:t>Тайшетский</w:t>
      </w:r>
      <w:proofErr w:type="spellEnd"/>
      <w:r w:rsidRPr="00C306D0">
        <w:t xml:space="preserve"> район", о передаче осуществления части полномочий по решению вопросов местного значения.</w:t>
      </w:r>
    </w:p>
    <w:p w:rsidR="00483BFA" w:rsidRPr="00C306D0" w:rsidRDefault="00483BFA" w:rsidP="00483BFA">
      <w:pPr>
        <w:ind w:firstLine="709"/>
        <w:jc w:val="both"/>
      </w:pPr>
      <w:r w:rsidRPr="00C306D0">
        <w:t>Объемы бюджетных ассигнований будут уточняться ежегодно при составлении районн</w:t>
      </w:r>
      <w:r w:rsidRPr="00C306D0">
        <w:t>о</w:t>
      </w:r>
      <w:r w:rsidRPr="00C306D0">
        <w:t>го бюджета на очередной финансовый год и плановый период и в процессе исполнения райо</w:t>
      </w:r>
      <w:r w:rsidRPr="00C306D0">
        <w:t>н</w:t>
      </w:r>
      <w:r w:rsidRPr="00C306D0">
        <w:t>ного бюджета.</w:t>
      </w:r>
    </w:p>
    <w:p w:rsidR="00483BFA" w:rsidRPr="00C306D0" w:rsidRDefault="00483BFA" w:rsidP="00483BFA">
      <w:pPr>
        <w:ind w:firstLine="709"/>
        <w:jc w:val="both"/>
      </w:pPr>
      <w:r w:rsidRPr="00C306D0">
        <w:t>Система мероприятий Подпрограммы с указанием расходов на мероприятия  представл</w:t>
      </w:r>
      <w:r w:rsidRPr="00C306D0">
        <w:t>е</w:t>
      </w:r>
      <w:r w:rsidRPr="00C306D0">
        <w:t xml:space="preserve">на в </w:t>
      </w:r>
      <w:r w:rsidRPr="00C306D0">
        <w:rPr>
          <w:b/>
        </w:rPr>
        <w:t>приложении 3</w:t>
      </w:r>
      <w:r w:rsidRPr="00C306D0">
        <w:t xml:space="preserve"> к настоящей Подпрограмме. </w:t>
      </w:r>
    </w:p>
    <w:p w:rsidR="006C5203" w:rsidRDefault="00483BFA" w:rsidP="006C5203">
      <w:pPr>
        <w:widowControl w:val="0"/>
        <w:tabs>
          <w:tab w:val="right" w:pos="9996"/>
        </w:tabs>
        <w:autoSpaceDE w:val="0"/>
        <w:autoSpaceDN w:val="0"/>
        <w:adjustRightInd w:val="0"/>
        <w:ind w:firstLine="709"/>
        <w:jc w:val="both"/>
      </w:pPr>
      <w:r w:rsidRPr="00C306D0">
        <w:t xml:space="preserve">Потребность ресурсного обеспечения представлена в </w:t>
      </w:r>
      <w:r w:rsidRPr="00C306D0">
        <w:rPr>
          <w:b/>
        </w:rPr>
        <w:t>приложении 4</w:t>
      </w:r>
      <w:r w:rsidRPr="00C306D0">
        <w:t xml:space="preserve"> к настоящей</w:t>
      </w:r>
      <w:proofErr w:type="gramStart"/>
      <w:r w:rsidRPr="00C306D0">
        <w:t xml:space="preserve"> П</w:t>
      </w:r>
      <w:proofErr w:type="gramEnd"/>
      <w:r w:rsidRPr="00C306D0">
        <w:t>о</w:t>
      </w:r>
      <w:r w:rsidR="006C5203">
        <w:t>д-</w:t>
      </w:r>
    </w:p>
    <w:p w:rsidR="001046A1" w:rsidRPr="00C306D0" w:rsidRDefault="00293F86" w:rsidP="006C5203">
      <w:pPr>
        <w:widowControl w:val="0"/>
        <w:tabs>
          <w:tab w:val="right" w:pos="9996"/>
        </w:tabs>
        <w:autoSpaceDE w:val="0"/>
        <w:autoSpaceDN w:val="0"/>
        <w:adjustRightInd w:val="0"/>
        <w:jc w:val="both"/>
      </w:pPr>
      <w:r>
        <w:t>п</w:t>
      </w:r>
      <w:r w:rsidR="00483BFA" w:rsidRPr="00C306D0">
        <w:t>рограмме.</w:t>
      </w:r>
    </w:p>
    <w:p w:rsidR="006C5203" w:rsidRDefault="006C5203" w:rsidP="001046A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741B83" w:rsidRPr="00A540E2" w:rsidRDefault="00741B83" w:rsidP="001046A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 w:rsidRPr="00A540E2">
        <w:rPr>
          <w:b/>
          <w:bCs/>
        </w:rPr>
        <w:t>Раздел</w:t>
      </w:r>
      <w:r w:rsidRPr="00A540E2">
        <w:rPr>
          <w:rFonts w:ascii="Times New Roman CYR" w:hAnsi="Times New Roman CYR" w:cs="Times New Roman CYR"/>
          <w:b/>
          <w:bCs/>
        </w:rPr>
        <w:t xml:space="preserve"> 7. ПРОГНОЗ СВОДНЫХ ПОКАЗАТЕЛЕЙ </w:t>
      </w:r>
    </w:p>
    <w:p w:rsidR="00741B83" w:rsidRPr="00A540E2" w:rsidRDefault="00741B83" w:rsidP="00BC35E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 w:rsidRPr="00A540E2">
        <w:rPr>
          <w:rFonts w:ascii="Times New Roman CYR" w:hAnsi="Times New Roman CYR" w:cs="Times New Roman CYR"/>
          <w:b/>
          <w:bCs/>
        </w:rPr>
        <w:t xml:space="preserve">МУНИЦИПАЛЬНЫХ ЗАДАНИЙ </w:t>
      </w:r>
    </w:p>
    <w:p w:rsidR="00741B83" w:rsidRPr="00C74BC1" w:rsidRDefault="00741B83" w:rsidP="00BC35E4">
      <w:pPr>
        <w:jc w:val="center"/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BC35E4" w:rsidRPr="00C74BC1">
        <w:rPr>
          <w:i/>
          <w:color w:val="FF0000"/>
          <w:sz w:val="20"/>
          <w:szCs w:val="20"/>
        </w:rPr>
        <w:t>от</w:t>
      </w:r>
      <w:r w:rsidR="00BC35E4">
        <w:rPr>
          <w:i/>
          <w:color w:val="FF0000"/>
          <w:sz w:val="20"/>
          <w:szCs w:val="20"/>
        </w:rPr>
        <w:t xml:space="preserve"> 06.11.</w:t>
      </w:r>
      <w:r w:rsidR="00BC35E4" w:rsidRPr="00C74BC1">
        <w:rPr>
          <w:i/>
          <w:color w:val="FF0000"/>
          <w:sz w:val="20"/>
          <w:szCs w:val="20"/>
        </w:rPr>
        <w:t>2015 г. №</w:t>
      </w:r>
      <w:r w:rsidR="00BC35E4">
        <w:rPr>
          <w:i/>
          <w:color w:val="FF0000"/>
          <w:sz w:val="20"/>
          <w:szCs w:val="20"/>
        </w:rPr>
        <w:t>1256</w:t>
      </w:r>
      <w:r w:rsidRPr="00C74BC1">
        <w:rPr>
          <w:i/>
          <w:color w:val="FF0000"/>
          <w:sz w:val="20"/>
          <w:szCs w:val="20"/>
        </w:rPr>
        <w:t>)</w:t>
      </w:r>
    </w:p>
    <w:p w:rsidR="00741B83" w:rsidRPr="00A540E2" w:rsidRDefault="00741B83" w:rsidP="00BC35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741B83" w:rsidRPr="00A540E2" w:rsidRDefault="00741B83" w:rsidP="00BC35E4">
      <w:pPr>
        <w:ind w:firstLine="567"/>
        <w:jc w:val="both"/>
        <w:rPr>
          <w:b/>
          <w:bCs/>
        </w:rPr>
      </w:pPr>
      <w:r w:rsidRPr="00A540E2">
        <w:t>Муниципальные задания на оказание муниципальных услуг (выполнение работ) муниц</w:t>
      </w:r>
      <w:r w:rsidRPr="00A540E2">
        <w:t>и</w:t>
      </w:r>
      <w:r w:rsidRPr="00A540E2">
        <w:t>пальными учреждениями муниципального образования "</w:t>
      </w:r>
      <w:proofErr w:type="spellStart"/>
      <w:r w:rsidRPr="00A540E2">
        <w:t>Тайшетский</w:t>
      </w:r>
      <w:proofErr w:type="spellEnd"/>
      <w:r w:rsidRPr="00A540E2">
        <w:t xml:space="preserve"> район" в рамках реализ</w:t>
      </w:r>
      <w:r w:rsidRPr="00A540E2">
        <w:t>а</w:t>
      </w:r>
      <w:r w:rsidRPr="00A540E2">
        <w:t>ции Подпрограммы не формируются (не планируются).</w:t>
      </w:r>
    </w:p>
    <w:p w:rsidR="00D11418" w:rsidRDefault="00D11418" w:rsidP="00F9321E">
      <w:pPr>
        <w:jc w:val="both"/>
        <w:rPr>
          <w:spacing w:val="-10"/>
        </w:rPr>
        <w:sectPr w:rsidR="00D11418" w:rsidSect="00B343DC">
          <w:pgSz w:w="11909" w:h="16834"/>
          <w:pgMar w:top="993" w:right="852" w:bottom="1135" w:left="1061" w:header="720" w:footer="720" w:gutter="0"/>
          <w:cols w:space="60"/>
          <w:noEndnote/>
          <w:docGrid w:linePitch="326"/>
        </w:sectPr>
      </w:pPr>
    </w:p>
    <w:p w:rsidR="007340FA" w:rsidRPr="00711EA1" w:rsidRDefault="007340FA" w:rsidP="000518DC">
      <w:pPr>
        <w:ind w:firstLine="709"/>
        <w:jc w:val="right"/>
        <w:rPr>
          <w:spacing w:val="-10"/>
        </w:rPr>
      </w:pPr>
      <w:r>
        <w:rPr>
          <w:spacing w:val="-10"/>
        </w:rPr>
        <w:lastRenderedPageBreak/>
        <w:t>Приложение 1</w:t>
      </w:r>
    </w:p>
    <w:p w:rsidR="007340FA" w:rsidRPr="00711EA1" w:rsidRDefault="007340FA" w:rsidP="000518DC">
      <w:pPr>
        <w:jc w:val="right"/>
      </w:pPr>
      <w:r w:rsidRPr="00711EA1">
        <w:t>к подпрограмме " Обеспечение исп</w:t>
      </w:r>
      <w:r>
        <w:t>олнения полномочий" на 2015-2020</w:t>
      </w:r>
      <w:r w:rsidRPr="00711EA1">
        <w:t xml:space="preserve"> годы  </w:t>
      </w:r>
    </w:p>
    <w:p w:rsidR="007340FA" w:rsidRPr="00711EA1" w:rsidRDefault="007340FA" w:rsidP="000518DC">
      <w:pPr>
        <w:jc w:val="right"/>
      </w:pPr>
      <w:r w:rsidRPr="00711EA1">
        <w:t>муниципальной</w:t>
      </w:r>
      <w:r w:rsidR="00293F86">
        <w:t xml:space="preserve"> </w:t>
      </w:r>
      <w:r w:rsidRPr="00711EA1">
        <w:t>программы</w:t>
      </w:r>
      <w:r w:rsidR="00293F86">
        <w:t xml:space="preserve"> </w:t>
      </w:r>
      <w:r w:rsidRPr="00711EA1">
        <w:t>муниципального образования "</w:t>
      </w:r>
      <w:proofErr w:type="spellStart"/>
      <w:r w:rsidRPr="00711EA1">
        <w:t>Тайшетский</w:t>
      </w:r>
      <w:proofErr w:type="spellEnd"/>
      <w:r w:rsidRPr="00711EA1">
        <w:t xml:space="preserve"> район"</w:t>
      </w:r>
    </w:p>
    <w:p w:rsidR="007340FA" w:rsidRDefault="007340FA" w:rsidP="000518DC">
      <w:pPr>
        <w:jc w:val="right"/>
      </w:pPr>
      <w:r w:rsidRPr="00711EA1">
        <w:t>"Муниципальное управление" на 2015</w:t>
      </w:r>
      <w:r>
        <w:t>-2020</w:t>
      </w:r>
      <w:r w:rsidRPr="00711EA1">
        <w:t xml:space="preserve"> годы</w:t>
      </w:r>
    </w:p>
    <w:p w:rsidR="007340FA" w:rsidRPr="00711EA1" w:rsidRDefault="007340FA" w:rsidP="000518DC">
      <w:pPr>
        <w:ind w:left="709" w:right="678"/>
        <w:jc w:val="center"/>
        <w:rPr>
          <w:b/>
          <w:bCs/>
        </w:rPr>
      </w:pPr>
      <w:r w:rsidRPr="00711EA1">
        <w:rPr>
          <w:b/>
          <w:bCs/>
        </w:rPr>
        <w:t xml:space="preserve">ПЕРЕЧЕНЬ ОСНОВНЫХ МЕРОПРИЯТИЙ </w:t>
      </w:r>
    </w:p>
    <w:p w:rsidR="007340FA" w:rsidRPr="00711EA1" w:rsidRDefault="007340FA" w:rsidP="000518DC">
      <w:pPr>
        <w:jc w:val="center"/>
        <w:rPr>
          <w:b/>
        </w:rPr>
      </w:pPr>
      <w:r w:rsidRPr="00711EA1">
        <w:rPr>
          <w:b/>
        </w:rPr>
        <w:t xml:space="preserve">подпрограммы "Обеспечение исполнения полномочий" </w:t>
      </w:r>
      <w:r>
        <w:rPr>
          <w:b/>
        </w:rPr>
        <w:t>на 2015-2020</w:t>
      </w:r>
      <w:r w:rsidRPr="00711EA1">
        <w:rPr>
          <w:b/>
        </w:rPr>
        <w:t xml:space="preserve"> годы  </w:t>
      </w:r>
    </w:p>
    <w:p w:rsidR="007340FA" w:rsidRPr="00711EA1" w:rsidRDefault="007340FA" w:rsidP="000518DC">
      <w:pPr>
        <w:jc w:val="center"/>
        <w:rPr>
          <w:b/>
        </w:rPr>
      </w:pPr>
      <w:r w:rsidRPr="00711EA1">
        <w:rPr>
          <w:b/>
          <w:bCs/>
        </w:rPr>
        <w:t xml:space="preserve">муниципальной программы </w:t>
      </w:r>
      <w:r w:rsidRPr="00711EA1">
        <w:rPr>
          <w:b/>
        </w:rPr>
        <w:t>муниципального образования "</w:t>
      </w:r>
      <w:proofErr w:type="spellStart"/>
      <w:r w:rsidRPr="00711EA1">
        <w:rPr>
          <w:b/>
        </w:rPr>
        <w:t>Тайшетский</w:t>
      </w:r>
      <w:proofErr w:type="spellEnd"/>
      <w:r w:rsidRPr="00711EA1">
        <w:rPr>
          <w:b/>
        </w:rPr>
        <w:t xml:space="preserve"> район"</w:t>
      </w:r>
    </w:p>
    <w:p w:rsidR="007340FA" w:rsidRDefault="007340FA" w:rsidP="000518DC">
      <w:pPr>
        <w:jc w:val="center"/>
        <w:rPr>
          <w:b/>
        </w:rPr>
      </w:pPr>
      <w:r w:rsidRPr="00711EA1">
        <w:rPr>
          <w:b/>
        </w:rPr>
        <w:t>"Муници</w:t>
      </w:r>
      <w:r>
        <w:rPr>
          <w:b/>
        </w:rPr>
        <w:t>пальное управление" на 2015-2020</w:t>
      </w:r>
      <w:r w:rsidRPr="00711EA1">
        <w:rPr>
          <w:b/>
        </w:rPr>
        <w:t xml:space="preserve"> годы</w:t>
      </w:r>
    </w:p>
    <w:p w:rsidR="009B59FA" w:rsidRPr="009A336C" w:rsidRDefault="007340FA" w:rsidP="009B59FA">
      <w:pPr>
        <w:jc w:val="center"/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Pr="00BF604D">
        <w:rPr>
          <w:i/>
          <w:color w:val="FF0000"/>
          <w:sz w:val="20"/>
        </w:rPr>
        <w:t xml:space="preserve">от </w:t>
      </w:r>
      <w:r w:rsidR="000518DC">
        <w:rPr>
          <w:i/>
          <w:color w:val="FF0000"/>
          <w:sz w:val="20"/>
        </w:rPr>
        <w:t>20.10.2017</w:t>
      </w:r>
      <w:r w:rsidRPr="00BF604D">
        <w:rPr>
          <w:i/>
          <w:color w:val="FF0000"/>
          <w:sz w:val="20"/>
        </w:rPr>
        <w:t xml:space="preserve"> г. №</w:t>
      </w:r>
      <w:r w:rsidR="000518DC">
        <w:rPr>
          <w:i/>
          <w:color w:val="FF0000"/>
          <w:sz w:val="20"/>
        </w:rPr>
        <w:t>512</w:t>
      </w:r>
      <w:r w:rsidR="009B59FA">
        <w:rPr>
          <w:i/>
          <w:color w:val="FF0000"/>
          <w:sz w:val="20"/>
        </w:rPr>
        <w:t xml:space="preserve">, </w:t>
      </w:r>
      <w:r w:rsidR="009B59FA">
        <w:rPr>
          <w:i/>
          <w:color w:val="FF0000"/>
          <w:sz w:val="20"/>
          <w:szCs w:val="20"/>
        </w:rPr>
        <w:t>от 11.09.2019г. № 477</w:t>
      </w:r>
      <w:r w:rsidR="00031BB4" w:rsidRPr="00C97AA0">
        <w:rPr>
          <w:i/>
          <w:color w:val="FF0000"/>
          <w:sz w:val="20"/>
        </w:rPr>
        <w:t>, от 03.12.2019 № 738</w:t>
      </w:r>
      <w:r w:rsidR="009B59FA">
        <w:rPr>
          <w:i/>
          <w:color w:val="FF0000"/>
          <w:sz w:val="20"/>
          <w:szCs w:val="20"/>
        </w:rPr>
        <w:t>)</w:t>
      </w:r>
    </w:p>
    <w:p w:rsidR="007340FA" w:rsidRPr="00711EA1" w:rsidRDefault="007340FA" w:rsidP="000518DC">
      <w:pPr>
        <w:ind w:left="709" w:right="678"/>
        <w:jc w:val="center"/>
        <w:rPr>
          <w:b/>
          <w:bCs/>
        </w:rPr>
      </w:pPr>
    </w:p>
    <w:tbl>
      <w:tblPr>
        <w:tblW w:w="497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332"/>
        <w:gridCol w:w="18"/>
        <w:gridCol w:w="1347"/>
        <w:gridCol w:w="68"/>
        <w:gridCol w:w="65"/>
        <w:gridCol w:w="1600"/>
        <w:gridCol w:w="38"/>
        <w:gridCol w:w="62"/>
        <w:gridCol w:w="1880"/>
        <w:gridCol w:w="24"/>
        <w:gridCol w:w="18"/>
        <w:gridCol w:w="2992"/>
        <w:gridCol w:w="18"/>
        <w:gridCol w:w="41"/>
        <w:gridCol w:w="3498"/>
      </w:tblGrid>
      <w:tr w:rsidR="007340FA" w:rsidRPr="00711EA1" w:rsidTr="00376693">
        <w:trPr>
          <w:trHeight w:val="30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40FA" w:rsidRPr="00711EA1" w:rsidRDefault="007340FA" w:rsidP="000518DC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t>№</w:t>
            </w:r>
            <w:r w:rsidRPr="00711EA1">
              <w:rPr>
                <w:sz w:val="22"/>
              </w:rPr>
              <w:br/>
            </w:r>
            <w:proofErr w:type="gramStart"/>
            <w:r w:rsidRPr="00711EA1">
              <w:rPr>
                <w:sz w:val="22"/>
              </w:rPr>
              <w:t>п</w:t>
            </w:r>
            <w:proofErr w:type="gramEnd"/>
            <w:r w:rsidRPr="00711EA1">
              <w:rPr>
                <w:sz w:val="22"/>
              </w:rPr>
              <w:t>/п</w:t>
            </w:r>
          </w:p>
        </w:tc>
        <w:tc>
          <w:tcPr>
            <w:tcW w:w="7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40FA" w:rsidRPr="00711EA1" w:rsidRDefault="007340FA" w:rsidP="000518DC">
            <w:pPr>
              <w:jc w:val="center"/>
            </w:pPr>
            <w:r w:rsidRPr="00711EA1">
              <w:t>Наименование По</w:t>
            </w:r>
            <w:r w:rsidRPr="00711EA1">
              <w:t>д</w:t>
            </w:r>
            <w:r w:rsidRPr="00711EA1">
              <w:t>программы муниц</w:t>
            </w:r>
            <w:r w:rsidRPr="00711EA1">
              <w:t>и</w:t>
            </w:r>
            <w:r w:rsidRPr="00711EA1">
              <w:t>пальной программы, ведомственной ц</w:t>
            </w:r>
            <w:r w:rsidRPr="00711EA1">
              <w:t>е</w:t>
            </w:r>
            <w:r w:rsidRPr="00711EA1">
              <w:t>левой программы, основного меропр</w:t>
            </w:r>
            <w:r w:rsidRPr="00711EA1">
              <w:t>и</w:t>
            </w:r>
            <w:r w:rsidRPr="00711EA1">
              <w:t>ятия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40FA" w:rsidRPr="00711EA1" w:rsidRDefault="007340FA" w:rsidP="000518DC">
            <w:pPr>
              <w:jc w:val="center"/>
            </w:pPr>
            <w:r w:rsidRPr="00711EA1">
              <w:t>Отве</w:t>
            </w:r>
            <w:r w:rsidRPr="00711EA1">
              <w:t>т</w:t>
            </w:r>
            <w:r w:rsidRPr="00711EA1">
              <w:t>ственный исполн</w:t>
            </w:r>
            <w:r w:rsidRPr="00711EA1">
              <w:t>и</w:t>
            </w:r>
            <w:r w:rsidRPr="00711EA1">
              <w:t>тель</w:t>
            </w:r>
          </w:p>
        </w:tc>
        <w:tc>
          <w:tcPr>
            <w:tcW w:w="127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40FA" w:rsidRPr="00711EA1" w:rsidRDefault="007340FA" w:rsidP="000518DC">
            <w:pPr>
              <w:jc w:val="center"/>
            </w:pPr>
            <w:r w:rsidRPr="00711EA1">
              <w:t>Срок</w:t>
            </w:r>
          </w:p>
        </w:tc>
        <w:tc>
          <w:tcPr>
            <w:tcW w:w="10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40FA" w:rsidRPr="00711EA1" w:rsidRDefault="007340FA" w:rsidP="000518DC">
            <w:pPr>
              <w:jc w:val="center"/>
            </w:pPr>
            <w:r w:rsidRPr="00711EA1">
              <w:t>Ожидаемый конечный р</w:t>
            </w:r>
            <w:r w:rsidRPr="00711EA1">
              <w:t>е</w:t>
            </w:r>
            <w:r w:rsidRPr="00711EA1">
              <w:t>зультат реализации ведо</w:t>
            </w:r>
            <w:r w:rsidRPr="00711EA1">
              <w:t>м</w:t>
            </w:r>
            <w:r w:rsidRPr="00711EA1">
              <w:t>ственной целевой пр</w:t>
            </w:r>
            <w:r w:rsidRPr="00711EA1">
              <w:t>о</w:t>
            </w:r>
            <w:r w:rsidRPr="00711EA1">
              <w:t>граммы, основного мер</w:t>
            </w:r>
            <w:r w:rsidRPr="00711EA1">
              <w:t>о</w:t>
            </w:r>
            <w:r w:rsidRPr="00711EA1">
              <w:t>приятия</w:t>
            </w:r>
          </w:p>
        </w:tc>
        <w:tc>
          <w:tcPr>
            <w:tcW w:w="1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40FA" w:rsidRPr="00711EA1" w:rsidRDefault="007340FA" w:rsidP="000518DC">
            <w:pPr>
              <w:jc w:val="center"/>
            </w:pPr>
            <w:r w:rsidRPr="00711EA1">
              <w:t>Целевые показатели Програ</w:t>
            </w:r>
            <w:r w:rsidRPr="00711EA1">
              <w:t>м</w:t>
            </w:r>
            <w:r w:rsidRPr="00711EA1">
              <w:t>мы  (Подпрограммы), на д</w:t>
            </w:r>
            <w:r w:rsidRPr="00711EA1">
              <w:t>о</w:t>
            </w:r>
            <w:r w:rsidRPr="00711EA1">
              <w:t>стижение которых оказывается влияние</w:t>
            </w:r>
          </w:p>
        </w:tc>
      </w:tr>
      <w:tr w:rsidR="007340FA" w:rsidRPr="00711EA1" w:rsidTr="00376693">
        <w:trPr>
          <w:trHeight w:val="948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0FA" w:rsidRPr="00711EA1" w:rsidRDefault="007340FA" w:rsidP="000518DC">
            <w:pPr>
              <w:rPr>
                <w:sz w:val="22"/>
              </w:rPr>
            </w:pPr>
          </w:p>
        </w:tc>
        <w:tc>
          <w:tcPr>
            <w:tcW w:w="7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0FA" w:rsidRPr="00711EA1" w:rsidRDefault="007340FA" w:rsidP="000518DC">
            <w:pPr>
              <w:rPr>
                <w:sz w:val="22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0FA" w:rsidRPr="00711EA1" w:rsidRDefault="007340FA" w:rsidP="000518DC">
            <w:pPr>
              <w:rPr>
                <w:sz w:val="22"/>
              </w:rPr>
            </w:pPr>
          </w:p>
        </w:tc>
        <w:tc>
          <w:tcPr>
            <w:tcW w:w="6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FA" w:rsidRPr="00711EA1" w:rsidRDefault="007340FA" w:rsidP="000518DC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t>начала реализ</w:t>
            </w:r>
            <w:r w:rsidRPr="00711EA1">
              <w:rPr>
                <w:sz w:val="22"/>
              </w:rPr>
              <w:t>а</w:t>
            </w:r>
            <w:r w:rsidRPr="00711EA1">
              <w:rPr>
                <w:sz w:val="22"/>
              </w:rPr>
              <w:t>ции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0FA" w:rsidRPr="00711EA1" w:rsidRDefault="007340FA" w:rsidP="000518DC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t>окончания реал</w:t>
            </w:r>
            <w:r w:rsidRPr="00711EA1">
              <w:rPr>
                <w:sz w:val="22"/>
              </w:rPr>
              <w:t>и</w:t>
            </w:r>
            <w:r w:rsidRPr="00711EA1">
              <w:rPr>
                <w:sz w:val="22"/>
              </w:rPr>
              <w:t>зации</w:t>
            </w:r>
          </w:p>
        </w:tc>
        <w:tc>
          <w:tcPr>
            <w:tcW w:w="10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0FA" w:rsidRPr="00711EA1" w:rsidRDefault="007340FA" w:rsidP="000518DC">
            <w:pPr>
              <w:rPr>
                <w:sz w:val="22"/>
              </w:rPr>
            </w:pPr>
          </w:p>
        </w:tc>
        <w:tc>
          <w:tcPr>
            <w:tcW w:w="1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0FA" w:rsidRPr="00711EA1" w:rsidRDefault="007340FA" w:rsidP="000518DC">
            <w:pPr>
              <w:rPr>
                <w:sz w:val="22"/>
              </w:rPr>
            </w:pPr>
          </w:p>
        </w:tc>
      </w:tr>
      <w:tr w:rsidR="007340FA" w:rsidRPr="00711EA1" w:rsidTr="00376693">
        <w:trPr>
          <w:trHeight w:val="29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0518DC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t>1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0518DC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0518DC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t>3</w:t>
            </w:r>
          </w:p>
        </w:tc>
        <w:tc>
          <w:tcPr>
            <w:tcW w:w="6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0518DC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t>4</w:t>
            </w: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0518DC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t>5</w:t>
            </w:r>
          </w:p>
        </w:tc>
        <w:tc>
          <w:tcPr>
            <w:tcW w:w="10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0518DC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t>6</w:t>
            </w:r>
          </w:p>
        </w:tc>
        <w:tc>
          <w:tcPr>
            <w:tcW w:w="1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0518DC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t>7</w:t>
            </w:r>
          </w:p>
        </w:tc>
      </w:tr>
      <w:tr w:rsidR="007340FA" w:rsidRPr="00711EA1" w:rsidTr="00D3377B">
        <w:trPr>
          <w:trHeight w:val="29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jc w:val="center"/>
              <w:rPr>
                <w:sz w:val="22"/>
              </w:rPr>
            </w:pPr>
          </w:p>
        </w:tc>
        <w:tc>
          <w:tcPr>
            <w:tcW w:w="475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0FA" w:rsidRPr="00711EA1" w:rsidRDefault="007340FA" w:rsidP="00D3377B">
            <w:pPr>
              <w:jc w:val="center"/>
              <w:rPr>
                <w:b/>
              </w:rPr>
            </w:pPr>
            <w:r w:rsidRPr="00711EA1">
              <w:rPr>
                <w:b/>
              </w:rPr>
              <w:t>Цель: Повышение эффективности муниципального управления по решению вопросов местного значения и переданных о</w:t>
            </w:r>
            <w:r w:rsidRPr="00711EA1">
              <w:rPr>
                <w:b/>
              </w:rPr>
              <w:t>т</w:t>
            </w:r>
            <w:r w:rsidRPr="00711EA1">
              <w:rPr>
                <w:b/>
              </w:rPr>
              <w:t xml:space="preserve">дельных государственных полномочий органами местного самоуправления </w:t>
            </w:r>
          </w:p>
          <w:p w:rsidR="007340FA" w:rsidRPr="00711EA1" w:rsidRDefault="007340FA" w:rsidP="00D3377B">
            <w:pPr>
              <w:jc w:val="center"/>
              <w:rPr>
                <w:b/>
              </w:rPr>
            </w:pPr>
            <w:r w:rsidRPr="00711EA1">
              <w:rPr>
                <w:b/>
              </w:rPr>
              <w:t>муниципального образования "</w:t>
            </w:r>
            <w:proofErr w:type="spellStart"/>
            <w:r w:rsidRPr="00711EA1">
              <w:rPr>
                <w:b/>
              </w:rPr>
              <w:t>Тайшетский</w:t>
            </w:r>
            <w:proofErr w:type="spellEnd"/>
            <w:r w:rsidRPr="00711EA1">
              <w:rPr>
                <w:b/>
              </w:rPr>
              <w:t xml:space="preserve"> район"</w:t>
            </w:r>
          </w:p>
        </w:tc>
      </w:tr>
      <w:tr w:rsidR="007340FA" w:rsidRPr="00711EA1" w:rsidTr="00D3377B">
        <w:trPr>
          <w:trHeight w:val="29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t>1</w:t>
            </w:r>
          </w:p>
        </w:tc>
        <w:tc>
          <w:tcPr>
            <w:tcW w:w="475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40FA" w:rsidRPr="00711EA1" w:rsidRDefault="007340FA" w:rsidP="00D3377B">
            <w:pPr>
              <w:jc w:val="center"/>
              <w:rPr>
                <w:b/>
              </w:rPr>
            </w:pPr>
            <w:r w:rsidRPr="00711EA1">
              <w:rPr>
                <w:b/>
              </w:rPr>
              <w:t xml:space="preserve">Задача 1 Обеспечение исполнения полномочий по решению вопросов местного значения в соответствии </w:t>
            </w:r>
          </w:p>
          <w:p w:rsidR="007340FA" w:rsidRPr="00711EA1" w:rsidRDefault="007340FA" w:rsidP="00D3377B">
            <w:pPr>
              <w:jc w:val="center"/>
              <w:rPr>
                <w:b/>
              </w:rPr>
            </w:pPr>
            <w:r w:rsidRPr="00711EA1">
              <w:rPr>
                <w:b/>
              </w:rPr>
              <w:t>с федеральными законами и муниципальными правовыми актами</w:t>
            </w:r>
          </w:p>
        </w:tc>
      </w:tr>
      <w:tr w:rsidR="007340FA" w:rsidRPr="00711EA1" w:rsidTr="00376693">
        <w:trPr>
          <w:trHeight w:val="29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t>1.1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t xml:space="preserve"> Обеспечение фун</w:t>
            </w:r>
            <w:r w:rsidRPr="00711EA1">
              <w:t>к</w:t>
            </w:r>
            <w:r w:rsidRPr="00711EA1">
              <w:t>ционирования вы</w:t>
            </w:r>
            <w:r w:rsidRPr="00711EA1">
              <w:t>с</w:t>
            </w:r>
            <w:r w:rsidRPr="00711EA1">
              <w:t>шего должностного лица органа местн</w:t>
            </w:r>
            <w:r w:rsidRPr="00711EA1">
              <w:t>о</w:t>
            </w:r>
            <w:r w:rsidRPr="00711EA1">
              <w:t>го самоуправления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r w:rsidRPr="00711EA1">
              <w:t>Админ</w:t>
            </w:r>
            <w:r w:rsidRPr="00711EA1">
              <w:t>и</w:t>
            </w:r>
            <w:r w:rsidRPr="00711EA1">
              <w:t>страция Тайше</w:t>
            </w:r>
            <w:r w:rsidRPr="00711EA1">
              <w:t>т</w:t>
            </w:r>
            <w:r w:rsidRPr="00711EA1">
              <w:t>ского    района</w:t>
            </w:r>
          </w:p>
        </w:tc>
        <w:tc>
          <w:tcPr>
            <w:tcW w:w="6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61"/>
              <w:jc w:val="center"/>
            </w:pPr>
            <w:r w:rsidRPr="00711EA1">
              <w:t>01.01.2015 г.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61"/>
              <w:jc w:val="center"/>
            </w:pPr>
            <w:r>
              <w:t>31.12.2020</w:t>
            </w:r>
            <w:r w:rsidRPr="00711EA1">
              <w:t xml:space="preserve"> г.</w:t>
            </w:r>
          </w:p>
        </w:tc>
        <w:tc>
          <w:tcPr>
            <w:tcW w:w="10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rPr>
                <w:spacing w:val="-1"/>
              </w:rPr>
              <w:t>Количество опубликова</w:t>
            </w:r>
            <w:r w:rsidRPr="00711EA1">
              <w:rPr>
                <w:spacing w:val="-1"/>
              </w:rPr>
              <w:t>н</w:t>
            </w:r>
            <w:r w:rsidRPr="00711EA1">
              <w:rPr>
                <w:spacing w:val="-1"/>
              </w:rPr>
              <w:t xml:space="preserve">ных, </w:t>
            </w:r>
            <w:r w:rsidRPr="00711EA1">
              <w:t>размещенных мат</w:t>
            </w:r>
            <w:r w:rsidRPr="00711EA1">
              <w:t>е</w:t>
            </w:r>
            <w:r w:rsidRPr="00711EA1">
              <w:t xml:space="preserve">риалов о </w:t>
            </w:r>
            <w:r w:rsidRPr="00711EA1">
              <w:rPr>
                <w:spacing w:val="-1"/>
              </w:rPr>
              <w:t>деятельности а</w:t>
            </w:r>
            <w:r w:rsidRPr="00711EA1">
              <w:rPr>
                <w:spacing w:val="-1"/>
              </w:rPr>
              <w:t>д</w:t>
            </w:r>
            <w:r w:rsidRPr="00711EA1">
              <w:rPr>
                <w:spacing w:val="-1"/>
              </w:rPr>
              <w:t>министрации Тайшетского района в средствах масс</w:t>
            </w:r>
            <w:r w:rsidRPr="00711EA1">
              <w:rPr>
                <w:spacing w:val="-1"/>
              </w:rPr>
              <w:t>о</w:t>
            </w:r>
            <w:r w:rsidRPr="00711EA1">
              <w:rPr>
                <w:spacing w:val="-1"/>
              </w:rPr>
              <w:t>вой информации ежегодно не менее – 265 ед.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rPr>
                <w:spacing w:val="-1"/>
              </w:rPr>
              <w:t xml:space="preserve">Количество опубликованных, </w:t>
            </w:r>
            <w:r w:rsidRPr="00711EA1">
              <w:t xml:space="preserve">размещенных материалов о </w:t>
            </w:r>
            <w:r w:rsidRPr="00711EA1">
              <w:rPr>
                <w:spacing w:val="-1"/>
              </w:rPr>
              <w:t>д</w:t>
            </w:r>
            <w:r w:rsidRPr="00711EA1">
              <w:rPr>
                <w:spacing w:val="-1"/>
              </w:rPr>
              <w:t>е</w:t>
            </w:r>
            <w:r w:rsidRPr="00711EA1">
              <w:rPr>
                <w:spacing w:val="-1"/>
              </w:rPr>
              <w:t>ятельности администрации Тайшетского района в средствах массовой информации</w:t>
            </w:r>
          </w:p>
        </w:tc>
      </w:tr>
      <w:tr w:rsidR="007340FA" w:rsidRPr="00711EA1" w:rsidTr="00376693">
        <w:trPr>
          <w:trHeight w:val="29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t>1.2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t>Обеспечение фун</w:t>
            </w:r>
            <w:r w:rsidRPr="00711EA1">
              <w:t>к</w:t>
            </w:r>
            <w:r w:rsidRPr="00711EA1">
              <w:t>ционирования орг</w:t>
            </w:r>
            <w:r w:rsidRPr="00711EA1">
              <w:t>а</w:t>
            </w:r>
            <w:r w:rsidRPr="00711EA1">
              <w:t>нов местного сам</w:t>
            </w:r>
            <w:r w:rsidRPr="00711EA1">
              <w:t>о</w:t>
            </w:r>
            <w:r w:rsidRPr="00711EA1">
              <w:t>управления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r w:rsidRPr="00711EA1">
              <w:t>Админ</w:t>
            </w:r>
            <w:r w:rsidRPr="00711EA1">
              <w:t>и</w:t>
            </w:r>
            <w:r w:rsidRPr="00711EA1">
              <w:t xml:space="preserve">страция </w:t>
            </w:r>
            <w:proofErr w:type="spellStart"/>
            <w:r w:rsidRPr="00711EA1">
              <w:t>Тайше</w:t>
            </w:r>
            <w:r w:rsidRPr="00711EA1">
              <w:t>т</w:t>
            </w:r>
            <w:r w:rsidRPr="00711EA1">
              <w:t>скогора</w:t>
            </w:r>
            <w:r w:rsidRPr="00711EA1">
              <w:t>й</w:t>
            </w:r>
            <w:r w:rsidRPr="00711EA1">
              <w:t>она</w:t>
            </w:r>
            <w:proofErr w:type="spellEnd"/>
          </w:p>
        </w:tc>
        <w:tc>
          <w:tcPr>
            <w:tcW w:w="6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61"/>
              <w:jc w:val="center"/>
            </w:pPr>
            <w:r w:rsidRPr="00711EA1">
              <w:t>01.01.2015 г.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61"/>
              <w:jc w:val="center"/>
            </w:pPr>
            <w:r>
              <w:t>31.12.2020</w:t>
            </w:r>
            <w:r w:rsidRPr="00711EA1">
              <w:t xml:space="preserve"> г.</w:t>
            </w:r>
          </w:p>
        </w:tc>
        <w:tc>
          <w:tcPr>
            <w:tcW w:w="10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ind w:right="73"/>
              <w:jc w:val="both"/>
            </w:pPr>
            <w:r w:rsidRPr="00711EA1">
              <w:t>Доля муниципальных служащих администрации Тайшетского района, п</w:t>
            </w:r>
            <w:r w:rsidRPr="00711EA1">
              <w:t>о</w:t>
            </w:r>
            <w:r w:rsidRPr="00711EA1">
              <w:t>высивших квалифик</w:t>
            </w:r>
            <w:r w:rsidRPr="00711EA1">
              <w:t>а</w:t>
            </w:r>
            <w:r w:rsidRPr="00711EA1">
              <w:t>цию и прошедших пр</w:t>
            </w:r>
            <w:r w:rsidRPr="00711EA1">
              <w:t>о</w:t>
            </w:r>
            <w:r w:rsidRPr="00711EA1">
              <w:lastRenderedPageBreak/>
              <w:t>фессиональную перепо</w:t>
            </w:r>
            <w:r w:rsidRPr="00711EA1">
              <w:t>д</w:t>
            </w:r>
            <w:r w:rsidRPr="00711EA1">
              <w:t>готовку от запланирова</w:t>
            </w:r>
            <w:r w:rsidRPr="00711EA1">
              <w:t>н</w:t>
            </w:r>
            <w:r w:rsidRPr="00711EA1">
              <w:t>ного на обучение  колич</w:t>
            </w:r>
            <w:r w:rsidRPr="00711EA1">
              <w:t>е</w:t>
            </w:r>
            <w:r w:rsidRPr="00711EA1">
              <w:t>ства муниципальных служащих- 100%</w:t>
            </w:r>
          </w:p>
          <w:p w:rsidR="007340FA" w:rsidRPr="00711EA1" w:rsidRDefault="007340FA" w:rsidP="00D3377B">
            <w:pPr>
              <w:ind w:right="73"/>
              <w:jc w:val="both"/>
            </w:pPr>
            <w:r w:rsidRPr="00711EA1">
              <w:t>Ежегодная экономия ф</w:t>
            </w:r>
            <w:r w:rsidRPr="00711EA1">
              <w:t>и</w:t>
            </w:r>
            <w:r w:rsidRPr="00711EA1">
              <w:t>нансовых средств по р</w:t>
            </w:r>
            <w:r w:rsidRPr="00711EA1">
              <w:t>е</w:t>
            </w:r>
            <w:r w:rsidRPr="00711EA1">
              <w:t>зультатам проведения з</w:t>
            </w:r>
            <w:r w:rsidRPr="00711EA1">
              <w:t>а</w:t>
            </w:r>
            <w:r w:rsidRPr="00711EA1">
              <w:t>купок конкурентными способами в соответствии с Федеральным законом от 05.04.2013 г. № 44-ФЗ "О контрактной системе в сфере закупок, товаров, работ, услуг для обесп</w:t>
            </w:r>
            <w:r w:rsidRPr="00711EA1">
              <w:t>е</w:t>
            </w:r>
            <w:r w:rsidRPr="00711EA1">
              <w:t>чения государственных и муниципальных нужд" не менее -6,4 %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rPr>
                <w:color w:val="000000"/>
              </w:rPr>
              <w:lastRenderedPageBreak/>
              <w:t>Доля муниципальных служ</w:t>
            </w:r>
            <w:r w:rsidRPr="00711EA1">
              <w:rPr>
                <w:color w:val="000000"/>
              </w:rPr>
              <w:t>а</w:t>
            </w:r>
            <w:r w:rsidRPr="00711EA1">
              <w:rPr>
                <w:color w:val="000000"/>
              </w:rPr>
              <w:t>щих администрации Тайше</w:t>
            </w:r>
            <w:r w:rsidRPr="00711EA1">
              <w:rPr>
                <w:color w:val="000000"/>
              </w:rPr>
              <w:t>т</w:t>
            </w:r>
            <w:r w:rsidRPr="00711EA1">
              <w:rPr>
                <w:color w:val="000000"/>
              </w:rPr>
              <w:t>ского района, повысивших кв</w:t>
            </w:r>
            <w:r w:rsidRPr="00711EA1">
              <w:rPr>
                <w:color w:val="000000"/>
              </w:rPr>
              <w:t>а</w:t>
            </w:r>
            <w:r w:rsidRPr="00711EA1">
              <w:rPr>
                <w:color w:val="000000"/>
              </w:rPr>
              <w:t>лификацию и прошедших пр</w:t>
            </w:r>
            <w:r w:rsidRPr="00711EA1">
              <w:rPr>
                <w:color w:val="000000"/>
              </w:rPr>
              <w:t>о</w:t>
            </w:r>
            <w:r w:rsidRPr="00711EA1">
              <w:rPr>
                <w:color w:val="000000"/>
              </w:rPr>
              <w:t xml:space="preserve">фессиональную переподготовку </w:t>
            </w:r>
            <w:r w:rsidRPr="00711EA1">
              <w:rPr>
                <w:color w:val="000000"/>
              </w:rPr>
              <w:lastRenderedPageBreak/>
              <w:t>от запланированного на обуч</w:t>
            </w:r>
            <w:r w:rsidRPr="00711EA1">
              <w:rPr>
                <w:color w:val="000000"/>
              </w:rPr>
              <w:t>е</w:t>
            </w:r>
            <w:r w:rsidRPr="00711EA1">
              <w:rPr>
                <w:color w:val="000000"/>
              </w:rPr>
              <w:t>ние  количества муниципал</w:t>
            </w:r>
            <w:r w:rsidRPr="00711EA1">
              <w:rPr>
                <w:color w:val="000000"/>
              </w:rPr>
              <w:t>ь</w:t>
            </w:r>
            <w:r w:rsidRPr="00711EA1">
              <w:rPr>
                <w:color w:val="000000"/>
              </w:rPr>
              <w:t>ных служащих;</w:t>
            </w:r>
          </w:p>
          <w:p w:rsidR="007340FA" w:rsidRPr="00711EA1" w:rsidRDefault="007340FA" w:rsidP="00D3377B">
            <w:pPr>
              <w:jc w:val="both"/>
            </w:pPr>
            <w:r w:rsidRPr="00711EA1">
              <w:t>Экономия финансовых средств по результатам проведения з</w:t>
            </w:r>
            <w:r w:rsidRPr="00711EA1">
              <w:t>а</w:t>
            </w:r>
            <w:r w:rsidRPr="00711EA1">
              <w:t>купок конкурентными способ</w:t>
            </w:r>
            <w:r w:rsidRPr="00711EA1">
              <w:t>а</w:t>
            </w:r>
            <w:r w:rsidRPr="00711EA1">
              <w:t>ми в соответствии с Федерал</w:t>
            </w:r>
            <w:r w:rsidRPr="00711EA1">
              <w:t>ь</w:t>
            </w:r>
            <w:r w:rsidRPr="00711EA1">
              <w:t>ным законом от 05.04.2013 г. № 44-ФЗ "О контрактной системе в сфере закупок, товаров, работ, услуг для обеспечения госуда</w:t>
            </w:r>
            <w:r w:rsidRPr="00711EA1">
              <w:t>р</w:t>
            </w:r>
            <w:r w:rsidRPr="00711EA1">
              <w:t>ственных и муниципальных нужд".</w:t>
            </w:r>
          </w:p>
        </w:tc>
      </w:tr>
      <w:tr w:rsidR="007340FA" w:rsidRPr="00711EA1" w:rsidTr="00376693">
        <w:trPr>
          <w:trHeight w:val="29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lastRenderedPageBreak/>
              <w:t>1.3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t>Обеспечение пров</w:t>
            </w:r>
            <w:r w:rsidRPr="00711EA1">
              <w:t>е</w:t>
            </w:r>
            <w:r w:rsidRPr="00711EA1">
              <w:t>дения выборов гл</w:t>
            </w:r>
            <w:r w:rsidRPr="00711EA1">
              <w:t>а</w:t>
            </w:r>
            <w:r w:rsidRPr="00711EA1">
              <w:t xml:space="preserve">вы муниципального образования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r w:rsidRPr="00711EA1">
              <w:t>Админ</w:t>
            </w:r>
            <w:r w:rsidRPr="00711EA1">
              <w:t>и</w:t>
            </w:r>
            <w:r w:rsidRPr="00711EA1">
              <w:t>страция Тайше</w:t>
            </w:r>
            <w:r w:rsidRPr="00711EA1">
              <w:t>т</w:t>
            </w:r>
            <w:r w:rsidRPr="00711EA1">
              <w:t>ского    района</w:t>
            </w:r>
          </w:p>
        </w:tc>
        <w:tc>
          <w:tcPr>
            <w:tcW w:w="6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61"/>
              <w:jc w:val="center"/>
            </w:pPr>
            <w:r>
              <w:t>01.01.2016</w:t>
            </w:r>
            <w:r w:rsidRPr="00711EA1">
              <w:t xml:space="preserve"> г.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61"/>
              <w:jc w:val="center"/>
            </w:pPr>
            <w:r>
              <w:t>31.12.2016</w:t>
            </w:r>
            <w:r w:rsidRPr="00711EA1">
              <w:t xml:space="preserve"> г.</w:t>
            </w:r>
          </w:p>
        </w:tc>
        <w:tc>
          <w:tcPr>
            <w:tcW w:w="10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rPr>
                <w:color w:val="000000"/>
              </w:rPr>
              <w:t>Материально-техническое обеспечение подготовки и проведения выборов – 100 %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  <w:rPr>
                <w:sz w:val="22"/>
              </w:rPr>
            </w:pPr>
            <w:r w:rsidRPr="00711EA1">
              <w:rPr>
                <w:color w:val="000000"/>
              </w:rPr>
              <w:t>Материально-техническое обеспечение подготовки и пр</w:t>
            </w:r>
            <w:r w:rsidRPr="00711EA1">
              <w:rPr>
                <w:color w:val="000000"/>
              </w:rPr>
              <w:t>о</w:t>
            </w:r>
            <w:r w:rsidRPr="00711EA1">
              <w:rPr>
                <w:color w:val="000000"/>
              </w:rPr>
              <w:t>ведения выборов</w:t>
            </w:r>
          </w:p>
        </w:tc>
      </w:tr>
      <w:tr w:rsidR="007340FA" w:rsidRPr="00711EA1" w:rsidTr="00376693">
        <w:trPr>
          <w:trHeight w:val="29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t>1.4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t>Обеспечение пров</w:t>
            </w:r>
            <w:r w:rsidRPr="00711EA1">
              <w:t>е</w:t>
            </w:r>
            <w:r w:rsidRPr="00711EA1">
              <w:t>дения выборов  в представительные органы муниц</w:t>
            </w:r>
            <w:r w:rsidRPr="00711EA1">
              <w:t>и</w:t>
            </w:r>
            <w:r w:rsidRPr="00711EA1">
              <w:t>пального образов</w:t>
            </w:r>
            <w:r w:rsidRPr="00711EA1">
              <w:t>а</w:t>
            </w:r>
            <w:r w:rsidRPr="00711EA1">
              <w:t>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r w:rsidRPr="00711EA1">
              <w:t>Админ</w:t>
            </w:r>
            <w:r w:rsidRPr="00711EA1">
              <w:t>и</w:t>
            </w:r>
            <w:r w:rsidRPr="00711EA1">
              <w:t>страция Тайше</w:t>
            </w:r>
            <w:r w:rsidRPr="00711EA1">
              <w:t>т</w:t>
            </w:r>
            <w:r w:rsidRPr="00711EA1">
              <w:t>ского    района</w:t>
            </w:r>
          </w:p>
        </w:tc>
        <w:tc>
          <w:tcPr>
            <w:tcW w:w="6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Default="007340FA" w:rsidP="00D3377B">
            <w:pPr>
              <w:ind w:left="-100" w:right="-161"/>
              <w:jc w:val="center"/>
            </w:pPr>
            <w:r w:rsidRPr="00711EA1">
              <w:t>01.01.2015 г.</w:t>
            </w:r>
          </w:p>
          <w:p w:rsidR="002A395C" w:rsidRPr="00711EA1" w:rsidRDefault="002A395C" w:rsidP="00D3377B">
            <w:pPr>
              <w:ind w:left="-100" w:right="-161"/>
              <w:jc w:val="center"/>
            </w:pPr>
            <w:r>
              <w:t>01.01.2020 г.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Default="007340FA" w:rsidP="00D3377B">
            <w:pPr>
              <w:ind w:left="-100" w:right="-161"/>
              <w:jc w:val="center"/>
            </w:pPr>
            <w:r w:rsidRPr="00711EA1">
              <w:t>31.12.2015 г.</w:t>
            </w:r>
          </w:p>
          <w:p w:rsidR="002A395C" w:rsidRPr="00711EA1" w:rsidRDefault="002A395C" w:rsidP="00D3377B">
            <w:pPr>
              <w:ind w:left="-100" w:right="-161"/>
              <w:jc w:val="center"/>
            </w:pPr>
            <w:r>
              <w:t>31.12.2020 г.</w:t>
            </w:r>
          </w:p>
        </w:tc>
        <w:tc>
          <w:tcPr>
            <w:tcW w:w="10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rPr>
                <w:color w:val="000000"/>
              </w:rPr>
              <w:t>Материально-техническое обеспечение подготовки и проведения выборов – 100 %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  <w:rPr>
                <w:sz w:val="22"/>
              </w:rPr>
            </w:pPr>
            <w:r w:rsidRPr="00711EA1">
              <w:rPr>
                <w:color w:val="000000"/>
              </w:rPr>
              <w:t>Материально-техническое обеспечение подготовки и пр</w:t>
            </w:r>
            <w:r w:rsidRPr="00711EA1">
              <w:rPr>
                <w:color w:val="000000"/>
              </w:rPr>
              <w:t>о</w:t>
            </w:r>
            <w:r w:rsidRPr="00711EA1">
              <w:rPr>
                <w:color w:val="000000"/>
              </w:rPr>
              <w:t>ведения выборов</w:t>
            </w:r>
          </w:p>
        </w:tc>
      </w:tr>
      <w:tr w:rsidR="007340FA" w:rsidRPr="00711EA1" w:rsidTr="00376693">
        <w:trPr>
          <w:trHeight w:val="29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t>1.5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t>Финансовое обесп</w:t>
            </w:r>
            <w:r w:rsidRPr="00711EA1">
              <w:t>е</w:t>
            </w:r>
            <w:r w:rsidRPr="00711EA1">
              <w:t>чение непредвиде</w:t>
            </w:r>
            <w:r w:rsidRPr="00711EA1">
              <w:t>н</w:t>
            </w:r>
            <w:r w:rsidRPr="00711EA1">
              <w:t>ных расходов за счет средств резер</w:t>
            </w:r>
            <w:r w:rsidRPr="00711EA1">
              <w:t>в</w:t>
            </w:r>
            <w:r w:rsidRPr="00711EA1">
              <w:t>ного фонда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r w:rsidRPr="00711EA1">
              <w:t>Админ</w:t>
            </w:r>
            <w:r w:rsidRPr="00711EA1">
              <w:t>и</w:t>
            </w:r>
            <w:r w:rsidRPr="00711EA1">
              <w:t>страция Тайше</w:t>
            </w:r>
            <w:r w:rsidRPr="00711EA1">
              <w:t>т</w:t>
            </w:r>
            <w:r w:rsidRPr="00711EA1">
              <w:t>ского    района</w:t>
            </w:r>
          </w:p>
        </w:tc>
        <w:tc>
          <w:tcPr>
            <w:tcW w:w="6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61"/>
              <w:jc w:val="center"/>
            </w:pPr>
            <w:r w:rsidRPr="00711EA1">
              <w:t>01.01.2015 г.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61"/>
              <w:jc w:val="center"/>
            </w:pPr>
            <w:r>
              <w:t>31.12.2020</w:t>
            </w:r>
            <w:r w:rsidRPr="00711EA1">
              <w:t xml:space="preserve"> г.</w:t>
            </w:r>
          </w:p>
        </w:tc>
        <w:tc>
          <w:tcPr>
            <w:tcW w:w="10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rPr>
                <w:sz w:val="22"/>
                <w:szCs w:val="22"/>
              </w:rPr>
              <w:t xml:space="preserve">Сохранение </w:t>
            </w:r>
            <w:r w:rsidRPr="00711EA1">
              <w:t>доли проектов нормативных правовых актов, нормативных пр</w:t>
            </w:r>
            <w:r w:rsidRPr="00711EA1">
              <w:t>а</w:t>
            </w:r>
            <w:r w:rsidRPr="00711EA1">
              <w:t>вовых актов, в отношении которых проведена ант</w:t>
            </w:r>
            <w:r w:rsidRPr="00711EA1">
              <w:t>и</w:t>
            </w:r>
            <w:r w:rsidRPr="00711EA1">
              <w:t xml:space="preserve">коррупционная экспертиза </w:t>
            </w:r>
            <w:r w:rsidRPr="00711EA1">
              <w:lastRenderedPageBreak/>
              <w:t>– 100 %;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lastRenderedPageBreak/>
              <w:t>Доля проектов нормативных правовых актов, нормативных правовых актов, в отношении которых проведена антико</w:t>
            </w:r>
            <w:r w:rsidRPr="00711EA1">
              <w:t>р</w:t>
            </w:r>
            <w:r w:rsidRPr="00711EA1">
              <w:t>рупционная экспертиза;</w:t>
            </w:r>
          </w:p>
        </w:tc>
      </w:tr>
      <w:tr w:rsidR="007340FA" w:rsidRPr="00711EA1" w:rsidTr="00376693">
        <w:trPr>
          <w:trHeight w:val="29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lastRenderedPageBreak/>
              <w:t>1.6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proofErr w:type="gramStart"/>
            <w:r w:rsidRPr="00711EA1">
              <w:t>Расходы</w:t>
            </w:r>
            <w:proofErr w:type="gramEnd"/>
            <w:r w:rsidRPr="00711EA1">
              <w:t xml:space="preserve"> направле</w:t>
            </w:r>
            <w:r w:rsidRPr="00711EA1">
              <w:t>н</w:t>
            </w:r>
            <w:r w:rsidRPr="00711EA1">
              <w:t>ные на предупр</w:t>
            </w:r>
            <w:r w:rsidRPr="00711EA1">
              <w:t>е</w:t>
            </w:r>
            <w:r w:rsidRPr="00711EA1">
              <w:t>ждение и ликвид</w:t>
            </w:r>
            <w:r w:rsidRPr="00711EA1">
              <w:t>а</w:t>
            </w:r>
            <w:r w:rsidRPr="00711EA1">
              <w:t>цию последствий чрезвычайных сит</w:t>
            </w:r>
            <w:r w:rsidRPr="00711EA1">
              <w:t>у</w:t>
            </w:r>
            <w:r w:rsidRPr="00711EA1">
              <w:t>аций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r w:rsidRPr="00711EA1">
              <w:t>Админ</w:t>
            </w:r>
            <w:r w:rsidRPr="00711EA1">
              <w:t>и</w:t>
            </w:r>
            <w:r w:rsidRPr="00711EA1">
              <w:t>страция Тайше</w:t>
            </w:r>
            <w:r w:rsidRPr="00711EA1">
              <w:t>т</w:t>
            </w:r>
            <w:r w:rsidRPr="00711EA1">
              <w:t>ского    района</w:t>
            </w:r>
          </w:p>
        </w:tc>
        <w:tc>
          <w:tcPr>
            <w:tcW w:w="6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61"/>
              <w:jc w:val="center"/>
            </w:pPr>
            <w:r w:rsidRPr="00711EA1">
              <w:t>01.01.2015 г.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2A395C" w:rsidP="00D3377B">
            <w:pPr>
              <w:ind w:left="-100" w:right="-161"/>
              <w:jc w:val="center"/>
            </w:pPr>
            <w:r>
              <w:t>31.12.2020</w:t>
            </w:r>
            <w:r w:rsidR="007340FA" w:rsidRPr="00711EA1">
              <w:t xml:space="preserve"> г.</w:t>
            </w:r>
          </w:p>
        </w:tc>
        <w:tc>
          <w:tcPr>
            <w:tcW w:w="10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r w:rsidRPr="00711EA1">
              <w:t>Доля выполненных мер</w:t>
            </w:r>
            <w:r w:rsidRPr="00711EA1">
              <w:t>о</w:t>
            </w:r>
            <w:r w:rsidRPr="00711EA1">
              <w:t>приятий по предупрежд</w:t>
            </w:r>
            <w:r w:rsidRPr="00711EA1">
              <w:t>е</w:t>
            </w:r>
            <w:r w:rsidRPr="00711EA1">
              <w:t>нию и ликвидации чре</w:t>
            </w:r>
            <w:r w:rsidRPr="00711EA1">
              <w:t>з</w:t>
            </w:r>
            <w:r w:rsidRPr="00711EA1">
              <w:t xml:space="preserve">вычайных ситуаций </w:t>
            </w:r>
            <w:proofErr w:type="gramStart"/>
            <w:r w:rsidRPr="00711EA1">
              <w:t>от</w:t>
            </w:r>
            <w:proofErr w:type="gramEnd"/>
            <w:r w:rsidRPr="00711EA1">
              <w:t xml:space="preserve"> з</w:t>
            </w:r>
            <w:r w:rsidRPr="00711EA1">
              <w:t>а</w:t>
            </w:r>
            <w:r w:rsidRPr="00711EA1">
              <w:t>планированных – 100%;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r w:rsidRPr="00711EA1">
              <w:t>Доля выполненных меропри</w:t>
            </w:r>
            <w:r w:rsidRPr="00711EA1">
              <w:t>я</w:t>
            </w:r>
            <w:r w:rsidRPr="00711EA1">
              <w:t>тий по предупреждению и ли</w:t>
            </w:r>
            <w:r w:rsidRPr="00711EA1">
              <w:t>к</w:t>
            </w:r>
            <w:r w:rsidRPr="00711EA1">
              <w:t>видации чрезвычайных ситу</w:t>
            </w:r>
            <w:r w:rsidRPr="00711EA1">
              <w:t>а</w:t>
            </w:r>
            <w:r w:rsidRPr="00711EA1">
              <w:t xml:space="preserve">ций </w:t>
            </w:r>
            <w:proofErr w:type="gramStart"/>
            <w:r w:rsidRPr="00711EA1">
              <w:t>от</w:t>
            </w:r>
            <w:proofErr w:type="gramEnd"/>
            <w:r w:rsidRPr="00711EA1">
              <w:t xml:space="preserve"> запланированных;</w:t>
            </w:r>
          </w:p>
        </w:tc>
      </w:tr>
      <w:tr w:rsidR="007340FA" w:rsidRPr="00711EA1" w:rsidTr="00376693">
        <w:trPr>
          <w:trHeight w:val="29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t>1.7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proofErr w:type="gramStart"/>
            <w:r w:rsidRPr="00711EA1">
              <w:t>Расходы</w:t>
            </w:r>
            <w:proofErr w:type="gramEnd"/>
            <w:r w:rsidRPr="00711EA1">
              <w:t xml:space="preserve"> направле</w:t>
            </w:r>
            <w:r w:rsidRPr="00711EA1">
              <w:t>н</w:t>
            </w:r>
            <w:r w:rsidRPr="00711EA1">
              <w:t>ные на осуществл</w:t>
            </w:r>
            <w:r w:rsidRPr="00711EA1">
              <w:t>е</w:t>
            </w:r>
            <w:r w:rsidRPr="00711EA1">
              <w:t>ние полномочий по составлению (изм</w:t>
            </w:r>
            <w:r w:rsidRPr="00711EA1">
              <w:t>е</w:t>
            </w:r>
            <w:r w:rsidRPr="00711EA1">
              <w:t>нению) списков кандидатов в пр</w:t>
            </w:r>
            <w:r w:rsidRPr="00711EA1">
              <w:t>и</w:t>
            </w:r>
            <w:r w:rsidRPr="00711EA1">
              <w:t>сяжные заседатели федеральных судов общей юрисдикции в Российской Фед</w:t>
            </w:r>
            <w:r w:rsidRPr="00711EA1">
              <w:t>е</w:t>
            </w:r>
            <w:r w:rsidRPr="00711EA1">
              <w:t xml:space="preserve">рации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r w:rsidRPr="00711EA1">
              <w:t>Админ</w:t>
            </w:r>
            <w:r w:rsidRPr="00711EA1">
              <w:t>и</w:t>
            </w:r>
            <w:r w:rsidRPr="00711EA1">
              <w:t>страция Тайше</w:t>
            </w:r>
            <w:r w:rsidRPr="00711EA1">
              <w:t>т</w:t>
            </w:r>
            <w:r w:rsidRPr="00711EA1">
              <w:t>ского    района</w:t>
            </w:r>
          </w:p>
        </w:tc>
        <w:tc>
          <w:tcPr>
            <w:tcW w:w="6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61"/>
              <w:jc w:val="center"/>
            </w:pPr>
            <w:r w:rsidRPr="00711EA1">
              <w:t>01.01.2016 г.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2A395C" w:rsidP="00D3377B">
            <w:pPr>
              <w:ind w:left="-100" w:right="-161"/>
              <w:jc w:val="center"/>
            </w:pPr>
            <w:r>
              <w:t>31.12.2020</w:t>
            </w:r>
            <w:r w:rsidR="007340FA" w:rsidRPr="00711EA1">
              <w:t xml:space="preserve"> г.</w:t>
            </w:r>
          </w:p>
        </w:tc>
        <w:tc>
          <w:tcPr>
            <w:tcW w:w="10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t>Укомплектованность списков кандидатов в пр</w:t>
            </w:r>
            <w:r w:rsidRPr="00711EA1">
              <w:t>и</w:t>
            </w:r>
            <w:r w:rsidRPr="00711EA1">
              <w:t>сяжные заседатели фед</w:t>
            </w:r>
            <w:r w:rsidRPr="00711EA1">
              <w:t>е</w:t>
            </w:r>
            <w:r w:rsidRPr="00711EA1">
              <w:t>ральных судов общей юрисдикции в Российской Федерации в рамках ре</w:t>
            </w:r>
            <w:r w:rsidRPr="00711EA1">
              <w:t>а</w:t>
            </w:r>
            <w:r w:rsidRPr="00711EA1">
              <w:t>лизации функций госуда</w:t>
            </w:r>
            <w:r w:rsidRPr="00711EA1">
              <w:t>р</w:t>
            </w:r>
            <w:r w:rsidRPr="00711EA1">
              <w:t>ственной судебной власти 100 %;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r w:rsidRPr="00711EA1">
              <w:t>Укомплектованность списков кандидатов в присяжные зас</w:t>
            </w:r>
            <w:r w:rsidRPr="00711EA1">
              <w:t>е</w:t>
            </w:r>
            <w:r w:rsidRPr="00711EA1">
              <w:t>датели федеральных судов о</w:t>
            </w:r>
            <w:r w:rsidRPr="00711EA1">
              <w:t>б</w:t>
            </w:r>
            <w:r w:rsidRPr="00711EA1">
              <w:t>щей юрисдикции в Российской Федерации в рамках реализации функций государственной с</w:t>
            </w:r>
            <w:r w:rsidRPr="00711EA1">
              <w:t>у</w:t>
            </w:r>
            <w:r w:rsidRPr="00711EA1">
              <w:t>дебной власти;</w:t>
            </w:r>
          </w:p>
        </w:tc>
      </w:tr>
      <w:tr w:rsidR="007340FA" w:rsidRPr="00711EA1" w:rsidTr="00376693">
        <w:trPr>
          <w:trHeight w:val="29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t>1.8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t>Расходы на прем</w:t>
            </w:r>
            <w:r w:rsidRPr="00711EA1">
              <w:t>и</w:t>
            </w:r>
            <w:r w:rsidRPr="00711EA1">
              <w:t>рование лиц, награжденных П</w:t>
            </w:r>
            <w:r w:rsidRPr="00711EA1">
              <w:t>о</w:t>
            </w:r>
            <w:r w:rsidRPr="00711EA1">
              <w:t>четной грамотой мэра Тайшетского района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r w:rsidRPr="00711EA1">
              <w:t>Админ</w:t>
            </w:r>
            <w:r w:rsidRPr="00711EA1">
              <w:t>и</w:t>
            </w:r>
            <w:r w:rsidRPr="00711EA1">
              <w:t>страция Тайше</w:t>
            </w:r>
            <w:r w:rsidRPr="00711EA1">
              <w:t>т</w:t>
            </w:r>
            <w:r w:rsidRPr="00711EA1">
              <w:t>ского    района</w:t>
            </w:r>
          </w:p>
        </w:tc>
        <w:tc>
          <w:tcPr>
            <w:tcW w:w="6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61"/>
              <w:jc w:val="center"/>
            </w:pPr>
            <w:r w:rsidRPr="00711EA1">
              <w:t>01.01.2015 г.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61"/>
              <w:jc w:val="center"/>
            </w:pPr>
            <w:r>
              <w:t>31.12.2020</w:t>
            </w:r>
            <w:r w:rsidRPr="00711EA1">
              <w:t xml:space="preserve"> г.</w:t>
            </w:r>
          </w:p>
        </w:tc>
        <w:tc>
          <w:tcPr>
            <w:tcW w:w="10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r w:rsidRPr="00711EA1">
              <w:rPr>
                <w:sz w:val="22"/>
                <w:szCs w:val="22"/>
              </w:rPr>
              <w:t>Количество лиц, удостое</w:t>
            </w:r>
            <w:r w:rsidRPr="00711EA1">
              <w:rPr>
                <w:sz w:val="22"/>
                <w:szCs w:val="22"/>
              </w:rPr>
              <w:t>н</w:t>
            </w:r>
            <w:r w:rsidRPr="00711EA1">
              <w:rPr>
                <w:sz w:val="22"/>
                <w:szCs w:val="22"/>
              </w:rPr>
              <w:t>ных Почетной грамотой мэра Тайшетского района</w:t>
            </w:r>
            <w:r w:rsidRPr="00711EA1">
              <w:t xml:space="preserve"> за весь</w:t>
            </w:r>
            <w:r>
              <w:t xml:space="preserve"> срок реализации Програ</w:t>
            </w:r>
            <w:r>
              <w:t>м</w:t>
            </w:r>
            <w:r>
              <w:t>мы – 584</w:t>
            </w:r>
            <w:r w:rsidRPr="00031E4B">
              <w:t xml:space="preserve"> чел;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r w:rsidRPr="00711EA1">
              <w:rPr>
                <w:sz w:val="22"/>
                <w:szCs w:val="22"/>
              </w:rPr>
              <w:t>Количество лиц, удостоенных П</w:t>
            </w:r>
            <w:r w:rsidRPr="00711EA1">
              <w:rPr>
                <w:sz w:val="22"/>
                <w:szCs w:val="22"/>
              </w:rPr>
              <w:t>о</w:t>
            </w:r>
            <w:r w:rsidRPr="00711EA1">
              <w:rPr>
                <w:sz w:val="22"/>
                <w:szCs w:val="22"/>
              </w:rPr>
              <w:t>четной грамотой мэра Тайшетск</w:t>
            </w:r>
            <w:r w:rsidRPr="00711EA1">
              <w:rPr>
                <w:sz w:val="22"/>
                <w:szCs w:val="22"/>
              </w:rPr>
              <w:t>о</w:t>
            </w:r>
            <w:r w:rsidRPr="00711EA1">
              <w:rPr>
                <w:sz w:val="22"/>
                <w:szCs w:val="22"/>
              </w:rPr>
              <w:t>го района</w:t>
            </w:r>
            <w:r w:rsidRPr="00711EA1">
              <w:t>;</w:t>
            </w:r>
          </w:p>
        </w:tc>
      </w:tr>
      <w:tr w:rsidR="007340FA" w:rsidRPr="00711EA1" w:rsidTr="00376693">
        <w:trPr>
          <w:trHeight w:val="29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t>1.9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t>Другие расходы о</w:t>
            </w:r>
            <w:r w:rsidRPr="00711EA1">
              <w:t>р</w:t>
            </w:r>
            <w:r w:rsidRPr="00711EA1">
              <w:t>ганов местного с</w:t>
            </w:r>
            <w:r w:rsidRPr="00711EA1">
              <w:t>а</w:t>
            </w:r>
            <w:r w:rsidRPr="00711EA1">
              <w:t>моуправления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r w:rsidRPr="00711EA1">
              <w:t>Админ</w:t>
            </w:r>
            <w:r w:rsidRPr="00711EA1">
              <w:t>и</w:t>
            </w:r>
            <w:r w:rsidRPr="00711EA1">
              <w:t>страция Тайше</w:t>
            </w:r>
            <w:r w:rsidRPr="00711EA1">
              <w:t>т</w:t>
            </w:r>
            <w:r w:rsidRPr="00711EA1">
              <w:t>ского    района</w:t>
            </w:r>
          </w:p>
        </w:tc>
        <w:tc>
          <w:tcPr>
            <w:tcW w:w="6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61"/>
              <w:jc w:val="center"/>
            </w:pPr>
            <w:r w:rsidRPr="00711EA1">
              <w:t>01.01.2015 г.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61"/>
              <w:jc w:val="center"/>
            </w:pPr>
            <w:r>
              <w:t>31.12.2020</w:t>
            </w:r>
            <w:r w:rsidRPr="00711EA1">
              <w:t xml:space="preserve"> г.</w:t>
            </w:r>
          </w:p>
        </w:tc>
        <w:tc>
          <w:tcPr>
            <w:tcW w:w="10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031E4B" w:rsidRDefault="007340FA" w:rsidP="00D3377B">
            <w:pPr>
              <w:rPr>
                <w:highlight w:val="yellow"/>
              </w:rPr>
            </w:pPr>
            <w:r w:rsidRPr="00031E4B">
              <w:rPr>
                <w:sz w:val="22"/>
                <w:szCs w:val="22"/>
              </w:rPr>
              <w:t xml:space="preserve">Сохранение </w:t>
            </w:r>
            <w:r w:rsidRPr="00031E4B">
              <w:t>доли проектов нормативных правовых актов, нормативных пр</w:t>
            </w:r>
            <w:r w:rsidRPr="00031E4B">
              <w:t>а</w:t>
            </w:r>
            <w:r w:rsidRPr="00031E4B">
              <w:t>вовых актов, в отношении которых проведена ант</w:t>
            </w:r>
            <w:r w:rsidRPr="00031E4B">
              <w:t>и</w:t>
            </w:r>
            <w:r w:rsidRPr="00031E4B">
              <w:t>коррупционная экспертиза – 100 %;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r w:rsidRPr="00711EA1">
              <w:t>Доля проектов нормативных правовых актов, нормативных правовых актов, в отношении которых проведена антико</w:t>
            </w:r>
            <w:r w:rsidRPr="00711EA1">
              <w:t>р</w:t>
            </w:r>
            <w:r w:rsidRPr="00711EA1">
              <w:t>рупционная экспертиза;</w:t>
            </w:r>
          </w:p>
        </w:tc>
      </w:tr>
      <w:tr w:rsidR="007340FA" w:rsidRPr="00711EA1" w:rsidTr="00D3377B">
        <w:trPr>
          <w:trHeight w:val="29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t>2</w:t>
            </w:r>
          </w:p>
        </w:tc>
        <w:tc>
          <w:tcPr>
            <w:tcW w:w="475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ind w:right="73"/>
              <w:jc w:val="center"/>
              <w:rPr>
                <w:b/>
              </w:rPr>
            </w:pPr>
            <w:r w:rsidRPr="00711EA1">
              <w:rPr>
                <w:b/>
              </w:rPr>
              <w:t xml:space="preserve">Задача 2 Обеспечение исполнение отдельных государственных полномочий, </w:t>
            </w:r>
          </w:p>
          <w:p w:rsidR="007340FA" w:rsidRPr="00711EA1" w:rsidRDefault="007340FA" w:rsidP="00D3377B">
            <w:pPr>
              <w:ind w:right="73"/>
              <w:jc w:val="center"/>
              <w:rPr>
                <w:b/>
              </w:rPr>
            </w:pPr>
            <w:proofErr w:type="gramStart"/>
            <w:r w:rsidRPr="00711EA1">
              <w:rPr>
                <w:b/>
              </w:rPr>
              <w:t>переданных</w:t>
            </w:r>
            <w:proofErr w:type="gramEnd"/>
            <w:r w:rsidRPr="00711EA1">
              <w:rPr>
                <w:b/>
              </w:rPr>
              <w:t xml:space="preserve"> администрации  Тайшетского района законами Иркутской области</w:t>
            </w:r>
          </w:p>
        </w:tc>
      </w:tr>
      <w:tr w:rsidR="007340FA" w:rsidRPr="00711EA1" w:rsidTr="00376693">
        <w:trPr>
          <w:trHeight w:val="29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jc w:val="center"/>
            </w:pPr>
            <w:r w:rsidRPr="00711EA1">
              <w:t>2.1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t>Осуществление о</w:t>
            </w:r>
            <w:r w:rsidRPr="00711EA1">
              <w:t>т</w:t>
            </w:r>
            <w:r>
              <w:t>дельных</w:t>
            </w:r>
            <w:r w:rsidRPr="00711EA1">
              <w:t xml:space="preserve"> госуда</w:t>
            </w:r>
            <w:r w:rsidRPr="00711EA1">
              <w:t>р</w:t>
            </w:r>
            <w:r w:rsidRPr="00711EA1">
              <w:lastRenderedPageBreak/>
              <w:t>ственных полном</w:t>
            </w:r>
            <w:r w:rsidRPr="00711EA1">
              <w:t>о</w:t>
            </w:r>
            <w:r w:rsidRPr="00711EA1">
              <w:t>чий в области пр</w:t>
            </w:r>
            <w:r w:rsidRPr="00711EA1">
              <w:t>о</w:t>
            </w:r>
            <w:r w:rsidRPr="00711EA1">
              <w:t>изводства и оборота этилового спирта, алкогольной и спи</w:t>
            </w:r>
            <w:r w:rsidRPr="00711EA1">
              <w:t>р</w:t>
            </w:r>
            <w:r w:rsidRPr="00711EA1">
              <w:t>тосодержащей пр</w:t>
            </w:r>
            <w:r w:rsidRPr="00711EA1">
              <w:t>о</w:t>
            </w:r>
            <w:r w:rsidRPr="00711EA1">
              <w:t>дукции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lastRenderedPageBreak/>
              <w:t>Админ</w:t>
            </w:r>
            <w:r w:rsidRPr="00711EA1">
              <w:t>и</w:t>
            </w:r>
            <w:r w:rsidRPr="00711EA1">
              <w:t xml:space="preserve">страция </w:t>
            </w:r>
            <w:r w:rsidRPr="00711EA1">
              <w:lastRenderedPageBreak/>
              <w:t>Тайше</w:t>
            </w:r>
            <w:r w:rsidRPr="00711EA1">
              <w:t>т</w:t>
            </w:r>
            <w:r w:rsidRPr="00711EA1">
              <w:t>ского  ра</w:t>
            </w:r>
            <w:r w:rsidRPr="00711EA1">
              <w:t>й</w:t>
            </w:r>
            <w:r w:rsidRPr="00711EA1">
              <w:t>она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15"/>
              <w:jc w:val="center"/>
            </w:pPr>
            <w:r w:rsidRPr="00711EA1">
              <w:lastRenderedPageBreak/>
              <w:t>01.01.2015 г.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0D57C3">
            <w:pPr>
              <w:ind w:left="-100" w:right="-115"/>
              <w:jc w:val="center"/>
            </w:pPr>
            <w:r>
              <w:t>31.12.20</w:t>
            </w:r>
            <w:r w:rsidR="002A395C">
              <w:t>17</w:t>
            </w:r>
            <w:r w:rsidRPr="00711EA1">
              <w:t xml:space="preserve"> г.</w:t>
            </w:r>
          </w:p>
        </w:tc>
        <w:tc>
          <w:tcPr>
            <w:tcW w:w="10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ind w:right="73"/>
              <w:jc w:val="both"/>
            </w:pPr>
            <w:r w:rsidRPr="00711EA1">
              <w:t xml:space="preserve"> Сохранение количества объектов лицензирования, </w:t>
            </w:r>
            <w:r w:rsidRPr="00711EA1">
              <w:lastRenderedPageBreak/>
              <w:t>осуществляющих розни</w:t>
            </w:r>
            <w:r w:rsidRPr="00711EA1">
              <w:t>ч</w:t>
            </w:r>
            <w:r w:rsidRPr="00711EA1">
              <w:t>ную продажу алкогольной продукции на уровне -215 ед.;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lastRenderedPageBreak/>
              <w:t>Количество объектов лиценз</w:t>
            </w:r>
            <w:r w:rsidRPr="00711EA1">
              <w:t>и</w:t>
            </w:r>
            <w:r w:rsidRPr="00711EA1">
              <w:t>рования, осуществляющих ро</w:t>
            </w:r>
            <w:r w:rsidRPr="00711EA1">
              <w:t>з</w:t>
            </w:r>
            <w:r w:rsidRPr="00711EA1">
              <w:lastRenderedPageBreak/>
              <w:t>ничную продажу алкогольной продукции;</w:t>
            </w:r>
          </w:p>
        </w:tc>
      </w:tr>
      <w:tr w:rsidR="007340FA" w:rsidRPr="00711EA1" w:rsidTr="00376693">
        <w:trPr>
          <w:trHeight w:val="29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jc w:val="center"/>
            </w:pPr>
            <w:r w:rsidRPr="00711EA1">
              <w:lastRenderedPageBreak/>
              <w:t>2.2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t>Осуществление о</w:t>
            </w:r>
            <w:r w:rsidRPr="00711EA1">
              <w:t>б</w:t>
            </w:r>
            <w:r w:rsidRPr="00711EA1">
              <w:t>ластных госуда</w:t>
            </w:r>
            <w:r w:rsidRPr="00711EA1">
              <w:t>р</w:t>
            </w:r>
            <w:r w:rsidRPr="00711EA1">
              <w:t>ственных полном</w:t>
            </w:r>
            <w:r w:rsidRPr="00711EA1">
              <w:t>о</w:t>
            </w:r>
            <w:r w:rsidRPr="00711EA1">
              <w:t>чий по хранению, комплектованию, учету и использов</w:t>
            </w:r>
            <w:r w:rsidRPr="00711EA1">
              <w:t>а</w:t>
            </w:r>
            <w:r w:rsidRPr="00711EA1">
              <w:t>нию архивных д</w:t>
            </w:r>
            <w:r w:rsidRPr="00711EA1">
              <w:t>о</w:t>
            </w:r>
            <w:r w:rsidRPr="00711EA1">
              <w:t>кументов, относ</w:t>
            </w:r>
            <w:r w:rsidRPr="00711EA1">
              <w:t>я</w:t>
            </w:r>
            <w:r w:rsidRPr="00711EA1">
              <w:t>щихся к госуда</w:t>
            </w:r>
            <w:r w:rsidRPr="00711EA1">
              <w:t>р</w:t>
            </w:r>
            <w:r w:rsidRPr="00711EA1">
              <w:t>ственной собстве</w:t>
            </w:r>
            <w:r w:rsidRPr="00711EA1">
              <w:t>н</w:t>
            </w:r>
            <w:r w:rsidRPr="00711EA1">
              <w:t>ности Иркутской области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t>Админ</w:t>
            </w:r>
            <w:r w:rsidRPr="00711EA1">
              <w:t>и</w:t>
            </w:r>
            <w:r w:rsidRPr="00711EA1">
              <w:t>страция Тайше</w:t>
            </w:r>
            <w:r w:rsidRPr="00711EA1">
              <w:t>т</w:t>
            </w:r>
            <w:r w:rsidRPr="00711EA1">
              <w:t>ского  ра</w:t>
            </w:r>
            <w:r w:rsidRPr="00711EA1">
              <w:t>й</w:t>
            </w:r>
            <w:r w:rsidRPr="00711EA1">
              <w:t>она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15"/>
              <w:jc w:val="center"/>
            </w:pPr>
            <w:r w:rsidRPr="00711EA1">
              <w:t>01.01.2015 г.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15"/>
              <w:jc w:val="center"/>
            </w:pPr>
            <w:r>
              <w:t>31.12.2020</w:t>
            </w:r>
            <w:r w:rsidRPr="00711EA1">
              <w:t xml:space="preserve"> г.</w:t>
            </w:r>
          </w:p>
        </w:tc>
        <w:tc>
          <w:tcPr>
            <w:tcW w:w="10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ind w:right="73"/>
              <w:jc w:val="both"/>
            </w:pPr>
            <w:r w:rsidRPr="00711EA1">
              <w:t>Исполнение поступивших запросов юридических и физических лиц  в части осуществления переда</w:t>
            </w:r>
            <w:r w:rsidRPr="00711EA1">
              <w:t>н</w:t>
            </w:r>
            <w:r w:rsidRPr="00711EA1">
              <w:t>ных полномочий по хр</w:t>
            </w:r>
            <w:r w:rsidRPr="00711EA1">
              <w:t>а</w:t>
            </w:r>
            <w:r w:rsidRPr="00711EA1">
              <w:t>нению, комплектованию, учету и использованию архивных документов за весь срок реализации Пр</w:t>
            </w:r>
            <w:r w:rsidRPr="00711EA1">
              <w:t>о</w:t>
            </w:r>
            <w:r w:rsidRPr="00711EA1">
              <w:t>граммы – 100 %;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t>Исполнение поступивших з</w:t>
            </w:r>
            <w:r w:rsidRPr="00711EA1">
              <w:t>а</w:t>
            </w:r>
            <w:r w:rsidRPr="00711EA1">
              <w:t>просов юридических и физич</w:t>
            </w:r>
            <w:r w:rsidRPr="00711EA1">
              <w:t>е</w:t>
            </w:r>
            <w:r w:rsidRPr="00711EA1">
              <w:t>ских лиц  в части осуществл</w:t>
            </w:r>
            <w:r w:rsidRPr="00711EA1">
              <w:t>е</w:t>
            </w:r>
            <w:r w:rsidRPr="00711EA1">
              <w:t>ния переданных полномочий по хранению, комплектованию, учету и использованию архи</w:t>
            </w:r>
            <w:r w:rsidRPr="00711EA1">
              <w:t>в</w:t>
            </w:r>
            <w:r w:rsidRPr="00711EA1">
              <w:t>ных документов;</w:t>
            </w:r>
          </w:p>
        </w:tc>
      </w:tr>
      <w:tr w:rsidR="007340FA" w:rsidRPr="00711EA1" w:rsidTr="00376693">
        <w:trPr>
          <w:trHeight w:val="29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jc w:val="center"/>
            </w:pPr>
            <w:r w:rsidRPr="00711EA1">
              <w:t>2.3.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>
              <w:t>Осуществление</w:t>
            </w:r>
            <w:r w:rsidRPr="00711EA1">
              <w:t xml:space="preserve"> о</w:t>
            </w:r>
            <w:r w:rsidRPr="00711EA1">
              <w:t>б</w:t>
            </w:r>
            <w:r w:rsidRPr="00711EA1">
              <w:t>ластных госуда</w:t>
            </w:r>
            <w:r w:rsidRPr="00711EA1">
              <w:t>р</w:t>
            </w:r>
            <w:r w:rsidRPr="00711EA1">
              <w:t>ственных полном</w:t>
            </w:r>
            <w:r w:rsidRPr="00711EA1">
              <w:t>о</w:t>
            </w:r>
            <w:r w:rsidRPr="00711EA1">
              <w:t>чий по определению персонального с</w:t>
            </w:r>
            <w:r w:rsidRPr="00711EA1">
              <w:t>о</w:t>
            </w:r>
            <w:r w:rsidRPr="00711EA1">
              <w:t>става и обеспеч</w:t>
            </w:r>
            <w:r w:rsidRPr="00711EA1">
              <w:t>е</w:t>
            </w:r>
            <w:r w:rsidRPr="00711EA1">
              <w:t>нию деятельности административных комиссий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t>Админ</w:t>
            </w:r>
            <w:r w:rsidRPr="00711EA1">
              <w:t>и</w:t>
            </w:r>
            <w:r w:rsidRPr="00711EA1">
              <w:t>страция Тайше</w:t>
            </w:r>
            <w:r w:rsidRPr="00711EA1">
              <w:t>т</w:t>
            </w:r>
            <w:r w:rsidRPr="00711EA1">
              <w:t>ского  ра</w:t>
            </w:r>
            <w:r w:rsidRPr="00711EA1">
              <w:t>й</w:t>
            </w:r>
            <w:r w:rsidRPr="00711EA1">
              <w:t>она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15"/>
              <w:jc w:val="center"/>
            </w:pPr>
            <w:r w:rsidRPr="00711EA1">
              <w:t>01.01.2015 г.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15"/>
              <w:jc w:val="center"/>
            </w:pPr>
            <w:r>
              <w:t>31.12.2020</w:t>
            </w:r>
            <w:r w:rsidRPr="00711EA1">
              <w:t xml:space="preserve"> г.</w:t>
            </w:r>
          </w:p>
        </w:tc>
        <w:tc>
          <w:tcPr>
            <w:tcW w:w="10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ind w:right="73"/>
              <w:jc w:val="both"/>
            </w:pPr>
            <w:r w:rsidRPr="00711EA1">
              <w:t>Сохранение удельного в</w:t>
            </w:r>
            <w:r w:rsidRPr="00711EA1">
              <w:t>е</w:t>
            </w:r>
            <w:r w:rsidRPr="00711EA1">
              <w:t xml:space="preserve">са рассмотренных  дел </w:t>
            </w:r>
            <w:proofErr w:type="gramStart"/>
            <w:r w:rsidRPr="00711EA1">
              <w:t>об административных прав</w:t>
            </w:r>
            <w:r w:rsidRPr="00711EA1">
              <w:t>о</w:t>
            </w:r>
            <w:r w:rsidRPr="00711EA1">
              <w:t>нарушениях от общего количества дел об адм</w:t>
            </w:r>
            <w:r w:rsidRPr="00711EA1">
              <w:t>и</w:t>
            </w:r>
            <w:r w:rsidRPr="00711EA1">
              <w:t>нистративных правонар</w:t>
            </w:r>
            <w:r w:rsidRPr="00711EA1">
              <w:t>у</w:t>
            </w:r>
            <w:r w:rsidRPr="00711EA1">
              <w:t>шениях в части  ос</w:t>
            </w:r>
            <w:r w:rsidRPr="00711EA1">
              <w:t>у</w:t>
            </w:r>
            <w:r w:rsidRPr="00711EA1">
              <w:t>ществления переданных государственных полн</w:t>
            </w:r>
            <w:r w:rsidRPr="00711EA1">
              <w:t>о</w:t>
            </w:r>
            <w:r w:rsidRPr="00711EA1">
              <w:t>мочий административной комиссией по рассмотр</w:t>
            </w:r>
            <w:r w:rsidRPr="00711EA1">
              <w:t>е</w:t>
            </w:r>
            <w:r w:rsidRPr="00711EA1">
              <w:t>нию</w:t>
            </w:r>
            <w:proofErr w:type="gramEnd"/>
            <w:r w:rsidRPr="00711EA1">
              <w:t xml:space="preserve"> дел об администр</w:t>
            </w:r>
            <w:r w:rsidRPr="00711EA1">
              <w:t>а</w:t>
            </w:r>
            <w:r w:rsidRPr="00711EA1">
              <w:t>тивных правонарушениях за весь срок реализации Программы на уровне – 100 %;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t xml:space="preserve">Удельный вес рассмотренных  дел </w:t>
            </w:r>
            <w:proofErr w:type="gramStart"/>
            <w:r w:rsidRPr="00711EA1">
              <w:t>об административных пр</w:t>
            </w:r>
            <w:r w:rsidRPr="00711EA1">
              <w:t>а</w:t>
            </w:r>
            <w:r w:rsidRPr="00711EA1">
              <w:t>вонарушениях от общего кол</w:t>
            </w:r>
            <w:r w:rsidRPr="00711EA1">
              <w:t>и</w:t>
            </w:r>
            <w:r w:rsidRPr="00711EA1">
              <w:t>чества дел об администрати</w:t>
            </w:r>
            <w:r w:rsidRPr="00711EA1">
              <w:t>в</w:t>
            </w:r>
            <w:r w:rsidRPr="00711EA1">
              <w:t>ных правонарушениях в части  осуществления переданных государственных полномочий административной комиссией по рассмотрению</w:t>
            </w:r>
            <w:proofErr w:type="gramEnd"/>
            <w:r w:rsidRPr="00711EA1">
              <w:t xml:space="preserve"> дел об адм</w:t>
            </w:r>
            <w:r w:rsidRPr="00711EA1">
              <w:t>и</w:t>
            </w:r>
            <w:r w:rsidRPr="00711EA1">
              <w:t>нистративных правонарушен</w:t>
            </w:r>
            <w:r w:rsidRPr="00711EA1">
              <w:t>и</w:t>
            </w:r>
            <w:r w:rsidRPr="00711EA1">
              <w:t>ях;</w:t>
            </w:r>
          </w:p>
        </w:tc>
      </w:tr>
      <w:tr w:rsidR="007340FA" w:rsidRPr="00711EA1" w:rsidTr="00376693">
        <w:trPr>
          <w:trHeight w:val="57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2.4.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ind w:right="73"/>
              <w:jc w:val="both"/>
              <w:rPr>
                <w:b/>
              </w:rPr>
            </w:pPr>
            <w:r>
              <w:t>Осуществление о</w:t>
            </w:r>
            <w:r>
              <w:t>б</w:t>
            </w:r>
            <w:r>
              <w:t>ластного госуда</w:t>
            </w:r>
            <w:r>
              <w:t>р</w:t>
            </w:r>
            <w:r>
              <w:t>ственного полн</w:t>
            </w:r>
            <w:r>
              <w:t>о</w:t>
            </w:r>
            <w:r>
              <w:t>мочия по опред</w:t>
            </w:r>
            <w:r>
              <w:t>е</w:t>
            </w:r>
            <w:r>
              <w:t>лению перечня должностных лиц органов местного самоуправления, уполномоченных составлять прот</w:t>
            </w:r>
            <w:r>
              <w:t>о</w:t>
            </w:r>
            <w:r>
              <w:t>колы об админ</w:t>
            </w:r>
            <w:r>
              <w:t>и</w:t>
            </w:r>
            <w:r>
              <w:t>стративных прав</w:t>
            </w:r>
            <w:r>
              <w:t>о</w:t>
            </w:r>
            <w:r>
              <w:t>нарушениях, предусмотренных отдельными зак</w:t>
            </w:r>
            <w:r>
              <w:t>о</w:t>
            </w:r>
            <w:r>
              <w:t>нами Иркутской области об админ</w:t>
            </w:r>
            <w:r>
              <w:t>и</w:t>
            </w:r>
            <w:r>
              <w:t>стративной отве</w:t>
            </w:r>
            <w:r>
              <w:t>т</w:t>
            </w:r>
            <w:r>
              <w:t>ственности"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ind w:right="73"/>
              <w:jc w:val="center"/>
              <w:rPr>
                <w:b/>
              </w:rPr>
            </w:pPr>
            <w:r w:rsidRPr="00711EA1">
              <w:t>Админ</w:t>
            </w:r>
            <w:r w:rsidRPr="00711EA1">
              <w:t>и</w:t>
            </w:r>
            <w:r w:rsidRPr="00711EA1">
              <w:t>страция Тайше</w:t>
            </w:r>
            <w:r w:rsidRPr="00711EA1">
              <w:t>т</w:t>
            </w:r>
            <w:r w:rsidRPr="00711EA1">
              <w:t>ского  ра</w:t>
            </w:r>
            <w:r w:rsidRPr="00711EA1">
              <w:t>й</w:t>
            </w:r>
            <w:r w:rsidRPr="00711EA1">
              <w:t>она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ind w:right="73"/>
              <w:jc w:val="center"/>
              <w:rPr>
                <w:b/>
              </w:rPr>
            </w:pPr>
            <w:r w:rsidRPr="00711EA1">
              <w:t>01.01.2015 г.</w:t>
            </w:r>
          </w:p>
        </w:tc>
        <w:tc>
          <w:tcPr>
            <w:tcW w:w="6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ind w:right="73"/>
              <w:jc w:val="center"/>
              <w:rPr>
                <w:b/>
              </w:rPr>
            </w:pPr>
            <w:r>
              <w:t>31.12.2020</w:t>
            </w:r>
            <w:r w:rsidRPr="00711EA1">
              <w:t xml:space="preserve"> г.</w:t>
            </w:r>
          </w:p>
        </w:tc>
        <w:tc>
          <w:tcPr>
            <w:tcW w:w="10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ind w:right="73"/>
              <w:rPr>
                <w:b/>
              </w:rPr>
            </w:pPr>
            <w:r w:rsidRPr="00711EA1">
              <w:t>Сохранение удельного в</w:t>
            </w:r>
            <w:r w:rsidRPr="00711EA1">
              <w:t>е</w:t>
            </w:r>
            <w:r w:rsidRPr="00711EA1">
              <w:t xml:space="preserve">са рассмотренных  дел </w:t>
            </w:r>
            <w:proofErr w:type="gramStart"/>
            <w:r w:rsidRPr="00711EA1">
              <w:t>об административных прав</w:t>
            </w:r>
            <w:r w:rsidRPr="00711EA1">
              <w:t>о</w:t>
            </w:r>
            <w:r w:rsidRPr="00711EA1">
              <w:t>нарушениях от общего к</w:t>
            </w:r>
            <w:r w:rsidRPr="00711EA1">
              <w:t>о</w:t>
            </w:r>
            <w:r w:rsidRPr="00711EA1">
              <w:t>личества дел об админ</w:t>
            </w:r>
            <w:r w:rsidRPr="00711EA1">
              <w:t>и</w:t>
            </w:r>
            <w:r w:rsidRPr="00711EA1">
              <w:t>стративных правонаруш</w:t>
            </w:r>
            <w:r w:rsidRPr="00711EA1">
              <w:t>е</w:t>
            </w:r>
            <w:r w:rsidRPr="00711EA1">
              <w:t>ниях в части  осуществл</w:t>
            </w:r>
            <w:r w:rsidRPr="00711EA1">
              <w:t>е</w:t>
            </w:r>
            <w:r w:rsidRPr="00711EA1">
              <w:t>ния переданных госуда</w:t>
            </w:r>
            <w:r w:rsidRPr="00711EA1">
              <w:t>р</w:t>
            </w:r>
            <w:r w:rsidRPr="00711EA1">
              <w:t>ственных полномочий а</w:t>
            </w:r>
            <w:r w:rsidRPr="00711EA1">
              <w:t>д</w:t>
            </w:r>
            <w:r w:rsidRPr="00711EA1">
              <w:t>министративной комисс</w:t>
            </w:r>
            <w:r w:rsidRPr="00711EA1">
              <w:t>и</w:t>
            </w:r>
            <w:r w:rsidRPr="00711EA1">
              <w:t>ей по рассмотрению</w:t>
            </w:r>
            <w:proofErr w:type="gramEnd"/>
            <w:r w:rsidRPr="00711EA1">
              <w:t xml:space="preserve"> дел об административных правонарушениях за весь срок реализации Пр</w:t>
            </w:r>
            <w:r w:rsidRPr="00711EA1">
              <w:t>о</w:t>
            </w:r>
            <w:r w:rsidRPr="00711EA1">
              <w:t>граммы на уровне – 100 %;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ind w:right="73"/>
              <w:jc w:val="both"/>
              <w:rPr>
                <w:b/>
              </w:rPr>
            </w:pPr>
            <w:r w:rsidRPr="00711EA1">
              <w:t xml:space="preserve">Удельный вес рассмотренных  дел </w:t>
            </w:r>
            <w:proofErr w:type="gramStart"/>
            <w:r w:rsidRPr="00711EA1">
              <w:t>об административных пр</w:t>
            </w:r>
            <w:r w:rsidRPr="00711EA1">
              <w:t>а</w:t>
            </w:r>
            <w:r w:rsidRPr="00711EA1">
              <w:t>вонарушениях от общего к</w:t>
            </w:r>
            <w:r w:rsidRPr="00711EA1">
              <w:t>о</w:t>
            </w:r>
            <w:r w:rsidRPr="00711EA1">
              <w:t>личества дел об администр</w:t>
            </w:r>
            <w:r w:rsidRPr="00711EA1">
              <w:t>а</w:t>
            </w:r>
            <w:r w:rsidRPr="00711EA1">
              <w:t>тивных правонарушениях в части  осуществления пер</w:t>
            </w:r>
            <w:r w:rsidRPr="00711EA1">
              <w:t>е</w:t>
            </w:r>
            <w:r w:rsidRPr="00711EA1">
              <w:t>данных государственных по</w:t>
            </w:r>
            <w:r w:rsidRPr="00711EA1">
              <w:t>л</w:t>
            </w:r>
            <w:r w:rsidRPr="00711EA1">
              <w:t>номочий административной комиссией по рассмотрению</w:t>
            </w:r>
            <w:proofErr w:type="gramEnd"/>
            <w:r w:rsidRPr="00711EA1">
              <w:t xml:space="preserve"> дел об административных пр</w:t>
            </w:r>
            <w:r w:rsidRPr="00711EA1">
              <w:t>а</w:t>
            </w:r>
            <w:r w:rsidRPr="00711EA1">
              <w:t>вонарушениях;</w:t>
            </w:r>
          </w:p>
        </w:tc>
      </w:tr>
      <w:tr w:rsidR="007340FA" w:rsidRPr="00711EA1" w:rsidTr="00D3377B">
        <w:trPr>
          <w:trHeight w:val="57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t>3 </w:t>
            </w:r>
          </w:p>
        </w:tc>
        <w:tc>
          <w:tcPr>
            <w:tcW w:w="4759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ind w:right="73"/>
              <w:jc w:val="center"/>
              <w:rPr>
                <w:b/>
              </w:rPr>
            </w:pPr>
            <w:r w:rsidRPr="00711EA1">
              <w:rPr>
                <w:b/>
              </w:rPr>
              <w:t xml:space="preserve">Задача 3 Обеспечение исполнения отдельных полномочий, </w:t>
            </w:r>
          </w:p>
          <w:p w:rsidR="007340FA" w:rsidRPr="00711EA1" w:rsidRDefault="007340FA" w:rsidP="00D3377B">
            <w:pPr>
              <w:ind w:right="73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 w:rsidRPr="00711EA1">
              <w:rPr>
                <w:b/>
              </w:rPr>
              <w:t>переданных администрации Тайшетского района от поселений Тайшетского района</w:t>
            </w:r>
            <w:proofErr w:type="gramEnd"/>
          </w:p>
        </w:tc>
      </w:tr>
      <w:tr w:rsidR="007340FA" w:rsidRPr="00711EA1" w:rsidTr="00376693">
        <w:trPr>
          <w:trHeight w:val="292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jc w:val="center"/>
              <w:rPr>
                <w:sz w:val="22"/>
              </w:rPr>
            </w:pPr>
            <w:r w:rsidRPr="00711EA1">
              <w:rPr>
                <w:sz w:val="22"/>
              </w:rPr>
              <w:t>3.1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r w:rsidRPr="00711EA1">
              <w:t>Организация де</w:t>
            </w:r>
            <w:r w:rsidRPr="00711EA1">
              <w:t>я</w:t>
            </w:r>
            <w:r w:rsidRPr="00711EA1">
              <w:t>тельности  в части переданных отдел</w:t>
            </w:r>
            <w:r w:rsidRPr="00711EA1">
              <w:t>ь</w:t>
            </w:r>
            <w:r w:rsidRPr="00711EA1">
              <w:t xml:space="preserve">ных полномочий поселений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r w:rsidRPr="00711EA1">
              <w:t>Админ</w:t>
            </w:r>
            <w:r w:rsidRPr="00711EA1">
              <w:t>и</w:t>
            </w:r>
            <w:r w:rsidRPr="00711EA1">
              <w:t>страция Тайше</w:t>
            </w:r>
            <w:r w:rsidRPr="00711EA1">
              <w:t>т</w:t>
            </w:r>
            <w:r w:rsidRPr="00711EA1">
              <w:t>ского    района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61"/>
              <w:jc w:val="center"/>
            </w:pPr>
            <w:r w:rsidRPr="00711EA1">
              <w:t>01.01.2015 г.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2A395C" w:rsidP="00D3377B">
            <w:pPr>
              <w:ind w:left="-100" w:right="-161"/>
              <w:jc w:val="center"/>
            </w:pPr>
            <w:r>
              <w:t>31.12.2018</w:t>
            </w:r>
            <w:r w:rsidR="007340FA" w:rsidRPr="00711EA1">
              <w:t xml:space="preserve"> г.</w:t>
            </w:r>
          </w:p>
        </w:tc>
        <w:tc>
          <w:tcPr>
            <w:tcW w:w="103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ind w:right="73"/>
              <w:jc w:val="both"/>
            </w:pPr>
            <w:r w:rsidRPr="00711EA1">
              <w:t>Сохранение удельного в</w:t>
            </w:r>
            <w:r w:rsidRPr="00711EA1">
              <w:t>е</w:t>
            </w:r>
            <w:r w:rsidRPr="00711EA1">
              <w:t>са муниципальных сл</w:t>
            </w:r>
            <w:r w:rsidRPr="00711EA1">
              <w:t>у</w:t>
            </w:r>
            <w:r w:rsidRPr="00711EA1">
              <w:t>жащих, успешно проше</w:t>
            </w:r>
            <w:r w:rsidRPr="00711EA1">
              <w:t>д</w:t>
            </w:r>
            <w:r w:rsidRPr="00711EA1">
              <w:t>ших аттестацию от числа муниципальных служ</w:t>
            </w:r>
            <w:r w:rsidRPr="00711EA1">
              <w:t>а</w:t>
            </w:r>
            <w:r w:rsidRPr="00711EA1">
              <w:t>щих, включенных в гр</w:t>
            </w:r>
            <w:r w:rsidRPr="00711EA1">
              <w:t>а</w:t>
            </w:r>
            <w:r w:rsidRPr="00711EA1">
              <w:t>фик прохождения аттест</w:t>
            </w:r>
            <w:r w:rsidRPr="00711EA1">
              <w:t>а</w:t>
            </w:r>
            <w:r w:rsidRPr="00711EA1">
              <w:t>ции за весь срок реализ</w:t>
            </w:r>
            <w:r w:rsidRPr="00711EA1">
              <w:t>а</w:t>
            </w:r>
            <w:r w:rsidRPr="00711EA1">
              <w:t>ции Программы на уровне – 100 %;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  <w:r w:rsidRPr="00711EA1">
              <w:t>Удельный вес муниципальных служащих, успешно проше</w:t>
            </w:r>
            <w:r w:rsidRPr="00711EA1">
              <w:t>д</w:t>
            </w:r>
            <w:r w:rsidRPr="00711EA1">
              <w:t>ших аттестацию от числа мун</w:t>
            </w:r>
            <w:r w:rsidRPr="00711EA1">
              <w:t>и</w:t>
            </w:r>
            <w:r w:rsidRPr="00711EA1">
              <w:t>ципальных служащих, вкл</w:t>
            </w:r>
            <w:r w:rsidRPr="00711EA1">
              <w:t>ю</w:t>
            </w:r>
            <w:r w:rsidRPr="00711EA1">
              <w:t>ченных в график прохождения аттестации;</w:t>
            </w:r>
          </w:p>
        </w:tc>
      </w:tr>
      <w:tr w:rsidR="007340FA" w:rsidRPr="00711EA1" w:rsidTr="00376693">
        <w:trPr>
          <w:trHeight w:val="292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rPr>
                <w:sz w:val="22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/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/>
        </w:tc>
        <w:tc>
          <w:tcPr>
            <w:tcW w:w="5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61"/>
              <w:jc w:val="center"/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40FA" w:rsidRDefault="007340FA" w:rsidP="00D3377B">
            <w:pPr>
              <w:ind w:left="-100" w:right="-161"/>
              <w:jc w:val="center"/>
            </w:pPr>
          </w:p>
        </w:tc>
        <w:tc>
          <w:tcPr>
            <w:tcW w:w="103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ind w:right="73"/>
              <w:jc w:val="both"/>
            </w:pPr>
          </w:p>
        </w:tc>
        <w:tc>
          <w:tcPr>
            <w:tcW w:w="1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</w:p>
        </w:tc>
      </w:tr>
      <w:tr w:rsidR="007340FA" w:rsidRPr="00711EA1" w:rsidTr="00376693">
        <w:trPr>
          <w:trHeight w:val="29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rPr>
                <w:sz w:val="22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/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/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Pr="00711EA1" w:rsidRDefault="007340FA" w:rsidP="00D3377B">
            <w:pPr>
              <w:ind w:left="-100" w:right="-161"/>
              <w:jc w:val="center"/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0FA" w:rsidRDefault="007340FA" w:rsidP="00D3377B">
            <w:pPr>
              <w:ind w:left="-100" w:right="-161"/>
              <w:jc w:val="center"/>
            </w:pPr>
          </w:p>
        </w:tc>
        <w:tc>
          <w:tcPr>
            <w:tcW w:w="10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ind w:right="73"/>
              <w:jc w:val="both"/>
            </w:pPr>
          </w:p>
        </w:tc>
        <w:tc>
          <w:tcPr>
            <w:tcW w:w="1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FA" w:rsidRPr="00711EA1" w:rsidRDefault="007340FA" w:rsidP="00D3377B">
            <w:pPr>
              <w:jc w:val="both"/>
            </w:pPr>
          </w:p>
        </w:tc>
      </w:tr>
    </w:tbl>
    <w:p w:rsidR="007340FA" w:rsidRDefault="007340FA" w:rsidP="007340FA">
      <w:pPr>
        <w:rPr>
          <w:spacing w:val="-10"/>
        </w:rPr>
      </w:pPr>
    </w:p>
    <w:p w:rsidR="007340FA" w:rsidRDefault="007340FA" w:rsidP="007340FA">
      <w:pPr>
        <w:rPr>
          <w:spacing w:val="-10"/>
        </w:rPr>
      </w:pPr>
    </w:p>
    <w:p w:rsidR="007340FA" w:rsidRDefault="007340FA" w:rsidP="007340FA">
      <w:pPr>
        <w:rPr>
          <w:spacing w:val="-10"/>
        </w:rPr>
      </w:pPr>
    </w:p>
    <w:p w:rsidR="007340FA" w:rsidRDefault="007340FA" w:rsidP="007340FA">
      <w:pPr>
        <w:rPr>
          <w:spacing w:val="-10"/>
        </w:rPr>
      </w:pPr>
    </w:p>
    <w:p w:rsidR="00D3377B" w:rsidRPr="00C17497" w:rsidRDefault="00D3377B" w:rsidP="000518DC">
      <w:pPr>
        <w:jc w:val="right"/>
        <w:outlineLvl w:val="2"/>
      </w:pPr>
      <w:r w:rsidRPr="00C17497">
        <w:t>Приложение 2</w:t>
      </w:r>
    </w:p>
    <w:p w:rsidR="00D3377B" w:rsidRPr="00C17497" w:rsidRDefault="00D3377B" w:rsidP="000518DC">
      <w:pPr>
        <w:spacing w:line="276" w:lineRule="auto"/>
        <w:jc w:val="right"/>
        <w:rPr>
          <w:bCs/>
        </w:rPr>
      </w:pPr>
      <w:r w:rsidRPr="00C17497">
        <w:t xml:space="preserve">к подпрограмме </w:t>
      </w:r>
      <w:r w:rsidRPr="00C17497">
        <w:rPr>
          <w:bCs/>
        </w:rPr>
        <w:t>"Обеспечение исполнения полномочий" на 2015-2020 годы</w:t>
      </w:r>
    </w:p>
    <w:p w:rsidR="00D3377B" w:rsidRPr="00C17497" w:rsidRDefault="00D3377B" w:rsidP="000518DC">
      <w:pPr>
        <w:spacing w:line="276" w:lineRule="auto"/>
        <w:jc w:val="right"/>
        <w:rPr>
          <w:b/>
          <w:bCs/>
        </w:rPr>
      </w:pPr>
    </w:p>
    <w:p w:rsidR="00D3377B" w:rsidRPr="00C17497" w:rsidRDefault="00D3377B" w:rsidP="000518DC">
      <w:pPr>
        <w:spacing w:line="276" w:lineRule="auto"/>
        <w:jc w:val="center"/>
        <w:rPr>
          <w:b/>
          <w:bCs/>
        </w:rPr>
      </w:pPr>
      <w:r w:rsidRPr="00C17497">
        <w:rPr>
          <w:b/>
          <w:bCs/>
        </w:rPr>
        <w:t xml:space="preserve">СВЕДЕНИЯ О СОСТАВЕ И ЗНАЧЕНИЯХ ЦЕЛЕВЫХ ПОКАЗАТЕЛЕЙ </w:t>
      </w:r>
    </w:p>
    <w:p w:rsidR="00D3377B" w:rsidRPr="00C17497" w:rsidRDefault="00D3377B" w:rsidP="000518DC">
      <w:pPr>
        <w:spacing w:line="276" w:lineRule="auto"/>
        <w:jc w:val="center"/>
        <w:rPr>
          <w:b/>
          <w:bCs/>
        </w:rPr>
      </w:pPr>
      <w:r w:rsidRPr="00C17497">
        <w:rPr>
          <w:b/>
          <w:bCs/>
        </w:rPr>
        <w:t>Подпрограммы «Обеспечение исполнения полномочий» на 2015-2020 годы</w:t>
      </w:r>
    </w:p>
    <w:p w:rsidR="00D3377B" w:rsidRPr="00C17497" w:rsidRDefault="00D3377B" w:rsidP="000518DC">
      <w:pPr>
        <w:spacing w:line="276" w:lineRule="auto"/>
        <w:jc w:val="center"/>
        <w:rPr>
          <w:b/>
          <w:bCs/>
        </w:rPr>
      </w:pPr>
      <w:r w:rsidRPr="00C17497">
        <w:rPr>
          <w:b/>
          <w:bCs/>
        </w:rPr>
        <w:t>муниципальной программы  муниципального образования "</w:t>
      </w:r>
      <w:proofErr w:type="spellStart"/>
      <w:r w:rsidRPr="00C17497">
        <w:rPr>
          <w:b/>
          <w:bCs/>
        </w:rPr>
        <w:t>Тайшетский</w:t>
      </w:r>
      <w:proofErr w:type="spellEnd"/>
      <w:r w:rsidRPr="00C17497">
        <w:rPr>
          <w:b/>
          <w:bCs/>
        </w:rPr>
        <w:t xml:space="preserve"> район" </w:t>
      </w:r>
    </w:p>
    <w:p w:rsidR="00D3377B" w:rsidRDefault="00D3377B" w:rsidP="000518DC">
      <w:pPr>
        <w:jc w:val="center"/>
        <w:rPr>
          <w:b/>
          <w:bCs/>
        </w:rPr>
      </w:pPr>
      <w:r w:rsidRPr="00C17497">
        <w:rPr>
          <w:b/>
          <w:bCs/>
        </w:rPr>
        <w:t>"Муниципальное управление" на 2015-2020 годы</w:t>
      </w:r>
    </w:p>
    <w:p w:rsidR="00D3377B" w:rsidRPr="00BF604D" w:rsidRDefault="00D3377B" w:rsidP="000518DC">
      <w:pPr>
        <w:jc w:val="center"/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Pr="00BF604D">
        <w:rPr>
          <w:i/>
          <w:color w:val="FF0000"/>
          <w:sz w:val="20"/>
        </w:rPr>
        <w:t xml:space="preserve">от </w:t>
      </w:r>
      <w:r w:rsidR="000518DC">
        <w:rPr>
          <w:i/>
          <w:color w:val="FF0000"/>
          <w:sz w:val="20"/>
        </w:rPr>
        <w:t>20.10.2017г.</w:t>
      </w:r>
      <w:r w:rsidRPr="00BF604D">
        <w:rPr>
          <w:i/>
          <w:color w:val="FF0000"/>
          <w:sz w:val="20"/>
        </w:rPr>
        <w:t xml:space="preserve"> №</w:t>
      </w:r>
      <w:r w:rsidR="000518DC">
        <w:rPr>
          <w:i/>
          <w:color w:val="FF0000"/>
          <w:sz w:val="20"/>
        </w:rPr>
        <w:t>512</w:t>
      </w:r>
      <w:r w:rsidR="00A65B68">
        <w:rPr>
          <w:i/>
          <w:color w:val="FF0000"/>
          <w:sz w:val="20"/>
        </w:rPr>
        <w:t>, от 13.11.2018</w:t>
      </w:r>
      <w:r w:rsidR="001D5817">
        <w:rPr>
          <w:i/>
          <w:color w:val="FF0000"/>
          <w:sz w:val="20"/>
        </w:rPr>
        <w:t>г.</w:t>
      </w:r>
      <w:r w:rsidR="00A65B68">
        <w:rPr>
          <w:i/>
          <w:color w:val="FF0000"/>
          <w:sz w:val="20"/>
        </w:rPr>
        <w:t xml:space="preserve"> № 647</w:t>
      </w:r>
      <w:r w:rsidR="00376693">
        <w:rPr>
          <w:i/>
          <w:color w:val="FF0000"/>
          <w:sz w:val="20"/>
        </w:rPr>
        <w:t>, от 11.09.2019г. № 47</w:t>
      </w:r>
      <w:r w:rsidR="00031BB4" w:rsidRPr="00031BB4">
        <w:rPr>
          <w:i/>
          <w:color w:val="FF0000"/>
          <w:sz w:val="20"/>
        </w:rPr>
        <w:t xml:space="preserve"> </w:t>
      </w:r>
      <w:r w:rsidR="00031BB4" w:rsidRPr="00C97AA0">
        <w:rPr>
          <w:i/>
          <w:color w:val="FF0000"/>
          <w:sz w:val="20"/>
        </w:rPr>
        <w:t>от 11.09.2019 № 477, от 03.12.2019 № 738</w:t>
      </w:r>
      <w:r w:rsidRPr="00BF604D">
        <w:rPr>
          <w:i/>
          <w:color w:val="FF0000"/>
          <w:sz w:val="20"/>
          <w:szCs w:val="20"/>
        </w:rPr>
        <w:t>)</w:t>
      </w:r>
    </w:p>
    <w:p w:rsidR="00D3377B" w:rsidRPr="00C17497" w:rsidRDefault="00D3377B" w:rsidP="000518DC">
      <w:pPr>
        <w:jc w:val="center"/>
        <w:rPr>
          <w:spacing w:val="-11"/>
        </w:rPr>
      </w:pPr>
    </w:p>
    <w:tbl>
      <w:tblPr>
        <w:tblW w:w="153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68"/>
        <w:gridCol w:w="6946"/>
        <w:gridCol w:w="708"/>
        <w:gridCol w:w="851"/>
        <w:gridCol w:w="850"/>
        <w:gridCol w:w="851"/>
        <w:gridCol w:w="850"/>
        <w:gridCol w:w="851"/>
        <w:gridCol w:w="850"/>
        <w:gridCol w:w="992"/>
        <w:gridCol w:w="992"/>
      </w:tblGrid>
      <w:tr w:rsidR="00D3377B" w:rsidRPr="00C17497" w:rsidTr="00D3377B">
        <w:trPr>
          <w:trHeight w:val="30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ind w:right="-108"/>
              <w:jc w:val="center"/>
            </w:pPr>
            <w:r w:rsidRPr="00C17497">
              <w:t xml:space="preserve">№ </w:t>
            </w:r>
          </w:p>
          <w:p w:rsidR="00D3377B" w:rsidRPr="00C17497" w:rsidRDefault="00D3377B" w:rsidP="000518DC">
            <w:pPr>
              <w:ind w:right="-108"/>
              <w:jc w:val="center"/>
            </w:pPr>
            <w:proofErr w:type="gramStart"/>
            <w:r w:rsidRPr="00C17497">
              <w:t>п</w:t>
            </w:r>
            <w:proofErr w:type="gramEnd"/>
            <w:r w:rsidRPr="00C17497">
              <w:t>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ind w:left="-162" w:firstLine="162"/>
              <w:jc w:val="center"/>
            </w:pPr>
            <w:r w:rsidRPr="00C17497"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Ед. изм.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Значения целевых показателей</w:t>
            </w:r>
          </w:p>
        </w:tc>
      </w:tr>
      <w:tr w:rsidR="00D3377B" w:rsidRPr="00C17497" w:rsidTr="00D3377B">
        <w:trPr>
          <w:trHeight w:val="300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2013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2014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7B" w:rsidRPr="00C17497" w:rsidRDefault="00D3377B" w:rsidP="000518DC">
            <w:pPr>
              <w:jc w:val="center"/>
            </w:pPr>
            <w:r w:rsidRPr="00C17497"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77B" w:rsidRPr="00C17497" w:rsidRDefault="00D3377B" w:rsidP="000518DC">
            <w:pPr>
              <w:jc w:val="center"/>
            </w:pPr>
            <w:r w:rsidRPr="00C17497">
              <w:t>2020 год</w:t>
            </w:r>
          </w:p>
        </w:tc>
      </w:tr>
      <w:tr w:rsidR="00D3377B" w:rsidRPr="00C17497" w:rsidTr="00D3377B">
        <w:trPr>
          <w:trHeight w:val="30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7B" w:rsidRPr="00C17497" w:rsidRDefault="00D3377B" w:rsidP="000518DC">
            <w:pPr>
              <w:jc w:val="center"/>
            </w:pPr>
            <w:r w:rsidRPr="00C17497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7B" w:rsidRPr="00C17497" w:rsidRDefault="00D3377B" w:rsidP="000518DC">
            <w:pPr>
              <w:jc w:val="center"/>
            </w:pPr>
            <w:r w:rsidRPr="00C17497">
              <w:t>11</w:t>
            </w:r>
          </w:p>
        </w:tc>
      </w:tr>
      <w:tr w:rsidR="00D3377B" w:rsidRPr="00C17497" w:rsidTr="00D3377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both"/>
              <w:rPr>
                <w:spacing w:val="-1"/>
              </w:rPr>
            </w:pPr>
            <w:r w:rsidRPr="00C17497">
              <w:rPr>
                <w:spacing w:val="-1"/>
              </w:rPr>
              <w:t xml:space="preserve">Количество опубликованных, </w:t>
            </w:r>
            <w:r w:rsidRPr="00C17497">
              <w:t xml:space="preserve">размещенных материалов о </w:t>
            </w:r>
            <w:r w:rsidRPr="00C17497">
              <w:rPr>
                <w:spacing w:val="-1"/>
              </w:rPr>
              <w:t>де</w:t>
            </w:r>
            <w:r w:rsidRPr="00C17497">
              <w:rPr>
                <w:spacing w:val="-1"/>
              </w:rPr>
              <w:t>я</w:t>
            </w:r>
            <w:r w:rsidRPr="00C17497">
              <w:rPr>
                <w:spacing w:val="-1"/>
              </w:rPr>
              <w:t>тельности администрации Тайшетского района в средствах ма</w:t>
            </w:r>
            <w:r w:rsidRPr="00C17497">
              <w:rPr>
                <w:spacing w:val="-1"/>
              </w:rPr>
              <w:t>с</w:t>
            </w:r>
            <w:r w:rsidRPr="00C17497">
              <w:rPr>
                <w:spacing w:val="-1"/>
              </w:rPr>
              <w:t>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265</w:t>
            </w:r>
          </w:p>
        </w:tc>
      </w:tr>
      <w:tr w:rsidR="00D3377B" w:rsidRPr="00C17497" w:rsidTr="00D3377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both"/>
              <w:rPr>
                <w:color w:val="000000"/>
              </w:rPr>
            </w:pPr>
            <w:r w:rsidRPr="00C17497">
              <w:rPr>
                <w:color w:val="000000"/>
              </w:rPr>
              <w:t>Материально-техническое обеспечение подготовки и проведения выборов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0518DC">
            <w:pPr>
              <w:jc w:val="center"/>
            </w:pPr>
            <w:r w:rsidRPr="00C17497">
              <w:t>100</w:t>
            </w:r>
          </w:p>
        </w:tc>
      </w:tr>
      <w:tr w:rsidR="00D3377B" w:rsidRPr="00C17497" w:rsidTr="00D3377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both"/>
            </w:pPr>
            <w:r w:rsidRPr="00C17497">
              <w:t>Доля выполненных мероприятий по предупреждению и ликв</w:t>
            </w:r>
            <w:r w:rsidRPr="00C17497">
              <w:t>и</w:t>
            </w:r>
            <w:r w:rsidRPr="00C17497">
              <w:t xml:space="preserve">дации чрезвычайных ситуаций </w:t>
            </w:r>
            <w:proofErr w:type="gramStart"/>
            <w:r w:rsidRPr="00C17497">
              <w:t>от</w:t>
            </w:r>
            <w:proofErr w:type="gramEnd"/>
            <w:r w:rsidRPr="00C17497">
              <w:t xml:space="preserve"> запланированных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r w:rsidRPr="00C1749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2A2138" w:rsidP="00D3377B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2A2138" w:rsidP="00D3377B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2A2138" w:rsidP="00D3377B">
            <w:pPr>
              <w:jc w:val="center"/>
            </w:pPr>
            <w:r>
              <w:t>100</w:t>
            </w:r>
          </w:p>
        </w:tc>
      </w:tr>
      <w:tr w:rsidR="00D3377B" w:rsidRPr="00C17497" w:rsidTr="00D3377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tabs>
                <w:tab w:val="left" w:pos="994"/>
              </w:tabs>
              <w:spacing w:line="274" w:lineRule="exact"/>
              <w:ind w:right="5" w:firstLine="34"/>
              <w:jc w:val="both"/>
            </w:pPr>
            <w:r w:rsidRPr="00C17497">
              <w:t>Доля проектов нормативных правовых актов, в отношении к</w:t>
            </w:r>
            <w:r w:rsidRPr="00C17497">
              <w:t>о</w:t>
            </w:r>
            <w:r w:rsidRPr="00C17497">
              <w:t>торых проведена антикоррупционная экспертиза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</w:tr>
      <w:tr w:rsidR="00D3377B" w:rsidRPr="00C17497" w:rsidTr="00D3377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377B" w:rsidRPr="00C17497" w:rsidRDefault="00D3377B" w:rsidP="00D3377B">
            <w:pPr>
              <w:jc w:val="both"/>
            </w:pPr>
            <w:r w:rsidRPr="00C17497">
              <w:t>Экономия финансовых средств по результатам проведения зак</w:t>
            </w:r>
            <w:r w:rsidRPr="00C17497">
              <w:t>у</w:t>
            </w:r>
            <w:r w:rsidRPr="00C17497">
              <w:t>пок конкурентными способами в соответствии с Федеральным законом от 05.04.2013 г. № 44-ФЗ "О контрактной системе в сфере закупок, товаров, работ, услуг для обеспечения госуда</w:t>
            </w:r>
            <w:r w:rsidRPr="00C17497">
              <w:t>р</w:t>
            </w:r>
            <w:r w:rsidRPr="00C17497">
              <w:t>ственных и муниципальных нужд"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34,9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6.4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6.4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6,4</w:t>
            </w:r>
          </w:p>
        </w:tc>
      </w:tr>
      <w:tr w:rsidR="00D3377B" w:rsidRPr="00C17497" w:rsidTr="00D3377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1.6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both"/>
              <w:rPr>
                <w:color w:val="000000"/>
              </w:rPr>
            </w:pPr>
            <w:r w:rsidRPr="00C17497">
              <w:rPr>
                <w:color w:val="000000"/>
              </w:rPr>
              <w:t>Доля муниципальных служащих администрации Тайшетского района, повысивших квалификацию и прошедших професси</w:t>
            </w:r>
            <w:r w:rsidRPr="00C17497">
              <w:rPr>
                <w:color w:val="000000"/>
              </w:rPr>
              <w:t>о</w:t>
            </w:r>
            <w:r w:rsidRPr="00C17497">
              <w:rPr>
                <w:color w:val="000000"/>
              </w:rPr>
              <w:t>нальную переподготовку от запланированного на обучение  к</w:t>
            </w:r>
            <w:r w:rsidRPr="00C17497">
              <w:rPr>
                <w:color w:val="000000"/>
              </w:rPr>
              <w:t>о</w:t>
            </w:r>
            <w:r w:rsidRPr="00C17497">
              <w:rPr>
                <w:color w:val="000000"/>
              </w:rPr>
              <w:t>личества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</w:tr>
      <w:tr w:rsidR="00D3377B" w:rsidRPr="00C17497" w:rsidTr="00D3377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1.7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377B" w:rsidRPr="00C17497" w:rsidRDefault="00D3377B" w:rsidP="00D3377B">
            <w:pPr>
              <w:jc w:val="both"/>
            </w:pPr>
            <w:r w:rsidRPr="00C17497">
              <w:t>Количество объектов лицензирования, осуществляющих ро</w:t>
            </w:r>
            <w:r w:rsidRPr="00C17497">
              <w:t>з</w:t>
            </w:r>
            <w:r w:rsidRPr="00C17497">
              <w:lastRenderedPageBreak/>
              <w:t>ничную продажу алкогольной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210*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2A2138" w:rsidP="00D3377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2A2138" w:rsidP="00D3377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2A2138" w:rsidP="00D3377B">
            <w:pPr>
              <w:jc w:val="center"/>
            </w:pPr>
            <w:r>
              <w:t>-</w:t>
            </w:r>
          </w:p>
        </w:tc>
      </w:tr>
      <w:tr w:rsidR="00D3377B" w:rsidRPr="00C17497" w:rsidTr="00D3377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lastRenderedPageBreak/>
              <w:t>1.8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both"/>
            </w:pPr>
            <w:r w:rsidRPr="00C17497">
              <w:t>Укомплектованность списков кандидатов в присяжные заседат</w:t>
            </w:r>
            <w:r w:rsidRPr="00C17497">
              <w:t>е</w:t>
            </w:r>
            <w:r w:rsidRPr="00C17497">
              <w:t>ли федеральных судов общей юрисдикции в Российской Фед</w:t>
            </w:r>
            <w:r w:rsidRPr="00C17497">
              <w:t>е</w:t>
            </w:r>
            <w:r w:rsidRPr="00C17497">
              <w:t>рации в рамках реализации функций государственной судебной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2A2138" w:rsidP="00D3377B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2A2138" w:rsidP="00D3377B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2A2138" w:rsidP="00A65B68">
            <w:r w:rsidRPr="00A65B68">
              <w:t>100</w:t>
            </w:r>
          </w:p>
        </w:tc>
      </w:tr>
      <w:tr w:rsidR="00D3377B" w:rsidRPr="00C17497" w:rsidTr="00D3377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1.9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tabs>
                <w:tab w:val="left" w:pos="994"/>
              </w:tabs>
              <w:spacing w:line="274" w:lineRule="exact"/>
              <w:ind w:right="5" w:firstLine="34"/>
              <w:jc w:val="both"/>
            </w:pPr>
            <w:r w:rsidRPr="00C17497">
              <w:t>Количество лиц, удостоенных Почетной грамотой мэра Тайше</w:t>
            </w:r>
            <w:r w:rsidRPr="00C17497">
              <w:t>т</w:t>
            </w:r>
            <w:r w:rsidRPr="00C17497">
              <w:t>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</w:tr>
      <w:tr w:rsidR="00D3377B" w:rsidRPr="00C17497" w:rsidTr="00D3377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1.10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both"/>
            </w:pPr>
            <w:r w:rsidRPr="00C17497">
              <w:t xml:space="preserve">Исполнение поступивших запросов </w:t>
            </w:r>
            <w:r w:rsidRPr="00C17497">
              <w:rPr>
                <w:spacing w:val="-1"/>
              </w:rPr>
              <w:t>юридических и физических лиц</w:t>
            </w:r>
            <w:r w:rsidRPr="00C17497">
              <w:t xml:space="preserve">  в рамках осуществления переданных полномочий по хран</w:t>
            </w:r>
            <w:r w:rsidRPr="00C17497">
              <w:t>е</w:t>
            </w:r>
            <w:r w:rsidRPr="00C17497">
              <w:t>нию, комплектованию, учету и использованию архивных док</w:t>
            </w:r>
            <w:r w:rsidRPr="00C17497">
              <w:t>у</w:t>
            </w:r>
            <w:r w:rsidRPr="00C17497">
              <w:t>ментов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</w:tr>
      <w:tr w:rsidR="00D3377B" w:rsidRPr="00C17497" w:rsidTr="00D3377B">
        <w:trPr>
          <w:trHeight w:val="10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br/>
              <w:t>1.11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both"/>
            </w:pPr>
            <w:r w:rsidRPr="00C17497">
              <w:t xml:space="preserve">Удельный вес рассмотренных  дел </w:t>
            </w:r>
            <w:proofErr w:type="gramStart"/>
            <w:r w:rsidRPr="00C17497">
              <w:t>об административных прав</w:t>
            </w:r>
            <w:r w:rsidRPr="00C17497">
              <w:t>о</w:t>
            </w:r>
            <w:r w:rsidRPr="00C17497">
              <w:t xml:space="preserve">нарушениях от общего количества дел об административных правонарушениях в рамках  осуществления переданных </w:t>
            </w:r>
            <w:r w:rsidRPr="00C17497">
              <w:rPr>
                <w:spacing w:val="-1"/>
              </w:rPr>
              <w:t>госуда</w:t>
            </w:r>
            <w:r w:rsidRPr="00C17497">
              <w:rPr>
                <w:spacing w:val="-1"/>
              </w:rPr>
              <w:t>р</w:t>
            </w:r>
            <w:r w:rsidRPr="00C17497">
              <w:rPr>
                <w:spacing w:val="-1"/>
              </w:rPr>
              <w:t xml:space="preserve">ственных полномочий административной </w:t>
            </w:r>
            <w:r w:rsidRPr="00C17497">
              <w:t>комиссией по рассмо</w:t>
            </w:r>
            <w:r w:rsidRPr="00C17497">
              <w:t>т</w:t>
            </w:r>
            <w:r w:rsidRPr="00C17497">
              <w:t>рению</w:t>
            </w:r>
            <w:proofErr w:type="gramEnd"/>
            <w:r w:rsidRPr="00C17497">
              <w:t xml:space="preserve"> дел об административных правонарушениях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</w:tr>
      <w:tr w:rsidR="00D3377B" w:rsidRPr="00C17497" w:rsidTr="00D3377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1.12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both"/>
            </w:pPr>
            <w:r w:rsidRPr="00C17497">
              <w:t xml:space="preserve">Удельный вес муниципальных служащих, успешно прошедших аттестацию от числа муниципальных служащих, включенных в график прохождения аттестации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D3377B" w:rsidP="00D3377B">
            <w:pPr>
              <w:jc w:val="center"/>
            </w:pPr>
            <w:r w:rsidRPr="00C1749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A65B68" w:rsidP="00D3377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77B" w:rsidRPr="00C17497" w:rsidRDefault="00A65B68" w:rsidP="00D3377B">
            <w:pPr>
              <w:jc w:val="center"/>
            </w:pPr>
            <w:r>
              <w:t>-</w:t>
            </w:r>
          </w:p>
        </w:tc>
      </w:tr>
    </w:tbl>
    <w:p w:rsidR="00D3377B" w:rsidRPr="00C17497" w:rsidRDefault="00D3377B" w:rsidP="00D3377B">
      <w:pPr>
        <w:outlineLvl w:val="2"/>
      </w:pPr>
    </w:p>
    <w:p w:rsidR="005E6E06" w:rsidRDefault="00D3377B" w:rsidP="00D3377B">
      <w:pPr>
        <w:spacing w:line="20" w:lineRule="atLeast"/>
        <w:jc w:val="right"/>
        <w:outlineLvl w:val="2"/>
      </w:pPr>
      <w:proofErr w:type="gramStart"/>
      <w:r w:rsidRPr="00C17497">
        <w:t xml:space="preserve">*-снижение количества объектов лицензирования, осуществляющих розничную продажу алкогольной продукции,  произошло в результате изменений  нормативно-правовой базы  в части  декларирования </w:t>
      </w:r>
      <w:r w:rsidRPr="00C17497">
        <w:rPr>
          <w:bCs/>
        </w:rPr>
        <w:t xml:space="preserve"> объема производства, оборота и (или) использования этилового спирта, а</w:t>
      </w:r>
      <w:r w:rsidRPr="00C17497">
        <w:rPr>
          <w:bCs/>
        </w:rPr>
        <w:t>л</w:t>
      </w:r>
      <w:r w:rsidRPr="00C17497">
        <w:rPr>
          <w:bCs/>
        </w:rPr>
        <w:t>когольной и спиртосодержащей продукции и  ограничений по розничной продажи алкогольной продукции</w:t>
      </w:r>
      <w:r w:rsidR="005E6E06">
        <w:t>.</w:t>
      </w:r>
      <w:proofErr w:type="gramEnd"/>
    </w:p>
    <w:p w:rsidR="00115E6F" w:rsidRDefault="00115E6F" w:rsidP="00B343DC">
      <w:pPr>
        <w:ind w:firstLine="709"/>
        <w:jc w:val="right"/>
        <w:rPr>
          <w:spacing w:val="-10"/>
        </w:rPr>
      </w:pPr>
    </w:p>
    <w:p w:rsidR="005E6E06" w:rsidRDefault="005E6E06" w:rsidP="00B343DC">
      <w:pPr>
        <w:ind w:firstLine="709"/>
        <w:jc w:val="right"/>
        <w:rPr>
          <w:spacing w:val="-10"/>
        </w:rPr>
      </w:pPr>
    </w:p>
    <w:p w:rsidR="005E6E06" w:rsidRDefault="005E6E06" w:rsidP="00B343DC">
      <w:pPr>
        <w:ind w:firstLine="709"/>
        <w:jc w:val="right"/>
        <w:rPr>
          <w:spacing w:val="-10"/>
        </w:rPr>
      </w:pPr>
    </w:p>
    <w:p w:rsidR="005E6E06" w:rsidRDefault="005E6E06" w:rsidP="00B343DC">
      <w:pPr>
        <w:ind w:firstLine="709"/>
        <w:jc w:val="right"/>
        <w:rPr>
          <w:spacing w:val="-10"/>
        </w:rPr>
      </w:pPr>
    </w:p>
    <w:p w:rsidR="005E6E06" w:rsidRDefault="005E6E06" w:rsidP="00B343DC">
      <w:pPr>
        <w:ind w:firstLine="709"/>
        <w:jc w:val="right"/>
        <w:rPr>
          <w:spacing w:val="-10"/>
        </w:rPr>
      </w:pPr>
    </w:p>
    <w:p w:rsidR="005E6E06" w:rsidRDefault="005E6E06" w:rsidP="00B343DC">
      <w:pPr>
        <w:ind w:firstLine="709"/>
        <w:jc w:val="right"/>
        <w:rPr>
          <w:spacing w:val="-10"/>
        </w:rPr>
      </w:pPr>
    </w:p>
    <w:p w:rsidR="00EB4871" w:rsidRDefault="00EB4871" w:rsidP="00CE53F8">
      <w:pPr>
        <w:rPr>
          <w:spacing w:val="-10"/>
        </w:rPr>
      </w:pPr>
    </w:p>
    <w:p w:rsidR="00EB4871" w:rsidRDefault="00EB4871" w:rsidP="00BC35E4">
      <w:pPr>
        <w:ind w:firstLine="709"/>
        <w:jc w:val="right"/>
        <w:rPr>
          <w:spacing w:val="-10"/>
        </w:rPr>
      </w:pPr>
    </w:p>
    <w:p w:rsidR="004605E3" w:rsidRPr="00376693" w:rsidRDefault="004605E3" w:rsidP="004605E3">
      <w:pPr>
        <w:jc w:val="right"/>
        <w:rPr>
          <w:b/>
          <w:i/>
          <w:color w:val="FF0000"/>
          <w:sz w:val="20"/>
        </w:rPr>
      </w:pPr>
    </w:p>
    <w:p w:rsidR="00C306D0" w:rsidRPr="00376693" w:rsidRDefault="00C306D0" w:rsidP="00483BFA">
      <w:pPr>
        <w:jc w:val="right"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 xml:space="preserve">( </w:t>
      </w:r>
      <w:proofErr w:type="spellStart"/>
      <w:r>
        <w:rPr>
          <w:b/>
          <w:i/>
          <w:color w:val="FF0000"/>
          <w:sz w:val="20"/>
        </w:rPr>
        <w:t>изм</w:t>
      </w:r>
      <w:proofErr w:type="gramStart"/>
      <w:r>
        <w:rPr>
          <w:b/>
          <w:i/>
          <w:color w:val="FF0000"/>
          <w:sz w:val="20"/>
        </w:rPr>
        <w:t>.о</w:t>
      </w:r>
      <w:proofErr w:type="gramEnd"/>
      <w:r>
        <w:rPr>
          <w:b/>
          <w:i/>
          <w:color w:val="FF0000"/>
          <w:sz w:val="20"/>
        </w:rPr>
        <w:t>т</w:t>
      </w:r>
      <w:proofErr w:type="spellEnd"/>
      <w:r>
        <w:rPr>
          <w:b/>
          <w:i/>
          <w:color w:val="FF0000"/>
          <w:sz w:val="20"/>
        </w:rPr>
        <w:t xml:space="preserve"> 23.05.2018 №273</w:t>
      </w:r>
      <w:r w:rsidR="00A65B68">
        <w:rPr>
          <w:b/>
          <w:i/>
          <w:color w:val="FF0000"/>
          <w:sz w:val="20"/>
        </w:rPr>
        <w:t>, от 13.11.2018 № 647</w:t>
      </w:r>
      <w:r w:rsidR="00264584">
        <w:rPr>
          <w:b/>
          <w:i/>
          <w:color w:val="FF0000"/>
          <w:sz w:val="20"/>
        </w:rPr>
        <w:t>,от 18.12.2018 №768</w:t>
      </w:r>
      <w:r w:rsidR="001D5817">
        <w:rPr>
          <w:b/>
          <w:i/>
          <w:color w:val="FF0000"/>
          <w:sz w:val="20"/>
        </w:rPr>
        <w:t>, от 29.12.2018 №816</w:t>
      </w:r>
      <w:r w:rsidR="00293F86">
        <w:rPr>
          <w:b/>
          <w:i/>
          <w:color w:val="FF0000"/>
          <w:sz w:val="20"/>
        </w:rPr>
        <w:t>, 26.02.2019 №96</w:t>
      </w:r>
      <w:r w:rsidR="002335DD">
        <w:rPr>
          <w:b/>
          <w:i/>
          <w:color w:val="FF0000"/>
          <w:sz w:val="20"/>
        </w:rPr>
        <w:t xml:space="preserve">, </w:t>
      </w:r>
      <w:r w:rsidR="001047C2">
        <w:rPr>
          <w:b/>
          <w:i/>
          <w:color w:val="FF0000"/>
          <w:sz w:val="20"/>
        </w:rPr>
        <w:t>от 24.06.2019г № 348</w:t>
      </w:r>
      <w:r w:rsidR="007475AC">
        <w:rPr>
          <w:b/>
          <w:i/>
          <w:color w:val="FF0000"/>
          <w:sz w:val="20"/>
        </w:rPr>
        <w:t>,</w:t>
      </w:r>
      <w:r w:rsidR="007475AC" w:rsidRPr="007475AC">
        <w:rPr>
          <w:b/>
          <w:i/>
          <w:color w:val="FF0000"/>
          <w:sz w:val="20"/>
        </w:rPr>
        <w:t xml:space="preserve"> </w:t>
      </w:r>
      <w:r w:rsidR="007475AC">
        <w:rPr>
          <w:b/>
          <w:i/>
          <w:color w:val="FF0000"/>
          <w:sz w:val="20"/>
        </w:rPr>
        <w:t>от 27.07.2019 №415</w:t>
      </w:r>
      <w:r w:rsidR="00376693">
        <w:rPr>
          <w:b/>
          <w:i/>
          <w:color w:val="FF0000"/>
          <w:sz w:val="20"/>
        </w:rPr>
        <w:t xml:space="preserve">, </w:t>
      </w:r>
      <w:r w:rsidR="00376693" w:rsidRPr="00376693">
        <w:rPr>
          <w:b/>
          <w:i/>
          <w:color w:val="FF0000"/>
          <w:sz w:val="20"/>
        </w:rPr>
        <w:t>от 11.09.2019г. № 477</w:t>
      </w:r>
      <w:r w:rsidR="00CD697D" w:rsidRPr="00C97AA0">
        <w:rPr>
          <w:i/>
          <w:color w:val="FF0000"/>
          <w:sz w:val="20"/>
        </w:rPr>
        <w:t xml:space="preserve">, </w:t>
      </w:r>
      <w:r w:rsidR="00CD697D" w:rsidRPr="00CD697D">
        <w:rPr>
          <w:b/>
          <w:i/>
          <w:color w:val="FF0000"/>
          <w:sz w:val="20"/>
        </w:rPr>
        <w:t>от 03.12.2019 № 738</w:t>
      </w:r>
      <w:r w:rsidR="00000885">
        <w:rPr>
          <w:b/>
          <w:i/>
          <w:color w:val="FF0000"/>
          <w:sz w:val="20"/>
        </w:rPr>
        <w:t>, от 30.12.2019 № 849</w:t>
      </w:r>
      <w:r w:rsidRPr="00CD697D">
        <w:rPr>
          <w:b/>
          <w:i/>
          <w:color w:val="FF0000"/>
          <w:sz w:val="20"/>
        </w:rPr>
        <w:t>)</w:t>
      </w:r>
    </w:p>
    <w:p w:rsidR="00483BFA" w:rsidRPr="00C306D0" w:rsidRDefault="00483BFA" w:rsidP="00483BFA">
      <w:pPr>
        <w:jc w:val="right"/>
      </w:pPr>
      <w:r w:rsidRPr="00C306D0">
        <w:rPr>
          <w:spacing w:val="-10"/>
        </w:rPr>
        <w:t>Приложение 3</w:t>
      </w:r>
    </w:p>
    <w:p w:rsidR="00483BFA" w:rsidRPr="00C306D0" w:rsidRDefault="00483BFA" w:rsidP="00483BFA">
      <w:pPr>
        <w:jc w:val="right"/>
      </w:pPr>
      <w:r w:rsidRPr="00C306D0">
        <w:t xml:space="preserve">к подпрограмме "Обеспечение исполнения полномочий" на 2015-2020 годы  </w:t>
      </w:r>
    </w:p>
    <w:p w:rsidR="00483BFA" w:rsidRPr="00C306D0" w:rsidRDefault="00483BFA" w:rsidP="00483BFA">
      <w:pPr>
        <w:jc w:val="right"/>
      </w:pPr>
      <w:r w:rsidRPr="00C306D0">
        <w:t>муниципальной программы  муниципального образования "</w:t>
      </w:r>
      <w:proofErr w:type="spellStart"/>
      <w:r w:rsidRPr="00C306D0">
        <w:t>Тайшетский</w:t>
      </w:r>
      <w:proofErr w:type="spellEnd"/>
      <w:r w:rsidRPr="00C306D0">
        <w:t xml:space="preserve"> район"</w:t>
      </w:r>
    </w:p>
    <w:p w:rsidR="00483BFA" w:rsidRPr="00C306D0" w:rsidRDefault="00483BFA" w:rsidP="00483BFA">
      <w:pPr>
        <w:jc w:val="right"/>
      </w:pPr>
      <w:r w:rsidRPr="00C306D0">
        <w:t>"Муниципальное управление" на 2015-2020 годы</w:t>
      </w:r>
    </w:p>
    <w:p w:rsidR="00A65B68" w:rsidRPr="005564D1" w:rsidRDefault="00A65B68" w:rsidP="004933A3">
      <w:pPr>
        <w:jc w:val="center"/>
      </w:pPr>
      <w:r w:rsidRPr="005564D1">
        <w:t>СИСТЕМА МЕРОПРИЯТИЙ</w:t>
      </w:r>
    </w:p>
    <w:p w:rsidR="00A65B68" w:rsidRPr="005564D1" w:rsidRDefault="00A65B68" w:rsidP="004933A3">
      <w:pPr>
        <w:jc w:val="center"/>
      </w:pPr>
      <w:r w:rsidRPr="005564D1">
        <w:t>подпрограммы  "Обеспечение исполнения полномочий" на 2015-2020 годы</w:t>
      </w:r>
    </w:p>
    <w:p w:rsidR="00A65B68" w:rsidRPr="005564D1" w:rsidRDefault="00A65B68" w:rsidP="004933A3">
      <w:pPr>
        <w:jc w:val="center"/>
      </w:pPr>
      <w:r w:rsidRPr="005564D1">
        <w:t>муниципальной программы  муниципального образования "</w:t>
      </w:r>
      <w:proofErr w:type="spellStart"/>
      <w:r w:rsidRPr="005564D1">
        <w:t>Тайшетский</w:t>
      </w:r>
      <w:proofErr w:type="spellEnd"/>
      <w:r w:rsidRPr="005564D1">
        <w:t xml:space="preserve"> район"</w:t>
      </w:r>
    </w:p>
    <w:p w:rsidR="00A65B68" w:rsidRPr="005564D1" w:rsidRDefault="00A65B68" w:rsidP="004933A3">
      <w:pPr>
        <w:jc w:val="center"/>
      </w:pPr>
      <w:r w:rsidRPr="005564D1">
        <w:t>"Муниципальное управление" на 2015-2020 годы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1701"/>
        <w:gridCol w:w="142"/>
        <w:gridCol w:w="709"/>
        <w:gridCol w:w="141"/>
        <w:gridCol w:w="567"/>
        <w:gridCol w:w="142"/>
        <w:gridCol w:w="142"/>
        <w:gridCol w:w="850"/>
        <w:gridCol w:w="709"/>
        <w:gridCol w:w="1134"/>
        <w:gridCol w:w="1134"/>
        <w:gridCol w:w="1134"/>
        <w:gridCol w:w="1134"/>
        <w:gridCol w:w="1063"/>
        <w:gridCol w:w="71"/>
        <w:gridCol w:w="1134"/>
      </w:tblGrid>
      <w:tr w:rsidR="00A65B68" w:rsidRPr="005564D1" w:rsidTr="005E6095">
        <w:tc>
          <w:tcPr>
            <w:tcW w:w="709" w:type="dxa"/>
            <w:vMerge w:val="restart"/>
            <w:vAlign w:val="center"/>
          </w:tcPr>
          <w:p w:rsidR="00A65B68" w:rsidRPr="004933A3" w:rsidRDefault="00A65B68" w:rsidP="00A65B68">
            <w:pPr>
              <w:pStyle w:val="affb"/>
            </w:pPr>
            <w:r w:rsidRPr="004933A3">
              <w:t xml:space="preserve">№ </w:t>
            </w:r>
            <w:proofErr w:type="spellStart"/>
            <w:r w:rsidRPr="004933A3">
              <w:t>пп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A65B68" w:rsidRPr="004933A3" w:rsidRDefault="00A65B68" w:rsidP="00A65B68">
            <w:pPr>
              <w:pStyle w:val="affb"/>
            </w:pPr>
            <w:r w:rsidRPr="004933A3">
              <w:t>Наименование цели, задачи, мероприятия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65B68" w:rsidRPr="004933A3" w:rsidRDefault="00A65B68" w:rsidP="00A65B68">
            <w:pPr>
              <w:pStyle w:val="affb"/>
            </w:pPr>
            <w:proofErr w:type="gramStart"/>
            <w:r w:rsidRPr="004933A3">
              <w:t>Ответственный</w:t>
            </w:r>
            <w:proofErr w:type="gramEnd"/>
            <w:r w:rsidRPr="004933A3">
              <w:t xml:space="preserve">  за реализацию мероприятия</w:t>
            </w:r>
          </w:p>
        </w:tc>
        <w:tc>
          <w:tcPr>
            <w:tcW w:w="1559" w:type="dxa"/>
            <w:gridSpan w:val="4"/>
            <w:vAlign w:val="center"/>
          </w:tcPr>
          <w:p w:rsidR="00A65B68" w:rsidRPr="004933A3" w:rsidRDefault="00A65B68" w:rsidP="00A65B68">
            <w:pPr>
              <w:pStyle w:val="affb"/>
            </w:pPr>
            <w:r w:rsidRPr="004933A3">
              <w:t>Срок реал</w:t>
            </w:r>
            <w:r w:rsidRPr="004933A3">
              <w:t>и</w:t>
            </w:r>
            <w:r w:rsidRPr="004933A3">
              <w:t>зации мер</w:t>
            </w:r>
            <w:r w:rsidRPr="004933A3">
              <w:t>о</w:t>
            </w:r>
            <w:r w:rsidRPr="004933A3">
              <w:t>приятия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65B68" w:rsidRPr="004933A3" w:rsidRDefault="00A65B68" w:rsidP="00A65B68">
            <w:pPr>
              <w:pStyle w:val="affb"/>
            </w:pPr>
            <w:r w:rsidRPr="004933A3">
              <w:t>Исто</w:t>
            </w:r>
            <w:r w:rsidRPr="004933A3">
              <w:t>ч</w:t>
            </w:r>
            <w:r w:rsidRPr="004933A3">
              <w:t>ник фина</w:t>
            </w:r>
            <w:r w:rsidRPr="004933A3">
              <w:t>н</w:t>
            </w:r>
            <w:r w:rsidRPr="004933A3">
              <w:t>сир</w:t>
            </w:r>
            <w:r w:rsidRPr="004933A3">
              <w:t>о</w:t>
            </w:r>
            <w:r w:rsidRPr="004933A3">
              <w:t xml:space="preserve">вания </w:t>
            </w:r>
          </w:p>
        </w:tc>
        <w:tc>
          <w:tcPr>
            <w:tcW w:w="709" w:type="dxa"/>
            <w:vMerge w:val="restart"/>
            <w:vAlign w:val="center"/>
          </w:tcPr>
          <w:p w:rsidR="00A65B68" w:rsidRPr="004933A3" w:rsidRDefault="00A65B68" w:rsidP="00A65B68">
            <w:pPr>
              <w:pStyle w:val="affb"/>
            </w:pPr>
            <w:r w:rsidRPr="004933A3">
              <w:t>Ед. изм.</w:t>
            </w:r>
          </w:p>
        </w:tc>
        <w:tc>
          <w:tcPr>
            <w:tcW w:w="6804" w:type="dxa"/>
            <w:gridSpan w:val="7"/>
            <w:vAlign w:val="center"/>
          </w:tcPr>
          <w:p w:rsidR="00A65B68" w:rsidRPr="004933A3" w:rsidRDefault="00A65B68" w:rsidP="00A65B68">
            <w:pPr>
              <w:pStyle w:val="affb"/>
            </w:pPr>
            <w:r w:rsidRPr="004933A3">
              <w:t>Расходы на мероприятия</w:t>
            </w:r>
          </w:p>
        </w:tc>
      </w:tr>
      <w:tr w:rsidR="00A65B68" w:rsidRPr="005564D1" w:rsidTr="005E6095">
        <w:tc>
          <w:tcPr>
            <w:tcW w:w="709" w:type="dxa"/>
            <w:vMerge/>
            <w:vAlign w:val="center"/>
          </w:tcPr>
          <w:p w:rsidR="00A65B68" w:rsidRPr="004933A3" w:rsidRDefault="00A65B68" w:rsidP="00A65B68">
            <w:pPr>
              <w:pStyle w:val="affb"/>
            </w:pPr>
          </w:p>
        </w:tc>
        <w:tc>
          <w:tcPr>
            <w:tcW w:w="3402" w:type="dxa"/>
            <w:vMerge/>
            <w:vAlign w:val="center"/>
          </w:tcPr>
          <w:p w:rsidR="00A65B68" w:rsidRPr="004933A3" w:rsidRDefault="00A65B68" w:rsidP="00A65B68">
            <w:pPr>
              <w:pStyle w:val="affb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65B68" w:rsidRPr="004933A3" w:rsidRDefault="00A65B68" w:rsidP="00A65B68">
            <w:pPr>
              <w:pStyle w:val="affb"/>
            </w:pPr>
          </w:p>
        </w:tc>
        <w:tc>
          <w:tcPr>
            <w:tcW w:w="709" w:type="dxa"/>
            <w:vAlign w:val="center"/>
          </w:tcPr>
          <w:p w:rsidR="00A65B68" w:rsidRPr="004933A3" w:rsidRDefault="00A65B68" w:rsidP="00A65B68">
            <w:pPr>
              <w:pStyle w:val="affb"/>
            </w:pPr>
            <w:r w:rsidRPr="004933A3">
              <w:t>с (м</w:t>
            </w:r>
            <w:r w:rsidRPr="004933A3">
              <w:t>е</w:t>
            </w:r>
            <w:r w:rsidRPr="004933A3">
              <w:t>сяц/ год)</w:t>
            </w:r>
          </w:p>
        </w:tc>
        <w:tc>
          <w:tcPr>
            <w:tcW w:w="850" w:type="dxa"/>
            <w:gridSpan w:val="3"/>
            <w:vAlign w:val="center"/>
          </w:tcPr>
          <w:p w:rsidR="00A65B68" w:rsidRPr="004933A3" w:rsidRDefault="00A65B68" w:rsidP="00A65B68">
            <w:pPr>
              <w:pStyle w:val="affb"/>
            </w:pPr>
            <w:r w:rsidRPr="004933A3">
              <w:t>по (м</w:t>
            </w:r>
            <w:r w:rsidRPr="004933A3">
              <w:t>е</w:t>
            </w:r>
            <w:r w:rsidRPr="004933A3">
              <w:t>сяц/ год)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A65B68" w:rsidRPr="004933A3" w:rsidRDefault="00A65B68" w:rsidP="00A65B68">
            <w:pPr>
              <w:pStyle w:val="affb"/>
            </w:pPr>
          </w:p>
        </w:tc>
        <w:tc>
          <w:tcPr>
            <w:tcW w:w="709" w:type="dxa"/>
            <w:vMerge/>
            <w:vAlign w:val="center"/>
          </w:tcPr>
          <w:p w:rsidR="00A65B68" w:rsidRPr="004933A3" w:rsidRDefault="00A65B68" w:rsidP="00A65B68">
            <w:pPr>
              <w:pStyle w:val="affb"/>
            </w:pPr>
          </w:p>
        </w:tc>
        <w:tc>
          <w:tcPr>
            <w:tcW w:w="1134" w:type="dxa"/>
            <w:vAlign w:val="center"/>
          </w:tcPr>
          <w:p w:rsidR="00A65B68" w:rsidRPr="004933A3" w:rsidRDefault="00A65B68" w:rsidP="00A65B68">
            <w:pPr>
              <w:pStyle w:val="affb"/>
            </w:pPr>
            <w:r w:rsidRPr="004933A3">
              <w:t>2015 год</w:t>
            </w:r>
          </w:p>
        </w:tc>
        <w:tc>
          <w:tcPr>
            <w:tcW w:w="1134" w:type="dxa"/>
            <w:vAlign w:val="center"/>
          </w:tcPr>
          <w:p w:rsidR="00A65B68" w:rsidRPr="004933A3" w:rsidRDefault="00A65B68" w:rsidP="00A65B68">
            <w:pPr>
              <w:pStyle w:val="affb"/>
            </w:pPr>
            <w:r w:rsidRPr="004933A3">
              <w:t>2016 год</w:t>
            </w:r>
          </w:p>
        </w:tc>
        <w:tc>
          <w:tcPr>
            <w:tcW w:w="1134" w:type="dxa"/>
            <w:vAlign w:val="center"/>
          </w:tcPr>
          <w:p w:rsidR="00A65B68" w:rsidRPr="004933A3" w:rsidRDefault="00A65B68" w:rsidP="00A65B68">
            <w:pPr>
              <w:pStyle w:val="affb"/>
            </w:pPr>
            <w:r w:rsidRPr="004933A3">
              <w:t>2017 год</w:t>
            </w:r>
          </w:p>
        </w:tc>
        <w:tc>
          <w:tcPr>
            <w:tcW w:w="1134" w:type="dxa"/>
            <w:vAlign w:val="center"/>
          </w:tcPr>
          <w:p w:rsidR="00A65B68" w:rsidRPr="004933A3" w:rsidRDefault="00A65B68" w:rsidP="00A65B68">
            <w:pPr>
              <w:pStyle w:val="affb"/>
            </w:pPr>
            <w:r w:rsidRPr="004933A3">
              <w:t>2018 год</w:t>
            </w:r>
          </w:p>
        </w:tc>
        <w:tc>
          <w:tcPr>
            <w:tcW w:w="1063" w:type="dxa"/>
            <w:vAlign w:val="center"/>
          </w:tcPr>
          <w:p w:rsidR="00A65B68" w:rsidRPr="004933A3" w:rsidRDefault="00A65B68" w:rsidP="00A65B68">
            <w:pPr>
              <w:pStyle w:val="affb"/>
            </w:pPr>
            <w:r w:rsidRPr="004933A3">
              <w:t>2019 год</w:t>
            </w:r>
          </w:p>
        </w:tc>
        <w:tc>
          <w:tcPr>
            <w:tcW w:w="1205" w:type="dxa"/>
            <w:gridSpan w:val="2"/>
            <w:vAlign w:val="center"/>
          </w:tcPr>
          <w:p w:rsidR="00A65B68" w:rsidRPr="004933A3" w:rsidRDefault="00A65B68" w:rsidP="00A65B68">
            <w:pPr>
              <w:pStyle w:val="affb"/>
            </w:pPr>
            <w:r w:rsidRPr="004933A3">
              <w:t>2020 год</w:t>
            </w:r>
          </w:p>
        </w:tc>
      </w:tr>
      <w:tr w:rsidR="00A65B68" w:rsidRPr="005564D1" w:rsidTr="005E6095">
        <w:tc>
          <w:tcPr>
            <w:tcW w:w="709" w:type="dxa"/>
            <w:vAlign w:val="center"/>
          </w:tcPr>
          <w:p w:rsidR="00A65B68" w:rsidRPr="004933A3" w:rsidRDefault="00A65B68" w:rsidP="00A65B68">
            <w:pPr>
              <w:pStyle w:val="affb"/>
              <w:jc w:val="center"/>
            </w:pPr>
            <w:r w:rsidRPr="004933A3">
              <w:t>1</w:t>
            </w:r>
          </w:p>
        </w:tc>
        <w:tc>
          <w:tcPr>
            <w:tcW w:w="3402" w:type="dxa"/>
            <w:vAlign w:val="center"/>
          </w:tcPr>
          <w:p w:rsidR="00A65B68" w:rsidRPr="004933A3" w:rsidRDefault="00A65B68" w:rsidP="00A65B68">
            <w:pPr>
              <w:pStyle w:val="affb"/>
              <w:jc w:val="center"/>
            </w:pPr>
            <w:r w:rsidRPr="004933A3"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A65B68" w:rsidRPr="004933A3" w:rsidRDefault="00A65B68" w:rsidP="00A65B68">
            <w:pPr>
              <w:pStyle w:val="affb"/>
              <w:jc w:val="center"/>
            </w:pPr>
            <w:r w:rsidRPr="004933A3">
              <w:t>3</w:t>
            </w:r>
          </w:p>
        </w:tc>
        <w:tc>
          <w:tcPr>
            <w:tcW w:w="709" w:type="dxa"/>
            <w:vAlign w:val="center"/>
          </w:tcPr>
          <w:p w:rsidR="00A65B68" w:rsidRPr="004933A3" w:rsidRDefault="00A65B68" w:rsidP="00A65B68">
            <w:pPr>
              <w:pStyle w:val="affb"/>
              <w:jc w:val="center"/>
            </w:pPr>
            <w:r w:rsidRPr="004933A3"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A65B68" w:rsidRPr="004933A3" w:rsidRDefault="00A65B68" w:rsidP="00A65B68">
            <w:pPr>
              <w:pStyle w:val="affb"/>
              <w:jc w:val="center"/>
            </w:pPr>
            <w:r w:rsidRPr="004933A3"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A65B68" w:rsidRPr="004933A3" w:rsidRDefault="00A65B68" w:rsidP="00A65B68">
            <w:pPr>
              <w:pStyle w:val="affb"/>
              <w:jc w:val="center"/>
            </w:pPr>
            <w:r w:rsidRPr="004933A3">
              <w:t>6</w:t>
            </w:r>
          </w:p>
        </w:tc>
        <w:tc>
          <w:tcPr>
            <w:tcW w:w="709" w:type="dxa"/>
            <w:vAlign w:val="center"/>
          </w:tcPr>
          <w:p w:rsidR="00A65B68" w:rsidRPr="004933A3" w:rsidRDefault="00A65B68" w:rsidP="00A65B68">
            <w:pPr>
              <w:pStyle w:val="affb"/>
              <w:jc w:val="center"/>
            </w:pPr>
            <w:r w:rsidRPr="004933A3">
              <w:t>7</w:t>
            </w:r>
          </w:p>
        </w:tc>
        <w:tc>
          <w:tcPr>
            <w:tcW w:w="1134" w:type="dxa"/>
            <w:vAlign w:val="center"/>
          </w:tcPr>
          <w:p w:rsidR="00A65B68" w:rsidRPr="004933A3" w:rsidRDefault="00A65B68" w:rsidP="00A65B68">
            <w:pPr>
              <w:pStyle w:val="affb"/>
              <w:jc w:val="center"/>
            </w:pPr>
            <w:r w:rsidRPr="004933A3">
              <w:t>8</w:t>
            </w:r>
          </w:p>
        </w:tc>
        <w:tc>
          <w:tcPr>
            <w:tcW w:w="1134" w:type="dxa"/>
            <w:vAlign w:val="center"/>
          </w:tcPr>
          <w:p w:rsidR="00A65B68" w:rsidRPr="004933A3" w:rsidRDefault="00A65B68" w:rsidP="00A65B68">
            <w:pPr>
              <w:pStyle w:val="affb"/>
              <w:jc w:val="center"/>
            </w:pPr>
            <w:r w:rsidRPr="004933A3">
              <w:t>9</w:t>
            </w:r>
          </w:p>
        </w:tc>
        <w:tc>
          <w:tcPr>
            <w:tcW w:w="1134" w:type="dxa"/>
            <w:vAlign w:val="center"/>
          </w:tcPr>
          <w:p w:rsidR="00A65B68" w:rsidRPr="004933A3" w:rsidRDefault="00A65B68" w:rsidP="00A65B68">
            <w:pPr>
              <w:pStyle w:val="affb"/>
              <w:jc w:val="center"/>
            </w:pPr>
            <w:r w:rsidRPr="004933A3">
              <w:t>10</w:t>
            </w:r>
          </w:p>
        </w:tc>
        <w:tc>
          <w:tcPr>
            <w:tcW w:w="1134" w:type="dxa"/>
            <w:vAlign w:val="center"/>
          </w:tcPr>
          <w:p w:rsidR="00A65B68" w:rsidRPr="004933A3" w:rsidRDefault="00A65B68" w:rsidP="00A65B68">
            <w:pPr>
              <w:pStyle w:val="affb"/>
              <w:jc w:val="center"/>
            </w:pPr>
            <w:r w:rsidRPr="004933A3">
              <w:t>11</w:t>
            </w:r>
          </w:p>
        </w:tc>
        <w:tc>
          <w:tcPr>
            <w:tcW w:w="1063" w:type="dxa"/>
            <w:vAlign w:val="center"/>
          </w:tcPr>
          <w:p w:rsidR="00A65B68" w:rsidRPr="004933A3" w:rsidRDefault="00A65B68" w:rsidP="00A65B68">
            <w:pPr>
              <w:pStyle w:val="affb"/>
              <w:jc w:val="center"/>
            </w:pPr>
            <w:r w:rsidRPr="004933A3">
              <w:t>12</w:t>
            </w:r>
          </w:p>
        </w:tc>
        <w:tc>
          <w:tcPr>
            <w:tcW w:w="1205" w:type="dxa"/>
            <w:gridSpan w:val="2"/>
            <w:vAlign w:val="center"/>
          </w:tcPr>
          <w:p w:rsidR="00A65B68" w:rsidRPr="004933A3" w:rsidRDefault="00A65B68" w:rsidP="00A65B68">
            <w:pPr>
              <w:pStyle w:val="affb"/>
              <w:jc w:val="center"/>
            </w:pPr>
            <w:r w:rsidRPr="004933A3">
              <w:t>13</w:t>
            </w:r>
          </w:p>
        </w:tc>
      </w:tr>
      <w:tr w:rsidR="00A65B68" w:rsidRPr="005564D1" w:rsidTr="005E6095">
        <w:tc>
          <w:tcPr>
            <w:tcW w:w="16018" w:type="dxa"/>
            <w:gridSpan w:val="18"/>
            <w:vAlign w:val="center"/>
          </w:tcPr>
          <w:p w:rsidR="00A65B68" w:rsidRPr="004933A3" w:rsidRDefault="00A65B68" w:rsidP="00A65B68">
            <w:pPr>
              <w:pStyle w:val="affb"/>
            </w:pPr>
            <w:r w:rsidRPr="004933A3">
              <w:t xml:space="preserve">Цель: Повышение эффективности муниципального управления по решению вопросов местного значения и переданных отдельных государственных полномочий органами местного </w:t>
            </w:r>
            <w:proofErr w:type="spellStart"/>
            <w:r w:rsidRPr="004933A3">
              <w:t>самоуправлениямуниципального</w:t>
            </w:r>
            <w:proofErr w:type="spellEnd"/>
            <w:r w:rsidRPr="004933A3">
              <w:t xml:space="preserve"> образования "</w:t>
            </w:r>
            <w:proofErr w:type="spellStart"/>
            <w:r w:rsidRPr="004933A3">
              <w:t>Тайшетский</w:t>
            </w:r>
            <w:proofErr w:type="spellEnd"/>
            <w:r w:rsidRPr="004933A3">
              <w:t xml:space="preserve"> район"</w:t>
            </w:r>
          </w:p>
        </w:tc>
      </w:tr>
      <w:tr w:rsidR="00A65B68" w:rsidRPr="005564D1" w:rsidTr="005E6095">
        <w:trPr>
          <w:trHeight w:val="423"/>
        </w:trPr>
        <w:tc>
          <w:tcPr>
            <w:tcW w:w="709" w:type="dxa"/>
            <w:vAlign w:val="center"/>
          </w:tcPr>
          <w:p w:rsidR="00A65B68" w:rsidRPr="004933A3" w:rsidRDefault="00A65B68" w:rsidP="00A65B68">
            <w:pPr>
              <w:pStyle w:val="affb"/>
            </w:pPr>
            <w:r w:rsidRPr="004933A3">
              <w:t>1</w:t>
            </w:r>
          </w:p>
        </w:tc>
        <w:tc>
          <w:tcPr>
            <w:tcW w:w="15309" w:type="dxa"/>
            <w:gridSpan w:val="17"/>
            <w:vAlign w:val="center"/>
          </w:tcPr>
          <w:p w:rsidR="00A65B68" w:rsidRPr="004933A3" w:rsidRDefault="00A65B68" w:rsidP="00A65B68">
            <w:pPr>
              <w:pStyle w:val="affb"/>
            </w:pPr>
            <w:r w:rsidRPr="004933A3">
              <w:t>Задача 1: Обеспечение исполнения полномочий по решению вопросов местного значения в соответствии с федеральными законами и муниц</w:t>
            </w:r>
            <w:r w:rsidRPr="004933A3">
              <w:t>и</w:t>
            </w:r>
            <w:r w:rsidRPr="004933A3">
              <w:t xml:space="preserve">пальными правовыми актами </w:t>
            </w:r>
          </w:p>
        </w:tc>
      </w:tr>
      <w:tr w:rsidR="00A65B68" w:rsidRPr="005564D1" w:rsidTr="005E6095">
        <w:trPr>
          <w:cantSplit/>
          <w:trHeight w:val="1035"/>
        </w:trPr>
        <w:tc>
          <w:tcPr>
            <w:tcW w:w="709" w:type="dxa"/>
          </w:tcPr>
          <w:p w:rsidR="00A65B68" w:rsidRPr="004933A3" w:rsidRDefault="00A65B68" w:rsidP="00A65B68">
            <w:pPr>
              <w:pStyle w:val="affb"/>
            </w:pPr>
            <w:r w:rsidRPr="004933A3">
              <w:t>1.1</w:t>
            </w:r>
          </w:p>
        </w:tc>
        <w:tc>
          <w:tcPr>
            <w:tcW w:w="3402" w:type="dxa"/>
          </w:tcPr>
          <w:p w:rsidR="00A65B68" w:rsidRPr="004933A3" w:rsidRDefault="00A65B68" w:rsidP="00A65B68">
            <w:pPr>
              <w:pStyle w:val="affb"/>
            </w:pPr>
            <w:r w:rsidRPr="004933A3">
              <w:t>Основное мероприятие "Обе</w:t>
            </w:r>
            <w:r w:rsidRPr="004933A3">
              <w:t>с</w:t>
            </w:r>
            <w:r w:rsidRPr="004933A3">
              <w:t>печение функционирования высшего должностного лица органа местного самоуправл</w:t>
            </w:r>
            <w:r w:rsidRPr="004933A3">
              <w:t>е</w:t>
            </w:r>
            <w:r w:rsidRPr="004933A3">
              <w:t>ния"</w:t>
            </w:r>
          </w:p>
        </w:tc>
        <w:tc>
          <w:tcPr>
            <w:tcW w:w="1701" w:type="dxa"/>
          </w:tcPr>
          <w:p w:rsidR="00A65B68" w:rsidRPr="004933A3" w:rsidRDefault="00A65B68" w:rsidP="00A65B68">
            <w:pPr>
              <w:pStyle w:val="affb"/>
            </w:pPr>
            <w:r w:rsidRPr="004933A3">
              <w:t> Администр</w:t>
            </w:r>
            <w:r w:rsidRPr="004933A3">
              <w:t>а</w:t>
            </w:r>
            <w:r w:rsidRPr="004933A3">
              <w:t>ция Тайше</w:t>
            </w:r>
            <w:r w:rsidRPr="004933A3">
              <w:t>т</w:t>
            </w:r>
            <w:r w:rsidRPr="004933A3">
              <w:t>ского района</w:t>
            </w:r>
          </w:p>
        </w:tc>
        <w:tc>
          <w:tcPr>
            <w:tcW w:w="851" w:type="dxa"/>
            <w:gridSpan w:val="2"/>
          </w:tcPr>
          <w:p w:rsidR="00A65B68" w:rsidRPr="004933A3" w:rsidRDefault="004933A3" w:rsidP="00A65B68">
            <w:pPr>
              <w:pStyle w:val="af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</w:t>
            </w:r>
            <w:r w:rsidR="00A65B68" w:rsidRPr="004933A3">
              <w:rPr>
                <w:sz w:val="22"/>
                <w:szCs w:val="22"/>
              </w:rPr>
              <w:t xml:space="preserve">1. 2015г.         </w:t>
            </w:r>
          </w:p>
        </w:tc>
        <w:tc>
          <w:tcPr>
            <w:tcW w:w="850" w:type="dxa"/>
            <w:gridSpan w:val="3"/>
          </w:tcPr>
          <w:p w:rsidR="00A65B68" w:rsidRPr="004933A3" w:rsidRDefault="00A65B68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 xml:space="preserve"> 31.12. 2020г.</w:t>
            </w:r>
          </w:p>
        </w:tc>
        <w:tc>
          <w:tcPr>
            <w:tcW w:w="992" w:type="dxa"/>
            <w:gridSpan w:val="2"/>
          </w:tcPr>
          <w:p w:rsidR="00A65B68" w:rsidRPr="004933A3" w:rsidRDefault="00A65B68" w:rsidP="00A65B68">
            <w:pPr>
              <w:pStyle w:val="affb"/>
            </w:pPr>
            <w:proofErr w:type="spellStart"/>
            <w:r w:rsidRPr="004933A3">
              <w:t>Райо</w:t>
            </w:r>
            <w:r w:rsidRPr="004933A3">
              <w:t>н</w:t>
            </w:r>
            <w:r w:rsidRPr="004933A3">
              <w:t>ныйбюджет</w:t>
            </w:r>
            <w:proofErr w:type="spellEnd"/>
          </w:p>
        </w:tc>
        <w:tc>
          <w:tcPr>
            <w:tcW w:w="709" w:type="dxa"/>
          </w:tcPr>
          <w:p w:rsidR="00A65B68" w:rsidRPr="004933A3" w:rsidRDefault="00A65B68" w:rsidP="00A65B68">
            <w:pPr>
              <w:pStyle w:val="affb"/>
            </w:pPr>
            <w:r w:rsidRPr="004933A3">
              <w:t>Тыс. руб.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3360,01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3541,30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3622,20</w:t>
            </w:r>
          </w:p>
        </w:tc>
        <w:tc>
          <w:tcPr>
            <w:tcW w:w="1134" w:type="dxa"/>
          </w:tcPr>
          <w:p w:rsidR="00A65B68" w:rsidRPr="004933A3" w:rsidRDefault="004F6034" w:rsidP="00A65B68">
            <w:pPr>
              <w:pStyle w:val="affb"/>
            </w:pPr>
            <w:r>
              <w:t>3 568,70</w:t>
            </w:r>
          </w:p>
        </w:tc>
        <w:tc>
          <w:tcPr>
            <w:tcW w:w="1134" w:type="dxa"/>
            <w:gridSpan w:val="2"/>
          </w:tcPr>
          <w:p w:rsidR="00A65B68" w:rsidRPr="004933A3" w:rsidRDefault="00B5039C" w:rsidP="00A65B68">
            <w:pPr>
              <w:pStyle w:val="affb"/>
            </w:pPr>
            <w:r>
              <w:t>3572,76</w:t>
            </w:r>
          </w:p>
        </w:tc>
        <w:tc>
          <w:tcPr>
            <w:tcW w:w="1134" w:type="dxa"/>
          </w:tcPr>
          <w:p w:rsidR="00A65B68" w:rsidRPr="004933A3" w:rsidRDefault="00BB3628" w:rsidP="00A65B68">
            <w:pPr>
              <w:pStyle w:val="affb"/>
            </w:pPr>
            <w:r>
              <w:t>3 681,96</w:t>
            </w:r>
          </w:p>
        </w:tc>
      </w:tr>
      <w:tr w:rsidR="00A65B68" w:rsidRPr="005564D1" w:rsidTr="005E6095">
        <w:trPr>
          <w:cantSplit/>
          <w:trHeight w:val="1016"/>
        </w:trPr>
        <w:tc>
          <w:tcPr>
            <w:tcW w:w="709" w:type="dxa"/>
          </w:tcPr>
          <w:p w:rsidR="00A65B68" w:rsidRPr="004933A3" w:rsidRDefault="00A65B68" w:rsidP="00A65B68">
            <w:pPr>
              <w:pStyle w:val="affb"/>
            </w:pPr>
            <w:r w:rsidRPr="004933A3">
              <w:t>1.2</w:t>
            </w:r>
          </w:p>
        </w:tc>
        <w:tc>
          <w:tcPr>
            <w:tcW w:w="3402" w:type="dxa"/>
          </w:tcPr>
          <w:p w:rsidR="00A65B68" w:rsidRDefault="00A65B68" w:rsidP="00A65B68">
            <w:pPr>
              <w:pStyle w:val="affb"/>
            </w:pPr>
            <w:r w:rsidRPr="004933A3">
              <w:t>Основное мероприятие "Обе</w:t>
            </w:r>
            <w:r w:rsidRPr="004933A3">
              <w:t>с</w:t>
            </w:r>
            <w:r w:rsidRPr="004933A3">
              <w:t>печение функционирования органов местного самоупра</w:t>
            </w:r>
            <w:r w:rsidRPr="004933A3">
              <w:t>в</w:t>
            </w:r>
            <w:r w:rsidRPr="004933A3">
              <w:t>ления"</w:t>
            </w:r>
          </w:p>
          <w:p w:rsidR="00D91586" w:rsidRPr="004933A3" w:rsidRDefault="00D91586" w:rsidP="00A65B68">
            <w:pPr>
              <w:pStyle w:val="affb"/>
            </w:pPr>
            <w:r>
              <w:rPr>
                <w:i/>
                <w:color w:val="FF0000"/>
                <w:sz w:val="20"/>
                <w:szCs w:val="20"/>
              </w:rPr>
              <w:t>(в редакции постановления от 11.09.2019г. № 477)</w:t>
            </w:r>
          </w:p>
        </w:tc>
        <w:tc>
          <w:tcPr>
            <w:tcW w:w="1701" w:type="dxa"/>
          </w:tcPr>
          <w:p w:rsidR="00A65B68" w:rsidRPr="004933A3" w:rsidRDefault="00A65B68" w:rsidP="00A65B68">
            <w:pPr>
              <w:pStyle w:val="affb"/>
            </w:pPr>
            <w:r w:rsidRPr="004933A3">
              <w:t>Администр</w:t>
            </w:r>
            <w:r w:rsidRPr="004933A3">
              <w:t>а</w:t>
            </w:r>
            <w:r w:rsidRPr="004933A3">
              <w:t>ция Тайше</w:t>
            </w:r>
            <w:r w:rsidRPr="004933A3">
              <w:t>т</w:t>
            </w:r>
            <w:r w:rsidRPr="004933A3">
              <w:t xml:space="preserve">ского  района </w:t>
            </w:r>
          </w:p>
          <w:p w:rsidR="00A65B68" w:rsidRPr="004933A3" w:rsidRDefault="00A65B68" w:rsidP="00A65B68">
            <w:pPr>
              <w:pStyle w:val="affb"/>
            </w:pPr>
          </w:p>
        </w:tc>
        <w:tc>
          <w:tcPr>
            <w:tcW w:w="851" w:type="dxa"/>
            <w:gridSpan w:val="2"/>
          </w:tcPr>
          <w:p w:rsidR="00A65B68" w:rsidRPr="004933A3" w:rsidRDefault="00A65B68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 xml:space="preserve">01.01. 2015г.         </w:t>
            </w:r>
          </w:p>
        </w:tc>
        <w:tc>
          <w:tcPr>
            <w:tcW w:w="850" w:type="dxa"/>
            <w:gridSpan w:val="3"/>
          </w:tcPr>
          <w:p w:rsidR="00A65B68" w:rsidRPr="004933A3" w:rsidRDefault="004933A3" w:rsidP="00A65B68">
            <w:pPr>
              <w:pStyle w:val="af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31.12. 2020</w:t>
            </w:r>
            <w:r w:rsidR="00A65B68" w:rsidRPr="004933A3">
              <w:rPr>
                <w:sz w:val="22"/>
                <w:szCs w:val="22"/>
              </w:rPr>
              <w:t>г.</w:t>
            </w:r>
          </w:p>
        </w:tc>
        <w:tc>
          <w:tcPr>
            <w:tcW w:w="992" w:type="dxa"/>
            <w:gridSpan w:val="2"/>
          </w:tcPr>
          <w:p w:rsidR="00A65B68" w:rsidRPr="004933A3" w:rsidRDefault="00A65B68" w:rsidP="00A65B68">
            <w:pPr>
              <w:pStyle w:val="affb"/>
            </w:pPr>
            <w:proofErr w:type="spellStart"/>
            <w:r w:rsidRPr="004933A3">
              <w:t>Райо</w:t>
            </w:r>
            <w:r w:rsidRPr="004933A3">
              <w:t>н</w:t>
            </w:r>
            <w:r w:rsidRPr="004933A3">
              <w:t>ныйбюджет</w:t>
            </w:r>
            <w:proofErr w:type="spellEnd"/>
          </w:p>
        </w:tc>
        <w:tc>
          <w:tcPr>
            <w:tcW w:w="709" w:type="dxa"/>
          </w:tcPr>
          <w:p w:rsidR="00A65B68" w:rsidRPr="004933A3" w:rsidRDefault="00A65B68" w:rsidP="00A65B68">
            <w:pPr>
              <w:pStyle w:val="affb"/>
            </w:pPr>
            <w:r w:rsidRPr="004933A3">
              <w:t>Тыс. руб.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54878,33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54263,54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52544,77</w:t>
            </w:r>
          </w:p>
        </w:tc>
        <w:tc>
          <w:tcPr>
            <w:tcW w:w="1134" w:type="dxa"/>
          </w:tcPr>
          <w:p w:rsidR="00A65B68" w:rsidRPr="004933A3" w:rsidRDefault="00DC2322" w:rsidP="00A65B68">
            <w:pPr>
              <w:pStyle w:val="affb"/>
            </w:pPr>
            <w:r>
              <w:t>52553,15</w:t>
            </w:r>
          </w:p>
        </w:tc>
        <w:tc>
          <w:tcPr>
            <w:tcW w:w="1134" w:type="dxa"/>
            <w:gridSpan w:val="2"/>
          </w:tcPr>
          <w:p w:rsidR="00A65B68" w:rsidRPr="004933A3" w:rsidRDefault="00B5039C" w:rsidP="00D91586">
            <w:pPr>
              <w:pStyle w:val="affb"/>
            </w:pPr>
            <w:r>
              <w:t>57186,22</w:t>
            </w:r>
          </w:p>
        </w:tc>
        <w:tc>
          <w:tcPr>
            <w:tcW w:w="1134" w:type="dxa"/>
          </w:tcPr>
          <w:p w:rsidR="00A65B68" w:rsidRPr="004933A3" w:rsidRDefault="003B309F" w:rsidP="00A65B68">
            <w:pPr>
              <w:pStyle w:val="affb"/>
            </w:pPr>
            <w:r>
              <w:t>41280,12</w:t>
            </w:r>
          </w:p>
        </w:tc>
      </w:tr>
      <w:tr w:rsidR="00A65B68" w:rsidRPr="005564D1" w:rsidTr="005E6095">
        <w:trPr>
          <w:cantSplit/>
          <w:trHeight w:val="719"/>
        </w:trPr>
        <w:tc>
          <w:tcPr>
            <w:tcW w:w="709" w:type="dxa"/>
          </w:tcPr>
          <w:p w:rsidR="00A65B68" w:rsidRPr="004933A3" w:rsidRDefault="00A65B68" w:rsidP="00A65B68">
            <w:pPr>
              <w:pStyle w:val="affb"/>
            </w:pPr>
            <w:r w:rsidRPr="004933A3">
              <w:lastRenderedPageBreak/>
              <w:t>1.3</w:t>
            </w:r>
          </w:p>
        </w:tc>
        <w:tc>
          <w:tcPr>
            <w:tcW w:w="3402" w:type="dxa"/>
          </w:tcPr>
          <w:p w:rsidR="00A65B68" w:rsidRPr="004933A3" w:rsidRDefault="00A65B68" w:rsidP="00A65B68">
            <w:pPr>
              <w:pStyle w:val="affb"/>
            </w:pPr>
            <w:r w:rsidRPr="004933A3">
              <w:t>Основное мероприятие "Обе</w:t>
            </w:r>
            <w:r w:rsidRPr="004933A3">
              <w:t>с</w:t>
            </w:r>
            <w:r w:rsidRPr="004933A3">
              <w:t>печение проведения выборов главы муниципального обр</w:t>
            </w:r>
            <w:r w:rsidRPr="004933A3">
              <w:t>а</w:t>
            </w:r>
            <w:r w:rsidRPr="004933A3">
              <w:t>зования"</w:t>
            </w:r>
          </w:p>
        </w:tc>
        <w:tc>
          <w:tcPr>
            <w:tcW w:w="1701" w:type="dxa"/>
          </w:tcPr>
          <w:p w:rsidR="00A65B68" w:rsidRPr="004933A3" w:rsidRDefault="00A65B68" w:rsidP="00A65B68">
            <w:pPr>
              <w:pStyle w:val="affb"/>
            </w:pPr>
            <w:r w:rsidRPr="004933A3">
              <w:t>Администр</w:t>
            </w:r>
            <w:r w:rsidRPr="004933A3">
              <w:t>а</w:t>
            </w:r>
            <w:r w:rsidRPr="004933A3">
              <w:t>ция Тайше</w:t>
            </w:r>
            <w:r w:rsidRPr="004933A3">
              <w:t>т</w:t>
            </w:r>
            <w:r w:rsidRPr="004933A3">
              <w:t>ского  района</w:t>
            </w:r>
          </w:p>
        </w:tc>
        <w:tc>
          <w:tcPr>
            <w:tcW w:w="851" w:type="dxa"/>
            <w:gridSpan w:val="2"/>
          </w:tcPr>
          <w:p w:rsidR="00A65B68" w:rsidRPr="004933A3" w:rsidRDefault="00A65B68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 xml:space="preserve">01.01. 2016г.         </w:t>
            </w:r>
          </w:p>
        </w:tc>
        <w:tc>
          <w:tcPr>
            <w:tcW w:w="850" w:type="dxa"/>
            <w:gridSpan w:val="3"/>
          </w:tcPr>
          <w:p w:rsidR="00A65B68" w:rsidRPr="004933A3" w:rsidRDefault="00A65B68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>31.12.   20 16 г.</w:t>
            </w:r>
          </w:p>
        </w:tc>
        <w:tc>
          <w:tcPr>
            <w:tcW w:w="992" w:type="dxa"/>
            <w:gridSpan w:val="2"/>
          </w:tcPr>
          <w:p w:rsidR="00A65B68" w:rsidRPr="004933A3" w:rsidRDefault="00A65B68" w:rsidP="00A65B68">
            <w:pPr>
              <w:pStyle w:val="affb"/>
            </w:pPr>
            <w:proofErr w:type="spellStart"/>
            <w:r w:rsidRPr="004933A3">
              <w:t>Райо</w:t>
            </w:r>
            <w:r w:rsidRPr="004933A3">
              <w:t>н</w:t>
            </w:r>
            <w:r w:rsidRPr="004933A3">
              <w:t>ныйбюджет</w:t>
            </w:r>
            <w:proofErr w:type="spellEnd"/>
          </w:p>
        </w:tc>
        <w:tc>
          <w:tcPr>
            <w:tcW w:w="709" w:type="dxa"/>
          </w:tcPr>
          <w:p w:rsidR="00A65B68" w:rsidRPr="004933A3" w:rsidRDefault="00A65B68" w:rsidP="00A65B68">
            <w:pPr>
              <w:pStyle w:val="affb"/>
            </w:pPr>
            <w:r w:rsidRPr="004933A3">
              <w:t>Тыс. руб.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0,0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3947,87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0,0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0,0</w:t>
            </w:r>
          </w:p>
        </w:tc>
        <w:tc>
          <w:tcPr>
            <w:tcW w:w="1134" w:type="dxa"/>
            <w:gridSpan w:val="2"/>
          </w:tcPr>
          <w:p w:rsidR="00A65B68" w:rsidRPr="004933A3" w:rsidRDefault="00A65B68" w:rsidP="00A65B68">
            <w:pPr>
              <w:pStyle w:val="affb"/>
            </w:pPr>
            <w:r w:rsidRPr="004933A3">
              <w:t>0,0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0,0</w:t>
            </w:r>
          </w:p>
        </w:tc>
      </w:tr>
      <w:tr w:rsidR="00A65B68" w:rsidRPr="005564D1" w:rsidTr="005E6095">
        <w:trPr>
          <w:cantSplit/>
          <w:trHeight w:val="1129"/>
        </w:trPr>
        <w:tc>
          <w:tcPr>
            <w:tcW w:w="709" w:type="dxa"/>
          </w:tcPr>
          <w:p w:rsidR="00A65B68" w:rsidRPr="004933A3" w:rsidRDefault="00A65B68" w:rsidP="00A65B68">
            <w:pPr>
              <w:pStyle w:val="affb"/>
            </w:pPr>
            <w:r w:rsidRPr="004933A3">
              <w:t>1.4</w:t>
            </w:r>
          </w:p>
        </w:tc>
        <w:tc>
          <w:tcPr>
            <w:tcW w:w="3402" w:type="dxa"/>
          </w:tcPr>
          <w:p w:rsidR="00A65B68" w:rsidRPr="004933A3" w:rsidRDefault="00A65B68" w:rsidP="00A65B68">
            <w:pPr>
              <w:pStyle w:val="affb"/>
            </w:pPr>
            <w:r w:rsidRPr="004933A3">
              <w:t>Основное мероприятие "Обе</w:t>
            </w:r>
            <w:r w:rsidRPr="004933A3">
              <w:t>с</w:t>
            </w:r>
            <w:r w:rsidRPr="004933A3">
              <w:t>печение проведения выборов  в представительные органы муниципального образования"</w:t>
            </w:r>
          </w:p>
        </w:tc>
        <w:tc>
          <w:tcPr>
            <w:tcW w:w="1701" w:type="dxa"/>
          </w:tcPr>
          <w:p w:rsidR="00A65B68" w:rsidRPr="004933A3" w:rsidRDefault="00A65B68" w:rsidP="00A65B68">
            <w:pPr>
              <w:pStyle w:val="affb"/>
            </w:pPr>
            <w:r w:rsidRPr="004933A3">
              <w:t>Администр</w:t>
            </w:r>
            <w:r w:rsidRPr="004933A3">
              <w:t>а</w:t>
            </w:r>
            <w:r w:rsidRPr="004933A3">
              <w:t>ция Тайше</w:t>
            </w:r>
            <w:r w:rsidRPr="004933A3">
              <w:t>т</w:t>
            </w:r>
            <w:r w:rsidRPr="004933A3">
              <w:t>ского  района</w:t>
            </w:r>
          </w:p>
        </w:tc>
        <w:tc>
          <w:tcPr>
            <w:tcW w:w="851" w:type="dxa"/>
            <w:gridSpan w:val="2"/>
          </w:tcPr>
          <w:p w:rsidR="00A65B68" w:rsidRPr="004933A3" w:rsidRDefault="00A65B68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>01.01</w:t>
            </w:r>
            <w:r w:rsidR="004933A3" w:rsidRPr="004933A3">
              <w:rPr>
                <w:sz w:val="22"/>
                <w:szCs w:val="22"/>
              </w:rPr>
              <w:t>.</w:t>
            </w:r>
            <w:r w:rsidRPr="004933A3">
              <w:rPr>
                <w:sz w:val="22"/>
                <w:szCs w:val="22"/>
              </w:rPr>
              <w:t>2015</w:t>
            </w:r>
            <w:r w:rsidR="004933A3" w:rsidRPr="004933A3">
              <w:rPr>
                <w:sz w:val="22"/>
                <w:szCs w:val="22"/>
              </w:rPr>
              <w:t>г.</w:t>
            </w:r>
            <w:r w:rsidRPr="004933A3">
              <w:rPr>
                <w:sz w:val="22"/>
                <w:szCs w:val="22"/>
              </w:rPr>
              <w:t xml:space="preserve">01.01.2020 г.        </w:t>
            </w:r>
          </w:p>
        </w:tc>
        <w:tc>
          <w:tcPr>
            <w:tcW w:w="850" w:type="dxa"/>
            <w:gridSpan w:val="3"/>
          </w:tcPr>
          <w:p w:rsidR="00A65B68" w:rsidRPr="004933A3" w:rsidRDefault="00A65B68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>31.12.2015 г.31.12.2020 г.</w:t>
            </w:r>
          </w:p>
        </w:tc>
        <w:tc>
          <w:tcPr>
            <w:tcW w:w="992" w:type="dxa"/>
            <w:gridSpan w:val="2"/>
          </w:tcPr>
          <w:p w:rsidR="00A65B68" w:rsidRPr="004933A3" w:rsidRDefault="00A65B68" w:rsidP="00A65B68">
            <w:pPr>
              <w:pStyle w:val="affb"/>
            </w:pPr>
            <w:proofErr w:type="spellStart"/>
            <w:r w:rsidRPr="004933A3">
              <w:t>Райо</w:t>
            </w:r>
            <w:r w:rsidRPr="004933A3">
              <w:t>н</w:t>
            </w:r>
            <w:r w:rsidRPr="004933A3">
              <w:t>ныйбюджет</w:t>
            </w:r>
            <w:proofErr w:type="spellEnd"/>
          </w:p>
        </w:tc>
        <w:tc>
          <w:tcPr>
            <w:tcW w:w="709" w:type="dxa"/>
          </w:tcPr>
          <w:p w:rsidR="00A65B68" w:rsidRPr="004933A3" w:rsidRDefault="00A65B68" w:rsidP="00A65B68">
            <w:pPr>
              <w:pStyle w:val="affb"/>
            </w:pPr>
            <w:r w:rsidRPr="004933A3">
              <w:t>Тыс. руб.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4809,45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0,0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0,0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0,0</w:t>
            </w:r>
          </w:p>
        </w:tc>
        <w:tc>
          <w:tcPr>
            <w:tcW w:w="1134" w:type="dxa"/>
            <w:gridSpan w:val="2"/>
          </w:tcPr>
          <w:p w:rsidR="00A65B68" w:rsidRPr="004933A3" w:rsidRDefault="002C59F4" w:rsidP="00A65B68">
            <w:pPr>
              <w:pStyle w:val="affb"/>
            </w:pPr>
            <w:r>
              <w:t>1110,98</w:t>
            </w:r>
          </w:p>
        </w:tc>
        <w:tc>
          <w:tcPr>
            <w:tcW w:w="1134" w:type="dxa"/>
          </w:tcPr>
          <w:p w:rsidR="00A65B68" w:rsidRPr="004933A3" w:rsidRDefault="00BB3628" w:rsidP="00A65B68">
            <w:pPr>
              <w:pStyle w:val="affb"/>
            </w:pPr>
            <w:r>
              <w:t>5801,40</w:t>
            </w:r>
          </w:p>
        </w:tc>
      </w:tr>
      <w:tr w:rsidR="00A65B68" w:rsidRPr="005564D1" w:rsidTr="005E6095">
        <w:trPr>
          <w:cantSplit/>
          <w:trHeight w:val="977"/>
        </w:trPr>
        <w:tc>
          <w:tcPr>
            <w:tcW w:w="709" w:type="dxa"/>
          </w:tcPr>
          <w:p w:rsidR="00A65B68" w:rsidRPr="004933A3" w:rsidRDefault="00A65B68" w:rsidP="00A65B68">
            <w:pPr>
              <w:pStyle w:val="affb"/>
            </w:pPr>
            <w:r w:rsidRPr="004933A3">
              <w:t>1.5</w:t>
            </w:r>
          </w:p>
        </w:tc>
        <w:tc>
          <w:tcPr>
            <w:tcW w:w="3402" w:type="dxa"/>
          </w:tcPr>
          <w:p w:rsidR="00A65B68" w:rsidRPr="004933A3" w:rsidRDefault="00A65B68" w:rsidP="00A65B68">
            <w:pPr>
              <w:pStyle w:val="affb"/>
            </w:pPr>
            <w:r w:rsidRPr="004933A3">
              <w:t>Основное мероприятие "Ф</w:t>
            </w:r>
            <w:r w:rsidRPr="004933A3">
              <w:t>и</w:t>
            </w:r>
            <w:r w:rsidRPr="004933A3">
              <w:t>нансовое обеспечение непре</w:t>
            </w:r>
            <w:r w:rsidRPr="004933A3">
              <w:t>д</w:t>
            </w:r>
            <w:r w:rsidRPr="004933A3">
              <w:t>виденных расходов за счет средств резервного фонда"</w:t>
            </w:r>
          </w:p>
        </w:tc>
        <w:tc>
          <w:tcPr>
            <w:tcW w:w="1701" w:type="dxa"/>
          </w:tcPr>
          <w:p w:rsidR="00A65B68" w:rsidRPr="004933A3" w:rsidRDefault="00A65B68" w:rsidP="00A65B68">
            <w:pPr>
              <w:pStyle w:val="affb"/>
            </w:pPr>
            <w:r w:rsidRPr="004933A3">
              <w:t>Администр</w:t>
            </w:r>
            <w:r w:rsidRPr="004933A3">
              <w:t>а</w:t>
            </w:r>
            <w:r w:rsidRPr="004933A3">
              <w:t>ция Тайше</w:t>
            </w:r>
            <w:r w:rsidRPr="004933A3">
              <w:t>т</w:t>
            </w:r>
            <w:r w:rsidRPr="004933A3">
              <w:t>ского  района</w:t>
            </w:r>
          </w:p>
        </w:tc>
        <w:tc>
          <w:tcPr>
            <w:tcW w:w="851" w:type="dxa"/>
            <w:gridSpan w:val="2"/>
          </w:tcPr>
          <w:p w:rsidR="00A65B68" w:rsidRPr="004933A3" w:rsidRDefault="00A65B68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 xml:space="preserve">01.01. 2015г.         </w:t>
            </w:r>
          </w:p>
        </w:tc>
        <w:tc>
          <w:tcPr>
            <w:tcW w:w="850" w:type="dxa"/>
            <w:gridSpan w:val="3"/>
          </w:tcPr>
          <w:p w:rsidR="00A65B68" w:rsidRPr="004933A3" w:rsidRDefault="00A65B68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>31.12. 2020 г.</w:t>
            </w:r>
          </w:p>
        </w:tc>
        <w:tc>
          <w:tcPr>
            <w:tcW w:w="992" w:type="dxa"/>
            <w:gridSpan w:val="2"/>
          </w:tcPr>
          <w:p w:rsidR="00A65B68" w:rsidRPr="004933A3" w:rsidRDefault="00A65B68" w:rsidP="00A65B68">
            <w:pPr>
              <w:pStyle w:val="affb"/>
            </w:pPr>
            <w:proofErr w:type="spellStart"/>
            <w:r w:rsidRPr="004933A3">
              <w:t>Райо</w:t>
            </w:r>
            <w:r w:rsidRPr="004933A3">
              <w:t>н</w:t>
            </w:r>
            <w:r w:rsidRPr="004933A3">
              <w:t>ныйбюджет</w:t>
            </w:r>
            <w:proofErr w:type="spellEnd"/>
          </w:p>
        </w:tc>
        <w:tc>
          <w:tcPr>
            <w:tcW w:w="709" w:type="dxa"/>
          </w:tcPr>
          <w:p w:rsidR="00A65B68" w:rsidRPr="004933A3" w:rsidRDefault="00A65B68" w:rsidP="00A65B68">
            <w:pPr>
              <w:pStyle w:val="affb"/>
            </w:pPr>
            <w:r w:rsidRPr="004933A3">
              <w:t>Тыс. руб</w:t>
            </w:r>
            <w:proofErr w:type="gramStart"/>
            <w:r w:rsidRPr="004933A3">
              <w:t>..</w:t>
            </w:r>
            <w:proofErr w:type="gramEnd"/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400,0</w:t>
            </w:r>
            <w:r w:rsidR="004F6034">
              <w:t>0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1 000 ,0</w:t>
            </w:r>
            <w:r w:rsidR="004F6034">
              <w:t>0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1 000 ,0</w:t>
            </w:r>
            <w:r w:rsidR="004F6034">
              <w:t>0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1 000,0</w:t>
            </w:r>
            <w:r w:rsidR="004F6034">
              <w:t>0</w:t>
            </w:r>
          </w:p>
        </w:tc>
        <w:tc>
          <w:tcPr>
            <w:tcW w:w="1134" w:type="dxa"/>
            <w:gridSpan w:val="2"/>
          </w:tcPr>
          <w:p w:rsidR="00A65B68" w:rsidRPr="004933A3" w:rsidRDefault="00A65B68" w:rsidP="00A65B68">
            <w:pPr>
              <w:pStyle w:val="affb"/>
            </w:pPr>
            <w:r w:rsidRPr="004933A3">
              <w:t>1000,0</w:t>
            </w:r>
            <w:r w:rsidR="004F6034">
              <w:t>0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1000,0</w:t>
            </w:r>
            <w:r w:rsidR="004F6034">
              <w:t>0</w:t>
            </w:r>
          </w:p>
        </w:tc>
      </w:tr>
      <w:tr w:rsidR="00A65B68" w:rsidRPr="005564D1" w:rsidTr="005E6095">
        <w:trPr>
          <w:cantSplit/>
          <w:trHeight w:val="954"/>
        </w:trPr>
        <w:tc>
          <w:tcPr>
            <w:tcW w:w="709" w:type="dxa"/>
          </w:tcPr>
          <w:p w:rsidR="00A65B68" w:rsidRPr="004933A3" w:rsidRDefault="00A65B68" w:rsidP="00A65B68">
            <w:pPr>
              <w:pStyle w:val="affb"/>
            </w:pPr>
            <w:r w:rsidRPr="004933A3">
              <w:t>1.6</w:t>
            </w:r>
          </w:p>
        </w:tc>
        <w:tc>
          <w:tcPr>
            <w:tcW w:w="3402" w:type="dxa"/>
          </w:tcPr>
          <w:p w:rsidR="00A65B68" w:rsidRPr="004933A3" w:rsidRDefault="00A65B68" w:rsidP="00A65B68">
            <w:pPr>
              <w:pStyle w:val="affb"/>
            </w:pPr>
            <w:r w:rsidRPr="004933A3">
              <w:t>Основное мероприятие "</w:t>
            </w:r>
            <w:proofErr w:type="gramStart"/>
            <w:r w:rsidRPr="004933A3">
              <w:t>Ра</w:t>
            </w:r>
            <w:r w:rsidRPr="004933A3">
              <w:t>с</w:t>
            </w:r>
            <w:r w:rsidRPr="004933A3">
              <w:t>ходы</w:t>
            </w:r>
            <w:proofErr w:type="gramEnd"/>
            <w:r w:rsidRPr="004933A3">
              <w:t xml:space="preserve"> направленные на пред</w:t>
            </w:r>
            <w:r w:rsidRPr="004933A3">
              <w:t>у</w:t>
            </w:r>
            <w:r w:rsidRPr="004933A3">
              <w:t>преждение и ликвидацию п</w:t>
            </w:r>
            <w:r w:rsidRPr="004933A3">
              <w:t>о</w:t>
            </w:r>
            <w:r w:rsidRPr="004933A3">
              <w:t>следствий чрезвычайных с</w:t>
            </w:r>
            <w:r w:rsidRPr="004933A3">
              <w:t>и</w:t>
            </w:r>
            <w:r w:rsidRPr="004933A3">
              <w:t>туаций"</w:t>
            </w:r>
          </w:p>
        </w:tc>
        <w:tc>
          <w:tcPr>
            <w:tcW w:w="1701" w:type="dxa"/>
          </w:tcPr>
          <w:p w:rsidR="00A65B68" w:rsidRPr="004933A3" w:rsidRDefault="00A65B68" w:rsidP="00A65B68">
            <w:pPr>
              <w:pStyle w:val="affb"/>
            </w:pPr>
            <w:r w:rsidRPr="004933A3">
              <w:t>Администр</w:t>
            </w:r>
            <w:r w:rsidRPr="004933A3">
              <w:t>а</w:t>
            </w:r>
            <w:r w:rsidRPr="004933A3">
              <w:t>ция Тайше</w:t>
            </w:r>
            <w:r w:rsidRPr="004933A3">
              <w:t>т</w:t>
            </w:r>
            <w:r w:rsidRPr="004933A3">
              <w:t>ского  района</w:t>
            </w:r>
          </w:p>
        </w:tc>
        <w:tc>
          <w:tcPr>
            <w:tcW w:w="851" w:type="dxa"/>
            <w:gridSpan w:val="2"/>
          </w:tcPr>
          <w:p w:rsidR="00A65B68" w:rsidRPr="004933A3" w:rsidRDefault="00A65B68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 xml:space="preserve">01.01. 2015г.         </w:t>
            </w:r>
          </w:p>
        </w:tc>
        <w:tc>
          <w:tcPr>
            <w:tcW w:w="850" w:type="dxa"/>
            <w:gridSpan w:val="3"/>
          </w:tcPr>
          <w:p w:rsidR="00A65B68" w:rsidRPr="004933A3" w:rsidRDefault="00A65B68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>31.12. 20</w:t>
            </w:r>
            <w:r w:rsidRPr="004933A3">
              <w:rPr>
                <w:sz w:val="22"/>
                <w:szCs w:val="22"/>
                <w:lang w:val="en-US"/>
              </w:rPr>
              <w:t>20</w:t>
            </w:r>
            <w:r w:rsidRPr="004933A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gridSpan w:val="2"/>
          </w:tcPr>
          <w:p w:rsidR="00A65B68" w:rsidRPr="004933A3" w:rsidRDefault="00A65B68" w:rsidP="00A65B68">
            <w:pPr>
              <w:pStyle w:val="affb"/>
            </w:pPr>
            <w:proofErr w:type="spellStart"/>
            <w:r w:rsidRPr="004933A3">
              <w:t>Райо</w:t>
            </w:r>
            <w:r w:rsidRPr="004933A3">
              <w:t>н</w:t>
            </w:r>
            <w:r w:rsidRPr="004933A3">
              <w:t>ныйбюджет</w:t>
            </w:r>
            <w:proofErr w:type="spellEnd"/>
          </w:p>
        </w:tc>
        <w:tc>
          <w:tcPr>
            <w:tcW w:w="709" w:type="dxa"/>
          </w:tcPr>
          <w:p w:rsidR="00A65B68" w:rsidRPr="004933A3" w:rsidRDefault="00A65B68" w:rsidP="00A65B68">
            <w:pPr>
              <w:pStyle w:val="affb"/>
            </w:pPr>
            <w:r w:rsidRPr="004933A3">
              <w:t>Тыс. руб.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696,1</w:t>
            </w:r>
            <w:r w:rsidR="004F6034">
              <w:t>0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787,4</w:t>
            </w:r>
            <w:r w:rsidR="004F6034">
              <w:t>0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0,0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1222,23</w:t>
            </w:r>
          </w:p>
        </w:tc>
        <w:tc>
          <w:tcPr>
            <w:tcW w:w="1134" w:type="dxa"/>
            <w:gridSpan w:val="2"/>
          </w:tcPr>
          <w:p w:rsidR="00A65B68" w:rsidRPr="004933A3" w:rsidRDefault="00A65B68" w:rsidP="00A65B68">
            <w:pPr>
              <w:pStyle w:val="affb"/>
            </w:pPr>
            <w:r w:rsidRPr="004933A3">
              <w:t>12</w:t>
            </w:r>
            <w:r w:rsidR="00BB3628">
              <w:t>81,53</w:t>
            </w:r>
          </w:p>
        </w:tc>
        <w:tc>
          <w:tcPr>
            <w:tcW w:w="1134" w:type="dxa"/>
          </w:tcPr>
          <w:p w:rsidR="00A65B68" w:rsidRPr="004933A3" w:rsidRDefault="00BB3628" w:rsidP="00A65B68">
            <w:pPr>
              <w:pStyle w:val="affb"/>
            </w:pPr>
            <w:r>
              <w:t>1327,66</w:t>
            </w:r>
          </w:p>
        </w:tc>
      </w:tr>
      <w:tr w:rsidR="00A65B68" w:rsidRPr="005564D1" w:rsidTr="005E6095">
        <w:trPr>
          <w:cantSplit/>
          <w:trHeight w:val="1134"/>
        </w:trPr>
        <w:tc>
          <w:tcPr>
            <w:tcW w:w="709" w:type="dxa"/>
          </w:tcPr>
          <w:p w:rsidR="00A65B68" w:rsidRPr="004933A3" w:rsidRDefault="00A65B68" w:rsidP="00A65B68">
            <w:pPr>
              <w:pStyle w:val="affb"/>
            </w:pPr>
            <w:r w:rsidRPr="004933A3">
              <w:t>1.7</w:t>
            </w:r>
          </w:p>
        </w:tc>
        <w:tc>
          <w:tcPr>
            <w:tcW w:w="3402" w:type="dxa"/>
          </w:tcPr>
          <w:p w:rsidR="00A65B68" w:rsidRPr="004933A3" w:rsidRDefault="00A65B68" w:rsidP="00A65B68">
            <w:pPr>
              <w:pStyle w:val="affb"/>
            </w:pPr>
            <w:r w:rsidRPr="004933A3">
              <w:t>Основное мероприятие " Ос</w:t>
            </w:r>
            <w:r w:rsidRPr="004933A3">
              <w:t>у</w:t>
            </w:r>
            <w:r w:rsidRPr="004933A3">
              <w:t>ществление полномочий по составлению (изменению) списков кандидатов в прися</w:t>
            </w:r>
            <w:r w:rsidRPr="004933A3">
              <w:t>ж</w:t>
            </w:r>
            <w:r w:rsidRPr="004933A3">
              <w:t>ные заседатели федеральных судов общей юрисдикции в Российской Федерации "</w:t>
            </w:r>
          </w:p>
        </w:tc>
        <w:tc>
          <w:tcPr>
            <w:tcW w:w="1701" w:type="dxa"/>
          </w:tcPr>
          <w:p w:rsidR="00A65B68" w:rsidRPr="004933A3" w:rsidRDefault="00A65B68" w:rsidP="00A65B68">
            <w:pPr>
              <w:pStyle w:val="affb"/>
            </w:pPr>
            <w:r w:rsidRPr="004933A3">
              <w:t>Администр</w:t>
            </w:r>
            <w:r w:rsidRPr="004933A3">
              <w:t>а</w:t>
            </w:r>
            <w:r w:rsidRPr="004933A3">
              <w:t>ция Тайше</w:t>
            </w:r>
            <w:r w:rsidRPr="004933A3">
              <w:t>т</w:t>
            </w:r>
            <w:r w:rsidRPr="004933A3">
              <w:t>ского  района</w:t>
            </w:r>
          </w:p>
        </w:tc>
        <w:tc>
          <w:tcPr>
            <w:tcW w:w="851" w:type="dxa"/>
            <w:gridSpan w:val="2"/>
          </w:tcPr>
          <w:p w:rsidR="00A65B68" w:rsidRPr="004933A3" w:rsidRDefault="00A65B68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>01.01. 2016г.</w:t>
            </w:r>
          </w:p>
        </w:tc>
        <w:tc>
          <w:tcPr>
            <w:tcW w:w="850" w:type="dxa"/>
            <w:gridSpan w:val="3"/>
          </w:tcPr>
          <w:p w:rsidR="00A65B68" w:rsidRPr="004933A3" w:rsidRDefault="00A65B68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 xml:space="preserve">  31.12 2020 г.</w:t>
            </w:r>
          </w:p>
        </w:tc>
        <w:tc>
          <w:tcPr>
            <w:tcW w:w="992" w:type="dxa"/>
            <w:gridSpan w:val="2"/>
          </w:tcPr>
          <w:p w:rsidR="00A65B68" w:rsidRPr="004933A3" w:rsidRDefault="00A65B68" w:rsidP="00A65B68">
            <w:pPr>
              <w:pStyle w:val="affb"/>
            </w:pPr>
            <w:r w:rsidRPr="004933A3">
              <w:t>Фед</w:t>
            </w:r>
            <w:r w:rsidRPr="004933A3">
              <w:t>е</w:t>
            </w:r>
            <w:r w:rsidRPr="004933A3">
              <w:t>рал</w:t>
            </w:r>
            <w:r w:rsidRPr="004933A3">
              <w:t>ь</w:t>
            </w:r>
            <w:r w:rsidRPr="004933A3">
              <w:t>ный бю</w:t>
            </w:r>
            <w:r w:rsidRPr="004933A3">
              <w:t>д</w:t>
            </w:r>
            <w:r w:rsidRPr="004933A3">
              <w:t>жет</w:t>
            </w:r>
          </w:p>
        </w:tc>
        <w:tc>
          <w:tcPr>
            <w:tcW w:w="709" w:type="dxa"/>
          </w:tcPr>
          <w:p w:rsidR="00A65B68" w:rsidRPr="004933A3" w:rsidRDefault="00A65B68" w:rsidP="00A65B68">
            <w:pPr>
              <w:pStyle w:val="affb"/>
            </w:pPr>
            <w:r w:rsidRPr="004933A3">
              <w:t>Тыс. руб.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0,0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46,2</w:t>
            </w:r>
            <w:r w:rsidR="004F6034">
              <w:t>0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0,0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234,30</w:t>
            </w:r>
          </w:p>
        </w:tc>
        <w:tc>
          <w:tcPr>
            <w:tcW w:w="1134" w:type="dxa"/>
            <w:gridSpan w:val="2"/>
          </w:tcPr>
          <w:p w:rsidR="00A65B68" w:rsidRPr="004933A3" w:rsidRDefault="00BB3628" w:rsidP="00A65B68">
            <w:pPr>
              <w:pStyle w:val="affb"/>
            </w:pPr>
            <w:r>
              <w:t>23,40</w:t>
            </w:r>
          </w:p>
        </w:tc>
        <w:tc>
          <w:tcPr>
            <w:tcW w:w="1134" w:type="dxa"/>
          </w:tcPr>
          <w:p w:rsidR="00A65B68" w:rsidRPr="004933A3" w:rsidRDefault="00BB3628" w:rsidP="00A65B68">
            <w:pPr>
              <w:pStyle w:val="affb"/>
            </w:pPr>
            <w:r>
              <w:t>24,40</w:t>
            </w:r>
          </w:p>
        </w:tc>
      </w:tr>
      <w:tr w:rsidR="00A65B68" w:rsidRPr="005564D1" w:rsidTr="005E6095">
        <w:trPr>
          <w:cantSplit/>
          <w:trHeight w:val="1085"/>
        </w:trPr>
        <w:tc>
          <w:tcPr>
            <w:tcW w:w="709" w:type="dxa"/>
          </w:tcPr>
          <w:p w:rsidR="00A65B68" w:rsidRPr="004933A3" w:rsidRDefault="00A65B68" w:rsidP="00A65B68">
            <w:pPr>
              <w:pStyle w:val="affb"/>
            </w:pPr>
            <w:r w:rsidRPr="004933A3">
              <w:t xml:space="preserve">1.8 </w:t>
            </w:r>
          </w:p>
        </w:tc>
        <w:tc>
          <w:tcPr>
            <w:tcW w:w="3402" w:type="dxa"/>
          </w:tcPr>
          <w:p w:rsidR="00A65B68" w:rsidRPr="004933A3" w:rsidRDefault="00A65B68" w:rsidP="00A65B68">
            <w:pPr>
              <w:pStyle w:val="affb"/>
            </w:pPr>
            <w:r w:rsidRPr="004933A3">
              <w:t>Основное мероприятие "Ра</w:t>
            </w:r>
            <w:r w:rsidRPr="004933A3">
              <w:t>с</w:t>
            </w:r>
            <w:r w:rsidRPr="004933A3">
              <w:t>ходы на премирование лиц, награжденных Почетной гр</w:t>
            </w:r>
            <w:r w:rsidRPr="004933A3">
              <w:t>а</w:t>
            </w:r>
            <w:r w:rsidRPr="004933A3">
              <w:t>мотой мэра Тайшетского ра</w:t>
            </w:r>
            <w:r w:rsidRPr="004933A3">
              <w:t>й</w:t>
            </w:r>
            <w:r w:rsidRPr="004933A3">
              <w:t>она"</w:t>
            </w:r>
          </w:p>
        </w:tc>
        <w:tc>
          <w:tcPr>
            <w:tcW w:w="1701" w:type="dxa"/>
          </w:tcPr>
          <w:p w:rsidR="00A65B68" w:rsidRPr="004933A3" w:rsidRDefault="00A65B68" w:rsidP="00A65B68">
            <w:pPr>
              <w:pStyle w:val="affb"/>
            </w:pPr>
            <w:r w:rsidRPr="004933A3">
              <w:t>Администр</w:t>
            </w:r>
            <w:r w:rsidRPr="004933A3">
              <w:t>а</w:t>
            </w:r>
            <w:r w:rsidRPr="004933A3">
              <w:t>ция Тайше</w:t>
            </w:r>
            <w:r w:rsidRPr="004933A3">
              <w:t>т</w:t>
            </w:r>
            <w:r w:rsidRPr="004933A3">
              <w:t>ского  района</w:t>
            </w:r>
          </w:p>
        </w:tc>
        <w:tc>
          <w:tcPr>
            <w:tcW w:w="851" w:type="dxa"/>
            <w:gridSpan w:val="2"/>
          </w:tcPr>
          <w:p w:rsidR="00A65B68" w:rsidRPr="004933A3" w:rsidRDefault="00A65B68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>01.01. 2015г.</w:t>
            </w:r>
          </w:p>
        </w:tc>
        <w:tc>
          <w:tcPr>
            <w:tcW w:w="850" w:type="dxa"/>
            <w:gridSpan w:val="3"/>
          </w:tcPr>
          <w:p w:rsidR="00A65B68" w:rsidRPr="004933A3" w:rsidRDefault="00A65B68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>31.12. 2020 г.</w:t>
            </w:r>
          </w:p>
        </w:tc>
        <w:tc>
          <w:tcPr>
            <w:tcW w:w="992" w:type="dxa"/>
            <w:gridSpan w:val="2"/>
          </w:tcPr>
          <w:p w:rsidR="00A65B68" w:rsidRPr="004933A3" w:rsidRDefault="00A65B68" w:rsidP="00A65B68">
            <w:pPr>
              <w:pStyle w:val="affb"/>
            </w:pPr>
            <w:proofErr w:type="spellStart"/>
            <w:r w:rsidRPr="004933A3">
              <w:t>Райо</w:t>
            </w:r>
            <w:r w:rsidRPr="004933A3">
              <w:t>н</w:t>
            </w:r>
            <w:r w:rsidRPr="004933A3">
              <w:t>ныйбюджет</w:t>
            </w:r>
            <w:proofErr w:type="spellEnd"/>
          </w:p>
        </w:tc>
        <w:tc>
          <w:tcPr>
            <w:tcW w:w="709" w:type="dxa"/>
          </w:tcPr>
          <w:p w:rsidR="00A65B68" w:rsidRPr="004933A3" w:rsidRDefault="00A65B68" w:rsidP="00A65B68">
            <w:pPr>
              <w:pStyle w:val="affb"/>
            </w:pPr>
            <w:r w:rsidRPr="004933A3">
              <w:t>Тыс. руб.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306,0</w:t>
            </w:r>
            <w:r w:rsidR="004F6034">
              <w:t>0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246,0</w:t>
            </w:r>
            <w:r w:rsidR="004F6034">
              <w:t>0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300,0</w:t>
            </w:r>
            <w:r w:rsidR="004F6034">
              <w:t>0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300,0</w:t>
            </w:r>
            <w:r w:rsidR="004F6034">
              <w:t>0</w:t>
            </w:r>
          </w:p>
        </w:tc>
        <w:tc>
          <w:tcPr>
            <w:tcW w:w="1134" w:type="dxa"/>
            <w:gridSpan w:val="2"/>
          </w:tcPr>
          <w:p w:rsidR="00A65B68" w:rsidRPr="004933A3" w:rsidRDefault="00A65B68" w:rsidP="00A65B68">
            <w:pPr>
              <w:pStyle w:val="affb"/>
            </w:pPr>
            <w:r w:rsidRPr="004933A3">
              <w:t>300,0</w:t>
            </w:r>
            <w:r w:rsidR="004F6034">
              <w:t>0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300,0</w:t>
            </w:r>
            <w:r w:rsidR="004F6034">
              <w:t>0</w:t>
            </w:r>
          </w:p>
        </w:tc>
      </w:tr>
      <w:tr w:rsidR="00A65B68" w:rsidRPr="005564D1" w:rsidTr="005E6095">
        <w:trPr>
          <w:cantSplit/>
          <w:trHeight w:val="735"/>
        </w:trPr>
        <w:tc>
          <w:tcPr>
            <w:tcW w:w="709" w:type="dxa"/>
          </w:tcPr>
          <w:p w:rsidR="00A65B68" w:rsidRPr="004933A3" w:rsidRDefault="00A65B68" w:rsidP="00A65B68">
            <w:pPr>
              <w:pStyle w:val="affb"/>
            </w:pPr>
            <w:r w:rsidRPr="004933A3">
              <w:t xml:space="preserve">1.9 </w:t>
            </w:r>
          </w:p>
        </w:tc>
        <w:tc>
          <w:tcPr>
            <w:tcW w:w="3402" w:type="dxa"/>
          </w:tcPr>
          <w:p w:rsidR="00A65B68" w:rsidRPr="004933A3" w:rsidRDefault="00A65B68" w:rsidP="00A65B68">
            <w:pPr>
              <w:pStyle w:val="affb"/>
            </w:pPr>
            <w:r w:rsidRPr="004933A3">
              <w:t>Основное мероприятие "Др</w:t>
            </w:r>
            <w:r w:rsidRPr="004933A3">
              <w:t>у</w:t>
            </w:r>
            <w:r w:rsidRPr="004933A3">
              <w:t>гие расходы органов местного самоуправления"</w:t>
            </w:r>
          </w:p>
        </w:tc>
        <w:tc>
          <w:tcPr>
            <w:tcW w:w="1701" w:type="dxa"/>
          </w:tcPr>
          <w:p w:rsidR="00A65B68" w:rsidRPr="004933A3" w:rsidRDefault="00A65B68" w:rsidP="00A65B68">
            <w:pPr>
              <w:pStyle w:val="affb"/>
            </w:pPr>
            <w:r w:rsidRPr="004933A3">
              <w:t>Администр</w:t>
            </w:r>
            <w:r w:rsidRPr="004933A3">
              <w:t>а</w:t>
            </w:r>
            <w:r w:rsidRPr="004933A3">
              <w:t>ция Тайше</w:t>
            </w:r>
            <w:r w:rsidRPr="004933A3">
              <w:t>т</w:t>
            </w:r>
            <w:r w:rsidRPr="004933A3">
              <w:t>ского  района</w:t>
            </w:r>
          </w:p>
        </w:tc>
        <w:tc>
          <w:tcPr>
            <w:tcW w:w="851" w:type="dxa"/>
            <w:gridSpan w:val="2"/>
          </w:tcPr>
          <w:p w:rsidR="00A65B68" w:rsidRPr="004933A3" w:rsidRDefault="00A65B68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>01.01.2015г.</w:t>
            </w:r>
          </w:p>
        </w:tc>
        <w:tc>
          <w:tcPr>
            <w:tcW w:w="850" w:type="dxa"/>
            <w:gridSpan w:val="3"/>
          </w:tcPr>
          <w:p w:rsidR="00A65B68" w:rsidRPr="004933A3" w:rsidRDefault="00A65B68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>31.12.2020 г.</w:t>
            </w:r>
          </w:p>
        </w:tc>
        <w:tc>
          <w:tcPr>
            <w:tcW w:w="992" w:type="dxa"/>
            <w:gridSpan w:val="2"/>
          </w:tcPr>
          <w:p w:rsidR="00A65B68" w:rsidRPr="004933A3" w:rsidRDefault="00A65B68" w:rsidP="00A65B68">
            <w:pPr>
              <w:pStyle w:val="affb"/>
            </w:pPr>
            <w:proofErr w:type="spellStart"/>
            <w:r w:rsidRPr="004933A3">
              <w:t>Райо</w:t>
            </w:r>
            <w:r w:rsidRPr="004933A3">
              <w:t>н</w:t>
            </w:r>
            <w:r w:rsidRPr="004933A3">
              <w:t>ныйбюджет</w:t>
            </w:r>
            <w:proofErr w:type="spellEnd"/>
          </w:p>
        </w:tc>
        <w:tc>
          <w:tcPr>
            <w:tcW w:w="709" w:type="dxa"/>
          </w:tcPr>
          <w:p w:rsidR="00A65B68" w:rsidRPr="004933A3" w:rsidRDefault="00A65B68" w:rsidP="00A65B68">
            <w:pPr>
              <w:pStyle w:val="affb"/>
            </w:pPr>
            <w:r w:rsidRPr="004933A3">
              <w:t>Тыс. руб.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1308,05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2247,18</w:t>
            </w:r>
          </w:p>
        </w:tc>
        <w:tc>
          <w:tcPr>
            <w:tcW w:w="1134" w:type="dxa"/>
          </w:tcPr>
          <w:p w:rsidR="00A65B68" w:rsidRPr="004933A3" w:rsidRDefault="00A65B68" w:rsidP="00A65B68">
            <w:pPr>
              <w:pStyle w:val="affb"/>
            </w:pPr>
            <w:r w:rsidRPr="004933A3">
              <w:t>2974,60</w:t>
            </w:r>
          </w:p>
        </w:tc>
        <w:tc>
          <w:tcPr>
            <w:tcW w:w="1134" w:type="dxa"/>
          </w:tcPr>
          <w:p w:rsidR="00A65B68" w:rsidRPr="004933A3" w:rsidRDefault="009D3B14" w:rsidP="00A65B68">
            <w:pPr>
              <w:pStyle w:val="affb"/>
            </w:pPr>
            <w:r>
              <w:t>3261,50</w:t>
            </w:r>
          </w:p>
        </w:tc>
        <w:tc>
          <w:tcPr>
            <w:tcW w:w="1134" w:type="dxa"/>
            <w:gridSpan w:val="2"/>
          </w:tcPr>
          <w:p w:rsidR="00A65B68" w:rsidRPr="004933A3" w:rsidRDefault="002C59F4" w:rsidP="00A65B68">
            <w:pPr>
              <w:pStyle w:val="affb"/>
            </w:pPr>
            <w:r>
              <w:t>3957,24</w:t>
            </w:r>
          </w:p>
        </w:tc>
        <w:tc>
          <w:tcPr>
            <w:tcW w:w="1134" w:type="dxa"/>
          </w:tcPr>
          <w:p w:rsidR="00A65B68" w:rsidRPr="004933A3" w:rsidRDefault="00BB3628" w:rsidP="00A65B68">
            <w:pPr>
              <w:pStyle w:val="affb"/>
            </w:pPr>
            <w:r>
              <w:t>800,00</w:t>
            </w:r>
          </w:p>
        </w:tc>
      </w:tr>
      <w:tr w:rsidR="00D91586" w:rsidRPr="005564D1" w:rsidTr="005E6095">
        <w:trPr>
          <w:trHeight w:val="418"/>
        </w:trPr>
        <w:tc>
          <w:tcPr>
            <w:tcW w:w="709" w:type="dxa"/>
          </w:tcPr>
          <w:p w:rsidR="00D91586" w:rsidRPr="004933A3" w:rsidRDefault="00D91586" w:rsidP="00A65B68">
            <w:pPr>
              <w:pStyle w:val="affb"/>
            </w:pPr>
            <w:r w:rsidRPr="004933A3">
              <w:t>2</w:t>
            </w:r>
          </w:p>
        </w:tc>
        <w:tc>
          <w:tcPr>
            <w:tcW w:w="15309" w:type="dxa"/>
            <w:gridSpan w:val="17"/>
          </w:tcPr>
          <w:p w:rsidR="00D91586" w:rsidRPr="004933A3" w:rsidRDefault="00D91586" w:rsidP="00A65B68">
            <w:pPr>
              <w:pStyle w:val="affb"/>
            </w:pPr>
            <w:r w:rsidRPr="004933A3">
              <w:t>Задача 2 Обеспечение исполнение отдельных государственных полномочий, переданных администрации</w:t>
            </w:r>
            <w:r>
              <w:t xml:space="preserve"> </w:t>
            </w:r>
            <w:r w:rsidRPr="004933A3">
              <w:t>Тайшетского района законами Ирку</w:t>
            </w:r>
            <w:r w:rsidRPr="004933A3">
              <w:t>т</w:t>
            </w:r>
            <w:r w:rsidRPr="004933A3">
              <w:t>ской области</w:t>
            </w:r>
          </w:p>
        </w:tc>
      </w:tr>
      <w:tr w:rsidR="00D91586" w:rsidRPr="005564D1" w:rsidTr="005E6095">
        <w:trPr>
          <w:cantSplit/>
          <w:trHeight w:val="1702"/>
        </w:trPr>
        <w:tc>
          <w:tcPr>
            <w:tcW w:w="709" w:type="dxa"/>
          </w:tcPr>
          <w:p w:rsidR="00D91586" w:rsidRPr="004933A3" w:rsidRDefault="00D91586" w:rsidP="00A65B68">
            <w:pPr>
              <w:pStyle w:val="affb"/>
            </w:pPr>
            <w:r w:rsidRPr="004933A3">
              <w:lastRenderedPageBreak/>
              <w:t>2.1</w:t>
            </w:r>
          </w:p>
        </w:tc>
        <w:tc>
          <w:tcPr>
            <w:tcW w:w="3402" w:type="dxa"/>
          </w:tcPr>
          <w:p w:rsidR="00D91586" w:rsidRPr="004933A3" w:rsidRDefault="00D91586" w:rsidP="00A65B68">
            <w:pPr>
              <w:pStyle w:val="affb"/>
            </w:pPr>
            <w:r w:rsidRPr="004933A3">
              <w:t>Основное мероприятие "Ос</w:t>
            </w:r>
            <w:r w:rsidRPr="004933A3">
              <w:t>у</w:t>
            </w:r>
            <w:r w:rsidRPr="004933A3">
              <w:t>ществление отдельных гос</w:t>
            </w:r>
            <w:r w:rsidRPr="004933A3">
              <w:t>у</w:t>
            </w:r>
            <w:r w:rsidRPr="004933A3">
              <w:t>дарственных полномочий в области производства и об</w:t>
            </w:r>
            <w:r w:rsidRPr="004933A3">
              <w:t>о</w:t>
            </w:r>
            <w:r w:rsidRPr="004933A3">
              <w:t>рота этилового спирта, алк</w:t>
            </w:r>
            <w:r w:rsidRPr="004933A3">
              <w:t>о</w:t>
            </w:r>
            <w:r w:rsidRPr="004933A3">
              <w:t>гольной и спиртосодержащей продукции"</w:t>
            </w:r>
          </w:p>
        </w:tc>
        <w:tc>
          <w:tcPr>
            <w:tcW w:w="1843" w:type="dxa"/>
            <w:gridSpan w:val="2"/>
          </w:tcPr>
          <w:p w:rsidR="00D91586" w:rsidRPr="004933A3" w:rsidRDefault="00D91586" w:rsidP="00A65B68">
            <w:pPr>
              <w:pStyle w:val="affb"/>
            </w:pPr>
            <w:r w:rsidRPr="004933A3">
              <w:t> Администр</w:t>
            </w:r>
            <w:r w:rsidRPr="004933A3">
              <w:t>а</w:t>
            </w:r>
            <w:r w:rsidRPr="004933A3">
              <w:t>ция Тайше</w:t>
            </w:r>
            <w:r w:rsidRPr="004933A3">
              <w:t>т</w:t>
            </w:r>
            <w:r w:rsidRPr="004933A3">
              <w:t>ского  района</w:t>
            </w:r>
          </w:p>
        </w:tc>
        <w:tc>
          <w:tcPr>
            <w:tcW w:w="850" w:type="dxa"/>
            <w:gridSpan w:val="2"/>
          </w:tcPr>
          <w:p w:rsidR="00D91586" w:rsidRPr="004933A3" w:rsidRDefault="00D91586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>01.01. 2015г.</w:t>
            </w:r>
          </w:p>
        </w:tc>
        <w:tc>
          <w:tcPr>
            <w:tcW w:w="851" w:type="dxa"/>
            <w:gridSpan w:val="3"/>
          </w:tcPr>
          <w:p w:rsidR="00D91586" w:rsidRPr="004933A3" w:rsidRDefault="00D91586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>31.12. 2017 г.</w:t>
            </w:r>
          </w:p>
        </w:tc>
        <w:tc>
          <w:tcPr>
            <w:tcW w:w="850" w:type="dxa"/>
          </w:tcPr>
          <w:p w:rsidR="00D91586" w:rsidRPr="004933A3" w:rsidRDefault="00D91586" w:rsidP="00A65B68">
            <w:pPr>
              <w:pStyle w:val="affb"/>
            </w:pPr>
            <w:proofErr w:type="spellStart"/>
            <w:r w:rsidRPr="004933A3">
              <w:t>О</w:t>
            </w:r>
            <w:r w:rsidRPr="004933A3">
              <w:t>б</w:t>
            </w:r>
            <w:r w:rsidRPr="004933A3">
              <w:t>лас</w:t>
            </w:r>
            <w:r w:rsidRPr="004933A3">
              <w:t>т</w:t>
            </w:r>
            <w:r w:rsidRPr="004933A3">
              <w:t>нойбю</w:t>
            </w:r>
            <w:r w:rsidRPr="004933A3">
              <w:t>д</w:t>
            </w:r>
            <w:r w:rsidRPr="004933A3">
              <w:t>жет</w:t>
            </w:r>
            <w:proofErr w:type="spellEnd"/>
          </w:p>
        </w:tc>
        <w:tc>
          <w:tcPr>
            <w:tcW w:w="709" w:type="dxa"/>
          </w:tcPr>
          <w:p w:rsidR="00D91586" w:rsidRPr="004933A3" w:rsidRDefault="00D91586" w:rsidP="00A65B68">
            <w:pPr>
              <w:pStyle w:val="affb"/>
            </w:pPr>
            <w:r w:rsidRPr="004933A3">
              <w:t>Тыс. руб.</w:t>
            </w:r>
          </w:p>
        </w:tc>
        <w:tc>
          <w:tcPr>
            <w:tcW w:w="1134" w:type="dxa"/>
          </w:tcPr>
          <w:p w:rsidR="00D91586" w:rsidRPr="004933A3" w:rsidRDefault="00D91586" w:rsidP="00A65B68">
            <w:pPr>
              <w:pStyle w:val="affb"/>
            </w:pPr>
            <w:r w:rsidRPr="004933A3">
              <w:t>949,6</w:t>
            </w:r>
          </w:p>
        </w:tc>
        <w:tc>
          <w:tcPr>
            <w:tcW w:w="1134" w:type="dxa"/>
          </w:tcPr>
          <w:p w:rsidR="00D91586" w:rsidRPr="004933A3" w:rsidRDefault="00D91586" w:rsidP="00A65B68">
            <w:pPr>
              <w:pStyle w:val="affb"/>
            </w:pPr>
            <w:r w:rsidRPr="004933A3">
              <w:t>975,1</w:t>
            </w:r>
            <w:r>
              <w:t>0</w:t>
            </w:r>
          </w:p>
        </w:tc>
        <w:tc>
          <w:tcPr>
            <w:tcW w:w="1134" w:type="dxa"/>
          </w:tcPr>
          <w:p w:rsidR="00D91586" w:rsidRPr="004933A3" w:rsidRDefault="00D91586" w:rsidP="00A65B68">
            <w:pPr>
              <w:pStyle w:val="affb"/>
            </w:pPr>
            <w:r w:rsidRPr="004933A3">
              <w:t>1019,7</w:t>
            </w:r>
            <w:r>
              <w:t>0</w:t>
            </w:r>
          </w:p>
        </w:tc>
        <w:tc>
          <w:tcPr>
            <w:tcW w:w="1134" w:type="dxa"/>
          </w:tcPr>
          <w:p w:rsidR="00D91586" w:rsidRPr="004933A3" w:rsidRDefault="00D91586" w:rsidP="00A65B68">
            <w:pPr>
              <w:pStyle w:val="affb"/>
            </w:pPr>
            <w:r w:rsidRPr="004933A3">
              <w:t>0,0</w:t>
            </w:r>
          </w:p>
        </w:tc>
        <w:tc>
          <w:tcPr>
            <w:tcW w:w="1063" w:type="dxa"/>
          </w:tcPr>
          <w:p w:rsidR="00D91586" w:rsidRPr="004933A3" w:rsidRDefault="00D91586" w:rsidP="00A65B68">
            <w:pPr>
              <w:pStyle w:val="affb"/>
            </w:pPr>
            <w:r w:rsidRPr="004933A3">
              <w:t>0,0</w:t>
            </w:r>
          </w:p>
        </w:tc>
        <w:tc>
          <w:tcPr>
            <w:tcW w:w="1205" w:type="dxa"/>
            <w:gridSpan w:val="2"/>
          </w:tcPr>
          <w:p w:rsidR="00D91586" w:rsidRPr="004933A3" w:rsidRDefault="00D91586" w:rsidP="00A65B68">
            <w:pPr>
              <w:pStyle w:val="affb"/>
            </w:pPr>
            <w:r w:rsidRPr="004933A3">
              <w:t>0,0</w:t>
            </w:r>
          </w:p>
        </w:tc>
      </w:tr>
      <w:tr w:rsidR="00D91586" w:rsidRPr="005564D1" w:rsidTr="005E6095">
        <w:trPr>
          <w:cantSplit/>
          <w:trHeight w:val="1134"/>
        </w:trPr>
        <w:tc>
          <w:tcPr>
            <w:tcW w:w="709" w:type="dxa"/>
          </w:tcPr>
          <w:p w:rsidR="00D91586" w:rsidRPr="004933A3" w:rsidRDefault="00D91586" w:rsidP="00A65B68">
            <w:pPr>
              <w:pStyle w:val="affb"/>
            </w:pPr>
            <w:r w:rsidRPr="004933A3">
              <w:t>2.2</w:t>
            </w:r>
          </w:p>
        </w:tc>
        <w:tc>
          <w:tcPr>
            <w:tcW w:w="3402" w:type="dxa"/>
          </w:tcPr>
          <w:p w:rsidR="00D91586" w:rsidRPr="004933A3" w:rsidRDefault="00D91586" w:rsidP="00A65B68">
            <w:pPr>
              <w:pStyle w:val="affb"/>
            </w:pPr>
            <w:r w:rsidRPr="004933A3">
              <w:t>Основное мероприятие "Ос</w:t>
            </w:r>
            <w:r w:rsidRPr="004933A3">
              <w:t>у</w:t>
            </w:r>
            <w:r w:rsidRPr="004933A3">
              <w:t>ществление областных гос</w:t>
            </w:r>
            <w:r w:rsidRPr="004933A3">
              <w:t>у</w:t>
            </w:r>
            <w:r w:rsidRPr="004933A3">
              <w:t>дарственных полномочий по хранению, комплектованию, учету и использованию архи</w:t>
            </w:r>
            <w:r w:rsidRPr="004933A3">
              <w:t>в</w:t>
            </w:r>
            <w:r w:rsidRPr="004933A3">
              <w:t>ных документов, относящихся к государственной собстве</w:t>
            </w:r>
            <w:r w:rsidRPr="004933A3">
              <w:t>н</w:t>
            </w:r>
            <w:r w:rsidRPr="004933A3">
              <w:t>ности Иркутской области"</w:t>
            </w:r>
          </w:p>
        </w:tc>
        <w:tc>
          <w:tcPr>
            <w:tcW w:w="1843" w:type="dxa"/>
            <w:gridSpan w:val="2"/>
          </w:tcPr>
          <w:p w:rsidR="00D91586" w:rsidRPr="004933A3" w:rsidRDefault="00D91586" w:rsidP="00A65B68">
            <w:pPr>
              <w:pStyle w:val="affb"/>
            </w:pPr>
            <w:r w:rsidRPr="004933A3">
              <w:t>Администр</w:t>
            </w:r>
            <w:r w:rsidRPr="004933A3">
              <w:t>а</w:t>
            </w:r>
            <w:r w:rsidRPr="004933A3">
              <w:t>ция Тайше</w:t>
            </w:r>
            <w:r w:rsidRPr="004933A3">
              <w:t>т</w:t>
            </w:r>
            <w:r w:rsidRPr="004933A3">
              <w:t>ского  района</w:t>
            </w:r>
          </w:p>
        </w:tc>
        <w:tc>
          <w:tcPr>
            <w:tcW w:w="850" w:type="dxa"/>
            <w:gridSpan w:val="2"/>
          </w:tcPr>
          <w:p w:rsidR="00D91586" w:rsidRPr="004933A3" w:rsidRDefault="00D91586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>01.01. 2015г.</w:t>
            </w:r>
          </w:p>
        </w:tc>
        <w:tc>
          <w:tcPr>
            <w:tcW w:w="851" w:type="dxa"/>
            <w:gridSpan w:val="3"/>
          </w:tcPr>
          <w:p w:rsidR="00D91586" w:rsidRPr="004933A3" w:rsidRDefault="00D91586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>31.12. 2020 г.</w:t>
            </w:r>
          </w:p>
        </w:tc>
        <w:tc>
          <w:tcPr>
            <w:tcW w:w="850" w:type="dxa"/>
          </w:tcPr>
          <w:p w:rsidR="00D91586" w:rsidRPr="004933A3" w:rsidRDefault="00D91586" w:rsidP="00A65B68">
            <w:pPr>
              <w:pStyle w:val="affb"/>
            </w:pPr>
            <w:proofErr w:type="spellStart"/>
            <w:r w:rsidRPr="004933A3">
              <w:t>О</w:t>
            </w:r>
            <w:r w:rsidRPr="004933A3">
              <w:t>б</w:t>
            </w:r>
            <w:r w:rsidRPr="004933A3">
              <w:t>лас</w:t>
            </w:r>
            <w:r w:rsidRPr="004933A3">
              <w:t>т</w:t>
            </w:r>
            <w:r w:rsidRPr="004933A3">
              <w:t>нойбю</w:t>
            </w:r>
            <w:r w:rsidRPr="004933A3">
              <w:t>д</w:t>
            </w:r>
            <w:r w:rsidRPr="004933A3">
              <w:t>жет</w:t>
            </w:r>
            <w:proofErr w:type="spellEnd"/>
          </w:p>
        </w:tc>
        <w:tc>
          <w:tcPr>
            <w:tcW w:w="709" w:type="dxa"/>
          </w:tcPr>
          <w:p w:rsidR="00D91586" w:rsidRPr="004933A3" w:rsidRDefault="00D91586" w:rsidP="00A65B68">
            <w:pPr>
              <w:pStyle w:val="affb"/>
            </w:pPr>
            <w:r w:rsidRPr="004933A3">
              <w:t>Тыс. руб.</w:t>
            </w:r>
          </w:p>
        </w:tc>
        <w:tc>
          <w:tcPr>
            <w:tcW w:w="1134" w:type="dxa"/>
          </w:tcPr>
          <w:p w:rsidR="00D91586" w:rsidRPr="004933A3" w:rsidRDefault="00D91586" w:rsidP="00A65B68">
            <w:pPr>
              <w:pStyle w:val="affb"/>
            </w:pPr>
            <w:r w:rsidRPr="004933A3">
              <w:t>3118,0</w:t>
            </w:r>
            <w:r>
              <w:t>0</w:t>
            </w:r>
          </w:p>
          <w:p w:rsidR="00D91586" w:rsidRPr="004933A3" w:rsidRDefault="00D91586" w:rsidP="00A65B68">
            <w:pPr>
              <w:pStyle w:val="affb"/>
            </w:pPr>
          </w:p>
        </w:tc>
        <w:tc>
          <w:tcPr>
            <w:tcW w:w="1134" w:type="dxa"/>
          </w:tcPr>
          <w:p w:rsidR="00D91586" w:rsidRPr="004933A3" w:rsidRDefault="00D91586" w:rsidP="00A65B68">
            <w:pPr>
              <w:pStyle w:val="affb"/>
            </w:pPr>
            <w:r w:rsidRPr="004933A3">
              <w:t>3118,0</w:t>
            </w:r>
            <w:r>
              <w:t>0</w:t>
            </w:r>
          </w:p>
          <w:p w:rsidR="00D91586" w:rsidRPr="004933A3" w:rsidRDefault="00D91586" w:rsidP="00A65B68">
            <w:pPr>
              <w:pStyle w:val="affb"/>
            </w:pPr>
          </w:p>
        </w:tc>
        <w:tc>
          <w:tcPr>
            <w:tcW w:w="1134" w:type="dxa"/>
          </w:tcPr>
          <w:p w:rsidR="00D91586" w:rsidRPr="004933A3" w:rsidRDefault="00D91586" w:rsidP="00A65B68">
            <w:pPr>
              <w:pStyle w:val="affb"/>
            </w:pPr>
            <w:r w:rsidRPr="004933A3">
              <w:t>3471,00</w:t>
            </w:r>
          </w:p>
          <w:p w:rsidR="00D91586" w:rsidRPr="004933A3" w:rsidRDefault="00D91586" w:rsidP="00A65B68">
            <w:pPr>
              <w:pStyle w:val="affb"/>
            </w:pPr>
          </w:p>
        </w:tc>
        <w:tc>
          <w:tcPr>
            <w:tcW w:w="1134" w:type="dxa"/>
          </w:tcPr>
          <w:p w:rsidR="00D91586" w:rsidRPr="004933A3" w:rsidRDefault="00D91586" w:rsidP="00A65B68">
            <w:pPr>
              <w:pStyle w:val="affb"/>
            </w:pPr>
            <w:r>
              <w:t>3669,60</w:t>
            </w:r>
          </w:p>
        </w:tc>
        <w:tc>
          <w:tcPr>
            <w:tcW w:w="1063" w:type="dxa"/>
          </w:tcPr>
          <w:p w:rsidR="00D91586" w:rsidRPr="004933A3" w:rsidRDefault="00C22C7B" w:rsidP="00A65B68">
            <w:pPr>
              <w:pStyle w:val="affb"/>
            </w:pPr>
            <w:r>
              <w:t>3898,20</w:t>
            </w:r>
          </w:p>
        </w:tc>
        <w:tc>
          <w:tcPr>
            <w:tcW w:w="1205" w:type="dxa"/>
            <w:gridSpan w:val="2"/>
          </w:tcPr>
          <w:p w:rsidR="00D91586" w:rsidRPr="004933A3" w:rsidRDefault="00D91586" w:rsidP="00A65B68">
            <w:pPr>
              <w:pStyle w:val="affb"/>
            </w:pPr>
            <w:r>
              <w:t>3679,90</w:t>
            </w:r>
          </w:p>
        </w:tc>
      </w:tr>
      <w:tr w:rsidR="00D91586" w:rsidRPr="005564D1" w:rsidTr="005E6095">
        <w:trPr>
          <w:cantSplit/>
          <w:trHeight w:val="1103"/>
        </w:trPr>
        <w:tc>
          <w:tcPr>
            <w:tcW w:w="709" w:type="dxa"/>
          </w:tcPr>
          <w:p w:rsidR="00D91586" w:rsidRPr="004933A3" w:rsidRDefault="00D91586" w:rsidP="00A65B68">
            <w:pPr>
              <w:pStyle w:val="affb"/>
            </w:pPr>
            <w:r w:rsidRPr="004933A3">
              <w:t>2.3.</w:t>
            </w:r>
          </w:p>
        </w:tc>
        <w:tc>
          <w:tcPr>
            <w:tcW w:w="3402" w:type="dxa"/>
          </w:tcPr>
          <w:p w:rsidR="00D91586" w:rsidRPr="004933A3" w:rsidRDefault="00D91586" w:rsidP="00A65B68">
            <w:pPr>
              <w:pStyle w:val="affb"/>
            </w:pPr>
            <w:r w:rsidRPr="004933A3">
              <w:t>Основное мероприятие "Ос</w:t>
            </w:r>
            <w:r w:rsidRPr="004933A3">
              <w:t>у</w:t>
            </w:r>
            <w:r w:rsidRPr="004933A3">
              <w:t>ществление областных гос</w:t>
            </w:r>
            <w:r w:rsidRPr="004933A3">
              <w:t>у</w:t>
            </w:r>
            <w:r w:rsidRPr="004933A3">
              <w:t>дарственных полномочий по определению персонального состава и обеспечению де</w:t>
            </w:r>
            <w:r w:rsidRPr="004933A3">
              <w:t>я</w:t>
            </w:r>
            <w:r w:rsidRPr="004933A3">
              <w:t>тельности административных комиссий"</w:t>
            </w:r>
          </w:p>
        </w:tc>
        <w:tc>
          <w:tcPr>
            <w:tcW w:w="1843" w:type="dxa"/>
            <w:gridSpan w:val="2"/>
          </w:tcPr>
          <w:p w:rsidR="00D91586" w:rsidRPr="004933A3" w:rsidRDefault="00D91586" w:rsidP="00A65B68">
            <w:pPr>
              <w:pStyle w:val="affb"/>
            </w:pPr>
            <w:r w:rsidRPr="004933A3">
              <w:t>Администр</w:t>
            </w:r>
            <w:r w:rsidRPr="004933A3">
              <w:t>а</w:t>
            </w:r>
            <w:r w:rsidRPr="004933A3">
              <w:t>ция Тайше</w:t>
            </w:r>
            <w:r w:rsidRPr="004933A3">
              <w:t>т</w:t>
            </w:r>
            <w:r w:rsidRPr="004933A3">
              <w:t>ского  района</w:t>
            </w:r>
          </w:p>
        </w:tc>
        <w:tc>
          <w:tcPr>
            <w:tcW w:w="850" w:type="dxa"/>
            <w:gridSpan w:val="2"/>
          </w:tcPr>
          <w:p w:rsidR="00D91586" w:rsidRPr="004933A3" w:rsidRDefault="00D91586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>01.01. 2015г.</w:t>
            </w:r>
          </w:p>
        </w:tc>
        <w:tc>
          <w:tcPr>
            <w:tcW w:w="851" w:type="dxa"/>
            <w:gridSpan w:val="3"/>
          </w:tcPr>
          <w:p w:rsidR="00D91586" w:rsidRPr="004933A3" w:rsidRDefault="00D91586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>31.12. 2020 г.</w:t>
            </w:r>
          </w:p>
        </w:tc>
        <w:tc>
          <w:tcPr>
            <w:tcW w:w="850" w:type="dxa"/>
          </w:tcPr>
          <w:p w:rsidR="00D91586" w:rsidRPr="004933A3" w:rsidRDefault="00D91586" w:rsidP="00A65B68">
            <w:pPr>
              <w:pStyle w:val="affb"/>
            </w:pPr>
            <w:proofErr w:type="spellStart"/>
            <w:r w:rsidRPr="004933A3">
              <w:t>О</w:t>
            </w:r>
            <w:r w:rsidRPr="004933A3">
              <w:t>б</w:t>
            </w:r>
            <w:r w:rsidRPr="004933A3">
              <w:t>лас</w:t>
            </w:r>
            <w:r w:rsidRPr="004933A3">
              <w:t>т</w:t>
            </w:r>
            <w:r w:rsidRPr="004933A3">
              <w:t>нойбю</w:t>
            </w:r>
            <w:r w:rsidRPr="004933A3">
              <w:t>д</w:t>
            </w:r>
            <w:r w:rsidRPr="004933A3">
              <w:t>жет</w:t>
            </w:r>
            <w:proofErr w:type="spellEnd"/>
          </w:p>
        </w:tc>
        <w:tc>
          <w:tcPr>
            <w:tcW w:w="709" w:type="dxa"/>
          </w:tcPr>
          <w:p w:rsidR="00D91586" w:rsidRPr="004933A3" w:rsidRDefault="00D91586" w:rsidP="00A65B68">
            <w:pPr>
              <w:pStyle w:val="affb"/>
            </w:pPr>
            <w:r w:rsidRPr="004933A3">
              <w:t>Тыс. руб.</w:t>
            </w:r>
          </w:p>
        </w:tc>
        <w:tc>
          <w:tcPr>
            <w:tcW w:w="1134" w:type="dxa"/>
          </w:tcPr>
          <w:p w:rsidR="00D91586" w:rsidRPr="004933A3" w:rsidRDefault="00D91586" w:rsidP="00A65B68">
            <w:pPr>
              <w:pStyle w:val="affb"/>
            </w:pPr>
            <w:r w:rsidRPr="004933A3">
              <w:t>1210,40</w:t>
            </w:r>
          </w:p>
        </w:tc>
        <w:tc>
          <w:tcPr>
            <w:tcW w:w="1134" w:type="dxa"/>
          </w:tcPr>
          <w:p w:rsidR="00D91586" w:rsidRPr="004933A3" w:rsidRDefault="00D91586" w:rsidP="00A65B68">
            <w:pPr>
              <w:pStyle w:val="affb"/>
            </w:pPr>
            <w:r w:rsidRPr="004933A3">
              <w:t>1210,40</w:t>
            </w:r>
          </w:p>
        </w:tc>
        <w:tc>
          <w:tcPr>
            <w:tcW w:w="1134" w:type="dxa"/>
          </w:tcPr>
          <w:p w:rsidR="00D91586" w:rsidRPr="004933A3" w:rsidRDefault="00D91586" w:rsidP="00A65B68">
            <w:pPr>
              <w:pStyle w:val="affb"/>
            </w:pPr>
            <w:r w:rsidRPr="004933A3">
              <w:t>1210,40</w:t>
            </w:r>
          </w:p>
        </w:tc>
        <w:tc>
          <w:tcPr>
            <w:tcW w:w="1134" w:type="dxa"/>
          </w:tcPr>
          <w:p w:rsidR="00D91586" w:rsidRPr="004933A3" w:rsidRDefault="00D91586" w:rsidP="00A65B68">
            <w:pPr>
              <w:pStyle w:val="affb"/>
            </w:pPr>
            <w:r w:rsidRPr="004933A3">
              <w:t>1259,20</w:t>
            </w:r>
          </w:p>
        </w:tc>
        <w:tc>
          <w:tcPr>
            <w:tcW w:w="1063" w:type="dxa"/>
          </w:tcPr>
          <w:p w:rsidR="00D91586" w:rsidRPr="004933A3" w:rsidRDefault="003C24C1" w:rsidP="00A65B68">
            <w:pPr>
              <w:pStyle w:val="affb"/>
            </w:pPr>
            <w:r>
              <w:t>1362,60</w:t>
            </w:r>
          </w:p>
        </w:tc>
        <w:tc>
          <w:tcPr>
            <w:tcW w:w="1205" w:type="dxa"/>
            <w:gridSpan w:val="2"/>
          </w:tcPr>
          <w:p w:rsidR="00D91586" w:rsidRPr="004933A3" w:rsidRDefault="00D91586" w:rsidP="00A65B68">
            <w:pPr>
              <w:pStyle w:val="affb"/>
            </w:pPr>
            <w:r w:rsidRPr="004933A3">
              <w:t>12</w:t>
            </w:r>
            <w:r>
              <w:t>59,20</w:t>
            </w:r>
          </w:p>
        </w:tc>
      </w:tr>
      <w:tr w:rsidR="00D91586" w:rsidRPr="005564D1" w:rsidTr="005E6095">
        <w:trPr>
          <w:cantSplit/>
          <w:trHeight w:val="1102"/>
        </w:trPr>
        <w:tc>
          <w:tcPr>
            <w:tcW w:w="709" w:type="dxa"/>
          </w:tcPr>
          <w:p w:rsidR="00D91586" w:rsidRPr="004933A3" w:rsidRDefault="00D91586" w:rsidP="00A65B68">
            <w:pPr>
              <w:pStyle w:val="affb"/>
            </w:pPr>
            <w:r w:rsidRPr="004933A3">
              <w:t>2.4.</w:t>
            </w:r>
          </w:p>
        </w:tc>
        <w:tc>
          <w:tcPr>
            <w:tcW w:w="3402" w:type="dxa"/>
          </w:tcPr>
          <w:p w:rsidR="00D91586" w:rsidRPr="004933A3" w:rsidRDefault="00D91586" w:rsidP="00A65B68">
            <w:pPr>
              <w:pStyle w:val="affb"/>
            </w:pPr>
            <w:r w:rsidRPr="004933A3">
              <w:t>Основное мероприятие "Ос</w:t>
            </w:r>
            <w:r w:rsidRPr="004933A3">
              <w:t>у</w:t>
            </w:r>
            <w:r w:rsidRPr="004933A3">
              <w:t>ществление областного гос</w:t>
            </w:r>
            <w:r w:rsidRPr="004933A3">
              <w:t>у</w:t>
            </w:r>
            <w:r w:rsidRPr="004933A3">
              <w:t>дарственного полномочия по определению перечня дол</w:t>
            </w:r>
            <w:r w:rsidRPr="004933A3">
              <w:t>ж</w:t>
            </w:r>
            <w:r w:rsidRPr="004933A3">
              <w:t>ностных лиц органов местного самоуправления, уполном</w:t>
            </w:r>
            <w:r w:rsidRPr="004933A3">
              <w:t>о</w:t>
            </w:r>
            <w:r w:rsidRPr="004933A3">
              <w:t>ченных составлять протоколы об административных прав</w:t>
            </w:r>
            <w:r w:rsidRPr="004933A3">
              <w:t>о</w:t>
            </w:r>
            <w:r w:rsidRPr="004933A3">
              <w:t>нарушениях, предусмотре</w:t>
            </w:r>
            <w:r w:rsidRPr="004933A3">
              <w:t>н</w:t>
            </w:r>
            <w:r w:rsidRPr="004933A3">
              <w:t>ных отдельными законами Иркутской области об адм</w:t>
            </w:r>
            <w:r w:rsidRPr="004933A3">
              <w:t>и</w:t>
            </w:r>
            <w:r w:rsidRPr="004933A3">
              <w:t>нистративной ответственн</w:t>
            </w:r>
            <w:r w:rsidRPr="004933A3">
              <w:t>о</w:t>
            </w:r>
            <w:r w:rsidRPr="004933A3">
              <w:t>сти"</w:t>
            </w:r>
          </w:p>
        </w:tc>
        <w:tc>
          <w:tcPr>
            <w:tcW w:w="1843" w:type="dxa"/>
            <w:gridSpan w:val="2"/>
          </w:tcPr>
          <w:p w:rsidR="00D91586" w:rsidRPr="004933A3" w:rsidRDefault="00D91586" w:rsidP="00A65B68">
            <w:pPr>
              <w:pStyle w:val="affb"/>
            </w:pPr>
            <w:r w:rsidRPr="004933A3">
              <w:t>Администр</w:t>
            </w:r>
            <w:r w:rsidRPr="004933A3">
              <w:t>а</w:t>
            </w:r>
            <w:r w:rsidRPr="004933A3">
              <w:t>ция Тайше</w:t>
            </w:r>
            <w:r w:rsidRPr="004933A3">
              <w:t>т</w:t>
            </w:r>
            <w:r w:rsidRPr="004933A3">
              <w:t>ского  района, Комитет по управлению муниципал</w:t>
            </w:r>
            <w:r w:rsidRPr="004933A3">
              <w:t>ь</w:t>
            </w:r>
            <w:r w:rsidRPr="004933A3">
              <w:t>ным имущ</w:t>
            </w:r>
            <w:r w:rsidRPr="004933A3">
              <w:t>е</w:t>
            </w:r>
            <w:r w:rsidRPr="004933A3">
              <w:t>ством, стро</w:t>
            </w:r>
            <w:r w:rsidRPr="004933A3">
              <w:t>и</w:t>
            </w:r>
            <w:r w:rsidRPr="004933A3">
              <w:t>тельству, арх</w:t>
            </w:r>
            <w:r w:rsidRPr="004933A3">
              <w:t>и</w:t>
            </w:r>
            <w:r w:rsidRPr="004933A3">
              <w:t>тектуре и ж</w:t>
            </w:r>
            <w:r w:rsidRPr="004933A3">
              <w:t>и</w:t>
            </w:r>
            <w:r w:rsidRPr="004933A3">
              <w:t>лищно-коммунальн</w:t>
            </w:r>
            <w:r w:rsidRPr="004933A3">
              <w:t>о</w:t>
            </w:r>
            <w:r w:rsidRPr="004933A3">
              <w:t>му хозяйству.</w:t>
            </w:r>
          </w:p>
        </w:tc>
        <w:tc>
          <w:tcPr>
            <w:tcW w:w="850" w:type="dxa"/>
            <w:gridSpan w:val="2"/>
          </w:tcPr>
          <w:p w:rsidR="00D91586" w:rsidRPr="004933A3" w:rsidRDefault="00D91586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>01.01. 2015г.</w:t>
            </w:r>
          </w:p>
        </w:tc>
        <w:tc>
          <w:tcPr>
            <w:tcW w:w="851" w:type="dxa"/>
            <w:gridSpan w:val="3"/>
          </w:tcPr>
          <w:p w:rsidR="00D91586" w:rsidRPr="004933A3" w:rsidRDefault="00D91586" w:rsidP="00A65B68">
            <w:pPr>
              <w:pStyle w:val="affb"/>
              <w:rPr>
                <w:sz w:val="22"/>
                <w:szCs w:val="22"/>
              </w:rPr>
            </w:pPr>
            <w:r w:rsidRPr="004933A3">
              <w:rPr>
                <w:sz w:val="22"/>
                <w:szCs w:val="22"/>
              </w:rPr>
              <w:t>31.12. 2020 г.</w:t>
            </w:r>
          </w:p>
        </w:tc>
        <w:tc>
          <w:tcPr>
            <w:tcW w:w="850" w:type="dxa"/>
          </w:tcPr>
          <w:p w:rsidR="00D91586" w:rsidRPr="004933A3" w:rsidRDefault="00D91586" w:rsidP="00A65B68">
            <w:pPr>
              <w:pStyle w:val="affb"/>
            </w:pPr>
            <w:proofErr w:type="spellStart"/>
            <w:r w:rsidRPr="004933A3">
              <w:t>О</w:t>
            </w:r>
            <w:r w:rsidRPr="004933A3">
              <w:t>б</w:t>
            </w:r>
            <w:r w:rsidRPr="004933A3">
              <w:t>лас</w:t>
            </w:r>
            <w:r w:rsidRPr="004933A3">
              <w:t>т</w:t>
            </w:r>
            <w:r w:rsidRPr="004933A3">
              <w:t>нойбю</w:t>
            </w:r>
            <w:r w:rsidRPr="004933A3">
              <w:t>д</w:t>
            </w:r>
            <w:r w:rsidRPr="004933A3">
              <w:t>жет</w:t>
            </w:r>
            <w:proofErr w:type="spellEnd"/>
          </w:p>
        </w:tc>
        <w:tc>
          <w:tcPr>
            <w:tcW w:w="709" w:type="dxa"/>
          </w:tcPr>
          <w:p w:rsidR="00D91586" w:rsidRPr="004933A3" w:rsidRDefault="00D91586" w:rsidP="00A65B68">
            <w:pPr>
              <w:pStyle w:val="affb"/>
            </w:pPr>
            <w:r w:rsidRPr="004933A3">
              <w:t>Тыс. руб.</w:t>
            </w:r>
          </w:p>
        </w:tc>
        <w:tc>
          <w:tcPr>
            <w:tcW w:w="1134" w:type="dxa"/>
          </w:tcPr>
          <w:p w:rsidR="00D91586" w:rsidRPr="004933A3" w:rsidRDefault="00D91586" w:rsidP="00A65B68">
            <w:pPr>
              <w:pStyle w:val="affb"/>
            </w:pPr>
            <w:r w:rsidRPr="004933A3">
              <w:t>0,70</w:t>
            </w:r>
          </w:p>
        </w:tc>
        <w:tc>
          <w:tcPr>
            <w:tcW w:w="1134" w:type="dxa"/>
          </w:tcPr>
          <w:p w:rsidR="00D91586" w:rsidRPr="004933A3" w:rsidRDefault="00D91586" w:rsidP="00A65B68">
            <w:pPr>
              <w:pStyle w:val="affb"/>
            </w:pPr>
            <w:r w:rsidRPr="004933A3">
              <w:t>0,70</w:t>
            </w:r>
          </w:p>
        </w:tc>
        <w:tc>
          <w:tcPr>
            <w:tcW w:w="1134" w:type="dxa"/>
          </w:tcPr>
          <w:p w:rsidR="00D91586" w:rsidRPr="004933A3" w:rsidRDefault="00D91586" w:rsidP="00A65B68">
            <w:pPr>
              <w:pStyle w:val="affb"/>
            </w:pPr>
            <w:r w:rsidRPr="004933A3">
              <w:t>0,70</w:t>
            </w:r>
          </w:p>
        </w:tc>
        <w:tc>
          <w:tcPr>
            <w:tcW w:w="1134" w:type="dxa"/>
          </w:tcPr>
          <w:p w:rsidR="00D91586" w:rsidRPr="004933A3" w:rsidRDefault="00D91586" w:rsidP="00A65B68">
            <w:pPr>
              <w:pStyle w:val="affb"/>
            </w:pPr>
            <w:r w:rsidRPr="004933A3">
              <w:t>0,70</w:t>
            </w:r>
          </w:p>
        </w:tc>
        <w:tc>
          <w:tcPr>
            <w:tcW w:w="1063" w:type="dxa"/>
          </w:tcPr>
          <w:p w:rsidR="00D91586" w:rsidRPr="004933A3" w:rsidRDefault="00D91586" w:rsidP="00A65B68">
            <w:pPr>
              <w:pStyle w:val="affb"/>
            </w:pPr>
            <w:r w:rsidRPr="004933A3">
              <w:t>0,70</w:t>
            </w:r>
          </w:p>
        </w:tc>
        <w:tc>
          <w:tcPr>
            <w:tcW w:w="1205" w:type="dxa"/>
            <w:gridSpan w:val="2"/>
          </w:tcPr>
          <w:p w:rsidR="00D91586" w:rsidRPr="004933A3" w:rsidRDefault="00D91586" w:rsidP="00A65B68">
            <w:pPr>
              <w:pStyle w:val="affb"/>
            </w:pPr>
            <w:r w:rsidRPr="004933A3">
              <w:t>0,70</w:t>
            </w:r>
          </w:p>
        </w:tc>
      </w:tr>
      <w:tr w:rsidR="00D91586" w:rsidRPr="005564D1" w:rsidTr="005E6095">
        <w:trPr>
          <w:trHeight w:val="496"/>
        </w:trPr>
        <w:tc>
          <w:tcPr>
            <w:tcW w:w="709" w:type="dxa"/>
            <w:vAlign w:val="center"/>
          </w:tcPr>
          <w:p w:rsidR="00D91586" w:rsidRPr="004933A3" w:rsidRDefault="00D91586" w:rsidP="00A65B68">
            <w:pPr>
              <w:pStyle w:val="affb"/>
            </w:pPr>
            <w:r w:rsidRPr="004933A3">
              <w:lastRenderedPageBreak/>
              <w:t>3</w:t>
            </w:r>
          </w:p>
          <w:p w:rsidR="00D91586" w:rsidRPr="004933A3" w:rsidRDefault="00D91586" w:rsidP="00A65B68">
            <w:pPr>
              <w:pStyle w:val="affb"/>
            </w:pPr>
          </w:p>
        </w:tc>
        <w:tc>
          <w:tcPr>
            <w:tcW w:w="15309" w:type="dxa"/>
            <w:gridSpan w:val="17"/>
            <w:vAlign w:val="center"/>
          </w:tcPr>
          <w:p w:rsidR="00D91586" w:rsidRPr="004933A3" w:rsidRDefault="00D91586" w:rsidP="00A65B68">
            <w:pPr>
              <w:pStyle w:val="affb"/>
            </w:pPr>
            <w:r w:rsidRPr="004933A3">
              <w:t>Задача 3 Обеспечение исполнение отдельных полномочий, переданных администрации Тайшетского района от поселений Тайшетского района</w:t>
            </w:r>
          </w:p>
        </w:tc>
      </w:tr>
      <w:tr w:rsidR="00D91586" w:rsidRPr="005564D1" w:rsidTr="005E6095">
        <w:trPr>
          <w:cantSplit/>
          <w:trHeight w:val="885"/>
        </w:trPr>
        <w:tc>
          <w:tcPr>
            <w:tcW w:w="709" w:type="dxa"/>
          </w:tcPr>
          <w:p w:rsidR="00D91586" w:rsidRPr="004933A3" w:rsidRDefault="00D91586" w:rsidP="00A65B68">
            <w:pPr>
              <w:pStyle w:val="affb"/>
            </w:pPr>
            <w:r w:rsidRPr="004933A3">
              <w:t>3.1</w:t>
            </w:r>
          </w:p>
        </w:tc>
        <w:tc>
          <w:tcPr>
            <w:tcW w:w="3402" w:type="dxa"/>
          </w:tcPr>
          <w:p w:rsidR="00D91586" w:rsidRPr="004933A3" w:rsidRDefault="00D91586" w:rsidP="00A65B68">
            <w:pPr>
              <w:pStyle w:val="affb"/>
            </w:pPr>
            <w:r w:rsidRPr="004933A3">
              <w:t>Основное мероприятие "Орг</w:t>
            </w:r>
            <w:r w:rsidRPr="004933A3">
              <w:t>а</w:t>
            </w:r>
            <w:r w:rsidRPr="004933A3">
              <w:t>низация деятельности  в части переданных отдельных по</w:t>
            </w:r>
            <w:r w:rsidRPr="004933A3">
              <w:t>л</w:t>
            </w:r>
            <w:r w:rsidRPr="004933A3">
              <w:t>номочий поселений"</w:t>
            </w:r>
          </w:p>
        </w:tc>
        <w:tc>
          <w:tcPr>
            <w:tcW w:w="1843" w:type="dxa"/>
            <w:gridSpan w:val="2"/>
          </w:tcPr>
          <w:p w:rsidR="00D91586" w:rsidRPr="004933A3" w:rsidRDefault="00D91586" w:rsidP="00A65B68">
            <w:pPr>
              <w:pStyle w:val="affb"/>
            </w:pPr>
            <w:r w:rsidRPr="004933A3">
              <w:t>Администр</w:t>
            </w:r>
            <w:r w:rsidRPr="004933A3">
              <w:t>а</w:t>
            </w:r>
            <w:r w:rsidRPr="004933A3">
              <w:t>ция Тайше</w:t>
            </w:r>
            <w:r w:rsidRPr="004933A3">
              <w:t>т</w:t>
            </w:r>
            <w:r w:rsidRPr="004933A3">
              <w:t>ского  района</w:t>
            </w:r>
          </w:p>
        </w:tc>
        <w:tc>
          <w:tcPr>
            <w:tcW w:w="709" w:type="dxa"/>
          </w:tcPr>
          <w:p w:rsidR="00D91586" w:rsidRPr="004933A3" w:rsidRDefault="00D91586" w:rsidP="00A65B68">
            <w:pPr>
              <w:pStyle w:val="affb"/>
            </w:pPr>
            <w:r w:rsidRPr="004933A3">
              <w:t>01.01. 2015г.</w:t>
            </w:r>
          </w:p>
        </w:tc>
        <w:tc>
          <w:tcPr>
            <w:tcW w:w="708" w:type="dxa"/>
            <w:gridSpan w:val="2"/>
          </w:tcPr>
          <w:p w:rsidR="00D91586" w:rsidRPr="004933A3" w:rsidRDefault="00D91586" w:rsidP="00A65B68">
            <w:pPr>
              <w:pStyle w:val="affb"/>
            </w:pPr>
            <w:r w:rsidRPr="004933A3">
              <w:t>31.12. 201</w:t>
            </w:r>
            <w:r w:rsidRPr="004933A3">
              <w:rPr>
                <w:lang w:val="en-US"/>
              </w:rPr>
              <w:t>8</w:t>
            </w:r>
            <w:r w:rsidRPr="004933A3">
              <w:t>г.</w:t>
            </w:r>
          </w:p>
        </w:tc>
        <w:tc>
          <w:tcPr>
            <w:tcW w:w="1134" w:type="dxa"/>
            <w:gridSpan w:val="3"/>
          </w:tcPr>
          <w:p w:rsidR="00D91586" w:rsidRPr="004933A3" w:rsidRDefault="00D91586" w:rsidP="00A65B68">
            <w:pPr>
              <w:pStyle w:val="affb"/>
            </w:pPr>
            <w:r w:rsidRPr="004933A3">
              <w:t>Сре</w:t>
            </w:r>
            <w:r w:rsidRPr="004933A3">
              <w:t>д</w:t>
            </w:r>
            <w:r w:rsidRPr="004933A3">
              <w:t>ства п</w:t>
            </w:r>
            <w:r w:rsidRPr="004933A3">
              <w:t>о</w:t>
            </w:r>
            <w:r w:rsidRPr="004933A3">
              <w:t>селений</w:t>
            </w:r>
          </w:p>
        </w:tc>
        <w:tc>
          <w:tcPr>
            <w:tcW w:w="709" w:type="dxa"/>
          </w:tcPr>
          <w:p w:rsidR="00D91586" w:rsidRPr="004933A3" w:rsidRDefault="00D91586" w:rsidP="00A65B68">
            <w:pPr>
              <w:pStyle w:val="affb"/>
            </w:pPr>
            <w:r w:rsidRPr="004933A3">
              <w:t>Тыс. руб.</w:t>
            </w:r>
          </w:p>
        </w:tc>
        <w:tc>
          <w:tcPr>
            <w:tcW w:w="1134" w:type="dxa"/>
          </w:tcPr>
          <w:p w:rsidR="00D91586" w:rsidRPr="004933A3" w:rsidRDefault="00D91586" w:rsidP="00A65B68">
            <w:pPr>
              <w:pStyle w:val="affb"/>
            </w:pPr>
            <w:r w:rsidRPr="004933A3">
              <w:t>1517,95</w:t>
            </w:r>
          </w:p>
        </w:tc>
        <w:tc>
          <w:tcPr>
            <w:tcW w:w="1134" w:type="dxa"/>
          </w:tcPr>
          <w:p w:rsidR="00D91586" w:rsidRPr="004933A3" w:rsidRDefault="00D91586" w:rsidP="00A65B68">
            <w:pPr>
              <w:pStyle w:val="affb"/>
            </w:pPr>
            <w:r w:rsidRPr="004933A3">
              <w:t>1774,28</w:t>
            </w:r>
          </w:p>
        </w:tc>
        <w:tc>
          <w:tcPr>
            <w:tcW w:w="1134" w:type="dxa"/>
          </w:tcPr>
          <w:p w:rsidR="00D91586" w:rsidRPr="004933A3" w:rsidRDefault="00D91586" w:rsidP="00A65B68">
            <w:pPr>
              <w:pStyle w:val="affb"/>
            </w:pPr>
            <w:r w:rsidRPr="004933A3">
              <w:t>1627,33</w:t>
            </w:r>
          </w:p>
        </w:tc>
        <w:tc>
          <w:tcPr>
            <w:tcW w:w="1134" w:type="dxa"/>
          </w:tcPr>
          <w:p w:rsidR="00D91586" w:rsidRPr="004933A3" w:rsidRDefault="00D91586" w:rsidP="00A65B68">
            <w:pPr>
              <w:pStyle w:val="affb"/>
            </w:pPr>
            <w:r w:rsidRPr="004933A3">
              <w:t>1 461,57</w:t>
            </w:r>
          </w:p>
        </w:tc>
        <w:tc>
          <w:tcPr>
            <w:tcW w:w="1134" w:type="dxa"/>
            <w:gridSpan w:val="2"/>
          </w:tcPr>
          <w:p w:rsidR="00D91586" w:rsidRPr="004933A3" w:rsidRDefault="00D91586" w:rsidP="00A65B68">
            <w:pPr>
              <w:pStyle w:val="affb"/>
            </w:pPr>
            <w:r>
              <w:t>1 340,65</w:t>
            </w:r>
          </w:p>
        </w:tc>
        <w:tc>
          <w:tcPr>
            <w:tcW w:w="1134" w:type="dxa"/>
          </w:tcPr>
          <w:p w:rsidR="00D91586" w:rsidRPr="004933A3" w:rsidRDefault="00D91586" w:rsidP="00A65B68">
            <w:pPr>
              <w:pStyle w:val="affb"/>
            </w:pPr>
            <w:r>
              <w:t>1340,65</w:t>
            </w:r>
          </w:p>
        </w:tc>
      </w:tr>
      <w:tr w:rsidR="000974D5" w:rsidRPr="005564D1" w:rsidTr="005E6095">
        <w:trPr>
          <w:cantSplit/>
          <w:trHeight w:val="568"/>
        </w:trPr>
        <w:tc>
          <w:tcPr>
            <w:tcW w:w="709" w:type="dxa"/>
            <w:vMerge w:val="restart"/>
          </w:tcPr>
          <w:p w:rsidR="000974D5" w:rsidRPr="004933A3" w:rsidRDefault="000974D5" w:rsidP="00A65B68">
            <w:pPr>
              <w:pStyle w:val="affb"/>
            </w:pPr>
          </w:p>
        </w:tc>
        <w:tc>
          <w:tcPr>
            <w:tcW w:w="6662" w:type="dxa"/>
            <w:gridSpan w:val="6"/>
            <w:vMerge w:val="restart"/>
          </w:tcPr>
          <w:p w:rsidR="000974D5" w:rsidRPr="004933A3" w:rsidRDefault="000974D5" w:rsidP="00A65B68">
            <w:pPr>
              <w:pStyle w:val="affb"/>
            </w:pPr>
            <w:r w:rsidRPr="004933A3">
              <w:t xml:space="preserve">ИТОГО: </w:t>
            </w:r>
            <w:r w:rsidR="0095384D">
              <w:rPr>
                <w:color w:val="000000"/>
                <w:kern w:val="3"/>
                <w:lang w:eastAsia="ja-JP"/>
              </w:rPr>
              <w:t>417 544, 49</w:t>
            </w:r>
            <w:r w:rsidRPr="004933A3">
              <w:rPr>
                <w:color w:val="000000"/>
                <w:kern w:val="3"/>
                <w:lang w:eastAsia="ja-JP"/>
              </w:rPr>
              <w:t xml:space="preserve"> тыс. руб.</w:t>
            </w:r>
          </w:p>
          <w:p w:rsidR="000974D5" w:rsidRDefault="000974D5" w:rsidP="00A65B68">
            <w:pPr>
              <w:pStyle w:val="affb"/>
            </w:pPr>
            <w:r>
              <w:rPr>
                <w:color w:val="000000"/>
                <w:kern w:val="3"/>
                <w:lang w:eastAsia="ja-JP"/>
              </w:rPr>
              <w:t>Федеральный бюджет – 328, 30</w:t>
            </w:r>
            <w:r w:rsidRPr="004933A3">
              <w:rPr>
                <w:color w:val="000000"/>
                <w:kern w:val="3"/>
                <w:lang w:eastAsia="ja-JP"/>
              </w:rPr>
              <w:t xml:space="preserve"> тыс. </w:t>
            </w:r>
            <w:proofErr w:type="spellStart"/>
            <w:r w:rsidRPr="004933A3">
              <w:rPr>
                <w:color w:val="000000"/>
                <w:kern w:val="3"/>
                <w:lang w:eastAsia="ja-JP"/>
              </w:rPr>
              <w:t>руб</w:t>
            </w:r>
            <w:proofErr w:type="spellEnd"/>
            <w:r w:rsidRPr="004933A3">
              <w:t xml:space="preserve"> </w:t>
            </w:r>
          </w:p>
          <w:p w:rsidR="000974D5" w:rsidRPr="004933A3" w:rsidRDefault="000974D5" w:rsidP="00A65B68">
            <w:pPr>
              <w:pStyle w:val="affb"/>
              <w:rPr>
                <w:color w:val="000000"/>
                <w:kern w:val="3"/>
                <w:lang w:eastAsia="ja-JP"/>
              </w:rPr>
            </w:pPr>
            <w:r w:rsidRPr="004933A3">
              <w:t xml:space="preserve">Областной бюджет – </w:t>
            </w:r>
            <w:r w:rsidR="0095384D">
              <w:rPr>
                <w:color w:val="000000"/>
                <w:kern w:val="3"/>
                <w:lang w:eastAsia="ja-JP"/>
              </w:rPr>
              <w:t>31 415, 50</w:t>
            </w:r>
            <w:r w:rsidRPr="004933A3">
              <w:rPr>
                <w:color w:val="000000"/>
                <w:kern w:val="3"/>
                <w:lang w:eastAsia="ja-JP"/>
              </w:rPr>
              <w:t xml:space="preserve"> тыс.  руб.</w:t>
            </w:r>
          </w:p>
          <w:p w:rsidR="000974D5" w:rsidRPr="004933A3" w:rsidRDefault="0095384D" w:rsidP="00A65B68">
            <w:pPr>
              <w:pStyle w:val="affb"/>
              <w:rPr>
                <w:color w:val="000000"/>
                <w:kern w:val="3"/>
                <w:lang w:eastAsia="ja-JP"/>
              </w:rPr>
            </w:pPr>
            <w:r>
              <w:rPr>
                <w:color w:val="000000"/>
                <w:kern w:val="3"/>
                <w:lang w:eastAsia="ja-JP"/>
              </w:rPr>
              <w:t>Районный бюджет – 376 738, 26</w:t>
            </w:r>
            <w:r w:rsidR="000974D5">
              <w:rPr>
                <w:color w:val="000000"/>
                <w:kern w:val="3"/>
                <w:lang w:eastAsia="ja-JP"/>
              </w:rPr>
              <w:t xml:space="preserve"> тыс.</w:t>
            </w:r>
            <w:r>
              <w:rPr>
                <w:color w:val="000000"/>
                <w:kern w:val="3"/>
                <w:lang w:eastAsia="ja-JP"/>
              </w:rPr>
              <w:t xml:space="preserve"> </w:t>
            </w:r>
            <w:r w:rsidR="000974D5">
              <w:rPr>
                <w:color w:val="000000"/>
                <w:kern w:val="3"/>
                <w:lang w:eastAsia="ja-JP"/>
              </w:rPr>
              <w:t>руб.</w:t>
            </w:r>
          </w:p>
          <w:p w:rsidR="000974D5" w:rsidRPr="004933A3" w:rsidRDefault="000974D5" w:rsidP="00A65B68">
            <w:pPr>
              <w:pStyle w:val="affb"/>
            </w:pPr>
            <w:r w:rsidRPr="004933A3">
              <w:t>Средства поселений –</w:t>
            </w:r>
            <w:r>
              <w:rPr>
                <w:color w:val="000000"/>
                <w:kern w:val="3"/>
                <w:lang w:eastAsia="ja-JP"/>
              </w:rPr>
              <w:t xml:space="preserve"> 9 062, 43</w:t>
            </w:r>
            <w:r w:rsidRPr="004933A3">
              <w:rPr>
                <w:color w:val="000000"/>
                <w:kern w:val="3"/>
                <w:lang w:eastAsia="ja-JP"/>
              </w:rPr>
              <w:t xml:space="preserve"> тыс. руб.</w:t>
            </w:r>
          </w:p>
        </w:tc>
        <w:tc>
          <w:tcPr>
            <w:tcW w:w="1134" w:type="dxa"/>
            <w:gridSpan w:val="3"/>
          </w:tcPr>
          <w:p w:rsidR="000974D5" w:rsidRPr="004933A3" w:rsidRDefault="000974D5" w:rsidP="0064627D">
            <w:pPr>
              <w:pStyle w:val="affb"/>
            </w:pPr>
            <w:r w:rsidRPr="004933A3">
              <w:t>Фед</w:t>
            </w:r>
            <w:r w:rsidRPr="004933A3">
              <w:t>е</w:t>
            </w:r>
            <w:r w:rsidRPr="004933A3">
              <w:t>ральный бюджет</w:t>
            </w:r>
          </w:p>
        </w:tc>
        <w:tc>
          <w:tcPr>
            <w:tcW w:w="709" w:type="dxa"/>
          </w:tcPr>
          <w:p w:rsidR="000974D5" w:rsidRPr="004933A3" w:rsidRDefault="000974D5" w:rsidP="00A65B68">
            <w:pPr>
              <w:pStyle w:val="affb"/>
            </w:pPr>
            <w:r w:rsidRPr="004933A3">
              <w:t>Тыс. руб.</w:t>
            </w:r>
          </w:p>
        </w:tc>
        <w:tc>
          <w:tcPr>
            <w:tcW w:w="1134" w:type="dxa"/>
          </w:tcPr>
          <w:p w:rsidR="000974D5" w:rsidRPr="004933A3" w:rsidRDefault="000974D5" w:rsidP="00A65B68">
            <w:pPr>
              <w:pStyle w:val="affb"/>
            </w:pPr>
            <w:r>
              <w:t>0,0</w:t>
            </w:r>
          </w:p>
        </w:tc>
        <w:tc>
          <w:tcPr>
            <w:tcW w:w="1134" w:type="dxa"/>
          </w:tcPr>
          <w:p w:rsidR="000974D5" w:rsidRPr="004933A3" w:rsidRDefault="000974D5" w:rsidP="00A65B68">
            <w:pPr>
              <w:pStyle w:val="affb"/>
            </w:pPr>
            <w:r>
              <w:t>46,20</w:t>
            </w:r>
          </w:p>
        </w:tc>
        <w:tc>
          <w:tcPr>
            <w:tcW w:w="1134" w:type="dxa"/>
          </w:tcPr>
          <w:p w:rsidR="000974D5" w:rsidRPr="004933A3" w:rsidRDefault="000974D5" w:rsidP="00A65B68">
            <w:pPr>
              <w:pStyle w:val="affb"/>
            </w:pPr>
            <w:r>
              <w:t>0,0</w:t>
            </w:r>
          </w:p>
        </w:tc>
        <w:tc>
          <w:tcPr>
            <w:tcW w:w="1134" w:type="dxa"/>
          </w:tcPr>
          <w:p w:rsidR="000974D5" w:rsidRPr="004933A3" w:rsidRDefault="000974D5" w:rsidP="00A65B68">
            <w:pPr>
              <w:pStyle w:val="affb"/>
            </w:pPr>
            <w:r>
              <w:t>234,30</w:t>
            </w:r>
          </w:p>
        </w:tc>
        <w:tc>
          <w:tcPr>
            <w:tcW w:w="1134" w:type="dxa"/>
            <w:gridSpan w:val="2"/>
          </w:tcPr>
          <w:p w:rsidR="000974D5" w:rsidRPr="004933A3" w:rsidRDefault="000974D5" w:rsidP="00A65B68">
            <w:pPr>
              <w:pStyle w:val="affb"/>
            </w:pPr>
            <w:r>
              <w:t>23,40</w:t>
            </w:r>
          </w:p>
        </w:tc>
        <w:tc>
          <w:tcPr>
            <w:tcW w:w="1134" w:type="dxa"/>
          </w:tcPr>
          <w:p w:rsidR="000974D5" w:rsidRPr="004933A3" w:rsidRDefault="000974D5" w:rsidP="00A65B68">
            <w:pPr>
              <w:pStyle w:val="affb"/>
            </w:pPr>
            <w:r>
              <w:t>24,40</w:t>
            </w:r>
          </w:p>
        </w:tc>
      </w:tr>
      <w:tr w:rsidR="000974D5" w:rsidRPr="005564D1" w:rsidTr="005E6095">
        <w:trPr>
          <w:cantSplit/>
          <w:trHeight w:val="548"/>
        </w:trPr>
        <w:tc>
          <w:tcPr>
            <w:tcW w:w="709" w:type="dxa"/>
            <w:vMerge/>
          </w:tcPr>
          <w:p w:rsidR="000974D5" w:rsidRPr="004933A3" w:rsidRDefault="000974D5" w:rsidP="00A65B68">
            <w:pPr>
              <w:pStyle w:val="affb"/>
            </w:pPr>
          </w:p>
        </w:tc>
        <w:tc>
          <w:tcPr>
            <w:tcW w:w="6662" w:type="dxa"/>
            <w:gridSpan w:val="6"/>
            <w:vMerge/>
          </w:tcPr>
          <w:p w:rsidR="000974D5" w:rsidRPr="004933A3" w:rsidRDefault="000974D5" w:rsidP="00A65B68">
            <w:pPr>
              <w:pStyle w:val="affb"/>
            </w:pPr>
          </w:p>
        </w:tc>
        <w:tc>
          <w:tcPr>
            <w:tcW w:w="1134" w:type="dxa"/>
            <w:gridSpan w:val="3"/>
          </w:tcPr>
          <w:p w:rsidR="000974D5" w:rsidRPr="004933A3" w:rsidRDefault="000974D5" w:rsidP="00A65B68">
            <w:pPr>
              <w:pStyle w:val="affb"/>
            </w:pPr>
            <w:r w:rsidRPr="004933A3">
              <w:t>Облас</w:t>
            </w:r>
            <w:r w:rsidRPr="004933A3">
              <w:t>т</w:t>
            </w:r>
            <w:r w:rsidRPr="004933A3">
              <w:t>ной бюджет</w:t>
            </w:r>
          </w:p>
        </w:tc>
        <w:tc>
          <w:tcPr>
            <w:tcW w:w="709" w:type="dxa"/>
          </w:tcPr>
          <w:p w:rsidR="000974D5" w:rsidRPr="004933A3" w:rsidRDefault="000974D5" w:rsidP="00A65B68">
            <w:pPr>
              <w:pStyle w:val="affb"/>
            </w:pPr>
            <w:r w:rsidRPr="004933A3">
              <w:t>Тыс. руб</w:t>
            </w:r>
            <w:proofErr w:type="gramStart"/>
            <w:r w:rsidRPr="004933A3">
              <w:t>..</w:t>
            </w:r>
            <w:proofErr w:type="gramEnd"/>
          </w:p>
        </w:tc>
        <w:tc>
          <w:tcPr>
            <w:tcW w:w="1134" w:type="dxa"/>
          </w:tcPr>
          <w:p w:rsidR="000974D5" w:rsidRPr="004933A3" w:rsidRDefault="000974D5" w:rsidP="00A65B68">
            <w:pPr>
              <w:pStyle w:val="affb"/>
            </w:pPr>
            <w:r w:rsidRPr="004933A3">
              <w:t>5278,70</w:t>
            </w:r>
          </w:p>
        </w:tc>
        <w:tc>
          <w:tcPr>
            <w:tcW w:w="1134" w:type="dxa"/>
          </w:tcPr>
          <w:p w:rsidR="000974D5" w:rsidRPr="004933A3" w:rsidRDefault="000974D5" w:rsidP="00A65B68">
            <w:pPr>
              <w:pStyle w:val="affb"/>
            </w:pPr>
            <w:r w:rsidRPr="004933A3">
              <w:t>5304,20</w:t>
            </w:r>
          </w:p>
        </w:tc>
        <w:tc>
          <w:tcPr>
            <w:tcW w:w="1134" w:type="dxa"/>
          </w:tcPr>
          <w:p w:rsidR="000974D5" w:rsidRPr="004933A3" w:rsidRDefault="000974D5" w:rsidP="00A65B68">
            <w:pPr>
              <w:pStyle w:val="affb"/>
            </w:pPr>
            <w:r w:rsidRPr="004933A3">
              <w:t>5701,80</w:t>
            </w:r>
          </w:p>
        </w:tc>
        <w:tc>
          <w:tcPr>
            <w:tcW w:w="1134" w:type="dxa"/>
          </w:tcPr>
          <w:p w:rsidR="000974D5" w:rsidRPr="004933A3" w:rsidRDefault="000974D5" w:rsidP="00A65B68">
            <w:pPr>
              <w:pStyle w:val="affb"/>
            </w:pPr>
            <w:r>
              <w:t>4929,50</w:t>
            </w:r>
          </w:p>
        </w:tc>
        <w:tc>
          <w:tcPr>
            <w:tcW w:w="1134" w:type="dxa"/>
            <w:gridSpan w:val="2"/>
          </w:tcPr>
          <w:p w:rsidR="000974D5" w:rsidRPr="004933A3" w:rsidRDefault="007346A8" w:rsidP="00A65B68">
            <w:pPr>
              <w:pStyle w:val="affb"/>
            </w:pPr>
            <w:r>
              <w:t>5261,50</w:t>
            </w:r>
          </w:p>
        </w:tc>
        <w:tc>
          <w:tcPr>
            <w:tcW w:w="1134" w:type="dxa"/>
          </w:tcPr>
          <w:p w:rsidR="000974D5" w:rsidRPr="004933A3" w:rsidRDefault="000974D5" w:rsidP="00A65B68">
            <w:pPr>
              <w:pStyle w:val="affb"/>
            </w:pPr>
            <w:r>
              <w:t>4939,80</w:t>
            </w:r>
          </w:p>
        </w:tc>
      </w:tr>
      <w:tr w:rsidR="000974D5" w:rsidRPr="005564D1" w:rsidTr="005E6095">
        <w:trPr>
          <w:cantSplit/>
          <w:trHeight w:val="714"/>
        </w:trPr>
        <w:tc>
          <w:tcPr>
            <w:tcW w:w="709" w:type="dxa"/>
            <w:vMerge/>
          </w:tcPr>
          <w:p w:rsidR="000974D5" w:rsidRPr="004933A3" w:rsidRDefault="000974D5" w:rsidP="00A65B68">
            <w:pPr>
              <w:pStyle w:val="affb"/>
            </w:pPr>
          </w:p>
        </w:tc>
        <w:tc>
          <w:tcPr>
            <w:tcW w:w="6662" w:type="dxa"/>
            <w:gridSpan w:val="6"/>
            <w:vMerge/>
          </w:tcPr>
          <w:p w:rsidR="000974D5" w:rsidRPr="004933A3" w:rsidRDefault="000974D5" w:rsidP="00A65B68">
            <w:pPr>
              <w:pStyle w:val="affb"/>
            </w:pPr>
          </w:p>
        </w:tc>
        <w:tc>
          <w:tcPr>
            <w:tcW w:w="1134" w:type="dxa"/>
            <w:gridSpan w:val="3"/>
          </w:tcPr>
          <w:p w:rsidR="000974D5" w:rsidRPr="004933A3" w:rsidRDefault="000974D5" w:rsidP="00A65B68">
            <w:pPr>
              <w:pStyle w:val="affb"/>
            </w:pPr>
            <w:r>
              <w:t>Райо</w:t>
            </w:r>
            <w:r>
              <w:t>н</w:t>
            </w:r>
            <w:r>
              <w:t>ный бюджет</w:t>
            </w:r>
          </w:p>
        </w:tc>
        <w:tc>
          <w:tcPr>
            <w:tcW w:w="709" w:type="dxa"/>
          </w:tcPr>
          <w:p w:rsidR="000974D5" w:rsidRPr="004933A3" w:rsidRDefault="000974D5" w:rsidP="00A65B68">
            <w:pPr>
              <w:pStyle w:val="affb"/>
            </w:pPr>
            <w:r w:rsidRPr="004933A3">
              <w:t>Тыс. руб.</w:t>
            </w:r>
          </w:p>
        </w:tc>
        <w:tc>
          <w:tcPr>
            <w:tcW w:w="1134" w:type="dxa"/>
          </w:tcPr>
          <w:p w:rsidR="000974D5" w:rsidRPr="004933A3" w:rsidRDefault="000974D5" w:rsidP="0064627D">
            <w:pPr>
              <w:pStyle w:val="affb"/>
            </w:pPr>
            <w:r w:rsidRPr="004933A3">
              <w:t>65757,94</w:t>
            </w:r>
          </w:p>
        </w:tc>
        <w:tc>
          <w:tcPr>
            <w:tcW w:w="1134" w:type="dxa"/>
          </w:tcPr>
          <w:p w:rsidR="000974D5" w:rsidRPr="004933A3" w:rsidRDefault="000974D5" w:rsidP="0064627D">
            <w:pPr>
              <w:pStyle w:val="affb"/>
            </w:pPr>
            <w:r w:rsidRPr="004933A3">
              <w:t>66033,29</w:t>
            </w:r>
          </w:p>
        </w:tc>
        <w:tc>
          <w:tcPr>
            <w:tcW w:w="1134" w:type="dxa"/>
          </w:tcPr>
          <w:p w:rsidR="000974D5" w:rsidRPr="004933A3" w:rsidRDefault="000974D5" w:rsidP="0064627D">
            <w:pPr>
              <w:pStyle w:val="affb"/>
            </w:pPr>
            <w:r w:rsidRPr="004933A3">
              <w:t>60441,57</w:t>
            </w:r>
          </w:p>
        </w:tc>
        <w:tc>
          <w:tcPr>
            <w:tcW w:w="1134" w:type="dxa"/>
          </w:tcPr>
          <w:p w:rsidR="000974D5" w:rsidRPr="004933A3" w:rsidRDefault="000974D5" w:rsidP="0064627D">
            <w:pPr>
              <w:pStyle w:val="affb"/>
            </w:pPr>
            <w:r>
              <w:t>61905,59</w:t>
            </w:r>
          </w:p>
        </w:tc>
        <w:tc>
          <w:tcPr>
            <w:tcW w:w="1134" w:type="dxa"/>
            <w:gridSpan w:val="2"/>
          </w:tcPr>
          <w:p w:rsidR="000974D5" w:rsidRPr="004933A3" w:rsidRDefault="007346A8" w:rsidP="0064627D">
            <w:pPr>
              <w:pStyle w:val="affb"/>
            </w:pPr>
            <w:r>
              <w:t>68408,73</w:t>
            </w:r>
          </w:p>
        </w:tc>
        <w:tc>
          <w:tcPr>
            <w:tcW w:w="1134" w:type="dxa"/>
          </w:tcPr>
          <w:p w:rsidR="000974D5" w:rsidRPr="004933A3" w:rsidRDefault="000974D5" w:rsidP="0064627D">
            <w:pPr>
              <w:pStyle w:val="affb"/>
            </w:pPr>
            <w:r>
              <w:t>54191,14</w:t>
            </w:r>
          </w:p>
        </w:tc>
      </w:tr>
      <w:tr w:rsidR="000974D5" w:rsidRPr="005564D1" w:rsidTr="005E6095">
        <w:trPr>
          <w:cantSplit/>
          <w:trHeight w:val="552"/>
        </w:trPr>
        <w:tc>
          <w:tcPr>
            <w:tcW w:w="709" w:type="dxa"/>
            <w:vMerge/>
          </w:tcPr>
          <w:p w:rsidR="000974D5" w:rsidRPr="004933A3" w:rsidRDefault="000974D5" w:rsidP="00A65B68">
            <w:pPr>
              <w:pStyle w:val="affb"/>
            </w:pPr>
          </w:p>
        </w:tc>
        <w:tc>
          <w:tcPr>
            <w:tcW w:w="6662" w:type="dxa"/>
            <w:gridSpan w:val="6"/>
            <w:vMerge/>
          </w:tcPr>
          <w:p w:rsidR="000974D5" w:rsidRPr="004933A3" w:rsidRDefault="000974D5" w:rsidP="00A65B68">
            <w:pPr>
              <w:pStyle w:val="affb"/>
            </w:pPr>
          </w:p>
        </w:tc>
        <w:tc>
          <w:tcPr>
            <w:tcW w:w="1134" w:type="dxa"/>
            <w:gridSpan w:val="3"/>
          </w:tcPr>
          <w:p w:rsidR="000974D5" w:rsidRPr="004933A3" w:rsidRDefault="000974D5" w:rsidP="00A65B68">
            <w:pPr>
              <w:pStyle w:val="affb"/>
            </w:pPr>
            <w:r w:rsidRPr="004933A3">
              <w:t>Сре</w:t>
            </w:r>
            <w:r w:rsidRPr="004933A3">
              <w:t>д</w:t>
            </w:r>
            <w:r w:rsidRPr="004933A3">
              <w:t>ства п</w:t>
            </w:r>
            <w:r w:rsidRPr="004933A3">
              <w:t>о</w:t>
            </w:r>
            <w:r w:rsidRPr="004933A3">
              <w:t>селений</w:t>
            </w:r>
          </w:p>
        </w:tc>
        <w:tc>
          <w:tcPr>
            <w:tcW w:w="709" w:type="dxa"/>
          </w:tcPr>
          <w:p w:rsidR="000974D5" w:rsidRPr="004933A3" w:rsidRDefault="000974D5" w:rsidP="00A65B68">
            <w:pPr>
              <w:pStyle w:val="affb"/>
            </w:pPr>
            <w:r w:rsidRPr="004933A3">
              <w:t>Тыс. руб.</w:t>
            </w:r>
          </w:p>
        </w:tc>
        <w:tc>
          <w:tcPr>
            <w:tcW w:w="1134" w:type="dxa"/>
          </w:tcPr>
          <w:p w:rsidR="000974D5" w:rsidRPr="004933A3" w:rsidRDefault="000974D5" w:rsidP="00A65B68">
            <w:pPr>
              <w:pStyle w:val="affb"/>
            </w:pPr>
            <w:r w:rsidRPr="004933A3">
              <w:t>1517,95</w:t>
            </w:r>
          </w:p>
        </w:tc>
        <w:tc>
          <w:tcPr>
            <w:tcW w:w="1134" w:type="dxa"/>
          </w:tcPr>
          <w:p w:rsidR="000974D5" w:rsidRPr="004933A3" w:rsidRDefault="000974D5" w:rsidP="00A65B68">
            <w:pPr>
              <w:pStyle w:val="affb"/>
            </w:pPr>
            <w:r w:rsidRPr="004933A3">
              <w:t>1774,28</w:t>
            </w:r>
          </w:p>
        </w:tc>
        <w:tc>
          <w:tcPr>
            <w:tcW w:w="1134" w:type="dxa"/>
          </w:tcPr>
          <w:p w:rsidR="000974D5" w:rsidRPr="004933A3" w:rsidRDefault="000974D5" w:rsidP="00A65B68">
            <w:pPr>
              <w:pStyle w:val="affb"/>
            </w:pPr>
            <w:r w:rsidRPr="004933A3">
              <w:t>1627,33</w:t>
            </w:r>
          </w:p>
        </w:tc>
        <w:tc>
          <w:tcPr>
            <w:tcW w:w="1134" w:type="dxa"/>
          </w:tcPr>
          <w:p w:rsidR="000974D5" w:rsidRPr="004933A3" w:rsidRDefault="000974D5" w:rsidP="00A65B68">
            <w:pPr>
              <w:pStyle w:val="affb"/>
            </w:pPr>
            <w:r w:rsidRPr="004933A3">
              <w:t>1 461,57</w:t>
            </w:r>
          </w:p>
        </w:tc>
        <w:tc>
          <w:tcPr>
            <w:tcW w:w="1134" w:type="dxa"/>
            <w:gridSpan w:val="2"/>
          </w:tcPr>
          <w:p w:rsidR="000974D5" w:rsidRPr="004933A3" w:rsidRDefault="000974D5" w:rsidP="00A65B68">
            <w:pPr>
              <w:pStyle w:val="affb"/>
            </w:pPr>
            <w:r>
              <w:t>1340,65</w:t>
            </w:r>
          </w:p>
        </w:tc>
        <w:tc>
          <w:tcPr>
            <w:tcW w:w="1134" w:type="dxa"/>
          </w:tcPr>
          <w:p w:rsidR="000974D5" w:rsidRPr="004933A3" w:rsidRDefault="000974D5" w:rsidP="00A65B68">
            <w:pPr>
              <w:pStyle w:val="affb"/>
            </w:pPr>
            <w:r>
              <w:t>1340,65</w:t>
            </w:r>
          </w:p>
        </w:tc>
      </w:tr>
      <w:tr w:rsidR="000974D5" w:rsidRPr="005564D1" w:rsidTr="005E6095">
        <w:trPr>
          <w:cantSplit/>
          <w:trHeight w:val="380"/>
        </w:trPr>
        <w:tc>
          <w:tcPr>
            <w:tcW w:w="709" w:type="dxa"/>
          </w:tcPr>
          <w:p w:rsidR="000974D5" w:rsidRPr="004933A3" w:rsidRDefault="000974D5" w:rsidP="00A65B68">
            <w:pPr>
              <w:pStyle w:val="affb"/>
            </w:pPr>
          </w:p>
        </w:tc>
        <w:tc>
          <w:tcPr>
            <w:tcW w:w="6662" w:type="dxa"/>
            <w:gridSpan w:val="6"/>
          </w:tcPr>
          <w:p w:rsidR="000974D5" w:rsidRPr="004933A3" w:rsidRDefault="000974D5" w:rsidP="00A65B68">
            <w:pPr>
              <w:pStyle w:val="affb"/>
            </w:pPr>
          </w:p>
        </w:tc>
        <w:tc>
          <w:tcPr>
            <w:tcW w:w="1134" w:type="dxa"/>
            <w:gridSpan w:val="3"/>
          </w:tcPr>
          <w:p w:rsidR="000974D5" w:rsidRPr="004933A3" w:rsidRDefault="000974D5" w:rsidP="00A65B68">
            <w:pPr>
              <w:pStyle w:val="affb"/>
            </w:pPr>
          </w:p>
        </w:tc>
        <w:tc>
          <w:tcPr>
            <w:tcW w:w="709" w:type="dxa"/>
          </w:tcPr>
          <w:p w:rsidR="000974D5" w:rsidRPr="004933A3" w:rsidRDefault="000974D5" w:rsidP="00A65B68">
            <w:pPr>
              <w:pStyle w:val="affb"/>
            </w:pPr>
          </w:p>
        </w:tc>
        <w:tc>
          <w:tcPr>
            <w:tcW w:w="1134" w:type="dxa"/>
          </w:tcPr>
          <w:p w:rsidR="000974D5" w:rsidRPr="004933A3" w:rsidRDefault="000974D5" w:rsidP="00A65B68">
            <w:pPr>
              <w:pStyle w:val="affb"/>
            </w:pPr>
            <w:r w:rsidRPr="004933A3">
              <w:t>72554,59</w:t>
            </w:r>
          </w:p>
        </w:tc>
        <w:tc>
          <w:tcPr>
            <w:tcW w:w="1134" w:type="dxa"/>
          </w:tcPr>
          <w:p w:rsidR="000974D5" w:rsidRPr="004933A3" w:rsidRDefault="000974D5" w:rsidP="00A65B68">
            <w:pPr>
              <w:pStyle w:val="affb"/>
            </w:pPr>
            <w:r w:rsidRPr="004933A3">
              <w:t>7315</w:t>
            </w:r>
            <w:r w:rsidRPr="004933A3">
              <w:rPr>
                <w:lang w:val="en-US"/>
              </w:rPr>
              <w:t>7</w:t>
            </w:r>
            <w:r w:rsidRPr="004933A3">
              <w:t>,97</w:t>
            </w:r>
          </w:p>
        </w:tc>
        <w:tc>
          <w:tcPr>
            <w:tcW w:w="1134" w:type="dxa"/>
          </w:tcPr>
          <w:p w:rsidR="000974D5" w:rsidRPr="004933A3" w:rsidRDefault="000974D5" w:rsidP="00A65B68">
            <w:pPr>
              <w:pStyle w:val="affb"/>
            </w:pPr>
            <w:r w:rsidRPr="004933A3">
              <w:t>67770,70</w:t>
            </w:r>
          </w:p>
        </w:tc>
        <w:tc>
          <w:tcPr>
            <w:tcW w:w="1134" w:type="dxa"/>
          </w:tcPr>
          <w:p w:rsidR="000974D5" w:rsidRPr="004933A3" w:rsidRDefault="000974D5" w:rsidP="00A65B68">
            <w:pPr>
              <w:pStyle w:val="affb"/>
            </w:pPr>
            <w:r>
              <w:t>68530,96</w:t>
            </w:r>
          </w:p>
        </w:tc>
        <w:tc>
          <w:tcPr>
            <w:tcW w:w="1134" w:type="dxa"/>
            <w:gridSpan w:val="2"/>
          </w:tcPr>
          <w:p w:rsidR="000974D5" w:rsidRPr="004933A3" w:rsidRDefault="007346A8" w:rsidP="00A65B68">
            <w:pPr>
              <w:pStyle w:val="affb"/>
            </w:pPr>
            <w:r>
              <w:t>75034,28</w:t>
            </w:r>
          </w:p>
        </w:tc>
        <w:tc>
          <w:tcPr>
            <w:tcW w:w="1134" w:type="dxa"/>
          </w:tcPr>
          <w:p w:rsidR="000974D5" w:rsidRPr="004933A3" w:rsidRDefault="000974D5" w:rsidP="00A65B68">
            <w:pPr>
              <w:pStyle w:val="affb"/>
            </w:pPr>
            <w:r>
              <w:t>60495,99</w:t>
            </w:r>
          </w:p>
        </w:tc>
      </w:tr>
    </w:tbl>
    <w:p w:rsidR="00A65B68" w:rsidRDefault="00A65B68" w:rsidP="00A65B68"/>
    <w:p w:rsidR="008D78D7" w:rsidRPr="00AF26BF" w:rsidRDefault="00D87000" w:rsidP="00AF26BF">
      <w:pPr>
        <w:shd w:val="clear" w:color="auto" w:fill="FFFFFF"/>
        <w:jc w:val="center"/>
        <w:rPr>
          <w:spacing w:val="-11"/>
        </w:rPr>
      </w:pPr>
      <w:r>
        <w:t>Начальник отдела по учету и исполнению смет - главный бухгалтер</w:t>
      </w:r>
      <w:r w:rsidR="00483BFA">
        <w:t xml:space="preserve"> администрации Тайшетского района                          </w:t>
      </w:r>
      <w:r>
        <w:t xml:space="preserve">          И. Б. Минако</w:t>
      </w:r>
      <w:r w:rsidR="00AF26BF">
        <w:t>ва</w:t>
      </w:r>
    </w:p>
    <w:p w:rsidR="004933A3" w:rsidRDefault="004933A3" w:rsidP="001962A5">
      <w:pPr>
        <w:ind w:firstLine="709"/>
        <w:jc w:val="right"/>
        <w:rPr>
          <w:spacing w:val="-10"/>
        </w:rPr>
      </w:pPr>
    </w:p>
    <w:p w:rsidR="00CE53F8" w:rsidRDefault="00CE53F8" w:rsidP="001962A5">
      <w:pPr>
        <w:ind w:firstLine="709"/>
        <w:jc w:val="right"/>
        <w:rPr>
          <w:b/>
          <w:i/>
          <w:color w:val="FF0000"/>
          <w:sz w:val="20"/>
        </w:rPr>
      </w:pPr>
    </w:p>
    <w:p w:rsidR="00CE53F8" w:rsidRDefault="00CE53F8" w:rsidP="001962A5">
      <w:pPr>
        <w:ind w:firstLine="709"/>
        <w:jc w:val="right"/>
        <w:rPr>
          <w:b/>
          <w:i/>
          <w:color w:val="FF0000"/>
          <w:sz w:val="20"/>
        </w:rPr>
      </w:pPr>
    </w:p>
    <w:p w:rsidR="00CE53F8" w:rsidRDefault="00CE53F8" w:rsidP="001962A5">
      <w:pPr>
        <w:ind w:firstLine="709"/>
        <w:jc w:val="right"/>
        <w:rPr>
          <w:b/>
          <w:i/>
          <w:color w:val="FF0000"/>
          <w:sz w:val="20"/>
        </w:rPr>
      </w:pPr>
    </w:p>
    <w:p w:rsidR="00CE53F8" w:rsidRDefault="00CE53F8" w:rsidP="001962A5">
      <w:pPr>
        <w:ind w:firstLine="709"/>
        <w:jc w:val="right"/>
        <w:rPr>
          <w:b/>
          <w:i/>
          <w:color w:val="FF0000"/>
          <w:sz w:val="20"/>
        </w:rPr>
      </w:pPr>
    </w:p>
    <w:p w:rsidR="00CE53F8" w:rsidRDefault="00CE53F8" w:rsidP="001962A5">
      <w:pPr>
        <w:ind w:firstLine="709"/>
        <w:jc w:val="right"/>
        <w:rPr>
          <w:b/>
          <w:i/>
          <w:color w:val="FF0000"/>
          <w:sz w:val="20"/>
        </w:rPr>
      </w:pPr>
    </w:p>
    <w:p w:rsidR="00CE53F8" w:rsidRDefault="00CE53F8" w:rsidP="001962A5">
      <w:pPr>
        <w:ind w:firstLine="709"/>
        <w:jc w:val="right"/>
        <w:rPr>
          <w:b/>
          <w:i/>
          <w:color w:val="FF0000"/>
          <w:sz w:val="20"/>
        </w:rPr>
      </w:pPr>
    </w:p>
    <w:p w:rsidR="00CE53F8" w:rsidRDefault="00CE53F8" w:rsidP="001962A5">
      <w:pPr>
        <w:ind w:firstLine="709"/>
        <w:jc w:val="right"/>
        <w:rPr>
          <w:b/>
          <w:i/>
          <w:color w:val="FF0000"/>
          <w:sz w:val="20"/>
        </w:rPr>
      </w:pPr>
    </w:p>
    <w:p w:rsidR="00CE53F8" w:rsidRDefault="00CE53F8" w:rsidP="001962A5">
      <w:pPr>
        <w:ind w:firstLine="709"/>
        <w:jc w:val="right"/>
        <w:rPr>
          <w:b/>
          <w:i/>
          <w:color w:val="FF0000"/>
          <w:sz w:val="20"/>
        </w:rPr>
      </w:pPr>
    </w:p>
    <w:p w:rsidR="00CE53F8" w:rsidRDefault="00CE53F8" w:rsidP="001962A5">
      <w:pPr>
        <w:ind w:firstLine="709"/>
        <w:jc w:val="right"/>
        <w:rPr>
          <w:b/>
          <w:i/>
          <w:color w:val="FF0000"/>
          <w:sz w:val="20"/>
        </w:rPr>
      </w:pPr>
    </w:p>
    <w:p w:rsidR="00CE53F8" w:rsidRDefault="00CE53F8" w:rsidP="001962A5">
      <w:pPr>
        <w:ind w:firstLine="709"/>
        <w:jc w:val="right"/>
        <w:rPr>
          <w:b/>
          <w:i/>
          <w:color w:val="FF0000"/>
          <w:sz w:val="20"/>
        </w:rPr>
      </w:pPr>
    </w:p>
    <w:p w:rsidR="00CE53F8" w:rsidRDefault="00CE53F8" w:rsidP="001962A5">
      <w:pPr>
        <w:ind w:firstLine="709"/>
        <w:jc w:val="right"/>
        <w:rPr>
          <w:b/>
          <w:i/>
          <w:color w:val="FF0000"/>
          <w:sz w:val="20"/>
        </w:rPr>
      </w:pPr>
    </w:p>
    <w:p w:rsidR="00CE53F8" w:rsidRDefault="00CE53F8" w:rsidP="001962A5">
      <w:pPr>
        <w:ind w:firstLine="709"/>
        <w:jc w:val="right"/>
        <w:rPr>
          <w:b/>
          <w:i/>
          <w:color w:val="FF0000"/>
          <w:sz w:val="20"/>
        </w:rPr>
      </w:pPr>
    </w:p>
    <w:p w:rsidR="00CE53F8" w:rsidRDefault="00CE53F8" w:rsidP="001962A5">
      <w:pPr>
        <w:ind w:firstLine="709"/>
        <w:jc w:val="right"/>
        <w:rPr>
          <w:b/>
          <w:i/>
          <w:color w:val="FF0000"/>
          <w:sz w:val="20"/>
        </w:rPr>
      </w:pPr>
    </w:p>
    <w:p w:rsidR="00CE53F8" w:rsidRDefault="00CE53F8" w:rsidP="001962A5">
      <w:pPr>
        <w:ind w:firstLine="709"/>
        <w:jc w:val="right"/>
        <w:rPr>
          <w:b/>
          <w:i/>
          <w:color w:val="FF0000"/>
          <w:sz w:val="20"/>
        </w:rPr>
      </w:pPr>
    </w:p>
    <w:p w:rsidR="00483BFA" w:rsidRDefault="00C306D0" w:rsidP="001962A5">
      <w:pPr>
        <w:ind w:firstLine="709"/>
        <w:jc w:val="right"/>
        <w:rPr>
          <w:spacing w:val="-10"/>
        </w:rPr>
      </w:pPr>
      <w:r>
        <w:rPr>
          <w:b/>
          <w:i/>
          <w:color w:val="FF0000"/>
          <w:sz w:val="20"/>
        </w:rPr>
        <w:lastRenderedPageBreak/>
        <w:t>( изм.</w:t>
      </w:r>
      <w:r w:rsidR="00BB3628">
        <w:rPr>
          <w:b/>
          <w:i/>
          <w:color w:val="FF0000"/>
          <w:sz w:val="20"/>
        </w:rPr>
        <w:t xml:space="preserve"> </w:t>
      </w:r>
      <w:r w:rsidR="006A65E5">
        <w:rPr>
          <w:b/>
          <w:i/>
          <w:color w:val="FF0000"/>
          <w:sz w:val="20"/>
        </w:rPr>
        <w:t>от 23.05.2018</w:t>
      </w:r>
      <w:r>
        <w:rPr>
          <w:b/>
          <w:i/>
          <w:color w:val="FF0000"/>
          <w:sz w:val="20"/>
        </w:rPr>
        <w:t xml:space="preserve"> №273</w:t>
      </w:r>
      <w:r w:rsidR="006A65E5">
        <w:rPr>
          <w:b/>
          <w:i/>
          <w:color w:val="FF0000"/>
          <w:sz w:val="20"/>
        </w:rPr>
        <w:t>, от 13.11.2018</w:t>
      </w:r>
      <w:r w:rsidR="004933A3">
        <w:rPr>
          <w:b/>
          <w:i/>
          <w:color w:val="FF0000"/>
          <w:sz w:val="20"/>
        </w:rPr>
        <w:t xml:space="preserve"> № 647</w:t>
      </w:r>
      <w:r w:rsidR="006A65E5">
        <w:rPr>
          <w:b/>
          <w:i/>
          <w:color w:val="FF0000"/>
          <w:sz w:val="20"/>
        </w:rPr>
        <w:t>, от 18.12.2018</w:t>
      </w:r>
      <w:r w:rsidR="00D87000">
        <w:rPr>
          <w:b/>
          <w:i/>
          <w:color w:val="FF0000"/>
          <w:sz w:val="20"/>
        </w:rPr>
        <w:t xml:space="preserve"> №768</w:t>
      </w:r>
      <w:r w:rsidR="004E30C1">
        <w:rPr>
          <w:b/>
          <w:i/>
          <w:color w:val="FF0000"/>
          <w:sz w:val="20"/>
        </w:rPr>
        <w:t>,</w:t>
      </w:r>
      <w:r w:rsidR="00BB3628">
        <w:rPr>
          <w:b/>
          <w:i/>
          <w:color w:val="FF0000"/>
          <w:sz w:val="20"/>
        </w:rPr>
        <w:t xml:space="preserve"> </w:t>
      </w:r>
      <w:r w:rsidR="006A65E5">
        <w:rPr>
          <w:b/>
          <w:i/>
          <w:color w:val="FF0000"/>
          <w:sz w:val="20"/>
        </w:rPr>
        <w:t>от 29.12.2018</w:t>
      </w:r>
      <w:r w:rsidR="004E30C1">
        <w:rPr>
          <w:b/>
          <w:i/>
          <w:color w:val="FF0000"/>
          <w:sz w:val="20"/>
        </w:rPr>
        <w:t xml:space="preserve"> № 816</w:t>
      </w:r>
      <w:r w:rsidR="00BB3628">
        <w:rPr>
          <w:b/>
          <w:i/>
          <w:color w:val="FF0000"/>
          <w:sz w:val="20"/>
        </w:rPr>
        <w:t xml:space="preserve">,от </w:t>
      </w:r>
      <w:r w:rsidR="006A65E5">
        <w:rPr>
          <w:b/>
          <w:i/>
          <w:color w:val="FF0000"/>
          <w:sz w:val="20"/>
        </w:rPr>
        <w:t>26.02.2019 №96</w:t>
      </w:r>
      <w:r w:rsidR="002335DD">
        <w:rPr>
          <w:b/>
          <w:i/>
          <w:color w:val="FF0000"/>
          <w:sz w:val="20"/>
        </w:rPr>
        <w:t xml:space="preserve">, </w:t>
      </w:r>
      <w:r w:rsidR="00EE46A1">
        <w:rPr>
          <w:b/>
          <w:i/>
          <w:color w:val="FF0000"/>
          <w:sz w:val="20"/>
        </w:rPr>
        <w:t>от 24.06.2019 № 348</w:t>
      </w:r>
      <w:r w:rsidR="007475AC">
        <w:rPr>
          <w:b/>
          <w:i/>
          <w:color w:val="FF0000"/>
          <w:sz w:val="20"/>
        </w:rPr>
        <w:t>,</w:t>
      </w:r>
      <w:r w:rsidR="007475AC" w:rsidRPr="007475AC">
        <w:rPr>
          <w:b/>
          <w:i/>
          <w:color w:val="FF0000"/>
          <w:sz w:val="20"/>
        </w:rPr>
        <w:t xml:space="preserve"> </w:t>
      </w:r>
      <w:r w:rsidR="007475AC">
        <w:rPr>
          <w:b/>
          <w:i/>
          <w:color w:val="FF0000"/>
          <w:sz w:val="20"/>
        </w:rPr>
        <w:t>от 27.07.2019 №415</w:t>
      </w:r>
      <w:r w:rsidR="00CD697D" w:rsidRPr="00CD697D">
        <w:rPr>
          <w:i/>
          <w:color w:val="FF0000"/>
          <w:sz w:val="20"/>
        </w:rPr>
        <w:t xml:space="preserve"> </w:t>
      </w:r>
      <w:r w:rsidR="00CD697D" w:rsidRPr="00C97AA0">
        <w:rPr>
          <w:i/>
          <w:color w:val="FF0000"/>
          <w:sz w:val="20"/>
        </w:rPr>
        <w:t>от 11.</w:t>
      </w:r>
      <w:r w:rsidR="00CD697D" w:rsidRPr="00CD697D">
        <w:rPr>
          <w:b/>
          <w:i/>
          <w:color w:val="FF0000"/>
          <w:sz w:val="20"/>
        </w:rPr>
        <w:t>09.2019 № 477, от 03.12.2019 № 738</w:t>
      </w:r>
      <w:r w:rsidR="002738EE">
        <w:rPr>
          <w:b/>
          <w:i/>
          <w:color w:val="FF0000"/>
          <w:sz w:val="20"/>
        </w:rPr>
        <w:t>, от 30.12.2019 № 849</w:t>
      </w:r>
      <w:r>
        <w:rPr>
          <w:b/>
          <w:i/>
          <w:color w:val="FF0000"/>
          <w:sz w:val="20"/>
        </w:rPr>
        <w:t>)</w:t>
      </w:r>
    </w:p>
    <w:p w:rsidR="000B6E17" w:rsidRPr="00C6283B" w:rsidRDefault="000B6E17" w:rsidP="000518DC">
      <w:pPr>
        <w:jc w:val="right"/>
      </w:pPr>
    </w:p>
    <w:p w:rsidR="00B343DC" w:rsidRPr="006B63A4" w:rsidRDefault="00B343DC" w:rsidP="00B343DC">
      <w:pPr>
        <w:jc w:val="right"/>
        <w:outlineLvl w:val="2"/>
      </w:pPr>
    </w:p>
    <w:p w:rsidR="00BE77FF" w:rsidRPr="00C306D0" w:rsidRDefault="00BE77FF" w:rsidP="00BE77FF">
      <w:pPr>
        <w:ind w:firstLine="709"/>
        <w:jc w:val="right"/>
        <w:rPr>
          <w:spacing w:val="-10"/>
        </w:rPr>
      </w:pPr>
      <w:r w:rsidRPr="00C306D0">
        <w:rPr>
          <w:spacing w:val="-10"/>
        </w:rPr>
        <w:t>Приложение 4</w:t>
      </w:r>
    </w:p>
    <w:p w:rsidR="00BE77FF" w:rsidRPr="00C306D0" w:rsidRDefault="00BE77FF" w:rsidP="00BE77FF">
      <w:pPr>
        <w:jc w:val="right"/>
      </w:pPr>
      <w:r w:rsidRPr="00C306D0">
        <w:t xml:space="preserve">к подпрограмме "Обеспечение исполнения полномочий" на 2015-2020 годы  </w:t>
      </w:r>
    </w:p>
    <w:p w:rsidR="00BE77FF" w:rsidRPr="00C306D0" w:rsidRDefault="00BE77FF" w:rsidP="00BE77FF">
      <w:pPr>
        <w:jc w:val="right"/>
      </w:pPr>
      <w:r w:rsidRPr="00C306D0">
        <w:t>муниципальной программы  муниципального образования "</w:t>
      </w:r>
      <w:proofErr w:type="spellStart"/>
      <w:r w:rsidRPr="00C306D0">
        <w:t>Тайшетский</w:t>
      </w:r>
      <w:proofErr w:type="spellEnd"/>
      <w:r w:rsidRPr="00C306D0">
        <w:t xml:space="preserve"> район"</w:t>
      </w:r>
    </w:p>
    <w:p w:rsidR="004933A3" w:rsidRDefault="00BE77FF" w:rsidP="004933A3">
      <w:pPr>
        <w:jc w:val="right"/>
      </w:pPr>
      <w:r w:rsidRPr="00C306D0">
        <w:t>"Муниципальное управление" на 2015-2020 годы</w:t>
      </w:r>
    </w:p>
    <w:p w:rsidR="004933A3" w:rsidRPr="004933A3" w:rsidRDefault="004933A3" w:rsidP="004933A3">
      <w:pPr>
        <w:jc w:val="right"/>
      </w:pPr>
    </w:p>
    <w:p w:rsidR="004933A3" w:rsidRDefault="004933A3" w:rsidP="004933A3">
      <w:pPr>
        <w:jc w:val="center"/>
      </w:pPr>
      <w:r w:rsidRPr="006F1FCA">
        <w:t>РЕСУРСНОЕ  ОБЕСПЕЧЕНИЕ</w:t>
      </w:r>
    </w:p>
    <w:p w:rsidR="004933A3" w:rsidRPr="006F1FCA" w:rsidRDefault="004933A3" w:rsidP="004933A3">
      <w:pPr>
        <w:jc w:val="center"/>
      </w:pPr>
      <w:r w:rsidRPr="006F1FCA">
        <w:t>реализации подпрограммы  "Обеспечение исполнения полномочий" на 2015-2020 годы</w:t>
      </w:r>
    </w:p>
    <w:p w:rsidR="004933A3" w:rsidRPr="006F1FCA" w:rsidRDefault="004933A3" w:rsidP="004933A3">
      <w:pPr>
        <w:jc w:val="center"/>
      </w:pPr>
      <w:r w:rsidRPr="006F1FCA">
        <w:t>муниципальной программы    муниципального образования "</w:t>
      </w:r>
      <w:proofErr w:type="spellStart"/>
      <w:r w:rsidRPr="006F1FCA">
        <w:t>Тайшетский</w:t>
      </w:r>
      <w:proofErr w:type="spellEnd"/>
      <w:r w:rsidRPr="006F1FCA">
        <w:t xml:space="preserve"> район"</w:t>
      </w:r>
    </w:p>
    <w:p w:rsidR="004933A3" w:rsidRPr="006F1FCA" w:rsidRDefault="004933A3" w:rsidP="004933A3">
      <w:pPr>
        <w:jc w:val="center"/>
      </w:pPr>
      <w:r w:rsidRPr="006F1FCA">
        <w:t>"Муниципальное управление" на 2015-2020 годы</w:t>
      </w:r>
    </w:p>
    <w:p w:rsidR="004933A3" w:rsidRPr="004933A3" w:rsidRDefault="004933A3" w:rsidP="004933A3">
      <w:pPr>
        <w:jc w:val="center"/>
      </w:pPr>
    </w:p>
    <w:tbl>
      <w:tblPr>
        <w:tblpPr w:leftFromText="180" w:rightFromText="180" w:vertAnchor="text" w:horzAnchor="margin" w:tblpXSpec="center" w:tblpY="45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93"/>
        <w:gridCol w:w="2410"/>
        <w:gridCol w:w="1417"/>
        <w:gridCol w:w="1418"/>
        <w:gridCol w:w="1417"/>
        <w:gridCol w:w="1418"/>
        <w:gridCol w:w="1417"/>
        <w:gridCol w:w="1630"/>
        <w:gridCol w:w="1630"/>
      </w:tblGrid>
      <w:tr w:rsidR="004933A3" w:rsidRPr="004933A3" w:rsidTr="004933A3">
        <w:trPr>
          <w:trHeight w:val="400"/>
          <w:tblCellSpacing w:w="5" w:type="nil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>Ответстве</w:t>
            </w:r>
            <w:r w:rsidRPr="004933A3">
              <w:rPr>
                <w:kern w:val="3"/>
                <w:lang w:eastAsia="ja-JP"/>
              </w:rPr>
              <w:t>н</w:t>
            </w:r>
            <w:r w:rsidRPr="004933A3">
              <w:rPr>
                <w:kern w:val="3"/>
                <w:lang w:eastAsia="ja-JP"/>
              </w:rPr>
              <w:t>ный испо</w:t>
            </w:r>
            <w:r w:rsidRPr="004933A3">
              <w:rPr>
                <w:kern w:val="3"/>
                <w:lang w:eastAsia="ja-JP"/>
              </w:rPr>
              <w:t>л</w:t>
            </w:r>
            <w:r w:rsidRPr="004933A3">
              <w:rPr>
                <w:kern w:val="3"/>
                <w:lang w:eastAsia="ja-JP"/>
              </w:rPr>
              <w:t>нитель, С</w:t>
            </w:r>
            <w:r w:rsidRPr="004933A3">
              <w:rPr>
                <w:kern w:val="3"/>
                <w:lang w:eastAsia="ja-JP"/>
              </w:rPr>
              <w:t>о</w:t>
            </w:r>
            <w:r w:rsidRPr="004933A3">
              <w:rPr>
                <w:kern w:val="3"/>
                <w:lang w:eastAsia="ja-JP"/>
              </w:rPr>
              <w:t>исполнители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>Источник финанс</w:t>
            </w:r>
            <w:r w:rsidRPr="004933A3">
              <w:rPr>
                <w:kern w:val="3"/>
                <w:lang w:eastAsia="ja-JP"/>
              </w:rPr>
              <w:t>и</w:t>
            </w:r>
            <w:r w:rsidRPr="004933A3">
              <w:rPr>
                <w:kern w:val="3"/>
                <w:lang w:eastAsia="ja-JP"/>
              </w:rPr>
              <w:t>рования</w:t>
            </w:r>
          </w:p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 xml:space="preserve">Объем финансирования, </w:t>
            </w:r>
            <w:proofErr w:type="spellStart"/>
            <w:r w:rsidRPr="004933A3">
              <w:rPr>
                <w:kern w:val="3"/>
                <w:lang w:eastAsia="ja-JP"/>
              </w:rPr>
              <w:t>тыс</w:t>
            </w:r>
            <w:proofErr w:type="gramStart"/>
            <w:r w:rsidRPr="004933A3">
              <w:rPr>
                <w:kern w:val="3"/>
                <w:lang w:eastAsia="ja-JP"/>
              </w:rPr>
              <w:t>.р</w:t>
            </w:r>
            <w:proofErr w:type="gramEnd"/>
            <w:r w:rsidRPr="004933A3">
              <w:rPr>
                <w:kern w:val="3"/>
                <w:lang w:eastAsia="ja-JP"/>
              </w:rPr>
              <w:t>уб</w:t>
            </w:r>
            <w:proofErr w:type="spellEnd"/>
            <w:r w:rsidRPr="004933A3">
              <w:rPr>
                <w:kern w:val="3"/>
                <w:lang w:eastAsia="ja-JP"/>
              </w:rPr>
              <w:t>.</w:t>
            </w:r>
          </w:p>
        </w:tc>
      </w:tr>
      <w:tr w:rsidR="004933A3" w:rsidRPr="004933A3" w:rsidTr="004933A3">
        <w:trPr>
          <w:trHeight w:val="400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 xml:space="preserve">за весь   </w:t>
            </w:r>
            <w:r w:rsidRPr="004933A3">
              <w:rPr>
                <w:kern w:val="3"/>
                <w:lang w:eastAsia="ja-JP"/>
              </w:rPr>
              <w:br/>
              <w:t xml:space="preserve">   период    </w:t>
            </w:r>
            <w:r w:rsidRPr="004933A3">
              <w:rPr>
                <w:kern w:val="3"/>
                <w:lang w:eastAsia="ja-JP"/>
              </w:rPr>
              <w:br/>
              <w:t xml:space="preserve"> реализации  </w:t>
            </w:r>
            <w:r w:rsidRPr="004933A3">
              <w:rPr>
                <w:kern w:val="3"/>
                <w:lang w:eastAsia="ja-JP"/>
              </w:rPr>
              <w:br/>
              <w:t>муниц</w:t>
            </w:r>
            <w:r w:rsidRPr="004933A3">
              <w:rPr>
                <w:kern w:val="3"/>
                <w:lang w:eastAsia="ja-JP"/>
              </w:rPr>
              <w:t>и</w:t>
            </w:r>
            <w:r w:rsidRPr="004933A3">
              <w:rPr>
                <w:kern w:val="3"/>
                <w:lang w:eastAsia="ja-JP"/>
              </w:rPr>
              <w:t>пальной</w:t>
            </w:r>
            <w:r w:rsidRPr="004933A3">
              <w:rPr>
                <w:kern w:val="3"/>
                <w:lang w:eastAsia="ja-JP"/>
              </w:rPr>
              <w:br/>
              <w:t xml:space="preserve">  програ</w:t>
            </w:r>
            <w:r w:rsidRPr="004933A3">
              <w:rPr>
                <w:kern w:val="3"/>
                <w:lang w:eastAsia="ja-JP"/>
              </w:rPr>
              <w:t>м</w:t>
            </w:r>
            <w:r w:rsidRPr="004933A3">
              <w:rPr>
                <w:kern w:val="3"/>
                <w:lang w:eastAsia="ja-JP"/>
              </w:rPr>
              <w:t>мы</w:t>
            </w:r>
          </w:p>
        </w:tc>
        <w:tc>
          <w:tcPr>
            <w:tcW w:w="89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>в том числе по годам</w:t>
            </w:r>
          </w:p>
        </w:tc>
      </w:tr>
      <w:tr w:rsidR="004933A3" w:rsidRPr="004933A3" w:rsidTr="004933A3">
        <w:trPr>
          <w:trHeight w:val="600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>2015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>2016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>2017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>2018 год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>2019 год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>2020 год</w:t>
            </w:r>
          </w:p>
        </w:tc>
      </w:tr>
      <w:tr w:rsidR="004933A3" w:rsidRPr="004933A3" w:rsidTr="004933A3">
        <w:trPr>
          <w:tblCellSpacing w:w="5" w:type="nil"/>
        </w:trPr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</w:pPr>
            <w:r w:rsidRPr="004933A3"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</w:pPr>
            <w:r w:rsidRPr="004933A3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</w:pPr>
            <w:r w:rsidRPr="004933A3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</w:pPr>
            <w:r w:rsidRPr="004933A3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</w:pPr>
            <w:r w:rsidRPr="004933A3"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</w:pPr>
            <w:r w:rsidRPr="004933A3">
              <w:t>6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</w:pPr>
            <w:r w:rsidRPr="004933A3">
              <w:t>7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</w:pPr>
            <w:r w:rsidRPr="004933A3">
              <w:t>8</w:t>
            </w:r>
          </w:p>
        </w:tc>
      </w:tr>
      <w:tr w:rsidR="004933A3" w:rsidRPr="004933A3" w:rsidTr="00895D27">
        <w:trPr>
          <w:trHeight w:val="350"/>
          <w:tblCellSpacing w:w="5" w:type="nil"/>
        </w:trPr>
        <w:tc>
          <w:tcPr>
            <w:tcW w:w="142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</w:pPr>
            <w:r w:rsidRPr="004933A3">
              <w:t>Подпрограмма:  "Обеспечение исполнения полномочий" на 2015-2020 годы</w:t>
            </w:r>
          </w:p>
        </w:tc>
      </w:tr>
      <w:tr w:rsidR="004933A3" w:rsidRPr="004933A3" w:rsidTr="004933A3">
        <w:trPr>
          <w:tblCellSpacing w:w="5" w:type="nil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>Админ</w:t>
            </w:r>
            <w:r w:rsidRPr="004933A3">
              <w:rPr>
                <w:kern w:val="3"/>
                <w:lang w:eastAsia="ja-JP"/>
              </w:rPr>
              <w:t>и</w:t>
            </w:r>
            <w:r w:rsidRPr="004933A3">
              <w:rPr>
                <w:kern w:val="3"/>
                <w:lang w:eastAsia="ja-JP"/>
              </w:rPr>
              <w:t>страция Тайшетского района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 xml:space="preserve">Всего, в том числе: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EC0751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>
              <w:rPr>
                <w:color w:val="000000"/>
                <w:kern w:val="3"/>
                <w:lang w:eastAsia="ja-JP"/>
              </w:rPr>
              <w:t>417544,49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>72 554,59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>73 157,97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>67 770,70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E30C1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>
              <w:rPr>
                <w:kern w:val="3"/>
                <w:lang w:eastAsia="ja-JP"/>
              </w:rPr>
              <w:t>68 530,96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3531D4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>
              <w:rPr>
                <w:kern w:val="3"/>
                <w:lang w:eastAsia="ja-JP"/>
              </w:rPr>
              <w:t>75034,28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A5382E" w:rsidP="006A65E5">
            <w:pPr>
              <w:pStyle w:val="affb"/>
              <w:jc w:val="center"/>
              <w:rPr>
                <w:kern w:val="3"/>
                <w:lang w:eastAsia="ja-JP"/>
              </w:rPr>
            </w:pPr>
            <w:r>
              <w:rPr>
                <w:kern w:val="3"/>
                <w:lang w:eastAsia="ja-JP"/>
              </w:rPr>
              <w:t>60495,99</w:t>
            </w:r>
          </w:p>
        </w:tc>
      </w:tr>
      <w:tr w:rsidR="004933A3" w:rsidRPr="004933A3" w:rsidTr="004933A3">
        <w:trPr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rPr>
                <w:kern w:val="3"/>
                <w:lang w:eastAsia="ja-JP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 xml:space="preserve">Федеральный бюджет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6A65E5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>
              <w:rPr>
                <w:kern w:val="3"/>
                <w:lang w:eastAsia="ja-JP"/>
              </w:rPr>
              <w:t>328, 30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>46, 20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141B1C" w:rsidRDefault="00EA06A5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>
              <w:rPr>
                <w:kern w:val="3"/>
                <w:lang w:val="en-US" w:eastAsia="ja-JP"/>
              </w:rPr>
              <w:t>234</w:t>
            </w:r>
            <w:r>
              <w:rPr>
                <w:kern w:val="3"/>
                <w:lang w:eastAsia="ja-JP"/>
              </w:rPr>
              <w:t>,</w:t>
            </w:r>
            <w:r w:rsidR="004933A3" w:rsidRPr="004933A3">
              <w:rPr>
                <w:kern w:val="3"/>
                <w:lang w:val="en-US" w:eastAsia="ja-JP"/>
              </w:rPr>
              <w:t>3</w:t>
            </w:r>
            <w:r w:rsidR="00141B1C">
              <w:rPr>
                <w:kern w:val="3"/>
                <w:lang w:eastAsia="ja-JP"/>
              </w:rPr>
              <w:t>0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6A65E5" w:rsidRDefault="006A65E5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>
              <w:rPr>
                <w:kern w:val="3"/>
                <w:lang w:eastAsia="ja-JP"/>
              </w:rPr>
              <w:t>23,40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6A65E5" w:rsidRDefault="006A65E5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>
              <w:rPr>
                <w:kern w:val="3"/>
                <w:lang w:eastAsia="ja-JP"/>
              </w:rPr>
              <w:t>24,4</w:t>
            </w:r>
            <w:r w:rsidR="00141B1C">
              <w:rPr>
                <w:kern w:val="3"/>
                <w:lang w:eastAsia="ja-JP"/>
              </w:rPr>
              <w:t>0</w:t>
            </w:r>
          </w:p>
        </w:tc>
      </w:tr>
      <w:tr w:rsidR="004933A3" w:rsidRPr="004933A3" w:rsidTr="004933A3">
        <w:trPr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rPr>
                <w:kern w:val="3"/>
                <w:lang w:eastAsia="ja-JP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EC0751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>
              <w:rPr>
                <w:kern w:val="3"/>
                <w:lang w:eastAsia="ja-JP"/>
              </w:rPr>
              <w:t>31415,50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</w:pPr>
            <w:r w:rsidRPr="004933A3">
              <w:t>5 278, 70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</w:pPr>
            <w:r w:rsidRPr="004933A3">
              <w:t>5 304, 20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</w:pPr>
            <w:r w:rsidRPr="004933A3">
              <w:t>5 701,80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D87000" w:rsidP="00895D27">
            <w:pPr>
              <w:pStyle w:val="affb"/>
              <w:jc w:val="center"/>
            </w:pPr>
            <w:r>
              <w:t>4 929,50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3531D4" w:rsidP="00895D27">
            <w:pPr>
              <w:pStyle w:val="affb"/>
              <w:jc w:val="center"/>
            </w:pPr>
            <w:r>
              <w:t>5261,50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F15F71" w:rsidP="00895D27">
            <w:pPr>
              <w:pStyle w:val="affb"/>
              <w:jc w:val="center"/>
            </w:pPr>
            <w:r>
              <w:t>4939,80</w:t>
            </w:r>
          </w:p>
        </w:tc>
      </w:tr>
      <w:tr w:rsidR="004933A3" w:rsidRPr="004933A3" w:rsidTr="004933A3">
        <w:trPr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rPr>
                <w:kern w:val="3"/>
                <w:lang w:eastAsia="ja-JP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rPr>
                <w:kern w:val="3"/>
                <w:lang w:eastAsia="ja-JP"/>
              </w:rPr>
            </w:pPr>
            <w:r w:rsidRPr="004933A3">
              <w:t xml:space="preserve">Районный </w:t>
            </w:r>
            <w:r w:rsidRPr="004933A3">
              <w:rPr>
                <w:kern w:val="3"/>
                <w:lang w:eastAsia="ja-JP"/>
              </w:rPr>
              <w:t xml:space="preserve"> бюджет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EC0751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>
              <w:rPr>
                <w:color w:val="000000"/>
                <w:kern w:val="3"/>
                <w:lang w:eastAsia="ja-JP"/>
              </w:rPr>
              <w:t>376738,26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</w:pPr>
            <w:r w:rsidRPr="004933A3">
              <w:t>65 757, 94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</w:pPr>
            <w:r w:rsidRPr="004933A3">
              <w:t>66 033,29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</w:pPr>
            <w:r w:rsidRPr="004933A3">
              <w:t>60 441,57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EA06A5" w:rsidP="00895D27">
            <w:pPr>
              <w:pStyle w:val="affb"/>
              <w:jc w:val="center"/>
            </w:pPr>
            <w:r>
              <w:t>61 905,59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3531D4" w:rsidP="00A5382E">
            <w:pPr>
              <w:pStyle w:val="affb"/>
              <w:jc w:val="center"/>
            </w:pPr>
            <w:r>
              <w:t>68408,73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A5382E" w:rsidP="00895D27">
            <w:pPr>
              <w:pStyle w:val="affb"/>
              <w:jc w:val="center"/>
            </w:pPr>
            <w:r>
              <w:t>54 191,14</w:t>
            </w:r>
          </w:p>
        </w:tc>
      </w:tr>
      <w:tr w:rsidR="004933A3" w:rsidRPr="004933A3" w:rsidTr="004933A3">
        <w:trPr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rPr>
                <w:kern w:val="3"/>
                <w:lang w:eastAsia="ja-JP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rPr>
                <w:kern w:val="3"/>
                <w:lang w:eastAsia="ja-JP"/>
              </w:rPr>
            </w:pPr>
            <w:r w:rsidRPr="004933A3">
              <w:rPr>
                <w:kern w:val="3"/>
                <w:lang w:eastAsia="ja-JP"/>
              </w:rPr>
              <w:t>Средства поселений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6A65E5" w:rsidP="00895D27">
            <w:pPr>
              <w:pStyle w:val="affb"/>
              <w:jc w:val="center"/>
              <w:rPr>
                <w:kern w:val="3"/>
                <w:lang w:eastAsia="ja-JP"/>
              </w:rPr>
            </w:pPr>
            <w:r>
              <w:rPr>
                <w:kern w:val="3"/>
                <w:lang w:eastAsia="ja-JP"/>
              </w:rPr>
              <w:t>9 062,43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</w:pPr>
            <w:r w:rsidRPr="004933A3">
              <w:t>1 517, 95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</w:pPr>
            <w:r w:rsidRPr="004933A3">
              <w:t>1 774, 28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</w:pPr>
            <w:r w:rsidRPr="004933A3">
              <w:t>1 627,33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4933A3" w:rsidP="00895D27">
            <w:pPr>
              <w:pStyle w:val="affb"/>
              <w:jc w:val="center"/>
            </w:pPr>
            <w:r w:rsidRPr="004933A3">
              <w:t>1 461,57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6A65E5" w:rsidP="00895D27">
            <w:pPr>
              <w:pStyle w:val="affb"/>
              <w:jc w:val="center"/>
            </w:pPr>
            <w:r>
              <w:t>1 340,65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4933A3" w:rsidRDefault="006A65E5" w:rsidP="00895D27">
            <w:pPr>
              <w:pStyle w:val="affb"/>
              <w:jc w:val="center"/>
            </w:pPr>
            <w:r>
              <w:t>1 340,65</w:t>
            </w:r>
          </w:p>
        </w:tc>
      </w:tr>
    </w:tbl>
    <w:p w:rsidR="00BE77FF" w:rsidRPr="00C306D0" w:rsidRDefault="00BE77FF" w:rsidP="00BE77FF">
      <w:pPr>
        <w:shd w:val="clear" w:color="auto" w:fill="FFFFFF"/>
        <w:jc w:val="right"/>
        <w:rPr>
          <w:spacing w:val="-11"/>
        </w:rPr>
      </w:pPr>
      <w:r w:rsidRPr="00C306D0">
        <w:rPr>
          <w:spacing w:val="-11"/>
        </w:rPr>
        <w:t>".</w:t>
      </w:r>
    </w:p>
    <w:p w:rsidR="00BE77FF" w:rsidRPr="00C306D0" w:rsidRDefault="008D78D7" w:rsidP="00BE77FF">
      <w:pPr>
        <w:tabs>
          <w:tab w:val="left" w:pos="2383"/>
        </w:tabs>
      </w:pPr>
      <w:r>
        <w:t>Начальник отдела учета и исполнения</w:t>
      </w:r>
      <w:r w:rsidR="00D87000">
        <w:t xml:space="preserve"> смет </w:t>
      </w:r>
      <w:r w:rsidR="00F240D6">
        <w:t xml:space="preserve">– главный бухгалтер </w:t>
      </w:r>
      <w:r w:rsidR="00BE77FF" w:rsidRPr="00C306D0">
        <w:t xml:space="preserve">администрации Тайшетского района                          </w:t>
      </w:r>
      <w:r w:rsidR="00D87000">
        <w:t>И. Б. Минакова</w:t>
      </w:r>
    </w:p>
    <w:p w:rsidR="00BE77FF" w:rsidRPr="00C306D0" w:rsidRDefault="00BE77FF" w:rsidP="00BE77FF">
      <w:pPr>
        <w:tabs>
          <w:tab w:val="left" w:pos="2383"/>
        </w:tabs>
        <w:rPr>
          <w:b/>
          <w:spacing w:val="-11"/>
        </w:rPr>
      </w:pPr>
    </w:p>
    <w:p w:rsidR="00B343DC" w:rsidRPr="00BE77FF" w:rsidRDefault="00B343DC" w:rsidP="00B343DC">
      <w:pPr>
        <w:jc w:val="right"/>
        <w:outlineLvl w:val="2"/>
        <w:rPr>
          <w:color w:val="00B050"/>
        </w:rPr>
      </w:pPr>
    </w:p>
    <w:p w:rsidR="00B343DC" w:rsidRPr="00BE77FF" w:rsidRDefault="00B343DC" w:rsidP="00B343DC">
      <w:pPr>
        <w:jc w:val="right"/>
        <w:outlineLvl w:val="2"/>
        <w:rPr>
          <w:color w:val="00B050"/>
        </w:rPr>
        <w:sectPr w:rsidR="00B343DC" w:rsidRPr="00BE77FF" w:rsidSect="00B343DC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444ADB" w:rsidRDefault="00444ADB" w:rsidP="001962A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5</w:t>
      </w:r>
    </w:p>
    <w:p w:rsidR="00444ADB" w:rsidRPr="00E076ED" w:rsidRDefault="00444ADB" w:rsidP="001962A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076ED">
        <w:rPr>
          <w:sz w:val="22"/>
          <w:szCs w:val="22"/>
        </w:rPr>
        <w:t xml:space="preserve">к </w:t>
      </w:r>
      <w:r>
        <w:rPr>
          <w:sz w:val="22"/>
          <w:szCs w:val="22"/>
        </w:rPr>
        <w:t>муниципальной программе</w:t>
      </w:r>
      <w:r w:rsidRPr="00E076ED">
        <w:rPr>
          <w:sz w:val="22"/>
          <w:szCs w:val="22"/>
        </w:rPr>
        <w:t xml:space="preserve"> муниципального образования "</w:t>
      </w:r>
      <w:proofErr w:type="spellStart"/>
      <w:r w:rsidRPr="00E076ED">
        <w:rPr>
          <w:sz w:val="22"/>
          <w:szCs w:val="22"/>
        </w:rPr>
        <w:t>Тайшетский</w:t>
      </w:r>
      <w:proofErr w:type="spellEnd"/>
      <w:r w:rsidRPr="00E076ED">
        <w:rPr>
          <w:sz w:val="22"/>
          <w:szCs w:val="22"/>
        </w:rPr>
        <w:t xml:space="preserve"> район"</w:t>
      </w:r>
    </w:p>
    <w:p w:rsidR="00444ADB" w:rsidRDefault="00444ADB" w:rsidP="001962A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b/>
          <w:bCs/>
        </w:rPr>
      </w:pPr>
      <w:r w:rsidRPr="00386DED">
        <w:rPr>
          <w:bCs/>
        </w:rPr>
        <w:t>"Муниципальное управление" на 2015-20</w:t>
      </w:r>
      <w:r w:rsidR="00DF211A">
        <w:rPr>
          <w:bCs/>
        </w:rPr>
        <w:t>20</w:t>
      </w:r>
      <w:r w:rsidRPr="00386DED">
        <w:rPr>
          <w:bCs/>
        </w:rPr>
        <w:t xml:space="preserve"> годы</w:t>
      </w:r>
    </w:p>
    <w:p w:rsidR="00444ADB" w:rsidRPr="009E1CD4" w:rsidRDefault="00444ADB" w:rsidP="001962A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444ADB" w:rsidRPr="009E1CD4" w:rsidRDefault="00444ADB" w:rsidP="001962A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9E1CD4">
        <w:rPr>
          <w:rFonts w:ascii="Times New Roman CYR" w:hAnsi="Times New Roman CYR" w:cs="Times New Roman CYR"/>
          <w:b/>
          <w:bCs/>
        </w:rPr>
        <w:t>ПАСПОРТ ПОДПРОГРАММЫ</w:t>
      </w:r>
    </w:p>
    <w:p w:rsidR="00444ADB" w:rsidRPr="00AE2AE8" w:rsidRDefault="00444ADB" w:rsidP="001962A5">
      <w:pPr>
        <w:jc w:val="center"/>
        <w:rPr>
          <w:b/>
        </w:rPr>
      </w:pPr>
      <w:r>
        <w:rPr>
          <w:sz w:val="28"/>
          <w:szCs w:val="28"/>
        </w:rPr>
        <w:t>"</w:t>
      </w:r>
      <w:r w:rsidRPr="00AE2AE8">
        <w:rPr>
          <w:b/>
        </w:rPr>
        <w:t>Улучшение условий труда" на 2015-20</w:t>
      </w:r>
      <w:r w:rsidR="00DF211A">
        <w:rPr>
          <w:b/>
        </w:rPr>
        <w:t>20</w:t>
      </w:r>
      <w:r w:rsidRPr="00AE2AE8">
        <w:rPr>
          <w:b/>
        </w:rPr>
        <w:t xml:space="preserve"> годы </w:t>
      </w:r>
    </w:p>
    <w:p w:rsidR="00B92C72" w:rsidRDefault="00751D1C" w:rsidP="001962A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  <w:bCs/>
        </w:rPr>
        <w:t xml:space="preserve">муниципальной программы  </w:t>
      </w:r>
      <w:r w:rsidR="00444ADB" w:rsidRPr="00AE2AE8">
        <w:rPr>
          <w:b/>
        </w:rPr>
        <w:t>муниципального образования "</w:t>
      </w:r>
      <w:proofErr w:type="spellStart"/>
      <w:r w:rsidR="00444ADB" w:rsidRPr="00AE2AE8">
        <w:rPr>
          <w:b/>
        </w:rPr>
        <w:t>Тайшетский</w:t>
      </w:r>
      <w:proofErr w:type="spellEnd"/>
      <w:r w:rsidR="00444ADB" w:rsidRPr="00AE2AE8">
        <w:rPr>
          <w:b/>
        </w:rPr>
        <w:t xml:space="preserve"> район" </w:t>
      </w:r>
    </w:p>
    <w:p w:rsidR="00444ADB" w:rsidRPr="00AE2AE8" w:rsidRDefault="00444ADB" w:rsidP="001962A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AE2AE8">
        <w:rPr>
          <w:b/>
        </w:rPr>
        <w:t>"</w:t>
      </w:r>
      <w:r w:rsidRPr="00AE2AE8">
        <w:rPr>
          <w:rFonts w:eastAsia="Times-Roman"/>
          <w:b/>
          <w:lang w:eastAsia="en-US"/>
        </w:rPr>
        <w:t>Муниципальное управление</w:t>
      </w:r>
      <w:r w:rsidRPr="00AE2AE8">
        <w:rPr>
          <w:b/>
        </w:rPr>
        <w:t>" на 2015-20</w:t>
      </w:r>
      <w:r w:rsidR="00DF211A">
        <w:rPr>
          <w:b/>
        </w:rPr>
        <w:t>20</w:t>
      </w:r>
      <w:r w:rsidRPr="00AE2AE8">
        <w:rPr>
          <w:b/>
        </w:rPr>
        <w:t xml:space="preserve"> годы</w:t>
      </w:r>
    </w:p>
    <w:p w:rsidR="00043622" w:rsidRPr="00C74BC1" w:rsidRDefault="00043622" w:rsidP="001962A5">
      <w:pPr>
        <w:jc w:val="center"/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ED0555" w:rsidRPr="00C74BC1">
        <w:rPr>
          <w:i/>
          <w:color w:val="FF0000"/>
          <w:sz w:val="20"/>
          <w:szCs w:val="20"/>
        </w:rPr>
        <w:t>от</w:t>
      </w:r>
      <w:r w:rsidR="000518DC">
        <w:rPr>
          <w:i/>
          <w:color w:val="FF0000"/>
          <w:sz w:val="20"/>
          <w:szCs w:val="20"/>
        </w:rPr>
        <w:t>20.10.2017</w:t>
      </w:r>
      <w:r w:rsidR="00ED0555" w:rsidRPr="00C74BC1">
        <w:rPr>
          <w:i/>
          <w:color w:val="FF0000"/>
          <w:sz w:val="20"/>
          <w:szCs w:val="20"/>
        </w:rPr>
        <w:t xml:space="preserve"> г. №</w:t>
      </w:r>
      <w:r w:rsidR="000518DC">
        <w:rPr>
          <w:i/>
          <w:color w:val="FF0000"/>
          <w:sz w:val="20"/>
          <w:szCs w:val="20"/>
        </w:rPr>
        <w:t>512</w:t>
      </w:r>
      <w:r w:rsidR="000B6E17">
        <w:rPr>
          <w:i/>
          <w:color w:val="FF0000"/>
          <w:sz w:val="20"/>
          <w:szCs w:val="20"/>
        </w:rPr>
        <w:t xml:space="preserve">, </w:t>
      </w:r>
      <w:r w:rsidR="00E82C18" w:rsidRPr="00E82C18">
        <w:rPr>
          <w:i/>
          <w:color w:val="FF0000"/>
          <w:sz w:val="20"/>
        </w:rPr>
        <w:t>от20.12.2017 г. №642</w:t>
      </w:r>
      <w:r w:rsidR="00BA741D">
        <w:rPr>
          <w:i/>
          <w:color w:val="FF0000"/>
          <w:sz w:val="20"/>
        </w:rPr>
        <w:t xml:space="preserve">, </w:t>
      </w:r>
      <w:r w:rsidR="001962A5" w:rsidRPr="00E82C18">
        <w:rPr>
          <w:i/>
          <w:color w:val="FF0000"/>
          <w:sz w:val="20"/>
        </w:rPr>
        <w:t>от</w:t>
      </w:r>
      <w:r w:rsidR="001962A5">
        <w:rPr>
          <w:i/>
          <w:color w:val="FF0000"/>
          <w:sz w:val="20"/>
        </w:rPr>
        <w:t>18.01.2018 г.</w:t>
      </w:r>
      <w:r w:rsidR="001962A5" w:rsidRPr="00E82C18">
        <w:rPr>
          <w:i/>
          <w:color w:val="FF0000"/>
          <w:sz w:val="20"/>
        </w:rPr>
        <w:t xml:space="preserve"> №</w:t>
      </w:r>
      <w:r w:rsidR="00EA06A5">
        <w:rPr>
          <w:i/>
          <w:color w:val="FF0000"/>
          <w:sz w:val="20"/>
        </w:rPr>
        <w:t xml:space="preserve"> 20</w:t>
      </w:r>
      <w:r w:rsidR="000518DC">
        <w:rPr>
          <w:i/>
          <w:color w:val="FF0000"/>
          <w:sz w:val="20"/>
          <w:szCs w:val="20"/>
        </w:rPr>
        <w:t>)</w:t>
      </w:r>
    </w:p>
    <w:p w:rsidR="00444ADB" w:rsidRPr="009E1CD4" w:rsidRDefault="00444ADB" w:rsidP="001962A5">
      <w:pPr>
        <w:widowControl w:val="0"/>
        <w:autoSpaceDE w:val="0"/>
        <w:autoSpaceDN w:val="0"/>
        <w:adjustRightInd w:val="0"/>
        <w:jc w:val="center"/>
        <w:outlineLvl w:val="0"/>
      </w:pPr>
    </w:p>
    <w:tbl>
      <w:tblPr>
        <w:tblW w:w="9923" w:type="dxa"/>
        <w:tblInd w:w="216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3686"/>
        <w:gridCol w:w="6237"/>
      </w:tblGrid>
      <w:tr w:rsidR="00444ADB" w:rsidRPr="00AC5414" w:rsidTr="006C170C">
        <w:trPr>
          <w:trHeight w:val="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ADB" w:rsidRPr="00AC5414" w:rsidRDefault="00444ADB" w:rsidP="001962A5">
            <w:pPr>
              <w:widowControl w:val="0"/>
              <w:autoSpaceDE w:val="0"/>
              <w:autoSpaceDN w:val="0"/>
              <w:adjustRightInd w:val="0"/>
            </w:pPr>
            <w:r w:rsidRPr="00AC5414">
              <w:t xml:space="preserve">Наименование </w:t>
            </w:r>
            <w:r w:rsidR="00AB786E">
              <w:t xml:space="preserve">Программы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ADB" w:rsidRPr="00AC5414" w:rsidRDefault="00444ADB" w:rsidP="001962A5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C5414">
              <w:t>"</w:t>
            </w:r>
            <w:r w:rsidRPr="00AC5414">
              <w:rPr>
                <w:rFonts w:eastAsia="Times-Roman"/>
                <w:lang w:eastAsia="en-US"/>
              </w:rPr>
              <w:t>Муниципальное управление</w:t>
            </w:r>
            <w:r w:rsidRPr="00AC5414">
              <w:t>" на 2015-20</w:t>
            </w:r>
            <w:r w:rsidR="00DF211A">
              <w:t>20</w:t>
            </w:r>
            <w:r w:rsidRPr="00AC5414">
              <w:t xml:space="preserve"> годы</w:t>
            </w:r>
          </w:p>
        </w:tc>
      </w:tr>
      <w:tr w:rsidR="00444ADB" w:rsidRPr="00AC5414" w:rsidTr="006C170C">
        <w:trPr>
          <w:trHeight w:val="1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ADB" w:rsidRPr="000518DC" w:rsidRDefault="00444ADB" w:rsidP="00E82C18">
            <w:pPr>
              <w:widowControl w:val="0"/>
              <w:autoSpaceDE w:val="0"/>
              <w:autoSpaceDN w:val="0"/>
              <w:adjustRightInd w:val="0"/>
            </w:pPr>
            <w:r w:rsidRPr="00AC5414">
              <w:t xml:space="preserve">Наименование Подпрограммы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ADB" w:rsidRPr="00AC5414" w:rsidRDefault="00444ADB" w:rsidP="00E82C18">
            <w:pPr>
              <w:widowControl w:val="0"/>
              <w:autoSpaceDE w:val="0"/>
              <w:autoSpaceDN w:val="0"/>
              <w:adjustRightInd w:val="0"/>
            </w:pPr>
            <w:r>
              <w:t xml:space="preserve">"Улучшение условий </w:t>
            </w:r>
            <w:proofErr w:type="spellStart"/>
            <w:r w:rsidRPr="00AC5414">
              <w:t>труда</w:t>
            </w:r>
            <w:proofErr w:type="gramStart"/>
            <w:r>
              <w:t>"н</w:t>
            </w:r>
            <w:proofErr w:type="gramEnd"/>
            <w:r>
              <w:t>а</w:t>
            </w:r>
            <w:proofErr w:type="spellEnd"/>
            <w:r>
              <w:t xml:space="preserve"> 2015-20</w:t>
            </w:r>
            <w:r w:rsidR="00DF211A">
              <w:t>20</w:t>
            </w:r>
            <w:r w:rsidRPr="00AC5414">
              <w:t>годы</w:t>
            </w:r>
          </w:p>
        </w:tc>
      </w:tr>
      <w:tr w:rsidR="00444ADB" w:rsidRPr="00AC5414" w:rsidTr="006C170C">
        <w:trPr>
          <w:trHeight w:val="1"/>
        </w:trPr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ADB" w:rsidRPr="00AC5414" w:rsidRDefault="00444ADB" w:rsidP="00444AD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C5414">
              <w:t xml:space="preserve">Ответственный  исполнитель  Подпрограммы                     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ADB" w:rsidRPr="00AC5414" w:rsidRDefault="00444ADB" w:rsidP="00444ADB">
            <w:pPr>
              <w:widowControl w:val="0"/>
              <w:autoSpaceDE w:val="0"/>
              <w:autoSpaceDN w:val="0"/>
              <w:adjustRightInd w:val="0"/>
            </w:pPr>
            <w:r w:rsidRPr="00AC5414">
              <w:t>Администрация Тайшетского района</w:t>
            </w:r>
          </w:p>
        </w:tc>
      </w:tr>
      <w:tr w:rsidR="00444ADB" w:rsidRPr="00AC5414" w:rsidTr="006C170C">
        <w:trPr>
          <w:trHeight w:val="1"/>
        </w:trPr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4ADB" w:rsidRPr="00AC5414" w:rsidRDefault="00444ADB" w:rsidP="00444ADB">
            <w:pPr>
              <w:widowControl w:val="0"/>
              <w:autoSpaceDE w:val="0"/>
              <w:autoSpaceDN w:val="0"/>
              <w:adjustRightInd w:val="0"/>
            </w:pPr>
            <w:r w:rsidRPr="00AC5414">
              <w:t>Участники Подпрограммы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4ADB" w:rsidRDefault="00444ADB" w:rsidP="00444ADB">
            <w:pPr>
              <w:widowControl w:val="0"/>
              <w:autoSpaceDE w:val="0"/>
              <w:autoSpaceDN w:val="0"/>
              <w:adjustRightInd w:val="0"/>
            </w:pPr>
            <w:r w:rsidRPr="00AC5414">
              <w:t>Управление экономики и промышленной политики а</w:t>
            </w:r>
            <w:r>
              <w:t>дм</w:t>
            </w:r>
            <w:r>
              <w:t>и</w:t>
            </w:r>
            <w:r>
              <w:t>нистрации Тайшетского района</w:t>
            </w:r>
          </w:p>
          <w:p w:rsidR="00043622" w:rsidRDefault="00043622" w:rsidP="00444ADB">
            <w:pPr>
              <w:widowControl w:val="0"/>
              <w:autoSpaceDE w:val="0"/>
              <w:autoSpaceDN w:val="0"/>
              <w:adjustRightInd w:val="0"/>
            </w:pPr>
            <w:r w:rsidRPr="00A540E2">
              <w:t>Главный инженер по охране труда и пожарной безопасн</w:t>
            </w:r>
            <w:r w:rsidRPr="00A540E2">
              <w:t>о</w:t>
            </w:r>
            <w:r w:rsidRPr="00A540E2">
              <w:t>сти администрации Тайшетского района.</w:t>
            </w:r>
          </w:p>
          <w:p w:rsidR="00AD3B91" w:rsidRPr="00ED0555" w:rsidRDefault="00AD3B91" w:rsidP="00ED0555">
            <w:pPr>
              <w:rPr>
                <w:i/>
                <w:color w:val="FF0000"/>
                <w:sz w:val="20"/>
                <w:szCs w:val="20"/>
              </w:rPr>
            </w:pPr>
            <w:r w:rsidRPr="00ED0555">
              <w:rPr>
                <w:i/>
                <w:color w:val="FF0000"/>
                <w:sz w:val="20"/>
                <w:szCs w:val="20"/>
              </w:rPr>
              <w:t xml:space="preserve">(в  редакции постановления  </w:t>
            </w:r>
            <w:r w:rsidR="00ED0555" w:rsidRPr="00ED0555">
              <w:rPr>
                <w:i/>
                <w:color w:val="FF0000"/>
                <w:sz w:val="20"/>
                <w:szCs w:val="20"/>
              </w:rPr>
              <w:t>от 06.11.2015 г. №1256</w:t>
            </w:r>
            <w:r w:rsidRPr="00ED0555">
              <w:rPr>
                <w:i/>
                <w:color w:val="FF0000"/>
                <w:sz w:val="20"/>
                <w:szCs w:val="20"/>
              </w:rPr>
              <w:t xml:space="preserve">) </w:t>
            </w:r>
          </w:p>
        </w:tc>
      </w:tr>
      <w:tr w:rsidR="00444ADB" w:rsidRPr="00AC5414" w:rsidTr="006C170C">
        <w:trPr>
          <w:trHeight w:val="1"/>
        </w:trPr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4ADB" w:rsidRPr="00AC5414" w:rsidRDefault="00444ADB" w:rsidP="00444AD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C5414">
              <w:t xml:space="preserve">Цель Подпрограммы                                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4ADB" w:rsidRPr="00BC4A3C" w:rsidRDefault="00444ADB" w:rsidP="00444A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333333"/>
              </w:rPr>
              <w:t>Р</w:t>
            </w:r>
            <w:r w:rsidRPr="00BC4A3C">
              <w:rPr>
                <w:color w:val="333333"/>
              </w:rPr>
              <w:t>еализация областной и районной политики в обла</w:t>
            </w:r>
            <w:r>
              <w:rPr>
                <w:color w:val="333333"/>
              </w:rPr>
              <w:t>сти охраны труда, обеспечивающей</w:t>
            </w:r>
            <w:r w:rsidRPr="00BC4A3C">
              <w:rPr>
                <w:color w:val="333333"/>
              </w:rPr>
              <w:t xml:space="preserve"> сохранение жизни, здор</w:t>
            </w:r>
            <w:r w:rsidRPr="00BC4A3C">
              <w:rPr>
                <w:color w:val="333333"/>
              </w:rPr>
              <w:t>о</w:t>
            </w:r>
            <w:r w:rsidRPr="00BC4A3C">
              <w:rPr>
                <w:color w:val="333333"/>
              </w:rPr>
              <w:t>вья и профессиональной активности работников в проце</w:t>
            </w:r>
            <w:r w:rsidRPr="00BC4A3C">
              <w:rPr>
                <w:color w:val="333333"/>
              </w:rPr>
              <w:t>с</w:t>
            </w:r>
            <w:r w:rsidRPr="00BC4A3C">
              <w:rPr>
                <w:color w:val="333333"/>
              </w:rPr>
              <w:t>се трудовой деятельности, как при</w:t>
            </w:r>
            <w:r>
              <w:rPr>
                <w:color w:val="333333"/>
              </w:rPr>
              <w:t>оритетной составля</w:t>
            </w:r>
            <w:r>
              <w:rPr>
                <w:color w:val="333333"/>
              </w:rPr>
              <w:t>ю</w:t>
            </w:r>
            <w:r>
              <w:rPr>
                <w:color w:val="333333"/>
              </w:rPr>
              <w:t xml:space="preserve">щей </w:t>
            </w:r>
            <w:r w:rsidRPr="00BC4A3C">
              <w:rPr>
                <w:color w:val="333333"/>
              </w:rPr>
              <w:t xml:space="preserve"> социально-экономическ</w:t>
            </w:r>
            <w:r>
              <w:rPr>
                <w:color w:val="333333"/>
              </w:rPr>
              <w:t>ого развития Тайшетского района</w:t>
            </w:r>
          </w:p>
        </w:tc>
      </w:tr>
      <w:tr w:rsidR="00444ADB" w:rsidRPr="00AC5414" w:rsidTr="006C170C">
        <w:trPr>
          <w:trHeight w:val="1"/>
        </w:trPr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ADB" w:rsidRPr="007D240B" w:rsidRDefault="00444ADB" w:rsidP="00444ADB">
            <w:pPr>
              <w:widowControl w:val="0"/>
              <w:autoSpaceDE w:val="0"/>
              <w:autoSpaceDN w:val="0"/>
              <w:adjustRightInd w:val="0"/>
            </w:pPr>
            <w:r w:rsidRPr="00AC5414">
              <w:t xml:space="preserve">Задачи   Подпрограммы                                     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ADB" w:rsidRDefault="00444ADB" w:rsidP="00444ADB">
            <w:pPr>
              <w:jc w:val="both"/>
            </w:pPr>
            <w:r>
              <w:t>1</w:t>
            </w:r>
            <w:r w:rsidRPr="00AC5414">
              <w:t>.</w:t>
            </w:r>
            <w:r w:rsidRPr="00B8380D">
              <w:t xml:space="preserve"> Создание</w:t>
            </w:r>
            <w:r w:rsidRPr="00BC4A3C">
              <w:t xml:space="preserve"> механизма стимулирования работодателей за обеспечение безопасных условий труда</w:t>
            </w:r>
            <w:r>
              <w:t>;</w:t>
            </w:r>
          </w:p>
          <w:p w:rsidR="00444ADB" w:rsidRDefault="00771A19" w:rsidP="00444ADB">
            <w:pPr>
              <w:jc w:val="both"/>
            </w:pPr>
            <w:r>
              <w:t>2</w:t>
            </w:r>
            <w:r w:rsidR="00444ADB">
              <w:t xml:space="preserve">.Информационная </w:t>
            </w:r>
            <w:r w:rsidR="00444ADB" w:rsidRPr="00BC4A3C">
              <w:t xml:space="preserve"> и </w:t>
            </w:r>
            <w:r w:rsidR="00444ADB">
              <w:t>методическая поддержка по вопр</w:t>
            </w:r>
            <w:r w:rsidR="00444ADB">
              <w:t>о</w:t>
            </w:r>
            <w:r w:rsidR="00444ADB">
              <w:t xml:space="preserve">сам охраны труда </w:t>
            </w:r>
            <w:r w:rsidR="00444ADB" w:rsidRPr="00BC4A3C">
              <w:t xml:space="preserve">работников предприятий, организаций, учреждений и населения </w:t>
            </w:r>
            <w:proofErr w:type="spellStart"/>
            <w:r w:rsidR="00444ADB">
              <w:t>Тайшетского</w:t>
            </w:r>
            <w:r w:rsidR="00444ADB" w:rsidRPr="00BC4A3C">
              <w:t>района</w:t>
            </w:r>
            <w:proofErr w:type="spellEnd"/>
            <w:r w:rsidR="00444ADB">
              <w:t>;</w:t>
            </w:r>
          </w:p>
          <w:p w:rsidR="00444ADB" w:rsidRPr="00771A19" w:rsidRDefault="00771A19" w:rsidP="00444ADB">
            <w:pPr>
              <w:jc w:val="both"/>
              <w:rPr>
                <w:highlight w:val="cyan"/>
                <w:shd w:val="clear" w:color="auto" w:fill="FFFFFF"/>
              </w:rPr>
            </w:pPr>
            <w:r>
              <w:t>3</w:t>
            </w:r>
            <w:r w:rsidR="00444ADB">
              <w:t>.</w:t>
            </w:r>
            <w:r>
              <w:t>Организация</w:t>
            </w:r>
            <w:r w:rsidR="00444ADB" w:rsidRPr="004D0321">
              <w:t xml:space="preserve"> предупредительных мер по сокращению производственного травматизма и профессиональных з</w:t>
            </w:r>
            <w:r w:rsidR="00444ADB" w:rsidRPr="004D0321">
              <w:t>а</w:t>
            </w:r>
            <w:r w:rsidR="00444ADB" w:rsidRPr="004D0321">
              <w:t>болеваний</w:t>
            </w:r>
            <w:r w:rsidR="00DB720C">
              <w:t>.</w:t>
            </w:r>
          </w:p>
        </w:tc>
      </w:tr>
      <w:tr w:rsidR="00444ADB" w:rsidRPr="00AC5414" w:rsidTr="006C170C">
        <w:trPr>
          <w:trHeight w:val="1"/>
        </w:trPr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ADB" w:rsidRPr="00AC5414" w:rsidRDefault="00444ADB" w:rsidP="00444ADB">
            <w:pPr>
              <w:widowControl w:val="0"/>
              <w:autoSpaceDE w:val="0"/>
              <w:autoSpaceDN w:val="0"/>
              <w:adjustRightInd w:val="0"/>
            </w:pPr>
            <w:r w:rsidRPr="00AC5414">
              <w:t xml:space="preserve">Сроки реализации Подпрограммы                  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ADB" w:rsidRPr="00AC5414" w:rsidRDefault="00444ADB" w:rsidP="006C170C">
            <w:pPr>
              <w:widowControl w:val="0"/>
              <w:autoSpaceDE w:val="0"/>
              <w:autoSpaceDN w:val="0"/>
              <w:adjustRightInd w:val="0"/>
            </w:pPr>
            <w:r w:rsidRPr="00AC5414">
              <w:t>2015 – 201</w:t>
            </w:r>
            <w:r w:rsidR="006C170C">
              <w:t>9</w:t>
            </w:r>
            <w:r w:rsidRPr="00AC5414">
              <w:t xml:space="preserve"> годы </w:t>
            </w:r>
          </w:p>
        </w:tc>
      </w:tr>
      <w:tr w:rsidR="00444ADB" w:rsidRPr="00AC5414" w:rsidTr="006C170C">
        <w:trPr>
          <w:trHeight w:val="1"/>
        </w:trPr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ADB" w:rsidRPr="00C301B4" w:rsidRDefault="00444ADB" w:rsidP="00444ADB">
            <w:pPr>
              <w:widowControl w:val="0"/>
              <w:autoSpaceDE w:val="0"/>
              <w:autoSpaceDN w:val="0"/>
              <w:adjustRightInd w:val="0"/>
            </w:pPr>
            <w:r w:rsidRPr="00AC5414">
              <w:t xml:space="preserve">Перечень основных мероприятий Подпрограммы                  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ADB" w:rsidRDefault="00444ADB" w:rsidP="00444ADB">
            <w:r>
              <w:t>1. Осуществление отдельных областных государственных полномочий в сфере труда;</w:t>
            </w:r>
          </w:p>
          <w:p w:rsidR="00444ADB" w:rsidRDefault="00444ADB" w:rsidP="00444A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963FAB">
              <w:t>Организация и проведение конкурсов по охране труда на территории Тайшетск</w:t>
            </w:r>
            <w:r>
              <w:t>ого</w:t>
            </w:r>
            <w:r w:rsidRPr="00963FAB">
              <w:t xml:space="preserve"> район</w:t>
            </w:r>
            <w:r>
              <w:t>а;</w:t>
            </w:r>
          </w:p>
          <w:p w:rsidR="00444ADB" w:rsidRDefault="00771A19" w:rsidP="00444A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444ADB" w:rsidRPr="00A2610C">
              <w:t>. Организация работы межведомственной комиссии по охране труда на территории Тайшетского район</w:t>
            </w:r>
            <w:r w:rsidR="00444ADB">
              <w:t>а;</w:t>
            </w:r>
          </w:p>
          <w:p w:rsidR="00444ADB" w:rsidRDefault="00771A19" w:rsidP="00444ADB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444ADB">
              <w:t xml:space="preserve">. </w:t>
            </w:r>
            <w:r w:rsidR="00444ADB" w:rsidRPr="00A2610C">
              <w:t xml:space="preserve">Пропаганда вопросов охраны труда и условий труда </w:t>
            </w:r>
            <w:r w:rsidR="00444ADB">
              <w:t>в средствах массовой информации;</w:t>
            </w:r>
          </w:p>
          <w:p w:rsidR="00444ADB" w:rsidRPr="00A2610C" w:rsidRDefault="00771A19" w:rsidP="00444ADB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="00444ADB">
              <w:t xml:space="preserve">. </w:t>
            </w:r>
            <w:r w:rsidR="00444ADB" w:rsidRPr="00A2610C">
              <w:t>Организация и проведение мероприятий, посвящен</w:t>
            </w:r>
            <w:r w:rsidR="00444ADB">
              <w:t>ных Всемирному дню охраны труда;</w:t>
            </w:r>
          </w:p>
          <w:p w:rsidR="00444ADB" w:rsidRPr="00A2610C" w:rsidRDefault="00771A19" w:rsidP="00444A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="00444ADB" w:rsidRPr="00A2610C">
              <w:t>. Организация работы трехсторонней комиссии по рег</w:t>
            </w:r>
            <w:r w:rsidR="00444ADB" w:rsidRPr="00A2610C">
              <w:t>у</w:t>
            </w:r>
            <w:r w:rsidR="00444ADB" w:rsidRPr="00A2610C">
              <w:t>лирован</w:t>
            </w:r>
            <w:r w:rsidR="00444ADB">
              <w:t>ию социально-трудовых отношений;</w:t>
            </w:r>
          </w:p>
          <w:p w:rsidR="00444ADB" w:rsidRDefault="00771A19" w:rsidP="00444A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44ADB" w:rsidRPr="00A2610C">
              <w:t xml:space="preserve">. Осуществление ведомственного </w:t>
            </w:r>
            <w:proofErr w:type="gramStart"/>
            <w:r w:rsidR="00444ADB" w:rsidRPr="00A2610C">
              <w:t>контроля за</w:t>
            </w:r>
            <w:proofErr w:type="gramEnd"/>
            <w:r w:rsidR="00444ADB" w:rsidRPr="00A2610C">
              <w:t xml:space="preserve"> соблюд</w:t>
            </w:r>
            <w:r w:rsidR="00444ADB" w:rsidRPr="00A2610C">
              <w:t>е</w:t>
            </w:r>
            <w:r w:rsidR="00444ADB" w:rsidRPr="00A2610C">
              <w:t>нием трудового законодательства и иных нормативных правовых актов, содержащих нормы трудового права, в муниципальных унитарных предприятиях и муниципал</w:t>
            </w:r>
            <w:r w:rsidR="00444ADB" w:rsidRPr="00A2610C">
              <w:t>ь</w:t>
            </w:r>
            <w:r w:rsidR="00444ADB" w:rsidRPr="00A2610C">
              <w:t xml:space="preserve">ных учреждениях, находящихся в ведении </w:t>
            </w:r>
            <w:r w:rsidR="00444ADB" w:rsidRPr="000745DB">
              <w:t>муниципальн</w:t>
            </w:r>
            <w:r w:rsidR="00444ADB" w:rsidRPr="000745DB">
              <w:t>о</w:t>
            </w:r>
            <w:r w:rsidR="00444ADB" w:rsidRPr="000745DB">
              <w:t>го</w:t>
            </w:r>
            <w:r w:rsidR="00444ADB">
              <w:t xml:space="preserve"> образования "</w:t>
            </w:r>
            <w:proofErr w:type="spellStart"/>
            <w:r w:rsidR="00444ADB">
              <w:t>Тайшетский</w:t>
            </w:r>
            <w:proofErr w:type="spellEnd"/>
            <w:r w:rsidR="00444ADB">
              <w:t xml:space="preserve"> район";</w:t>
            </w:r>
          </w:p>
          <w:p w:rsidR="00297665" w:rsidRDefault="00297665" w:rsidP="00444A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8. </w:t>
            </w:r>
            <w:r w:rsidRPr="004D0321">
              <w:t xml:space="preserve">Организация </w:t>
            </w:r>
            <w:r w:rsidRPr="008877B2">
              <w:t xml:space="preserve">предупредительных мер по сокращению </w:t>
            </w:r>
            <w:r w:rsidRPr="008877B2">
              <w:lastRenderedPageBreak/>
              <w:t>производственного травматизма и профессиональных з</w:t>
            </w:r>
            <w:r w:rsidRPr="008877B2">
              <w:t>а</w:t>
            </w:r>
            <w:r w:rsidRPr="008877B2">
              <w:t>болеван</w:t>
            </w:r>
            <w:r>
              <w:t>ий;</w:t>
            </w:r>
          </w:p>
          <w:p w:rsidR="00771A19" w:rsidRPr="00A2610C" w:rsidRDefault="00BC533A" w:rsidP="00444A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="00771A19">
              <w:t xml:space="preserve"> . </w:t>
            </w:r>
            <w:r w:rsidR="00297665" w:rsidRPr="004D0321">
              <w:t>Участие в работе обучающих семинаров, конференций организуемых органами государственной власти, местного самоуправления, а также комиссий по проверке знаний и требований по охране труда</w:t>
            </w:r>
            <w:r w:rsidR="00297665">
              <w:t>.</w:t>
            </w:r>
          </w:p>
        </w:tc>
      </w:tr>
      <w:tr w:rsidR="00444ADB" w:rsidRPr="00AC5414" w:rsidTr="006C170C">
        <w:trPr>
          <w:trHeight w:val="1"/>
        </w:trPr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3B91" w:rsidRPr="00AC5414" w:rsidRDefault="00444ADB" w:rsidP="00444ADB">
            <w:pPr>
              <w:widowControl w:val="0"/>
              <w:autoSpaceDE w:val="0"/>
              <w:autoSpaceDN w:val="0"/>
              <w:adjustRightInd w:val="0"/>
            </w:pPr>
            <w:r w:rsidRPr="00AC5414">
              <w:lastRenderedPageBreak/>
              <w:t>Перечень ведомственных целевых программ, входящих в состав Подпрограммы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4ADB" w:rsidRPr="00AC5414" w:rsidRDefault="00444ADB" w:rsidP="00444ADB">
            <w:pPr>
              <w:widowControl w:val="0"/>
              <w:autoSpaceDE w:val="0"/>
              <w:autoSpaceDN w:val="0"/>
              <w:adjustRightInd w:val="0"/>
              <w:jc w:val="both"/>
            </w:pPr>
            <w:r w:rsidRPr="00AC5414">
              <w:t>Подпрограмма не предусматривает в своем составе ведо</w:t>
            </w:r>
            <w:r w:rsidRPr="00AC5414">
              <w:t>м</w:t>
            </w:r>
            <w:r w:rsidRPr="00AC5414">
              <w:t>ственных целевых программ</w:t>
            </w:r>
          </w:p>
        </w:tc>
      </w:tr>
      <w:tr w:rsidR="00BA741D" w:rsidRPr="00AC5414" w:rsidTr="001962A5">
        <w:trPr>
          <w:trHeight w:val="1"/>
        </w:trPr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41D" w:rsidRDefault="00BA741D" w:rsidP="00444ADB">
            <w:pPr>
              <w:widowControl w:val="0"/>
              <w:autoSpaceDE w:val="0"/>
              <w:autoSpaceDN w:val="0"/>
              <w:adjustRightInd w:val="0"/>
            </w:pPr>
            <w:r w:rsidRPr="00A877AF">
              <w:t>Ресурсное обеспечение Подпр</w:t>
            </w:r>
            <w:r w:rsidRPr="00A877AF">
              <w:t>о</w:t>
            </w:r>
            <w:r w:rsidRPr="00A877AF">
              <w:t>граммы</w:t>
            </w:r>
          </w:p>
          <w:p w:rsidR="00BA741D" w:rsidRPr="00C74BC1" w:rsidRDefault="00BA741D" w:rsidP="00FA5E01">
            <w:pPr>
              <w:rPr>
                <w:sz w:val="20"/>
                <w:szCs w:val="20"/>
              </w:rPr>
            </w:pPr>
            <w:r w:rsidRPr="00C74BC1">
              <w:rPr>
                <w:i/>
                <w:color w:val="FF0000"/>
                <w:sz w:val="20"/>
                <w:szCs w:val="20"/>
              </w:rPr>
              <w:t xml:space="preserve">(в  редакции постановления  </w:t>
            </w:r>
            <w:r w:rsidR="001962A5" w:rsidRPr="00E82C18">
              <w:rPr>
                <w:i/>
                <w:color w:val="FF0000"/>
                <w:sz w:val="20"/>
              </w:rPr>
              <w:t>от</w:t>
            </w:r>
            <w:r w:rsidR="006A65E5">
              <w:rPr>
                <w:i/>
                <w:color w:val="FF0000"/>
                <w:sz w:val="20"/>
              </w:rPr>
              <w:t xml:space="preserve"> 18.01.2018 </w:t>
            </w:r>
            <w:r w:rsidR="001962A5" w:rsidRPr="00E82C18">
              <w:rPr>
                <w:i/>
                <w:color w:val="FF0000"/>
                <w:sz w:val="20"/>
              </w:rPr>
              <w:t xml:space="preserve"> №</w:t>
            </w:r>
            <w:r w:rsidR="001962A5">
              <w:rPr>
                <w:i/>
                <w:color w:val="FF0000"/>
                <w:sz w:val="20"/>
              </w:rPr>
              <w:t xml:space="preserve"> 20</w:t>
            </w:r>
            <w:r w:rsidR="006A65E5">
              <w:rPr>
                <w:i/>
                <w:color w:val="FF0000"/>
                <w:sz w:val="20"/>
              </w:rPr>
              <w:t xml:space="preserve">, от 13.11.2018 </w:t>
            </w:r>
            <w:r w:rsidR="00771244">
              <w:rPr>
                <w:i/>
                <w:color w:val="FF0000"/>
                <w:sz w:val="20"/>
              </w:rPr>
              <w:t xml:space="preserve"> № 647</w:t>
            </w:r>
            <w:r w:rsidR="006A65E5">
              <w:rPr>
                <w:i/>
                <w:color w:val="FF0000"/>
                <w:sz w:val="20"/>
              </w:rPr>
              <w:t>, от 29.12.2018</w:t>
            </w:r>
            <w:r w:rsidR="00EA06A5">
              <w:rPr>
                <w:i/>
                <w:color w:val="FF0000"/>
                <w:sz w:val="20"/>
              </w:rPr>
              <w:t xml:space="preserve"> №816</w:t>
            </w:r>
            <w:r w:rsidR="006A65E5">
              <w:rPr>
                <w:i/>
                <w:color w:val="FF0000"/>
                <w:sz w:val="20"/>
              </w:rPr>
              <w:t>, от 26.02.2019 №96</w:t>
            </w:r>
            <w:r w:rsidR="003E6C2A">
              <w:rPr>
                <w:i/>
                <w:color w:val="FF0000"/>
                <w:sz w:val="20"/>
              </w:rPr>
              <w:t>,от 03.12.2019 № 738</w:t>
            </w:r>
            <w:r w:rsidR="00E36383">
              <w:rPr>
                <w:i/>
                <w:color w:val="FF0000"/>
                <w:sz w:val="20"/>
              </w:rPr>
              <w:t>,</w:t>
            </w:r>
            <w:r w:rsidR="00286325">
              <w:rPr>
                <w:i/>
                <w:color w:val="FF0000"/>
                <w:sz w:val="20"/>
              </w:rPr>
              <w:t xml:space="preserve"> </w:t>
            </w:r>
            <w:proofErr w:type="gramStart"/>
            <w:r w:rsidR="00286325">
              <w:rPr>
                <w:i/>
                <w:color w:val="FF0000"/>
                <w:sz w:val="20"/>
              </w:rPr>
              <w:t>от</w:t>
            </w:r>
            <w:proofErr w:type="gramEnd"/>
            <w:r w:rsidR="00286325">
              <w:rPr>
                <w:i/>
                <w:color w:val="FF0000"/>
                <w:sz w:val="20"/>
              </w:rPr>
              <w:t xml:space="preserve"> 30.12.2019 №849</w:t>
            </w:r>
            <w:r w:rsidRPr="002B1EC2">
              <w:rPr>
                <w:i/>
                <w:color w:val="FF0000"/>
                <w:sz w:val="20"/>
                <w:szCs w:val="20"/>
              </w:rPr>
              <w:t>)</w:t>
            </w:r>
          </w:p>
          <w:p w:rsidR="00BA741D" w:rsidRPr="00AC5414" w:rsidRDefault="00BA741D" w:rsidP="00444A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FF" w:rsidRPr="00A877AF" w:rsidRDefault="00BE77FF" w:rsidP="00BE77FF">
            <w:pPr>
              <w:jc w:val="both"/>
            </w:pPr>
            <w:r w:rsidRPr="00A877AF">
              <w:t>Финансирование Подпрограммы осуществляется из средств бюджета муниципального образования "</w:t>
            </w:r>
            <w:proofErr w:type="spellStart"/>
            <w:r w:rsidRPr="00A877AF">
              <w:t>Тайше</w:t>
            </w:r>
            <w:r w:rsidRPr="00A877AF">
              <w:t>т</w:t>
            </w:r>
            <w:r w:rsidRPr="00A877AF">
              <w:t>ский</w:t>
            </w:r>
            <w:proofErr w:type="spellEnd"/>
            <w:r w:rsidRPr="00A877AF">
              <w:t xml:space="preserve"> район" (далее – районный бюджет) и  бюджета И</w:t>
            </w:r>
            <w:r w:rsidRPr="00A877AF">
              <w:t>р</w:t>
            </w:r>
            <w:r w:rsidRPr="00A877AF">
              <w:t>кутской области (далее – областной бюджет).</w:t>
            </w:r>
          </w:p>
          <w:p w:rsidR="00BE77FF" w:rsidRPr="00A877AF" w:rsidRDefault="00BE77FF" w:rsidP="00BE77FF">
            <w:r w:rsidRPr="00A877AF">
              <w:t xml:space="preserve">1. Общий объем ресурсного обеспечения составляет    </w:t>
            </w:r>
            <w:r>
              <w:t>4</w:t>
            </w:r>
            <w:r w:rsidR="00BE64EE">
              <w:t> 174,45</w:t>
            </w:r>
            <w:r>
              <w:t xml:space="preserve"> тыс.</w:t>
            </w:r>
            <w:r w:rsidRPr="00A877AF">
              <w:t xml:space="preserve">  руб., в том числе:</w:t>
            </w:r>
          </w:p>
          <w:p w:rsidR="00BE77FF" w:rsidRPr="00A877AF" w:rsidRDefault="00BE77FF" w:rsidP="00BE77FF">
            <w:r w:rsidRPr="00A877AF">
              <w:t>1) по годам реализации:</w:t>
            </w:r>
          </w:p>
          <w:p w:rsidR="00BE77FF" w:rsidRPr="00A877AF" w:rsidRDefault="00BE77FF" w:rsidP="00BE77FF">
            <w:r>
              <w:t>2015 год – 627, 20 тыс.</w:t>
            </w:r>
            <w:r w:rsidRPr="00A877AF">
              <w:t xml:space="preserve"> руб.;</w:t>
            </w:r>
          </w:p>
          <w:p w:rsidR="00BE77FF" w:rsidRPr="00A877AF" w:rsidRDefault="00BE77FF" w:rsidP="00BE77FF">
            <w:r>
              <w:t>2016 год – 606, 20 тыс.</w:t>
            </w:r>
            <w:r w:rsidRPr="00A877AF">
              <w:t xml:space="preserve"> руб.;</w:t>
            </w:r>
          </w:p>
          <w:p w:rsidR="00BE77FF" w:rsidRPr="00A877AF" w:rsidRDefault="00BE77FF" w:rsidP="00BE77FF">
            <w:r w:rsidRPr="00A877AF">
              <w:t xml:space="preserve">2017 год – </w:t>
            </w:r>
            <w:r>
              <w:t xml:space="preserve">702, 44 тыс. </w:t>
            </w:r>
            <w:r w:rsidRPr="00A877AF">
              <w:t>руб.;</w:t>
            </w:r>
          </w:p>
          <w:p w:rsidR="00BE77FF" w:rsidRPr="00A877AF" w:rsidRDefault="00BE77FF" w:rsidP="00BE77FF">
            <w:r w:rsidRPr="00A877AF">
              <w:t xml:space="preserve">2018 год – </w:t>
            </w:r>
            <w:r w:rsidR="00EA06A5">
              <w:t>685, 98</w:t>
            </w:r>
            <w:r>
              <w:t xml:space="preserve"> тыс.</w:t>
            </w:r>
            <w:r w:rsidRPr="00A877AF">
              <w:t xml:space="preserve"> руб.;</w:t>
            </w:r>
          </w:p>
          <w:p w:rsidR="00BE77FF" w:rsidRDefault="00BE77FF" w:rsidP="00BE77FF">
            <w:r w:rsidRPr="00A877AF">
              <w:t xml:space="preserve">2019 год – </w:t>
            </w:r>
            <w:r w:rsidR="00286325">
              <w:t>781, 65</w:t>
            </w:r>
            <w:r>
              <w:t xml:space="preserve"> тыс.</w:t>
            </w:r>
            <w:r w:rsidRPr="00A877AF">
              <w:t xml:space="preserve"> руб.</w:t>
            </w:r>
            <w:r w:rsidR="00EA06A5">
              <w:t>;</w:t>
            </w:r>
          </w:p>
          <w:p w:rsidR="00BE77FF" w:rsidRPr="00A877AF" w:rsidRDefault="00BE77FF" w:rsidP="00BE77FF">
            <w:r>
              <w:t>2020</w:t>
            </w:r>
            <w:r w:rsidRPr="00A877AF">
              <w:t xml:space="preserve"> год – </w:t>
            </w:r>
            <w:r w:rsidR="006A65E5">
              <w:t>770, 98</w:t>
            </w:r>
            <w:r>
              <w:t xml:space="preserve"> тыс. руб.</w:t>
            </w:r>
          </w:p>
          <w:p w:rsidR="00BE77FF" w:rsidRPr="00A877AF" w:rsidRDefault="00BE77FF" w:rsidP="00BE77FF">
            <w:r w:rsidRPr="00A877AF">
              <w:t>2)  по источникам финансирования:</w:t>
            </w:r>
          </w:p>
          <w:p w:rsidR="00BE77FF" w:rsidRPr="00A877AF" w:rsidRDefault="00BE77FF" w:rsidP="00BE77FF">
            <w:r w:rsidRPr="00A877AF">
              <w:t xml:space="preserve">средства областного бюджета </w:t>
            </w:r>
            <w:r w:rsidR="00BE64EE">
              <w:t>3 756,10</w:t>
            </w:r>
            <w:r>
              <w:t xml:space="preserve"> тыс.</w:t>
            </w:r>
            <w:r w:rsidRPr="00A877AF">
              <w:t xml:space="preserve"> руб.:</w:t>
            </w:r>
          </w:p>
          <w:p w:rsidR="00BE77FF" w:rsidRPr="00A877AF" w:rsidRDefault="00BE77FF" w:rsidP="00BE77FF">
            <w:r>
              <w:t>2015 год – 605, 20 тыс.</w:t>
            </w:r>
            <w:r w:rsidRPr="00A877AF">
              <w:t xml:space="preserve"> руб.;</w:t>
            </w:r>
          </w:p>
          <w:p w:rsidR="00BE77FF" w:rsidRPr="00A877AF" w:rsidRDefault="00BE77FF" w:rsidP="00BE77FF">
            <w:r w:rsidRPr="00A877AF">
              <w:t>2016 год – 605</w:t>
            </w:r>
            <w:r>
              <w:t>, 20 тыс.</w:t>
            </w:r>
            <w:r w:rsidRPr="00A877AF">
              <w:t xml:space="preserve"> руб.;</w:t>
            </w:r>
          </w:p>
          <w:p w:rsidR="00BE77FF" w:rsidRPr="00A877AF" w:rsidRDefault="00BE77FF" w:rsidP="00BE77FF">
            <w:r w:rsidRPr="00A877AF">
              <w:t>2017 год – 605</w:t>
            </w:r>
            <w:r>
              <w:t>, 20 тыс.</w:t>
            </w:r>
            <w:r w:rsidRPr="00A877AF">
              <w:t xml:space="preserve"> руб.;</w:t>
            </w:r>
          </w:p>
          <w:p w:rsidR="00BE77FF" w:rsidRPr="00A877AF" w:rsidRDefault="00BE77FF" w:rsidP="00BE77FF">
            <w:r w:rsidRPr="00A877AF">
              <w:t xml:space="preserve">2018 год – </w:t>
            </w:r>
            <w:r>
              <w:t>629, 60 тыс.</w:t>
            </w:r>
            <w:r w:rsidRPr="00A877AF">
              <w:t xml:space="preserve"> руб.;</w:t>
            </w:r>
          </w:p>
          <w:p w:rsidR="00BE77FF" w:rsidRDefault="00BE77FF" w:rsidP="00BE77FF">
            <w:r w:rsidRPr="00A877AF">
              <w:t xml:space="preserve">2019 год – </w:t>
            </w:r>
            <w:r w:rsidR="00286325">
              <w:t>681, 30</w:t>
            </w:r>
            <w:r>
              <w:t>тыс.</w:t>
            </w:r>
            <w:r w:rsidRPr="00A877AF">
              <w:t xml:space="preserve"> руб.</w:t>
            </w:r>
            <w:r w:rsidR="006A65E5">
              <w:t>;</w:t>
            </w:r>
          </w:p>
          <w:p w:rsidR="00BE77FF" w:rsidRPr="00A877AF" w:rsidRDefault="00BE77FF" w:rsidP="00BE77FF">
            <w:r>
              <w:t>2020</w:t>
            </w:r>
            <w:r w:rsidRPr="00A877AF">
              <w:t xml:space="preserve"> год – </w:t>
            </w:r>
            <w:r w:rsidR="006A65E5">
              <w:t>629, 60</w:t>
            </w:r>
            <w:r>
              <w:t xml:space="preserve"> тыс. руб.</w:t>
            </w:r>
          </w:p>
          <w:p w:rsidR="00BE77FF" w:rsidRPr="00A877AF" w:rsidRDefault="00BE77FF" w:rsidP="00BE77FF">
            <w:r w:rsidRPr="00A877AF">
              <w:t>средства районного бюджета –</w:t>
            </w:r>
            <w:r w:rsidR="004D31E8">
              <w:t>418,35</w:t>
            </w:r>
            <w:bookmarkStart w:id="0" w:name="_GoBack"/>
            <w:bookmarkEnd w:id="0"/>
            <w:r>
              <w:t xml:space="preserve"> тыс.</w:t>
            </w:r>
            <w:r w:rsidRPr="00A877AF">
              <w:t xml:space="preserve"> руб.:</w:t>
            </w:r>
          </w:p>
          <w:p w:rsidR="00BE77FF" w:rsidRPr="00A877AF" w:rsidRDefault="00BE77FF" w:rsidP="00BE77FF">
            <w:r>
              <w:t>2015 год – 22, 00 тыс.</w:t>
            </w:r>
            <w:r w:rsidRPr="00A877AF">
              <w:t xml:space="preserve"> руб.;</w:t>
            </w:r>
          </w:p>
          <w:p w:rsidR="00BE77FF" w:rsidRPr="00A877AF" w:rsidRDefault="00BE77FF" w:rsidP="00BE77FF">
            <w:r>
              <w:t xml:space="preserve">2016 год – 1, 00тыс. </w:t>
            </w:r>
            <w:r w:rsidRPr="00A877AF">
              <w:t>руб.;</w:t>
            </w:r>
          </w:p>
          <w:p w:rsidR="00BE77FF" w:rsidRPr="00A877AF" w:rsidRDefault="00BE77FF" w:rsidP="00BE77FF">
            <w:r w:rsidRPr="00A877AF">
              <w:t xml:space="preserve">2017 год – </w:t>
            </w:r>
            <w:r w:rsidR="00EA06A5">
              <w:t xml:space="preserve">97, 24 </w:t>
            </w:r>
            <w:r>
              <w:t>тыс.</w:t>
            </w:r>
            <w:r w:rsidRPr="00A877AF">
              <w:t xml:space="preserve"> руб.;</w:t>
            </w:r>
          </w:p>
          <w:p w:rsidR="00BE77FF" w:rsidRPr="00A877AF" w:rsidRDefault="00BE77FF" w:rsidP="00BE77FF">
            <w:r w:rsidRPr="00A877AF">
              <w:t xml:space="preserve">2018 год – </w:t>
            </w:r>
            <w:r w:rsidR="00EA06A5">
              <w:t xml:space="preserve">56, 38  </w:t>
            </w:r>
            <w:r>
              <w:t>тыс.</w:t>
            </w:r>
            <w:r w:rsidRPr="00A877AF">
              <w:t xml:space="preserve"> руб.;</w:t>
            </w:r>
          </w:p>
          <w:p w:rsidR="00BE77FF" w:rsidRDefault="00BE77FF" w:rsidP="00BE77FF">
            <w:r w:rsidRPr="00A877AF">
              <w:t xml:space="preserve">2019 год – </w:t>
            </w:r>
            <w:r w:rsidR="00286325">
              <w:t>100,35</w:t>
            </w:r>
            <w:r>
              <w:t xml:space="preserve"> тыс.</w:t>
            </w:r>
            <w:r w:rsidRPr="00A877AF">
              <w:t xml:space="preserve"> руб.;</w:t>
            </w:r>
          </w:p>
          <w:p w:rsidR="00BE77FF" w:rsidRPr="00A877AF" w:rsidRDefault="00BE77FF" w:rsidP="00BE77FF">
            <w:r>
              <w:t>2020</w:t>
            </w:r>
            <w:r w:rsidRPr="00A877AF">
              <w:t xml:space="preserve"> год – </w:t>
            </w:r>
            <w:r w:rsidR="006A65E5">
              <w:t>141, 38</w:t>
            </w:r>
            <w:r>
              <w:t xml:space="preserve"> тыс. руб.;</w:t>
            </w:r>
          </w:p>
          <w:p w:rsidR="00BE77FF" w:rsidRPr="00A877AF" w:rsidRDefault="00BE77FF" w:rsidP="00BE77FF">
            <w:r w:rsidRPr="00A877AF">
              <w:t>3) в разрезе основных мероприятий:</w:t>
            </w:r>
          </w:p>
          <w:p w:rsidR="00BE77FF" w:rsidRPr="00A877AF" w:rsidRDefault="00BE77FF" w:rsidP="00BE77FF">
            <w:r w:rsidRPr="00A877AF">
              <w:t>Осуществление отдельных областных государственных полномочий в сфере труда:</w:t>
            </w:r>
          </w:p>
          <w:p w:rsidR="00BE77FF" w:rsidRPr="00A877AF" w:rsidRDefault="00BE77FF" w:rsidP="00BE77FF">
            <w:r w:rsidRPr="00A877AF">
              <w:t>2015 год – 605</w:t>
            </w:r>
            <w:r>
              <w:t>, 20 тыс.</w:t>
            </w:r>
            <w:r w:rsidRPr="00A877AF">
              <w:t xml:space="preserve"> руб.;</w:t>
            </w:r>
          </w:p>
          <w:p w:rsidR="00BE77FF" w:rsidRPr="00A877AF" w:rsidRDefault="00BE77FF" w:rsidP="00BE77FF">
            <w:r w:rsidRPr="00A877AF">
              <w:t>2016 год – 605</w:t>
            </w:r>
            <w:r>
              <w:t>, 20 тыс.</w:t>
            </w:r>
            <w:r w:rsidRPr="00A877AF">
              <w:t xml:space="preserve"> руб.;</w:t>
            </w:r>
          </w:p>
          <w:p w:rsidR="00BE77FF" w:rsidRPr="00A877AF" w:rsidRDefault="00BE77FF" w:rsidP="00BE77FF">
            <w:r w:rsidRPr="00A877AF">
              <w:t>2017 год – 605</w:t>
            </w:r>
            <w:r>
              <w:t>, 20 тыс.</w:t>
            </w:r>
            <w:r w:rsidRPr="00A877AF">
              <w:t xml:space="preserve"> руб.;</w:t>
            </w:r>
          </w:p>
          <w:p w:rsidR="00BE77FF" w:rsidRPr="00A877AF" w:rsidRDefault="00BE77FF" w:rsidP="00BE77FF">
            <w:r w:rsidRPr="00A877AF">
              <w:t xml:space="preserve">2018 год – </w:t>
            </w:r>
            <w:r>
              <w:t>629, 60 тыс.</w:t>
            </w:r>
            <w:r w:rsidRPr="00A877AF">
              <w:t xml:space="preserve"> руб.;</w:t>
            </w:r>
          </w:p>
          <w:p w:rsidR="00BE77FF" w:rsidRDefault="00BE77FF" w:rsidP="00BE77FF">
            <w:r w:rsidRPr="00A877AF">
              <w:t xml:space="preserve">2019 год – </w:t>
            </w:r>
            <w:r w:rsidR="00244D5B">
              <w:t>681, 30</w:t>
            </w:r>
            <w:r>
              <w:t xml:space="preserve"> тыс.</w:t>
            </w:r>
            <w:r w:rsidRPr="00A877AF">
              <w:t xml:space="preserve"> руб.;</w:t>
            </w:r>
          </w:p>
          <w:p w:rsidR="00BE77FF" w:rsidRPr="00A877AF" w:rsidRDefault="00BE77FF" w:rsidP="00BE77FF">
            <w:r>
              <w:t>2020</w:t>
            </w:r>
            <w:r w:rsidRPr="00A877AF">
              <w:t xml:space="preserve"> год – </w:t>
            </w:r>
            <w:r w:rsidR="006A65E5">
              <w:t>629, 60</w:t>
            </w:r>
            <w:r>
              <w:t xml:space="preserve"> тыс. руб.;</w:t>
            </w:r>
          </w:p>
          <w:p w:rsidR="00BE77FF" w:rsidRPr="00A877AF" w:rsidRDefault="00BE77FF" w:rsidP="00BE77FF">
            <w:r w:rsidRPr="00A877AF">
              <w:t>Организация и проведение конкурсов по охране труда на территории Тайшетского района:</w:t>
            </w:r>
          </w:p>
          <w:p w:rsidR="00BE77FF" w:rsidRPr="00A877AF" w:rsidRDefault="00BE77FF" w:rsidP="00BE77FF">
            <w:r>
              <w:t>2015 год – 22, 00 тыс.</w:t>
            </w:r>
            <w:r w:rsidRPr="00A877AF">
              <w:t xml:space="preserve"> руб.;</w:t>
            </w:r>
          </w:p>
          <w:p w:rsidR="00BE77FF" w:rsidRPr="00A877AF" w:rsidRDefault="00BE77FF" w:rsidP="00BE77FF">
            <w:r w:rsidRPr="00A877AF">
              <w:t>2016 год – 1</w:t>
            </w:r>
            <w:r>
              <w:t>, 00 тыс.</w:t>
            </w:r>
            <w:r w:rsidRPr="00A877AF">
              <w:t xml:space="preserve"> руб.;</w:t>
            </w:r>
          </w:p>
          <w:p w:rsidR="00BE77FF" w:rsidRPr="00A877AF" w:rsidRDefault="00BE77FF" w:rsidP="00BE77FF">
            <w:r w:rsidRPr="00A877AF">
              <w:t xml:space="preserve">2017 год – </w:t>
            </w:r>
            <w:r>
              <w:t>13,80 тыс.</w:t>
            </w:r>
            <w:r w:rsidRPr="00A877AF">
              <w:t xml:space="preserve"> руб.;</w:t>
            </w:r>
          </w:p>
          <w:p w:rsidR="00BE77FF" w:rsidRPr="00A877AF" w:rsidRDefault="00BE77FF" w:rsidP="00BE77FF">
            <w:r w:rsidRPr="00A877AF">
              <w:t xml:space="preserve">2018 год – </w:t>
            </w:r>
            <w:r>
              <w:t xml:space="preserve">38,65тыс. </w:t>
            </w:r>
            <w:r w:rsidRPr="00A877AF">
              <w:t>руб.;</w:t>
            </w:r>
          </w:p>
          <w:p w:rsidR="00BE77FF" w:rsidRDefault="00037799" w:rsidP="00BE77FF">
            <w:r>
              <w:t>2019 год – 25,65</w:t>
            </w:r>
            <w:r w:rsidR="00BE77FF">
              <w:t xml:space="preserve"> тыс.</w:t>
            </w:r>
            <w:r w:rsidR="00BE77FF" w:rsidRPr="00A877AF">
              <w:t xml:space="preserve"> руб.; </w:t>
            </w:r>
          </w:p>
          <w:p w:rsidR="00BE77FF" w:rsidRPr="00A877AF" w:rsidRDefault="00BE77FF" w:rsidP="00BE77FF">
            <w:r>
              <w:lastRenderedPageBreak/>
              <w:t xml:space="preserve">2020 год – 38,65 тыс. руб.; </w:t>
            </w:r>
          </w:p>
          <w:p w:rsidR="00BE77FF" w:rsidRPr="00A877AF" w:rsidRDefault="00BE77FF" w:rsidP="00BE77FF">
            <w:r w:rsidRPr="00A877AF">
              <w:t>Организация предупредительных мер по сокращению производственного травматизма и профессиональных з</w:t>
            </w:r>
            <w:r w:rsidRPr="00A877AF">
              <w:t>а</w:t>
            </w:r>
            <w:r w:rsidRPr="00A877AF">
              <w:t>болеваний:</w:t>
            </w:r>
          </w:p>
          <w:p w:rsidR="00BE77FF" w:rsidRPr="00A877AF" w:rsidRDefault="00BE77FF" w:rsidP="00BE77FF">
            <w:r w:rsidRPr="00A877AF">
              <w:t>2015 год – 0,0 руб.;</w:t>
            </w:r>
          </w:p>
          <w:p w:rsidR="00BE77FF" w:rsidRPr="00A877AF" w:rsidRDefault="00BE77FF" w:rsidP="00BE77FF">
            <w:r w:rsidRPr="00A877AF">
              <w:t>2016 год – 0,0 руб.;</w:t>
            </w:r>
          </w:p>
          <w:p w:rsidR="00BE77FF" w:rsidRPr="00A877AF" w:rsidRDefault="00BE77FF" w:rsidP="00BE77FF">
            <w:r w:rsidRPr="00A877AF">
              <w:t xml:space="preserve">2017 год – </w:t>
            </w:r>
            <w:r>
              <w:t>73,</w:t>
            </w:r>
            <w:r w:rsidR="006A65E5">
              <w:t xml:space="preserve"> </w:t>
            </w:r>
            <w:r>
              <w:t>44 тыс.</w:t>
            </w:r>
            <w:r w:rsidRPr="00A877AF">
              <w:t xml:space="preserve"> руб.;</w:t>
            </w:r>
          </w:p>
          <w:p w:rsidR="00BE77FF" w:rsidRPr="00A877AF" w:rsidRDefault="00BE77FF" w:rsidP="00BE77FF">
            <w:pPr>
              <w:jc w:val="both"/>
            </w:pPr>
            <w:r w:rsidRPr="00A877AF">
              <w:t xml:space="preserve">2018 год – </w:t>
            </w:r>
            <w:r w:rsidR="006A65E5">
              <w:t>17, 73</w:t>
            </w:r>
            <w:r>
              <w:t xml:space="preserve"> тыс.</w:t>
            </w:r>
            <w:r w:rsidRPr="00A877AF">
              <w:t xml:space="preserve"> руб.</w:t>
            </w:r>
          </w:p>
          <w:p w:rsidR="00BE77FF" w:rsidRDefault="00BE77FF" w:rsidP="00BE77FF">
            <w:pPr>
              <w:jc w:val="both"/>
            </w:pPr>
            <w:r w:rsidRPr="00A877AF">
              <w:t xml:space="preserve">2019 год </w:t>
            </w:r>
            <w:r w:rsidR="00007EBE">
              <w:t>– 67, 70</w:t>
            </w:r>
            <w:r>
              <w:t xml:space="preserve"> тыс.</w:t>
            </w:r>
            <w:r w:rsidRPr="00A877AF">
              <w:t xml:space="preserve"> руб.</w:t>
            </w:r>
          </w:p>
          <w:p w:rsidR="00BE77FF" w:rsidRDefault="00BE77FF" w:rsidP="00BE77FF">
            <w:pPr>
              <w:jc w:val="both"/>
            </w:pPr>
            <w:r>
              <w:t>2020</w:t>
            </w:r>
            <w:r w:rsidRPr="00A877AF">
              <w:t xml:space="preserve"> год </w:t>
            </w:r>
            <w:r w:rsidR="006A65E5">
              <w:t>– 89, 73</w:t>
            </w:r>
            <w:r>
              <w:t xml:space="preserve"> тыс.</w:t>
            </w:r>
            <w:r w:rsidRPr="00A877AF">
              <w:t xml:space="preserve"> руб.</w:t>
            </w:r>
          </w:p>
          <w:p w:rsidR="00BE77FF" w:rsidRDefault="00BE77FF" w:rsidP="00BE77FF">
            <w:pPr>
              <w:jc w:val="both"/>
            </w:pPr>
            <w:r>
              <w:t xml:space="preserve">Организация и проведение </w:t>
            </w:r>
            <w:proofErr w:type="gramStart"/>
            <w:r>
              <w:t>обучения по охране</w:t>
            </w:r>
            <w:proofErr w:type="gramEnd"/>
            <w:r>
              <w:t xml:space="preserve"> труда р</w:t>
            </w:r>
            <w:r>
              <w:t>у</w:t>
            </w:r>
            <w:r>
              <w:t>ководителей и специалистов администрации Тайшетского района:</w:t>
            </w:r>
          </w:p>
          <w:p w:rsidR="00BE77FF" w:rsidRPr="00A877AF" w:rsidRDefault="00BE77FF" w:rsidP="00BE77FF">
            <w:r w:rsidRPr="00A877AF">
              <w:t>2015 год – 0,0 руб.;</w:t>
            </w:r>
          </w:p>
          <w:p w:rsidR="00BE77FF" w:rsidRPr="00A877AF" w:rsidRDefault="00BE77FF" w:rsidP="00BE77FF">
            <w:r w:rsidRPr="00A877AF">
              <w:t>2016 год – 0,0 руб.;</w:t>
            </w:r>
          </w:p>
          <w:p w:rsidR="00BE77FF" w:rsidRPr="00A877AF" w:rsidRDefault="00BE77FF" w:rsidP="00BE77FF">
            <w:r w:rsidRPr="00A877AF">
              <w:t xml:space="preserve">2017 год – </w:t>
            </w:r>
            <w:r>
              <w:t>10, 00 тыс.</w:t>
            </w:r>
            <w:r w:rsidRPr="00A877AF">
              <w:t xml:space="preserve"> руб.;</w:t>
            </w:r>
          </w:p>
          <w:p w:rsidR="00BE77FF" w:rsidRPr="00A877AF" w:rsidRDefault="00E97CEE" w:rsidP="00BE77FF">
            <w:pPr>
              <w:jc w:val="both"/>
            </w:pPr>
            <w:r>
              <w:t>2018 год – 0</w:t>
            </w:r>
            <w:r w:rsidR="00BE77FF">
              <w:t>,0 тыс.</w:t>
            </w:r>
            <w:r w:rsidR="00BE77FF" w:rsidRPr="00A877AF">
              <w:t xml:space="preserve"> руб.</w:t>
            </w:r>
            <w:r w:rsidR="003A2C78">
              <w:t>;</w:t>
            </w:r>
          </w:p>
          <w:p w:rsidR="00BE77FF" w:rsidRDefault="00BE77FF" w:rsidP="00BE77FF">
            <w:pPr>
              <w:jc w:val="both"/>
            </w:pPr>
            <w:r w:rsidRPr="00A877AF">
              <w:t xml:space="preserve">2019 год </w:t>
            </w:r>
            <w:r w:rsidR="00007EBE">
              <w:t>– 7</w:t>
            </w:r>
            <w:r>
              <w:t>,0 тыс.</w:t>
            </w:r>
            <w:r w:rsidRPr="00A877AF">
              <w:t xml:space="preserve"> руб.</w:t>
            </w:r>
            <w:r w:rsidR="003A2C78">
              <w:t>;</w:t>
            </w:r>
          </w:p>
          <w:p w:rsidR="00BA741D" w:rsidRPr="00A877AF" w:rsidRDefault="00BE77FF" w:rsidP="00BE77FF">
            <w:pPr>
              <w:jc w:val="both"/>
            </w:pPr>
            <w:r>
              <w:t>2020</w:t>
            </w:r>
            <w:r w:rsidRPr="00A877AF">
              <w:t xml:space="preserve"> год </w:t>
            </w:r>
            <w:r>
              <w:t>– 13,0 тыс.</w:t>
            </w:r>
            <w:r w:rsidRPr="00A877AF">
              <w:t xml:space="preserve"> руб.</w:t>
            </w:r>
          </w:p>
        </w:tc>
      </w:tr>
      <w:tr w:rsidR="00BA741D" w:rsidRPr="00AC5414" w:rsidTr="006C170C">
        <w:trPr>
          <w:trHeight w:val="1"/>
        </w:trPr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41D" w:rsidRDefault="00BA741D" w:rsidP="00FA5E01">
            <w:pPr>
              <w:tabs>
                <w:tab w:val="left" w:pos="709"/>
              </w:tabs>
              <w:jc w:val="both"/>
            </w:pPr>
            <w:r w:rsidRPr="00C97CCF">
              <w:lastRenderedPageBreak/>
              <w:t>Ожидаемые конечные результаты  реализации Подпрограммы</w:t>
            </w:r>
          </w:p>
          <w:p w:rsidR="00BA741D" w:rsidRPr="00BF604D" w:rsidRDefault="00BA741D" w:rsidP="009154B6">
            <w:pPr>
              <w:rPr>
                <w:sz w:val="20"/>
                <w:szCs w:val="20"/>
              </w:rPr>
            </w:pPr>
            <w:r w:rsidRPr="00C74BC1">
              <w:rPr>
                <w:i/>
                <w:color w:val="FF0000"/>
                <w:sz w:val="20"/>
                <w:szCs w:val="20"/>
              </w:rPr>
              <w:t xml:space="preserve">(в  редакции постановления  </w:t>
            </w:r>
            <w:r w:rsidRPr="00BF604D">
              <w:rPr>
                <w:i/>
                <w:color w:val="FF0000"/>
                <w:sz w:val="20"/>
              </w:rPr>
              <w:t xml:space="preserve">от </w:t>
            </w:r>
            <w:r>
              <w:rPr>
                <w:i/>
                <w:color w:val="FF0000"/>
                <w:sz w:val="20"/>
              </w:rPr>
              <w:t>20.10.2017</w:t>
            </w:r>
            <w:r w:rsidRPr="00BF604D">
              <w:rPr>
                <w:i/>
                <w:color w:val="FF0000"/>
                <w:sz w:val="20"/>
              </w:rPr>
              <w:t>г. №</w:t>
            </w:r>
            <w:r>
              <w:rPr>
                <w:i/>
                <w:color w:val="FF0000"/>
                <w:sz w:val="20"/>
              </w:rPr>
              <w:t>512</w:t>
            </w:r>
            <w:r w:rsidR="00E97CEE">
              <w:rPr>
                <w:i/>
                <w:color w:val="FF0000"/>
                <w:sz w:val="20"/>
              </w:rPr>
              <w:t>, от 13.11.2018 № 647</w:t>
            </w:r>
            <w:r w:rsidRPr="00BF604D">
              <w:rPr>
                <w:i/>
                <w:color w:val="FF0000"/>
                <w:sz w:val="20"/>
                <w:szCs w:val="20"/>
              </w:rPr>
              <w:t>)</w:t>
            </w:r>
          </w:p>
          <w:p w:rsidR="00BA741D" w:rsidRPr="00A877AF" w:rsidRDefault="00BA741D" w:rsidP="00444A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741D" w:rsidRPr="00896440" w:rsidRDefault="00BA741D" w:rsidP="00D03D40">
            <w:pPr>
              <w:jc w:val="both"/>
              <w:outlineLvl w:val="4"/>
            </w:pPr>
            <w:r w:rsidRPr="00896440">
              <w:t>Успешное выполнение мероприятий Подпрограммы по</w:t>
            </w:r>
            <w:r w:rsidRPr="00896440">
              <w:t>з</w:t>
            </w:r>
            <w:r w:rsidRPr="00896440">
              <w:t>волит:</w:t>
            </w:r>
          </w:p>
          <w:p w:rsidR="00BA741D" w:rsidRPr="00896440" w:rsidRDefault="00BA741D" w:rsidP="00D03D40">
            <w:r w:rsidRPr="00896440">
              <w:t>1. Увеличить количество рабочих мест, прошедших  сп</w:t>
            </w:r>
            <w:r w:rsidRPr="00896440">
              <w:t>е</w:t>
            </w:r>
            <w:r w:rsidRPr="00896440">
              <w:t>циальную оц</w:t>
            </w:r>
            <w:r>
              <w:t>енку условий труда  к концу 2020 года до 64</w:t>
            </w:r>
            <w:r w:rsidRPr="00896440">
              <w:t xml:space="preserve"> (ед.).</w:t>
            </w:r>
          </w:p>
          <w:p w:rsidR="00BA741D" w:rsidRPr="00896440" w:rsidRDefault="00BA741D" w:rsidP="00D03D40">
            <w:r w:rsidRPr="00896440">
              <w:t>2. Увеличить долю руководителей и специалистов, об</w:t>
            </w:r>
            <w:r w:rsidRPr="00896440">
              <w:t>у</w:t>
            </w:r>
            <w:r w:rsidRPr="00896440">
              <w:t>ченных и прошедших проверку знаний требований охраны труда, от общего количества подлежащих обучению за п</w:t>
            </w:r>
            <w:r w:rsidRPr="00896440">
              <w:t>е</w:t>
            </w:r>
            <w:r w:rsidRPr="00896440">
              <w:t>риод реализации подпрограммы - 100%;</w:t>
            </w:r>
          </w:p>
          <w:p w:rsidR="00BA741D" w:rsidRPr="00896440" w:rsidRDefault="00BA741D" w:rsidP="00D03D40">
            <w:r w:rsidRPr="00896440">
              <w:t>3. Сохранить количество  ежегодно  проводимых конку</w:t>
            </w:r>
            <w:r w:rsidRPr="00896440">
              <w:t>р</w:t>
            </w:r>
            <w:r w:rsidRPr="00896440">
              <w:t>сов в сфере охраны труда за весь срок реализации Подпр</w:t>
            </w:r>
            <w:r w:rsidRPr="00896440">
              <w:t>о</w:t>
            </w:r>
            <w:r w:rsidRPr="00896440">
              <w:t>граммы на уровне   – 3 (ед.).</w:t>
            </w:r>
          </w:p>
          <w:p w:rsidR="00BA741D" w:rsidRPr="00896440" w:rsidRDefault="00BA741D" w:rsidP="00D03D40">
            <w:r w:rsidRPr="00896440">
              <w:t xml:space="preserve">4. Увеличить  </w:t>
            </w:r>
            <w:proofErr w:type="gramStart"/>
            <w:r w:rsidRPr="00896440">
              <w:t>удельный</w:t>
            </w:r>
            <w:proofErr w:type="gramEnd"/>
            <w:r w:rsidRPr="00896440">
              <w:t xml:space="preserve"> веса работников, охваченных де</w:t>
            </w:r>
            <w:r w:rsidRPr="00896440">
              <w:t>й</w:t>
            </w:r>
            <w:r w:rsidRPr="00896440">
              <w:t>ствием коллектив</w:t>
            </w:r>
            <w:r>
              <w:t xml:space="preserve">ных договоров  с  32,3% до </w:t>
            </w:r>
            <w:r w:rsidR="00E97CEE">
              <w:t>46</w:t>
            </w:r>
            <w:r w:rsidRPr="00896440">
              <w:t>%;</w:t>
            </w:r>
          </w:p>
          <w:p w:rsidR="00BA741D" w:rsidRPr="00A877AF" w:rsidRDefault="00BA741D" w:rsidP="00D03D40">
            <w:pPr>
              <w:jc w:val="both"/>
            </w:pPr>
            <w:r w:rsidRPr="00896440">
              <w:t>5. Сохранить  количество плановых контрольных мер</w:t>
            </w:r>
            <w:r w:rsidRPr="00896440">
              <w:t>о</w:t>
            </w:r>
            <w:r w:rsidRPr="00896440">
              <w:t>приятий, проведенных в  учреждениях подлежащих в</w:t>
            </w:r>
            <w:r w:rsidRPr="00896440">
              <w:t>е</w:t>
            </w:r>
            <w:r w:rsidRPr="00896440">
              <w:t>домственному контролю  на уровне - 100%</w:t>
            </w:r>
            <w:r>
              <w:t>.</w:t>
            </w:r>
          </w:p>
        </w:tc>
      </w:tr>
    </w:tbl>
    <w:p w:rsidR="00444ADB" w:rsidRDefault="00444ADB" w:rsidP="00B92C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44ADB" w:rsidRDefault="00444ADB" w:rsidP="00444A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E1CD4">
        <w:rPr>
          <w:rFonts w:ascii="Times New Roman CYR" w:hAnsi="Times New Roman CYR" w:cs="Times New Roman CYR"/>
          <w:b/>
          <w:bCs/>
        </w:rPr>
        <w:t xml:space="preserve">РАЗДЕЛ 1.ХАРАКТЕРИСТИКА </w:t>
      </w:r>
      <w:proofErr w:type="gramStart"/>
      <w:r w:rsidRPr="009E1CD4">
        <w:rPr>
          <w:rFonts w:ascii="Times New Roman CYR" w:hAnsi="Times New Roman CYR" w:cs="Times New Roman CYR"/>
          <w:b/>
          <w:bCs/>
        </w:rPr>
        <w:t>ТЕКУЩЕГО</w:t>
      </w:r>
      <w:proofErr w:type="gramEnd"/>
      <w:r w:rsidRPr="009E1CD4">
        <w:rPr>
          <w:rFonts w:ascii="Times New Roman CYR" w:hAnsi="Times New Roman CYR" w:cs="Times New Roman CYR"/>
          <w:b/>
          <w:bCs/>
        </w:rPr>
        <w:t xml:space="preserve"> СОСТОЯНИЯСФЕРЫ</w:t>
      </w:r>
    </w:p>
    <w:p w:rsidR="00444ADB" w:rsidRPr="009E1CD4" w:rsidRDefault="00444ADB" w:rsidP="00444AD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9E1CD4">
        <w:rPr>
          <w:rFonts w:ascii="Times New Roman CYR" w:hAnsi="Times New Roman CYR" w:cs="Times New Roman CYR"/>
          <w:b/>
          <w:bCs/>
        </w:rPr>
        <w:t>РЕАЛИЗАЦИИ ПОДПРОГРАММЫ</w:t>
      </w:r>
    </w:p>
    <w:p w:rsidR="00444ADB" w:rsidRPr="009E1CD4" w:rsidRDefault="00444ADB" w:rsidP="00857966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444ADB" w:rsidRDefault="00444ADB" w:rsidP="00857966">
      <w:pPr>
        <w:autoSpaceDE w:val="0"/>
        <w:autoSpaceDN w:val="0"/>
        <w:adjustRightInd w:val="0"/>
        <w:ind w:firstLine="567"/>
        <w:jc w:val="both"/>
      </w:pPr>
      <w:r>
        <w:t>Администрация Тайшетского района в соответствии с з</w:t>
      </w:r>
      <w:r w:rsidRPr="005B1E7A">
        <w:t>аконом Иркутской области от 24.07.2008 г. № 63-оз "О наделении органов местного самоуправления отдельными областными государственными полномочиями в сфере труда"</w:t>
      </w:r>
      <w:r>
        <w:t xml:space="preserve"> наделена областными </w:t>
      </w:r>
      <w:r w:rsidRPr="005B1E7A">
        <w:t>государственными по</w:t>
      </w:r>
      <w:r w:rsidRPr="005B1E7A">
        <w:t>л</w:t>
      </w:r>
      <w:r w:rsidRPr="005B1E7A">
        <w:t>номо</w:t>
      </w:r>
      <w:r>
        <w:t>чиями в сфере труда и в пределах своих полномочий осуществляет:</w:t>
      </w:r>
    </w:p>
    <w:p w:rsidR="00444ADB" w:rsidRDefault="00444ADB" w:rsidP="00857966">
      <w:pPr>
        <w:autoSpaceDE w:val="0"/>
        <w:autoSpaceDN w:val="0"/>
        <w:adjustRightInd w:val="0"/>
        <w:ind w:firstLine="567"/>
        <w:jc w:val="both"/>
      </w:pPr>
      <w:r>
        <w:t>1) методическое руководство работой специалистов по охране труда и служб охраны тр</w:t>
      </w:r>
      <w:r>
        <w:t>у</w:t>
      </w:r>
      <w:r>
        <w:t>да и ее координация в организациях независимо от их организационно-правовых форм и форм собственности, расположенных на территории муниципального образования;</w:t>
      </w:r>
    </w:p>
    <w:p w:rsidR="00444ADB" w:rsidRDefault="00444ADB" w:rsidP="00857966">
      <w:pPr>
        <w:autoSpaceDE w:val="0"/>
        <w:autoSpaceDN w:val="0"/>
        <w:adjustRightInd w:val="0"/>
        <w:ind w:firstLine="567"/>
        <w:jc w:val="both"/>
      </w:pPr>
      <w:r>
        <w:t>2) организацию проведения обучения и проверки знаний работников, включая руковод</w:t>
      </w:r>
      <w:r>
        <w:t>и</w:t>
      </w:r>
      <w:r>
        <w:t>телей и специалистов, в области охраны труда;</w:t>
      </w:r>
    </w:p>
    <w:p w:rsidR="00444ADB" w:rsidRDefault="00444ADB" w:rsidP="00857966">
      <w:pPr>
        <w:autoSpaceDE w:val="0"/>
        <w:autoSpaceDN w:val="0"/>
        <w:adjustRightInd w:val="0"/>
        <w:ind w:firstLine="567"/>
        <w:jc w:val="both"/>
      </w:pPr>
      <w:r>
        <w:t>3) анализ состояния условий и охраны труда, причин несчастных случаев на производстве и профессиональной заболеваемости;</w:t>
      </w:r>
    </w:p>
    <w:p w:rsidR="00444ADB" w:rsidRDefault="00444ADB" w:rsidP="00857966">
      <w:pPr>
        <w:autoSpaceDE w:val="0"/>
        <w:autoSpaceDN w:val="0"/>
        <w:adjustRightInd w:val="0"/>
        <w:ind w:firstLine="567"/>
        <w:jc w:val="both"/>
      </w:pPr>
      <w:r>
        <w:t>4) обследование соответствия условий труда требованиям охраны труда.</w:t>
      </w:r>
    </w:p>
    <w:p w:rsidR="00444ADB" w:rsidRDefault="00444ADB" w:rsidP="00857966">
      <w:pPr>
        <w:autoSpaceDE w:val="0"/>
        <w:autoSpaceDN w:val="0"/>
        <w:adjustRightInd w:val="0"/>
        <w:ind w:firstLine="567"/>
        <w:jc w:val="both"/>
      </w:pPr>
      <w:r>
        <w:t>5) уведомительную регистрацию коллективных договоров;</w:t>
      </w:r>
    </w:p>
    <w:p w:rsidR="00444ADB" w:rsidRPr="005B1E7A" w:rsidRDefault="00444ADB" w:rsidP="00857966">
      <w:pPr>
        <w:autoSpaceDE w:val="0"/>
        <w:autoSpaceDN w:val="0"/>
        <w:adjustRightInd w:val="0"/>
        <w:ind w:firstLine="567"/>
        <w:jc w:val="both"/>
      </w:pPr>
      <w:r w:rsidRPr="005B1E7A">
        <w:lastRenderedPageBreak/>
        <w:t xml:space="preserve">6) </w:t>
      </w:r>
      <w:proofErr w:type="gramStart"/>
      <w:r w:rsidRPr="005B1E7A">
        <w:t>контрол</w:t>
      </w:r>
      <w:r>
        <w:t>ь</w:t>
      </w:r>
      <w:r w:rsidRPr="005B1E7A">
        <w:t xml:space="preserve"> за</w:t>
      </w:r>
      <w:proofErr w:type="gramEnd"/>
      <w:r w:rsidRPr="005B1E7A">
        <w:t xml:space="preserve"> выполнением коллективных договоров.</w:t>
      </w:r>
    </w:p>
    <w:p w:rsidR="00F97039" w:rsidRDefault="00DF1027" w:rsidP="00ED0555">
      <w:pPr>
        <w:ind w:firstLine="567"/>
        <w:jc w:val="both"/>
      </w:pPr>
      <w:r w:rsidRPr="00A540E2">
        <w:t>Отдел труда и муниципальных услуг</w:t>
      </w:r>
      <w:r w:rsidR="006A65E5">
        <w:t xml:space="preserve"> </w:t>
      </w:r>
      <w:r w:rsidR="00444ADB">
        <w:t>Управления экономики и промышленной политики администрации Тайшетского района</w:t>
      </w:r>
      <w:r w:rsidR="00297665">
        <w:t xml:space="preserve"> (далее – уполномоченный орган)</w:t>
      </w:r>
      <w:r w:rsidR="00444ADB">
        <w:t xml:space="preserve"> исполняет отдельные о</w:t>
      </w:r>
      <w:r w:rsidR="00444ADB">
        <w:t>б</w:t>
      </w:r>
      <w:r w:rsidR="00444ADB">
        <w:t>ластные государственные полномочия в сфере труда</w:t>
      </w:r>
      <w:r w:rsidR="00297665">
        <w:t>,</w:t>
      </w:r>
      <w:r w:rsidR="00444ADB" w:rsidRPr="00E14C02">
        <w:t xml:space="preserve"> осуществ</w:t>
      </w:r>
      <w:r w:rsidR="00297665">
        <w:t>ляет</w:t>
      </w:r>
      <w:r w:rsidR="00444ADB" w:rsidRPr="00E14C02">
        <w:t xml:space="preserve"> сбор и обобщение инфо</w:t>
      </w:r>
      <w:r w:rsidR="00444ADB" w:rsidRPr="00E14C02">
        <w:t>р</w:t>
      </w:r>
      <w:r w:rsidR="00444ADB" w:rsidRPr="00E14C02">
        <w:t>мации о состоянии производственного травма</w:t>
      </w:r>
      <w:r w:rsidR="00297665">
        <w:t>тизма и осуществляет</w:t>
      </w:r>
      <w:r w:rsidR="00444ADB" w:rsidRPr="00E14C02">
        <w:t xml:space="preserve"> организацион</w:t>
      </w:r>
      <w:r w:rsidR="00297665">
        <w:t>но-методическое</w:t>
      </w:r>
      <w:r w:rsidR="00444ADB" w:rsidRPr="00E14C02">
        <w:t xml:space="preserve"> обеспече</w:t>
      </w:r>
      <w:r w:rsidR="00297665">
        <w:t>ние</w:t>
      </w:r>
      <w:r w:rsidR="00444ADB" w:rsidRPr="00E14C02">
        <w:t xml:space="preserve"> деятельности организаций по проблемам охраны труда. </w:t>
      </w:r>
    </w:p>
    <w:p w:rsidR="00DF1027" w:rsidRPr="00C74BC1" w:rsidRDefault="00DF1027" w:rsidP="00ED0555">
      <w:pPr>
        <w:jc w:val="both"/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ED0555" w:rsidRPr="00C74BC1">
        <w:rPr>
          <w:i/>
          <w:color w:val="FF0000"/>
          <w:sz w:val="20"/>
          <w:szCs w:val="20"/>
        </w:rPr>
        <w:t>от</w:t>
      </w:r>
      <w:r w:rsidR="00ED0555">
        <w:rPr>
          <w:i/>
          <w:color w:val="FF0000"/>
          <w:sz w:val="20"/>
          <w:szCs w:val="20"/>
        </w:rPr>
        <w:t xml:space="preserve"> 06.11.</w:t>
      </w:r>
      <w:r w:rsidR="00ED0555" w:rsidRPr="00C74BC1">
        <w:rPr>
          <w:i/>
          <w:color w:val="FF0000"/>
          <w:sz w:val="20"/>
          <w:szCs w:val="20"/>
        </w:rPr>
        <w:t>2015 г. №</w:t>
      </w:r>
      <w:r w:rsidR="00ED0555">
        <w:rPr>
          <w:i/>
          <w:color w:val="FF0000"/>
          <w:sz w:val="20"/>
          <w:szCs w:val="20"/>
        </w:rPr>
        <w:t>1256</w:t>
      </w:r>
      <w:r w:rsidRPr="00C74BC1">
        <w:rPr>
          <w:i/>
          <w:color w:val="FF0000"/>
          <w:sz w:val="20"/>
          <w:szCs w:val="20"/>
        </w:rPr>
        <w:t>)</w:t>
      </w:r>
    </w:p>
    <w:p w:rsidR="00010BF4" w:rsidRPr="008126AF" w:rsidRDefault="00010BF4" w:rsidP="00010B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6AF">
        <w:rPr>
          <w:rFonts w:ascii="Times New Roman" w:hAnsi="Times New Roman" w:cs="Times New Roman"/>
          <w:sz w:val="24"/>
          <w:szCs w:val="24"/>
        </w:rPr>
        <w:t xml:space="preserve">В рамках исполнения Федерального закона от 06.10.2003 г. № 131-ФЗ </w:t>
      </w:r>
      <w:r w:rsidR="007316F8">
        <w:rPr>
          <w:rFonts w:ascii="Times New Roman" w:hAnsi="Times New Roman" w:cs="Times New Roman"/>
          <w:sz w:val="24"/>
          <w:szCs w:val="24"/>
        </w:rPr>
        <w:t>"</w:t>
      </w:r>
      <w:r w:rsidRPr="008126AF">
        <w:rPr>
          <w:rFonts w:ascii="Times New Roman" w:hAnsi="Times New Roman" w:cs="Times New Roman"/>
          <w:sz w:val="24"/>
          <w:szCs w:val="24"/>
        </w:rPr>
        <w:t>Об общих принц</w:t>
      </w:r>
      <w:r w:rsidRPr="008126AF">
        <w:rPr>
          <w:rFonts w:ascii="Times New Roman" w:hAnsi="Times New Roman" w:cs="Times New Roman"/>
          <w:sz w:val="24"/>
          <w:szCs w:val="24"/>
        </w:rPr>
        <w:t>и</w:t>
      </w:r>
      <w:r w:rsidRPr="008126AF">
        <w:rPr>
          <w:rFonts w:ascii="Times New Roman" w:hAnsi="Times New Roman" w:cs="Times New Roman"/>
          <w:sz w:val="24"/>
          <w:szCs w:val="24"/>
        </w:rPr>
        <w:t>пах организации местного самоуправления в Российской Федерации</w:t>
      </w:r>
      <w:r w:rsidR="007316F8">
        <w:rPr>
          <w:rFonts w:ascii="Times New Roman" w:hAnsi="Times New Roman" w:cs="Times New Roman"/>
          <w:sz w:val="24"/>
          <w:szCs w:val="24"/>
        </w:rPr>
        <w:t>"</w:t>
      </w:r>
      <w:r w:rsidRPr="008126AF">
        <w:rPr>
          <w:rFonts w:ascii="Times New Roman" w:hAnsi="Times New Roman" w:cs="Times New Roman"/>
          <w:sz w:val="24"/>
          <w:szCs w:val="24"/>
        </w:rPr>
        <w:t xml:space="preserve"> уполномоченный орган исполняет следующие функции: </w:t>
      </w:r>
    </w:p>
    <w:p w:rsidR="00010BF4" w:rsidRPr="008126AF" w:rsidRDefault="00010BF4" w:rsidP="00010BF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126AF">
        <w:rPr>
          <w:color w:val="000000"/>
        </w:rPr>
        <w:t>1) разрабатывает проекты нормативных правовых актов по реализации федерального и областного законодательства на территории муниципального образования;</w:t>
      </w:r>
    </w:p>
    <w:p w:rsidR="00010BF4" w:rsidRPr="008126AF" w:rsidRDefault="00010BF4" w:rsidP="00010BF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126AF">
        <w:rPr>
          <w:color w:val="000000"/>
        </w:rPr>
        <w:t>2) участвует в проверках соблюдения трудового законодательства и иных нормативных правовых актов, содержащих нормы трудового права, совместно с соответствующими органами надзора и контроля;</w:t>
      </w:r>
    </w:p>
    <w:p w:rsidR="00010BF4" w:rsidRPr="008126AF" w:rsidRDefault="00010BF4" w:rsidP="00010BF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126AF">
        <w:rPr>
          <w:color w:val="000000"/>
        </w:rPr>
        <w:t>3) готовит предложения по основным направлениям и приоритетам развития сферы труда на основе анализа социально-экономического развития муниципального образования, видов экономической деятельности;</w:t>
      </w:r>
    </w:p>
    <w:p w:rsidR="00010BF4" w:rsidRPr="008126AF" w:rsidRDefault="00010BF4" w:rsidP="00010BF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126AF">
        <w:rPr>
          <w:color w:val="000000"/>
        </w:rPr>
        <w:t>4)  участвует в разработке и реализации муниципальных программ на территории мун</w:t>
      </w:r>
      <w:r w:rsidRPr="008126AF">
        <w:rPr>
          <w:color w:val="000000"/>
        </w:rPr>
        <w:t>и</w:t>
      </w:r>
      <w:r w:rsidRPr="008126AF">
        <w:rPr>
          <w:color w:val="000000"/>
        </w:rPr>
        <w:t>ципального образования;</w:t>
      </w:r>
    </w:p>
    <w:p w:rsidR="00010BF4" w:rsidRPr="008126AF" w:rsidRDefault="00010BF4" w:rsidP="00010BF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126AF">
        <w:rPr>
          <w:color w:val="000000"/>
        </w:rPr>
        <w:t>5) участвует в разработке Отраслевых положений по оплате труда работников учреждений в  сфере  образования,  культуры, находящихся  в ведении муниципального образования;</w:t>
      </w:r>
    </w:p>
    <w:p w:rsidR="00010BF4" w:rsidRPr="008126AF" w:rsidRDefault="00010BF4" w:rsidP="00010BF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126AF">
        <w:rPr>
          <w:color w:val="000000"/>
        </w:rPr>
        <w:t>6) организует деятельность территориальных трехсторонних комиссий, координирует р</w:t>
      </w:r>
      <w:r w:rsidRPr="008126AF">
        <w:rPr>
          <w:color w:val="000000"/>
        </w:rPr>
        <w:t>а</w:t>
      </w:r>
      <w:r w:rsidRPr="008126AF">
        <w:rPr>
          <w:color w:val="000000"/>
        </w:rPr>
        <w:t>боты сторон социального партнерства по выработке мероприятий, обеспечивающих выполн</w:t>
      </w:r>
      <w:r w:rsidRPr="008126AF">
        <w:rPr>
          <w:color w:val="000000"/>
        </w:rPr>
        <w:t>е</w:t>
      </w:r>
      <w:r w:rsidRPr="008126AF">
        <w:rPr>
          <w:color w:val="000000"/>
        </w:rPr>
        <w:t>ние положений, закрепленных в соглашениях соответствующего уровня;</w:t>
      </w:r>
    </w:p>
    <w:p w:rsidR="00010BF4" w:rsidRPr="008126AF" w:rsidRDefault="00010BF4" w:rsidP="00010BF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126AF">
        <w:rPr>
          <w:color w:val="000000"/>
        </w:rPr>
        <w:t>7) организует деятельность межведомственной комиссии по охране труда;</w:t>
      </w:r>
    </w:p>
    <w:p w:rsidR="00010BF4" w:rsidRPr="008126AF" w:rsidRDefault="00010BF4" w:rsidP="00010BF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126AF">
        <w:rPr>
          <w:color w:val="000000"/>
        </w:rPr>
        <w:t>8) обеспечивает взаимодействие представителей органов государственной власти, местн</w:t>
      </w:r>
      <w:r w:rsidRPr="008126AF">
        <w:rPr>
          <w:color w:val="000000"/>
        </w:rPr>
        <w:t>о</w:t>
      </w:r>
      <w:r w:rsidRPr="008126AF">
        <w:rPr>
          <w:color w:val="000000"/>
        </w:rPr>
        <w:t>го самоуправления, работодателей, профсоюзов и других общественных объединений по в</w:t>
      </w:r>
      <w:r w:rsidRPr="008126AF">
        <w:rPr>
          <w:color w:val="000000"/>
        </w:rPr>
        <w:t>о</w:t>
      </w:r>
      <w:r w:rsidRPr="008126AF">
        <w:rPr>
          <w:color w:val="000000"/>
        </w:rPr>
        <w:t>просам охраны труда;</w:t>
      </w:r>
    </w:p>
    <w:p w:rsidR="00010BF4" w:rsidRPr="008126AF" w:rsidRDefault="00010BF4" w:rsidP="00010BF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126AF">
        <w:rPr>
          <w:color w:val="000000"/>
        </w:rPr>
        <w:t>9) участвует в расследовании групповых, тяжелых несчастных случаев и несчастных сл</w:t>
      </w:r>
      <w:r w:rsidRPr="008126AF">
        <w:rPr>
          <w:color w:val="000000"/>
        </w:rPr>
        <w:t>у</w:t>
      </w:r>
      <w:r w:rsidRPr="008126AF">
        <w:rPr>
          <w:color w:val="000000"/>
        </w:rPr>
        <w:t>чаев со смертельным исходом, произошедших в организациях, расположенных на территории муниципального образования;</w:t>
      </w:r>
    </w:p>
    <w:p w:rsidR="00010BF4" w:rsidRPr="005A2B1C" w:rsidRDefault="00010BF4" w:rsidP="00010BF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126AF">
        <w:rPr>
          <w:color w:val="000000"/>
        </w:rPr>
        <w:t xml:space="preserve">10) Осуществляет ведомственный </w:t>
      </w:r>
      <w:proofErr w:type="gramStart"/>
      <w:r w:rsidRPr="008126AF">
        <w:rPr>
          <w:color w:val="000000"/>
        </w:rPr>
        <w:t>контроль за</w:t>
      </w:r>
      <w:proofErr w:type="gramEnd"/>
      <w:r w:rsidRPr="008126AF">
        <w:rPr>
          <w:color w:val="000000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унитарных предприятиях и муниципальных учреждениях, находящихся в ведении муниципал</w:t>
      </w:r>
      <w:r w:rsidRPr="008126AF">
        <w:rPr>
          <w:color w:val="000000"/>
        </w:rPr>
        <w:t>ь</w:t>
      </w:r>
      <w:r w:rsidRPr="008126AF">
        <w:rPr>
          <w:color w:val="000000"/>
        </w:rPr>
        <w:t>ного образования.</w:t>
      </w:r>
    </w:p>
    <w:p w:rsidR="00795B07" w:rsidRPr="00E14C02" w:rsidRDefault="00010BF4" w:rsidP="00010BF4">
      <w:pPr>
        <w:ind w:firstLine="567"/>
        <w:jc w:val="both"/>
      </w:pPr>
      <w:r w:rsidRPr="00A61808">
        <w:rPr>
          <w:bCs/>
        </w:rPr>
        <w:t xml:space="preserve">Рассматривая </w:t>
      </w:r>
      <w:r>
        <w:rPr>
          <w:bCs/>
        </w:rPr>
        <w:t xml:space="preserve">ведомственный </w:t>
      </w:r>
      <w:r w:rsidRPr="00A61808">
        <w:rPr>
          <w:bCs/>
        </w:rPr>
        <w:t>контроль как одну из важнейших функций управления охраной труда</w:t>
      </w:r>
      <w:r>
        <w:rPr>
          <w:bCs/>
        </w:rPr>
        <w:t>,</w:t>
      </w:r>
      <w:r w:rsidRPr="00A61808">
        <w:rPr>
          <w:bCs/>
        </w:rPr>
        <w:t xml:space="preserve"> в течени</w:t>
      </w:r>
      <w:r>
        <w:rPr>
          <w:bCs/>
        </w:rPr>
        <w:t>е</w:t>
      </w:r>
      <w:r w:rsidRPr="00A61808">
        <w:rPr>
          <w:bCs/>
        </w:rPr>
        <w:t xml:space="preserve"> 2013г. </w:t>
      </w:r>
      <w:r>
        <w:rPr>
          <w:bCs/>
        </w:rPr>
        <w:t xml:space="preserve">проведено </w:t>
      </w:r>
      <w:r w:rsidRPr="00A61808">
        <w:rPr>
          <w:bCs/>
        </w:rPr>
        <w:t xml:space="preserve">– </w:t>
      </w:r>
      <w:r>
        <w:rPr>
          <w:bCs/>
        </w:rPr>
        <w:t>45</w:t>
      </w:r>
      <w:r w:rsidRPr="00A61808">
        <w:rPr>
          <w:bCs/>
        </w:rPr>
        <w:t xml:space="preserve"> проверок</w:t>
      </w:r>
      <w:r>
        <w:rPr>
          <w:bCs/>
        </w:rPr>
        <w:t>, в 2014 году – 36 проверок.</w:t>
      </w:r>
    </w:p>
    <w:p w:rsidR="00297665" w:rsidRDefault="00444ADB" w:rsidP="00297665">
      <w:pPr>
        <w:ind w:firstLine="567"/>
        <w:jc w:val="both"/>
      </w:pPr>
      <w:r w:rsidRPr="00E14C02">
        <w:t xml:space="preserve">За 2013 год </w:t>
      </w:r>
      <w:r>
        <w:t xml:space="preserve">на территории Тайшетского района </w:t>
      </w:r>
      <w:r w:rsidRPr="00E14C02">
        <w:t>произошло 12 несчастн</w:t>
      </w:r>
      <w:r w:rsidR="00297665">
        <w:t>ых случаев, с л</w:t>
      </w:r>
      <w:r w:rsidR="00297665">
        <w:t>е</w:t>
      </w:r>
      <w:r w:rsidR="00297665">
        <w:t>та</w:t>
      </w:r>
      <w:r w:rsidRPr="00E14C02">
        <w:t xml:space="preserve">льным исходом </w:t>
      </w:r>
      <w:r>
        <w:t xml:space="preserve">- </w:t>
      </w:r>
      <w:r w:rsidRPr="00E14C02">
        <w:t xml:space="preserve">4; с тяжелым  исходом </w:t>
      </w:r>
      <w:r>
        <w:t xml:space="preserve">- </w:t>
      </w:r>
      <w:r w:rsidRPr="00E14C02">
        <w:t xml:space="preserve">7; групповых случаев 1, </w:t>
      </w:r>
      <w:r w:rsidR="00297665" w:rsidRPr="00E14C02">
        <w:t xml:space="preserve">по сравнению </w:t>
      </w:r>
      <w:r w:rsidR="00297665">
        <w:t>с</w:t>
      </w:r>
      <w:r w:rsidR="00297665" w:rsidRPr="00E14C02">
        <w:t xml:space="preserve"> 2012 год</w:t>
      </w:r>
      <w:r w:rsidR="00297665">
        <w:t xml:space="preserve">ом </w:t>
      </w:r>
      <w:r w:rsidRPr="00E14C02">
        <w:t>уменьшился уровень производ</w:t>
      </w:r>
      <w:r w:rsidR="00297665">
        <w:t>ственного травматизма  с лета</w:t>
      </w:r>
      <w:r w:rsidRPr="00E14C02">
        <w:t>льным исходом на 1 случай</w:t>
      </w:r>
      <w:r w:rsidR="00297665">
        <w:t>.</w:t>
      </w:r>
    </w:p>
    <w:p w:rsidR="00444ADB" w:rsidRPr="00E14C02" w:rsidRDefault="00444ADB" w:rsidP="00297665">
      <w:pPr>
        <w:ind w:firstLine="567"/>
        <w:jc w:val="both"/>
      </w:pPr>
      <w:r w:rsidRPr="00E14C02">
        <w:t xml:space="preserve"> Коэффициент частоты травматизма </w:t>
      </w:r>
      <w:r>
        <w:t>в</w:t>
      </w:r>
      <w:r w:rsidRPr="00E14C02">
        <w:t xml:space="preserve"> 2013 </w:t>
      </w:r>
      <w:r>
        <w:t xml:space="preserve">году составил </w:t>
      </w:r>
      <w:r w:rsidRPr="00E14C02">
        <w:t xml:space="preserve">– 0,39 </w:t>
      </w:r>
      <w:proofErr w:type="spellStart"/>
      <w:r w:rsidRPr="00E14C02">
        <w:t>Кч</w:t>
      </w:r>
      <w:proofErr w:type="spellEnd"/>
      <w:r>
        <w:t>, к</w:t>
      </w:r>
      <w:r w:rsidRPr="00E14C02">
        <w:t>оэффициент смер</w:t>
      </w:r>
      <w:r w:rsidRPr="00E14C02">
        <w:t>т</w:t>
      </w:r>
      <w:r w:rsidRPr="00E14C02">
        <w:t xml:space="preserve">ности </w:t>
      </w:r>
      <w:r>
        <w:t>в</w:t>
      </w:r>
      <w:r w:rsidRPr="00E14C02">
        <w:t xml:space="preserve"> 2013</w:t>
      </w:r>
      <w:r>
        <w:t>году составил</w:t>
      </w:r>
      <w:r w:rsidRPr="00E14C02">
        <w:t xml:space="preserve"> – 0,13  Кс. </w:t>
      </w:r>
    </w:p>
    <w:p w:rsidR="00444ADB" w:rsidRPr="00E14C02" w:rsidRDefault="00444ADB" w:rsidP="00857966">
      <w:pPr>
        <w:ind w:firstLine="567"/>
        <w:jc w:val="both"/>
      </w:pPr>
      <w:r w:rsidRPr="00E14C02">
        <w:t>Основными причинами несчастных случаев является неудовлетворительная организа</w:t>
      </w:r>
      <w:r w:rsidR="00A42988">
        <w:t>ция производства, недостаточное обучение</w:t>
      </w:r>
      <w:r w:rsidRPr="00E14C02">
        <w:t xml:space="preserve"> и инструктирование по охране труда.</w:t>
      </w:r>
    </w:p>
    <w:p w:rsidR="00444ADB" w:rsidRDefault="00444ADB" w:rsidP="00857966">
      <w:pPr>
        <w:ind w:firstLine="567"/>
        <w:jc w:val="both"/>
        <w:outlineLvl w:val="1"/>
      </w:pPr>
      <w:proofErr w:type="gramStart"/>
      <w:r w:rsidRPr="00E14C02">
        <w:t>Сло</w:t>
      </w:r>
      <w:r w:rsidR="00A42988">
        <w:t>жившиеся</w:t>
      </w:r>
      <w:proofErr w:type="gramEnd"/>
      <w:r w:rsidR="00A42988">
        <w:t xml:space="preserve"> ситуация во многом определяется отсутствием</w:t>
      </w:r>
      <w:r w:rsidRPr="00E14C02">
        <w:t xml:space="preserve"> специали</w:t>
      </w:r>
      <w:r w:rsidR="00A42988">
        <w:t>стов</w:t>
      </w:r>
      <w:r w:rsidRPr="00E14C02">
        <w:t xml:space="preserve"> по охране труда</w:t>
      </w:r>
      <w:r w:rsidR="00A42988">
        <w:t xml:space="preserve"> в учреждениях и организациях</w:t>
      </w:r>
      <w:r w:rsidRPr="00E14C02">
        <w:t>. Особую тревогу выз</w:t>
      </w:r>
      <w:r w:rsidR="00261C15">
        <w:t>ывает состояние безопасности</w:t>
      </w:r>
      <w:r w:rsidRPr="00E14C02">
        <w:t xml:space="preserve"> труда на малых предприятиях, в которых отмечается низкий уровень культуры производства, отсу</w:t>
      </w:r>
      <w:r w:rsidRPr="00E14C02">
        <w:t>т</w:t>
      </w:r>
      <w:r w:rsidRPr="00E14C02">
        <w:t>ст</w:t>
      </w:r>
      <w:r w:rsidR="00A42988">
        <w:t xml:space="preserve">вие </w:t>
      </w:r>
      <w:r w:rsidRPr="00E14C02">
        <w:t xml:space="preserve"> специалистов по охране труда, инструктажей по безопасности труда.</w:t>
      </w:r>
    </w:p>
    <w:p w:rsidR="00444ADB" w:rsidRPr="00880EDD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EDD">
        <w:rPr>
          <w:rFonts w:ascii="Times New Roman" w:hAnsi="Times New Roman" w:cs="Times New Roman"/>
          <w:sz w:val="24"/>
          <w:szCs w:val="24"/>
        </w:rPr>
        <w:t>В целях улучшения условий труда работников в процессе трудовой деятельности, сниж</w:t>
      </w:r>
      <w:r w:rsidRPr="00880EDD">
        <w:rPr>
          <w:rFonts w:ascii="Times New Roman" w:hAnsi="Times New Roman" w:cs="Times New Roman"/>
          <w:sz w:val="24"/>
          <w:szCs w:val="24"/>
        </w:rPr>
        <w:t>е</w:t>
      </w:r>
      <w:r w:rsidRPr="00880EDD">
        <w:rPr>
          <w:rFonts w:ascii="Times New Roman" w:hAnsi="Times New Roman" w:cs="Times New Roman"/>
          <w:sz w:val="24"/>
          <w:szCs w:val="24"/>
        </w:rPr>
        <w:t>ния уровня производственного травматизма, профессиональной заболеваемости, а также пр</w:t>
      </w:r>
      <w:r w:rsidRPr="00880EDD">
        <w:rPr>
          <w:rFonts w:ascii="Times New Roman" w:hAnsi="Times New Roman" w:cs="Times New Roman"/>
          <w:sz w:val="24"/>
          <w:szCs w:val="24"/>
        </w:rPr>
        <w:t>о</w:t>
      </w:r>
      <w:r w:rsidRPr="00880EDD">
        <w:rPr>
          <w:rFonts w:ascii="Times New Roman" w:hAnsi="Times New Roman" w:cs="Times New Roman"/>
          <w:sz w:val="24"/>
          <w:szCs w:val="24"/>
        </w:rPr>
        <w:t>филактики их возникновения на территории Тайшетского района, ежегодно проводятся мер</w:t>
      </w:r>
      <w:r w:rsidRPr="00880EDD">
        <w:rPr>
          <w:rFonts w:ascii="Times New Roman" w:hAnsi="Times New Roman" w:cs="Times New Roman"/>
          <w:sz w:val="24"/>
          <w:szCs w:val="24"/>
        </w:rPr>
        <w:t>о</w:t>
      </w:r>
      <w:r w:rsidRPr="00880EDD">
        <w:rPr>
          <w:rFonts w:ascii="Times New Roman" w:hAnsi="Times New Roman" w:cs="Times New Roman"/>
          <w:sz w:val="24"/>
          <w:szCs w:val="24"/>
        </w:rPr>
        <w:t xml:space="preserve">приятия по организации конкурсов по охране труда: </w:t>
      </w:r>
    </w:p>
    <w:p w:rsidR="00444ADB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3AD">
        <w:rPr>
          <w:rFonts w:ascii="Times New Roman" w:hAnsi="Times New Roman" w:cs="Times New Roman"/>
          <w:sz w:val="24"/>
          <w:szCs w:val="24"/>
        </w:rPr>
        <w:lastRenderedPageBreak/>
        <w:t>- "Лучшая организация работы по охр</w:t>
      </w:r>
      <w:r>
        <w:rPr>
          <w:rFonts w:ascii="Times New Roman" w:hAnsi="Times New Roman" w:cs="Times New Roman"/>
          <w:sz w:val="24"/>
          <w:szCs w:val="24"/>
        </w:rPr>
        <w:t xml:space="preserve">ане труда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B40201">
        <w:rPr>
          <w:rFonts w:ascii="Times New Roman" w:hAnsi="Times New Roman" w:cs="Times New Roman"/>
          <w:sz w:val="24"/>
          <w:szCs w:val="24"/>
        </w:rPr>
        <w:t>";</w:t>
      </w:r>
    </w:p>
    <w:p w:rsidR="00444ADB" w:rsidRPr="006103AD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3AD">
        <w:rPr>
          <w:rFonts w:ascii="Times New Roman" w:hAnsi="Times New Roman" w:cs="Times New Roman"/>
          <w:sz w:val="24"/>
          <w:szCs w:val="24"/>
        </w:rPr>
        <w:t>- "Лучший специалист по охране труда Тайшетского рай</w:t>
      </w:r>
      <w:r>
        <w:rPr>
          <w:rFonts w:ascii="Times New Roman" w:hAnsi="Times New Roman" w:cs="Times New Roman"/>
          <w:sz w:val="24"/>
          <w:szCs w:val="24"/>
        </w:rPr>
        <w:t>она" проводится с целью  привл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чения </w:t>
      </w:r>
      <w:r w:rsidRPr="006103AD">
        <w:rPr>
          <w:rFonts w:ascii="Times New Roman" w:hAnsi="Times New Roman" w:cs="Times New Roman"/>
          <w:sz w:val="24"/>
          <w:szCs w:val="24"/>
        </w:rPr>
        <w:t xml:space="preserve"> внимания работодателей, специалистов и ответственных за организацию работы по охране труда к обеспечению здоровых и безопасных условий труда на рабочих местах, актив</w:t>
      </w:r>
      <w:r w:rsidRPr="006103AD">
        <w:rPr>
          <w:rFonts w:ascii="Times New Roman" w:hAnsi="Times New Roman" w:cs="Times New Roman"/>
          <w:sz w:val="24"/>
          <w:szCs w:val="24"/>
        </w:rPr>
        <w:t>и</w:t>
      </w:r>
      <w:r w:rsidRPr="006103AD">
        <w:rPr>
          <w:rFonts w:ascii="Times New Roman" w:hAnsi="Times New Roman" w:cs="Times New Roman"/>
          <w:sz w:val="24"/>
          <w:szCs w:val="24"/>
        </w:rPr>
        <w:t>зации работы по предупреждению производственного травматизма и профессиональных заб</w:t>
      </w:r>
      <w:r w:rsidRPr="006103AD">
        <w:rPr>
          <w:rFonts w:ascii="Times New Roman" w:hAnsi="Times New Roman" w:cs="Times New Roman"/>
          <w:sz w:val="24"/>
          <w:szCs w:val="24"/>
        </w:rPr>
        <w:t>о</w:t>
      </w:r>
      <w:r w:rsidRPr="006103AD">
        <w:rPr>
          <w:rFonts w:ascii="Times New Roman" w:hAnsi="Times New Roman" w:cs="Times New Roman"/>
          <w:sz w:val="24"/>
          <w:szCs w:val="24"/>
        </w:rPr>
        <w:t>леваний в организациях и у индивидуальных предпринимателей, осуществляющих свою де</w:t>
      </w:r>
      <w:r w:rsidRPr="006103AD">
        <w:rPr>
          <w:rFonts w:ascii="Times New Roman" w:hAnsi="Times New Roman" w:cs="Times New Roman"/>
          <w:sz w:val="24"/>
          <w:szCs w:val="24"/>
        </w:rPr>
        <w:t>я</w:t>
      </w:r>
      <w:r w:rsidRPr="006103AD">
        <w:rPr>
          <w:rFonts w:ascii="Times New Roman" w:hAnsi="Times New Roman" w:cs="Times New Roman"/>
          <w:sz w:val="24"/>
          <w:szCs w:val="24"/>
        </w:rPr>
        <w:t>тельность на территории Тайшетского района, изучения и распростран</w:t>
      </w:r>
      <w:r>
        <w:rPr>
          <w:rFonts w:ascii="Times New Roman" w:hAnsi="Times New Roman" w:cs="Times New Roman"/>
          <w:sz w:val="24"/>
          <w:szCs w:val="24"/>
        </w:rPr>
        <w:t>ения опыта в сфере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охраны труда;</w:t>
      </w:r>
    </w:p>
    <w:p w:rsidR="00444ADB" w:rsidRPr="006103AD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3AD">
        <w:rPr>
          <w:rFonts w:ascii="Times New Roman" w:hAnsi="Times New Roman" w:cs="Times New Roman"/>
          <w:sz w:val="24"/>
          <w:szCs w:val="24"/>
        </w:rPr>
        <w:t>- "Лучший кабинет  охраны  труда  Тайшетского  района" в целях повышения ответстве</w:t>
      </w:r>
      <w:r w:rsidRPr="006103AD">
        <w:rPr>
          <w:rFonts w:ascii="Times New Roman" w:hAnsi="Times New Roman" w:cs="Times New Roman"/>
          <w:sz w:val="24"/>
          <w:szCs w:val="24"/>
        </w:rPr>
        <w:t>н</w:t>
      </w:r>
      <w:r w:rsidRPr="006103AD">
        <w:rPr>
          <w:rFonts w:ascii="Times New Roman" w:hAnsi="Times New Roman" w:cs="Times New Roman"/>
          <w:sz w:val="24"/>
          <w:szCs w:val="24"/>
        </w:rPr>
        <w:t>ности работодателей по обеспечению деятельности кабинетов охраны труда, распространения правовых знаний и опыта работы в области охраны труда, проведения профилактических мер</w:t>
      </w:r>
      <w:r w:rsidRPr="006103AD">
        <w:rPr>
          <w:rFonts w:ascii="Times New Roman" w:hAnsi="Times New Roman" w:cs="Times New Roman"/>
          <w:sz w:val="24"/>
          <w:szCs w:val="24"/>
        </w:rPr>
        <w:t>о</w:t>
      </w:r>
      <w:r w:rsidRPr="006103AD">
        <w:rPr>
          <w:rFonts w:ascii="Times New Roman" w:hAnsi="Times New Roman" w:cs="Times New Roman"/>
          <w:sz w:val="24"/>
          <w:szCs w:val="24"/>
        </w:rPr>
        <w:t>приятий по предупреждению производственного травматизма и профессиональных заболев</w:t>
      </w:r>
      <w:r w:rsidRPr="006103AD">
        <w:rPr>
          <w:rFonts w:ascii="Times New Roman" w:hAnsi="Times New Roman" w:cs="Times New Roman"/>
          <w:sz w:val="24"/>
          <w:szCs w:val="24"/>
        </w:rPr>
        <w:t>а</w:t>
      </w:r>
      <w:r w:rsidRPr="006103AD">
        <w:rPr>
          <w:rFonts w:ascii="Times New Roman" w:hAnsi="Times New Roman" w:cs="Times New Roman"/>
          <w:sz w:val="24"/>
          <w:szCs w:val="24"/>
        </w:rPr>
        <w:t xml:space="preserve">ний. </w:t>
      </w:r>
    </w:p>
    <w:p w:rsidR="00444ADB" w:rsidRPr="006103AD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3AD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6103AD">
        <w:rPr>
          <w:rFonts w:ascii="Times New Roman" w:hAnsi="Times New Roman" w:cs="Times New Roman"/>
          <w:sz w:val="24"/>
          <w:szCs w:val="24"/>
        </w:rPr>
        <w:t>прошедшие</w:t>
      </w:r>
      <w:proofErr w:type="gramEnd"/>
      <w:r w:rsidRPr="006103AD">
        <w:rPr>
          <w:rFonts w:ascii="Times New Roman" w:hAnsi="Times New Roman" w:cs="Times New Roman"/>
          <w:sz w:val="24"/>
          <w:szCs w:val="24"/>
        </w:rPr>
        <w:t xml:space="preserve"> 3 года на организацию, проведение конкурсов по охране труда было </w:t>
      </w:r>
      <w:proofErr w:type="spellStart"/>
      <w:r w:rsidRPr="006103AD">
        <w:rPr>
          <w:rFonts w:ascii="Times New Roman" w:hAnsi="Times New Roman" w:cs="Times New Roman"/>
          <w:sz w:val="24"/>
          <w:szCs w:val="24"/>
        </w:rPr>
        <w:t>выд</w:t>
      </w:r>
      <w:r w:rsidRPr="006103AD">
        <w:rPr>
          <w:rFonts w:ascii="Times New Roman" w:hAnsi="Times New Roman" w:cs="Times New Roman"/>
          <w:sz w:val="24"/>
          <w:szCs w:val="24"/>
        </w:rPr>
        <w:t>е</w:t>
      </w:r>
      <w:r w:rsidRPr="006103AD">
        <w:rPr>
          <w:rFonts w:ascii="Times New Roman" w:hAnsi="Times New Roman" w:cs="Times New Roman"/>
          <w:sz w:val="24"/>
          <w:szCs w:val="24"/>
        </w:rPr>
        <w:t>лено</w:t>
      </w:r>
      <w:r w:rsidR="00624BF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624BF9">
        <w:rPr>
          <w:rFonts w:ascii="Times New Roman" w:hAnsi="Times New Roman" w:cs="Times New Roman"/>
          <w:sz w:val="24"/>
          <w:szCs w:val="24"/>
        </w:rPr>
        <w:t xml:space="preserve"> областного бюджета</w:t>
      </w:r>
      <w:r w:rsidRPr="006103AD">
        <w:rPr>
          <w:rFonts w:ascii="Times New Roman" w:hAnsi="Times New Roman" w:cs="Times New Roman"/>
          <w:sz w:val="24"/>
          <w:szCs w:val="24"/>
        </w:rPr>
        <w:t xml:space="preserve">96 тыс. руб.: </w:t>
      </w:r>
    </w:p>
    <w:p w:rsidR="00444ADB" w:rsidRPr="006103AD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3AD">
        <w:rPr>
          <w:rFonts w:ascii="Times New Roman" w:hAnsi="Times New Roman" w:cs="Times New Roman"/>
          <w:sz w:val="24"/>
          <w:szCs w:val="24"/>
        </w:rPr>
        <w:t xml:space="preserve">- по итогам конкурса 2011 года – 10,0 тыс. руб.; </w:t>
      </w:r>
    </w:p>
    <w:p w:rsidR="00444ADB" w:rsidRPr="006103AD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3AD">
        <w:rPr>
          <w:rFonts w:ascii="Times New Roman" w:hAnsi="Times New Roman" w:cs="Times New Roman"/>
          <w:sz w:val="24"/>
          <w:szCs w:val="24"/>
        </w:rPr>
        <w:t xml:space="preserve">- по итогам конкурса 2012 года – 48,0 тыс. руб.; </w:t>
      </w:r>
    </w:p>
    <w:p w:rsidR="00444ADB" w:rsidRPr="006103AD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3AD">
        <w:rPr>
          <w:rFonts w:ascii="Times New Roman" w:hAnsi="Times New Roman" w:cs="Times New Roman"/>
          <w:sz w:val="24"/>
          <w:szCs w:val="24"/>
        </w:rPr>
        <w:t>- по итогам конкурса 2013 года – 35,0 тыс. руб.</w:t>
      </w:r>
    </w:p>
    <w:p w:rsidR="00444ADB" w:rsidRPr="006103AD" w:rsidRDefault="00444ADB" w:rsidP="00857966">
      <w:pPr>
        <w:ind w:firstLine="567"/>
        <w:jc w:val="both"/>
        <w:rPr>
          <w:b/>
          <w:bCs/>
        </w:rPr>
      </w:pPr>
      <w:r w:rsidRPr="006103AD">
        <w:t xml:space="preserve">Ежегодно неуклонно растет количество участников </w:t>
      </w:r>
      <w:r>
        <w:t>принимающих участие в конкурсах (Таблица 1).</w:t>
      </w:r>
      <w:r w:rsidRPr="006103AD">
        <w:t xml:space="preserve"> Материалы победителей районного конкурса "Лучшая организация работы по охране труда в </w:t>
      </w:r>
      <w:proofErr w:type="spellStart"/>
      <w:r w:rsidRPr="006103AD">
        <w:t>Тайшетском</w:t>
      </w:r>
      <w:proofErr w:type="spellEnd"/>
      <w:r w:rsidRPr="006103AD">
        <w:t xml:space="preserve"> районе" по видам экономической деятельно</w:t>
      </w:r>
      <w:r>
        <w:t>сти направляются в М</w:t>
      </w:r>
      <w:r w:rsidRPr="006103AD">
        <w:t>инистерство труда и занятости Иркутской области для участия в областном конкурсе</w:t>
      </w:r>
      <w:r w:rsidRPr="006103AD">
        <w:rPr>
          <w:b/>
          <w:bCs/>
        </w:rPr>
        <w:t xml:space="preserve">. </w:t>
      </w:r>
    </w:p>
    <w:p w:rsidR="00444ADB" w:rsidRPr="005850A5" w:rsidRDefault="00444ADB" w:rsidP="00444ADB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5850A5">
        <w:rPr>
          <w:rFonts w:ascii="Times New Roman" w:hAnsi="Times New Roman" w:cs="Times New Roman"/>
        </w:rPr>
        <w:t>Таблица 1</w:t>
      </w:r>
    </w:p>
    <w:tbl>
      <w:tblPr>
        <w:tblW w:w="9911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3323"/>
        <w:gridCol w:w="1275"/>
        <w:gridCol w:w="1560"/>
        <w:gridCol w:w="1417"/>
        <w:gridCol w:w="1694"/>
      </w:tblGrid>
      <w:tr w:rsidR="00444ADB" w:rsidRPr="006103AD" w:rsidTr="00444ADB">
        <w:trPr>
          <w:trHeight w:val="825"/>
          <w:jc w:val="center"/>
        </w:trPr>
        <w:tc>
          <w:tcPr>
            <w:tcW w:w="642" w:type="dxa"/>
          </w:tcPr>
          <w:p w:rsidR="00444ADB" w:rsidRPr="006103AD" w:rsidRDefault="00444ADB" w:rsidP="00444ADB">
            <w:pPr>
              <w:jc w:val="center"/>
            </w:pPr>
            <w:r w:rsidRPr="006103AD">
              <w:t xml:space="preserve">№ </w:t>
            </w:r>
            <w:proofErr w:type="gramStart"/>
            <w:r w:rsidRPr="006103AD">
              <w:t>п</w:t>
            </w:r>
            <w:proofErr w:type="gramEnd"/>
            <w:r w:rsidRPr="006103AD">
              <w:t>/п</w:t>
            </w:r>
          </w:p>
        </w:tc>
        <w:tc>
          <w:tcPr>
            <w:tcW w:w="3323" w:type="dxa"/>
          </w:tcPr>
          <w:p w:rsidR="00444ADB" w:rsidRPr="006103AD" w:rsidRDefault="00444ADB" w:rsidP="00444ADB">
            <w:pPr>
              <w:jc w:val="center"/>
            </w:pPr>
            <w:r w:rsidRPr="006103AD">
              <w:t>Наименование конкурса</w:t>
            </w:r>
          </w:p>
        </w:tc>
        <w:tc>
          <w:tcPr>
            <w:tcW w:w="1275" w:type="dxa"/>
          </w:tcPr>
          <w:p w:rsidR="00444ADB" w:rsidRPr="006103AD" w:rsidRDefault="00444ADB" w:rsidP="00444ADB">
            <w:pPr>
              <w:jc w:val="center"/>
            </w:pPr>
            <w:proofErr w:type="spellStart"/>
            <w:proofErr w:type="gramStart"/>
            <w:r w:rsidRPr="006103AD">
              <w:t>Количест</w:t>
            </w:r>
            <w:proofErr w:type="spellEnd"/>
            <w:r>
              <w:t>-</w:t>
            </w:r>
            <w:r w:rsidRPr="006103AD">
              <w:t>во</w:t>
            </w:r>
            <w:proofErr w:type="gramEnd"/>
            <w:r w:rsidRPr="006103AD">
              <w:t xml:space="preserve"> учас</w:t>
            </w:r>
            <w:r w:rsidRPr="006103AD">
              <w:t>т</w:t>
            </w:r>
            <w:r w:rsidRPr="006103AD">
              <w:t>ников</w:t>
            </w:r>
          </w:p>
          <w:p w:rsidR="00444ADB" w:rsidRPr="006103AD" w:rsidRDefault="00444ADB" w:rsidP="00444ADB">
            <w:pPr>
              <w:jc w:val="center"/>
            </w:pPr>
            <w:r>
              <w:t>2011 году</w:t>
            </w:r>
          </w:p>
        </w:tc>
        <w:tc>
          <w:tcPr>
            <w:tcW w:w="1560" w:type="dxa"/>
          </w:tcPr>
          <w:p w:rsidR="00444ADB" w:rsidRPr="006103AD" w:rsidRDefault="00444ADB" w:rsidP="00C43529">
            <w:pPr>
              <w:jc w:val="center"/>
            </w:pPr>
            <w:r w:rsidRPr="006103AD">
              <w:t xml:space="preserve">Количество участников </w:t>
            </w:r>
            <w:r>
              <w:t>в 2012 году</w:t>
            </w:r>
          </w:p>
        </w:tc>
        <w:tc>
          <w:tcPr>
            <w:tcW w:w="1417" w:type="dxa"/>
          </w:tcPr>
          <w:p w:rsidR="00444ADB" w:rsidRPr="006103AD" w:rsidRDefault="00444ADB" w:rsidP="00444ADB">
            <w:pPr>
              <w:jc w:val="center"/>
            </w:pPr>
            <w:proofErr w:type="spellStart"/>
            <w:proofErr w:type="gramStart"/>
            <w:r w:rsidRPr="006103AD">
              <w:t>Количест</w:t>
            </w:r>
            <w:proofErr w:type="spellEnd"/>
            <w:r>
              <w:t>-</w:t>
            </w:r>
            <w:r w:rsidRPr="006103AD">
              <w:t>во</w:t>
            </w:r>
            <w:proofErr w:type="gramEnd"/>
            <w:r w:rsidRPr="006103AD">
              <w:t xml:space="preserve"> учас</w:t>
            </w:r>
            <w:r w:rsidRPr="006103AD">
              <w:t>т</w:t>
            </w:r>
            <w:r w:rsidRPr="006103AD">
              <w:t xml:space="preserve">ников </w:t>
            </w:r>
            <w:r>
              <w:t xml:space="preserve">в </w:t>
            </w:r>
            <w:r w:rsidRPr="006103AD">
              <w:t>2013 год</w:t>
            </w:r>
            <w:r>
              <w:t>у</w:t>
            </w:r>
          </w:p>
        </w:tc>
        <w:tc>
          <w:tcPr>
            <w:tcW w:w="1694" w:type="dxa"/>
          </w:tcPr>
          <w:p w:rsidR="00444ADB" w:rsidRPr="006103AD" w:rsidRDefault="00444ADB" w:rsidP="00444ADB">
            <w:pPr>
              <w:jc w:val="center"/>
            </w:pPr>
            <w:r>
              <w:t>Итого</w:t>
            </w:r>
          </w:p>
        </w:tc>
      </w:tr>
      <w:tr w:rsidR="00444ADB" w:rsidRPr="006103AD" w:rsidTr="00624BF9">
        <w:trPr>
          <w:trHeight w:val="810"/>
          <w:jc w:val="center"/>
        </w:trPr>
        <w:tc>
          <w:tcPr>
            <w:tcW w:w="642" w:type="dxa"/>
          </w:tcPr>
          <w:p w:rsidR="00444ADB" w:rsidRPr="006103AD" w:rsidRDefault="00444ADB" w:rsidP="00444ADB">
            <w:pPr>
              <w:jc w:val="center"/>
            </w:pPr>
            <w:r w:rsidRPr="006103AD">
              <w:t>1</w:t>
            </w:r>
          </w:p>
        </w:tc>
        <w:tc>
          <w:tcPr>
            <w:tcW w:w="3323" w:type="dxa"/>
          </w:tcPr>
          <w:p w:rsidR="00444ADB" w:rsidRPr="006103AD" w:rsidRDefault="00444ADB" w:rsidP="00444ADB">
            <w:pPr>
              <w:jc w:val="both"/>
            </w:pPr>
            <w:r w:rsidRPr="006103AD">
              <w:t xml:space="preserve">"Лучшая организация работы по охране труда в </w:t>
            </w:r>
            <w:proofErr w:type="spellStart"/>
            <w:r w:rsidRPr="006103AD">
              <w:t>Тайше</w:t>
            </w:r>
            <w:r w:rsidRPr="006103AD">
              <w:t>т</w:t>
            </w:r>
            <w:r w:rsidRPr="006103AD">
              <w:t>ском</w:t>
            </w:r>
            <w:proofErr w:type="spellEnd"/>
            <w:r w:rsidRPr="006103AD">
              <w:t xml:space="preserve"> районе"</w:t>
            </w:r>
          </w:p>
        </w:tc>
        <w:tc>
          <w:tcPr>
            <w:tcW w:w="1275" w:type="dxa"/>
            <w:vAlign w:val="center"/>
          </w:tcPr>
          <w:p w:rsidR="00444ADB" w:rsidRPr="006103AD" w:rsidRDefault="00444ADB" w:rsidP="00624BF9">
            <w:pPr>
              <w:jc w:val="center"/>
            </w:pPr>
            <w:r w:rsidRPr="006103AD">
              <w:t>8</w:t>
            </w:r>
          </w:p>
        </w:tc>
        <w:tc>
          <w:tcPr>
            <w:tcW w:w="1560" w:type="dxa"/>
            <w:vAlign w:val="center"/>
          </w:tcPr>
          <w:p w:rsidR="00444ADB" w:rsidRPr="006103AD" w:rsidRDefault="00444ADB" w:rsidP="00624BF9">
            <w:pPr>
              <w:jc w:val="center"/>
            </w:pPr>
            <w:r w:rsidRPr="006103AD">
              <w:t>7</w:t>
            </w:r>
          </w:p>
        </w:tc>
        <w:tc>
          <w:tcPr>
            <w:tcW w:w="1417" w:type="dxa"/>
            <w:vAlign w:val="center"/>
          </w:tcPr>
          <w:p w:rsidR="00444ADB" w:rsidRPr="006103AD" w:rsidRDefault="00444ADB" w:rsidP="00624BF9">
            <w:pPr>
              <w:jc w:val="center"/>
            </w:pPr>
            <w:r w:rsidRPr="006103AD">
              <w:t>13</w:t>
            </w:r>
          </w:p>
        </w:tc>
        <w:tc>
          <w:tcPr>
            <w:tcW w:w="1694" w:type="dxa"/>
            <w:vAlign w:val="center"/>
          </w:tcPr>
          <w:p w:rsidR="00444ADB" w:rsidRPr="006103AD" w:rsidRDefault="00444ADB" w:rsidP="00624BF9">
            <w:pPr>
              <w:jc w:val="center"/>
            </w:pPr>
            <w:r>
              <w:t>28</w:t>
            </w:r>
          </w:p>
        </w:tc>
      </w:tr>
      <w:tr w:rsidR="00444ADB" w:rsidRPr="006103AD" w:rsidTr="00624BF9">
        <w:trPr>
          <w:trHeight w:val="825"/>
          <w:jc w:val="center"/>
        </w:trPr>
        <w:tc>
          <w:tcPr>
            <w:tcW w:w="642" w:type="dxa"/>
          </w:tcPr>
          <w:p w:rsidR="00444ADB" w:rsidRPr="006103AD" w:rsidRDefault="00444ADB" w:rsidP="00444ADB">
            <w:pPr>
              <w:jc w:val="center"/>
            </w:pPr>
            <w:r w:rsidRPr="006103AD">
              <w:t>2</w:t>
            </w:r>
          </w:p>
        </w:tc>
        <w:tc>
          <w:tcPr>
            <w:tcW w:w="3323" w:type="dxa"/>
          </w:tcPr>
          <w:p w:rsidR="00444ADB" w:rsidRPr="006103AD" w:rsidRDefault="00444ADB" w:rsidP="00444ADB">
            <w:pPr>
              <w:jc w:val="both"/>
            </w:pPr>
            <w:r w:rsidRPr="006103AD">
              <w:t>"Лучший специалист по охране труда Тайшетского района"</w:t>
            </w:r>
          </w:p>
        </w:tc>
        <w:tc>
          <w:tcPr>
            <w:tcW w:w="1275" w:type="dxa"/>
            <w:vAlign w:val="center"/>
          </w:tcPr>
          <w:p w:rsidR="00444ADB" w:rsidRPr="006103AD" w:rsidRDefault="00444ADB" w:rsidP="00624BF9">
            <w:pPr>
              <w:jc w:val="center"/>
            </w:pPr>
            <w:r w:rsidRPr="006103AD">
              <w:t>7</w:t>
            </w:r>
          </w:p>
        </w:tc>
        <w:tc>
          <w:tcPr>
            <w:tcW w:w="1560" w:type="dxa"/>
            <w:vAlign w:val="center"/>
          </w:tcPr>
          <w:p w:rsidR="00444ADB" w:rsidRPr="006103AD" w:rsidRDefault="00444ADB" w:rsidP="00624BF9">
            <w:pPr>
              <w:jc w:val="center"/>
            </w:pPr>
            <w:r w:rsidRPr="006103AD">
              <w:t>3</w:t>
            </w:r>
          </w:p>
        </w:tc>
        <w:tc>
          <w:tcPr>
            <w:tcW w:w="1417" w:type="dxa"/>
            <w:vAlign w:val="center"/>
          </w:tcPr>
          <w:p w:rsidR="00444ADB" w:rsidRPr="006103AD" w:rsidRDefault="00444ADB" w:rsidP="00624BF9">
            <w:pPr>
              <w:jc w:val="center"/>
            </w:pPr>
            <w:r w:rsidRPr="006103AD">
              <w:t>7</w:t>
            </w:r>
          </w:p>
        </w:tc>
        <w:tc>
          <w:tcPr>
            <w:tcW w:w="1694" w:type="dxa"/>
            <w:vAlign w:val="center"/>
          </w:tcPr>
          <w:p w:rsidR="00444ADB" w:rsidRPr="006103AD" w:rsidRDefault="00444ADB" w:rsidP="00624BF9">
            <w:pPr>
              <w:jc w:val="center"/>
            </w:pPr>
            <w:r>
              <w:t>17</w:t>
            </w:r>
          </w:p>
        </w:tc>
      </w:tr>
      <w:tr w:rsidR="00444ADB" w:rsidRPr="006103AD" w:rsidTr="00624BF9">
        <w:trPr>
          <w:trHeight w:val="840"/>
          <w:jc w:val="center"/>
        </w:trPr>
        <w:tc>
          <w:tcPr>
            <w:tcW w:w="642" w:type="dxa"/>
          </w:tcPr>
          <w:p w:rsidR="00444ADB" w:rsidRPr="006103AD" w:rsidRDefault="00444ADB" w:rsidP="00444ADB">
            <w:pPr>
              <w:jc w:val="center"/>
            </w:pPr>
            <w:r w:rsidRPr="006103AD">
              <w:t>3</w:t>
            </w:r>
          </w:p>
        </w:tc>
        <w:tc>
          <w:tcPr>
            <w:tcW w:w="3323" w:type="dxa"/>
          </w:tcPr>
          <w:p w:rsidR="00444ADB" w:rsidRPr="006103AD" w:rsidRDefault="00444ADB" w:rsidP="00A754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3AD">
              <w:rPr>
                <w:rFonts w:ascii="Times New Roman" w:hAnsi="Times New Roman" w:cs="Times New Roman"/>
                <w:sz w:val="24"/>
                <w:szCs w:val="24"/>
              </w:rPr>
              <w:t>"Лучший кабинет  охраны  труда  Тайшетского  района".</w:t>
            </w:r>
          </w:p>
        </w:tc>
        <w:tc>
          <w:tcPr>
            <w:tcW w:w="1275" w:type="dxa"/>
            <w:vAlign w:val="center"/>
          </w:tcPr>
          <w:p w:rsidR="00444ADB" w:rsidRPr="006103AD" w:rsidRDefault="00444ADB" w:rsidP="00624BF9">
            <w:pPr>
              <w:jc w:val="center"/>
            </w:pPr>
            <w:r w:rsidRPr="006103AD">
              <w:t>5</w:t>
            </w:r>
          </w:p>
        </w:tc>
        <w:tc>
          <w:tcPr>
            <w:tcW w:w="1560" w:type="dxa"/>
            <w:vAlign w:val="center"/>
          </w:tcPr>
          <w:p w:rsidR="00444ADB" w:rsidRPr="006103AD" w:rsidRDefault="00444ADB" w:rsidP="00624BF9">
            <w:pPr>
              <w:jc w:val="center"/>
            </w:pPr>
            <w:r w:rsidRPr="006103AD">
              <w:t>3</w:t>
            </w:r>
          </w:p>
        </w:tc>
        <w:tc>
          <w:tcPr>
            <w:tcW w:w="1417" w:type="dxa"/>
            <w:vAlign w:val="center"/>
          </w:tcPr>
          <w:p w:rsidR="00444ADB" w:rsidRPr="006103AD" w:rsidRDefault="00444ADB" w:rsidP="00624BF9">
            <w:pPr>
              <w:jc w:val="center"/>
            </w:pPr>
            <w:r w:rsidRPr="006103AD">
              <w:t>6</w:t>
            </w:r>
          </w:p>
        </w:tc>
        <w:tc>
          <w:tcPr>
            <w:tcW w:w="1694" w:type="dxa"/>
            <w:vAlign w:val="center"/>
          </w:tcPr>
          <w:p w:rsidR="00444ADB" w:rsidRPr="006103AD" w:rsidRDefault="00444ADB" w:rsidP="00624BF9">
            <w:pPr>
              <w:jc w:val="center"/>
            </w:pPr>
            <w:r>
              <w:t>14</w:t>
            </w:r>
          </w:p>
        </w:tc>
      </w:tr>
    </w:tbl>
    <w:p w:rsidR="00010BF4" w:rsidRDefault="00010BF4" w:rsidP="00010BF4">
      <w:pPr>
        <w:ind w:firstLine="709"/>
        <w:jc w:val="both"/>
      </w:pPr>
    </w:p>
    <w:p w:rsidR="00444ADB" w:rsidRDefault="00444ADB" w:rsidP="00261C15">
      <w:pPr>
        <w:ind w:firstLine="567"/>
        <w:jc w:val="both"/>
      </w:pPr>
      <w:r>
        <w:t>Администрация Тайшетского района</w:t>
      </w:r>
      <w:r w:rsidRPr="006103AD">
        <w:t xml:space="preserve"> участвует и занимает призовые места  в номинации "Лучшее  муниципальное образование  Иркутской области  по проведению работы  в сфере охраны труда"</w:t>
      </w:r>
      <w:r>
        <w:t>:</w:t>
      </w:r>
      <w:r w:rsidRPr="006103AD">
        <w:t xml:space="preserve"> по итогам 2011 года –  2 место; по итогам 2012 года –  3  место; по итогам 2013 года – 2 место.</w:t>
      </w:r>
    </w:p>
    <w:p w:rsidR="00010BF4" w:rsidRPr="006103AD" w:rsidRDefault="00010BF4" w:rsidP="00010BF4">
      <w:pPr>
        <w:ind w:firstLine="567"/>
        <w:jc w:val="both"/>
      </w:pPr>
      <w:r w:rsidRPr="006103AD">
        <w:t>Ежегодно на территории Иркутской области проводится областной конкурс "За высокую социальную эффективность и развитие социального партнерства". Данный конкурс проводится в целях привлечения внимания к решению социальных вопросов, развитию и совершенствов</w:t>
      </w:r>
      <w:r w:rsidRPr="006103AD">
        <w:t>а</w:t>
      </w:r>
      <w:r w:rsidRPr="006103AD">
        <w:t>нию системы социального партнерства, регулированию социально-трудовых отношений и с</w:t>
      </w:r>
      <w:r w:rsidRPr="006103AD">
        <w:t>о</w:t>
      </w:r>
      <w:r w:rsidRPr="006103AD">
        <w:t>гласованию социально-экономических интересов всех участников трудовых отношений.</w:t>
      </w:r>
    </w:p>
    <w:p w:rsidR="00010BF4" w:rsidRPr="006103AD" w:rsidRDefault="00010BF4" w:rsidP="00010BF4">
      <w:pPr>
        <w:ind w:firstLine="567"/>
        <w:jc w:val="both"/>
      </w:pPr>
      <w:r>
        <w:t>Администрация Тайшетского района</w:t>
      </w:r>
      <w:r w:rsidRPr="006103AD">
        <w:t xml:space="preserve"> ежегодно участвует и занимает призовые места в номинации "Лучшее муниципальное образование Иркутской области по проведению работы в сфере развития социального партнерства". По итогам 2011 и 2012 годов заняли 2 место, по ит</w:t>
      </w:r>
      <w:r w:rsidRPr="006103AD">
        <w:t>о</w:t>
      </w:r>
      <w:r w:rsidRPr="006103AD">
        <w:t xml:space="preserve">гам 2013 года заняли 3 место. </w:t>
      </w:r>
    </w:p>
    <w:p w:rsidR="00010BF4" w:rsidRPr="006103AD" w:rsidRDefault="00010BF4" w:rsidP="00010BF4">
      <w:pPr>
        <w:ind w:firstLine="567"/>
        <w:jc w:val="both"/>
      </w:pPr>
      <w:r w:rsidRPr="006103AD">
        <w:t>Для реализации политики в области социального партнерства ежегодно приглашаются для участия в областном конкурсе предприятия (организации) всех форм собственности распол</w:t>
      </w:r>
      <w:r w:rsidRPr="006103AD">
        <w:t>о</w:t>
      </w:r>
      <w:r w:rsidRPr="006103AD">
        <w:t>женных на территории Тайшетского района в номинации "Организация Иркутской области в</w:t>
      </w:r>
      <w:r w:rsidRPr="006103AD">
        <w:t>ы</w:t>
      </w:r>
      <w:r w:rsidRPr="006103AD">
        <w:lastRenderedPageBreak/>
        <w:t>сокой социальной эффективности и лучших достижений в сфере развития социального пар</w:t>
      </w:r>
      <w:r w:rsidRPr="006103AD">
        <w:t>т</w:t>
      </w:r>
      <w:r w:rsidRPr="006103AD">
        <w:t>нерства".</w:t>
      </w:r>
    </w:p>
    <w:p w:rsidR="00010BF4" w:rsidRPr="006103AD" w:rsidRDefault="00010BF4" w:rsidP="00010BF4">
      <w:pPr>
        <w:ind w:firstLine="567"/>
        <w:jc w:val="both"/>
      </w:pPr>
      <w:r w:rsidRPr="006103AD">
        <w:t>Социальное партнерство - система взаимоотношений между работниками (представит</w:t>
      </w:r>
      <w:r w:rsidRPr="006103AD">
        <w:t>е</w:t>
      </w:r>
      <w:r w:rsidRPr="006103AD">
        <w:t>лями работников), работодателями (представителями работодателей), органами государстве</w:t>
      </w:r>
      <w:r w:rsidRPr="006103AD">
        <w:t>н</w:t>
      </w:r>
      <w:r w:rsidRPr="006103AD">
        <w:t>ной власти,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отношений.</w:t>
      </w:r>
    </w:p>
    <w:p w:rsidR="00010BF4" w:rsidRPr="006103AD" w:rsidRDefault="00010BF4" w:rsidP="00010BF4">
      <w:pPr>
        <w:ind w:firstLine="567"/>
        <w:jc w:val="both"/>
      </w:pPr>
      <w:r w:rsidRPr="006103AD">
        <w:t>Целью социального партнерства признается согласование интересов работников и раб</w:t>
      </w:r>
      <w:r w:rsidRPr="006103AD">
        <w:t>о</w:t>
      </w:r>
      <w:r w:rsidRPr="006103AD">
        <w:t>тодателей, т. е. принятие решений, которые в равной степени должны учитывать необход</w:t>
      </w:r>
      <w:r w:rsidRPr="006103AD">
        <w:t>и</w:t>
      </w:r>
      <w:r w:rsidRPr="006103AD">
        <w:t xml:space="preserve">мость обеспечения эффективной деятельности организаций и создания системы </w:t>
      </w:r>
      <w:proofErr w:type="gramStart"/>
      <w:r w:rsidRPr="006103AD">
        <w:t>гарантий</w:t>
      </w:r>
      <w:proofErr w:type="gramEnd"/>
      <w:r w:rsidRPr="006103AD">
        <w:t xml:space="preserve"> тр</w:t>
      </w:r>
      <w:r w:rsidRPr="006103AD">
        <w:t>у</w:t>
      </w:r>
      <w:r w:rsidRPr="006103AD">
        <w:t>довых прав работников.</w:t>
      </w:r>
    </w:p>
    <w:p w:rsidR="00010BF4" w:rsidRPr="006103AD" w:rsidRDefault="00010BF4" w:rsidP="00010BF4">
      <w:pPr>
        <w:ind w:firstLine="567"/>
        <w:jc w:val="both"/>
      </w:pPr>
      <w:r w:rsidRPr="006103AD">
        <w:t xml:space="preserve">Социальное партнерство осуществляется в форме заключения соглашений, коллективных договоров. Соглашения заключаются на отраслевом, территориальном и локальном уровне, на котором устанавливаются обязательства работников и работодателей. </w:t>
      </w:r>
    </w:p>
    <w:p w:rsidR="00010BF4" w:rsidRDefault="00010BF4" w:rsidP="00010BF4">
      <w:pPr>
        <w:autoSpaceDE w:val="0"/>
        <w:autoSpaceDN w:val="0"/>
        <w:adjustRightInd w:val="0"/>
        <w:ind w:firstLine="567"/>
        <w:jc w:val="both"/>
      </w:pPr>
      <w:r>
        <w:t>Администрация Тайшетского района</w:t>
      </w:r>
      <w:r w:rsidRPr="006103AD">
        <w:t xml:space="preserve"> выступает одной из сторон социального партнерства в трехсторонней комиссии по регулированию социально-трудовых отношений, цель которой  обеспечение регулирования социально-трудовых отношений и согласование социально-экономических интересов сторон социального партнерства на территории Тайшетского района.</w:t>
      </w:r>
    </w:p>
    <w:p w:rsidR="00444ADB" w:rsidRPr="006103AD" w:rsidRDefault="00444ADB" w:rsidP="00857966">
      <w:pPr>
        <w:ind w:firstLine="567"/>
        <w:jc w:val="both"/>
      </w:pPr>
      <w:r w:rsidRPr="006103AD">
        <w:t xml:space="preserve">По вопросам организации обучения и проверки знаний работников в области охраны </w:t>
      </w:r>
      <w:proofErr w:type="spellStart"/>
      <w:r w:rsidRPr="006103AD">
        <w:t>тр</w:t>
      </w:r>
      <w:r w:rsidRPr="006103AD">
        <w:t>у</w:t>
      </w:r>
      <w:r w:rsidRPr="006103AD">
        <w:t>да</w:t>
      </w:r>
      <w:proofErr w:type="gramStart"/>
      <w:r>
        <w:t>,а</w:t>
      </w:r>
      <w:proofErr w:type="gramEnd"/>
      <w:r>
        <w:t>дминистрацияТайшетского</w:t>
      </w:r>
      <w:proofErr w:type="spellEnd"/>
      <w:r>
        <w:t xml:space="preserve"> района</w:t>
      </w:r>
      <w:r w:rsidRPr="006103AD">
        <w:t xml:space="preserve"> сотрудничает с учебными центрами г. Иркутска, кот</w:t>
      </w:r>
      <w:r w:rsidRPr="006103AD">
        <w:t>о</w:t>
      </w:r>
      <w:r w:rsidRPr="006103AD">
        <w:t>рые имеют государственную лицензию на право осуществления образовательной деятельности и внесены в реестр аккредитованных организаций, оказывающих услуги в области охраны тр</w:t>
      </w:r>
      <w:r w:rsidRPr="006103AD">
        <w:t>у</w:t>
      </w:r>
      <w:r w:rsidRPr="006103AD">
        <w:t xml:space="preserve">да. </w:t>
      </w:r>
    </w:p>
    <w:p w:rsidR="00444ADB" w:rsidRPr="006103AD" w:rsidRDefault="00444ADB" w:rsidP="00857966">
      <w:pPr>
        <w:ind w:firstLine="567"/>
        <w:jc w:val="both"/>
      </w:pPr>
      <w:r>
        <w:t>О</w:t>
      </w:r>
      <w:r w:rsidRPr="006103AD">
        <w:t>бучение способствует повышению уровня знаний по охране труда у широкого круга р</w:t>
      </w:r>
      <w:r w:rsidRPr="006103AD">
        <w:t>а</w:t>
      </w:r>
      <w:r w:rsidRPr="006103AD">
        <w:t>ботников. Такое обучение способствует общей активизации работы по охране труда и вос</w:t>
      </w:r>
      <w:r w:rsidR="00261C15">
        <w:t>ст</w:t>
      </w:r>
      <w:r w:rsidR="00261C15">
        <w:t>а</w:t>
      </w:r>
      <w:r w:rsidR="00261C15">
        <w:t>новлению организационной</w:t>
      </w:r>
      <w:r w:rsidRPr="006103AD">
        <w:t xml:space="preserve"> структуры органов общественного </w:t>
      </w:r>
      <w:proofErr w:type="gramStart"/>
      <w:r w:rsidRPr="006103AD">
        <w:t>контроля за</w:t>
      </w:r>
      <w:proofErr w:type="gramEnd"/>
      <w:r w:rsidRPr="006103AD">
        <w:t xml:space="preserve"> состоянием условий и охраны труда.</w:t>
      </w:r>
    </w:p>
    <w:p w:rsidR="006C170C" w:rsidRPr="00973899" w:rsidRDefault="006C170C" w:rsidP="00F07C11">
      <w:pPr>
        <w:ind w:firstLine="709"/>
        <w:jc w:val="both"/>
      </w:pPr>
      <w:r w:rsidRPr="00973899">
        <w:t xml:space="preserve">В период 2012 - 2013 </w:t>
      </w:r>
      <w:proofErr w:type="gramStart"/>
      <w:r w:rsidRPr="00973899">
        <w:t>годах</w:t>
      </w:r>
      <w:proofErr w:type="gramEnd"/>
      <w:r w:rsidRPr="00973899">
        <w:t xml:space="preserve"> прошли обучение по охране труда 5 работников администр</w:t>
      </w:r>
      <w:r w:rsidRPr="00973899">
        <w:t>а</w:t>
      </w:r>
      <w:r w:rsidRPr="00973899">
        <w:t xml:space="preserve">ции Тайшетского района. На 2015 – 2019 годы планируется повторное </w:t>
      </w:r>
      <w:proofErr w:type="gramStart"/>
      <w:r w:rsidRPr="00973899">
        <w:t>обучение по охране</w:t>
      </w:r>
      <w:proofErr w:type="gramEnd"/>
      <w:r w:rsidRPr="00973899">
        <w:t xml:space="preserve"> тр</w:t>
      </w:r>
      <w:r w:rsidRPr="00973899">
        <w:t>у</w:t>
      </w:r>
      <w:r w:rsidRPr="00973899">
        <w:t>да, для этого в администрации Тайшетского района создана Комиссия по проверки знаний по охране труда. Знания по охране труда будут проверены у всех работников администрации Та</w:t>
      </w:r>
      <w:r w:rsidRPr="00973899">
        <w:t>й</w:t>
      </w:r>
      <w:r w:rsidRPr="00973899">
        <w:t>шетского района.</w:t>
      </w:r>
    </w:p>
    <w:p w:rsidR="00F07C11" w:rsidRPr="00BF604D" w:rsidRDefault="006C170C" w:rsidP="00F07C11">
      <w:pPr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 (в  редакции постановления  </w:t>
      </w:r>
      <w:r w:rsidR="00F07C11" w:rsidRPr="00BF604D">
        <w:rPr>
          <w:i/>
          <w:color w:val="FF0000"/>
          <w:sz w:val="20"/>
        </w:rPr>
        <w:t>от 16.01.2017 г. № 09</w:t>
      </w:r>
      <w:r w:rsidR="00F07C11" w:rsidRPr="00BF604D">
        <w:rPr>
          <w:i/>
          <w:color w:val="FF0000"/>
          <w:sz w:val="20"/>
          <w:szCs w:val="20"/>
        </w:rPr>
        <w:t>)</w:t>
      </w:r>
    </w:p>
    <w:p w:rsidR="00444ADB" w:rsidRPr="006103AD" w:rsidRDefault="00444ADB" w:rsidP="00857966">
      <w:pPr>
        <w:pStyle w:val="a6"/>
        <w:spacing w:before="0" w:beforeAutospacing="0" w:after="0" w:afterAutospacing="0"/>
        <w:ind w:firstLine="567"/>
      </w:pPr>
      <w:r w:rsidRPr="006103AD">
        <w:rPr>
          <w:bCs/>
        </w:rPr>
        <w:t>Непрерывная подготовка работников по охране труда на основе современных технологий обучения предполагает</w:t>
      </w:r>
      <w:r w:rsidRPr="006103AD">
        <w:t>:</w:t>
      </w:r>
    </w:p>
    <w:p w:rsidR="00444ADB" w:rsidRPr="006103AD" w:rsidRDefault="00444ADB" w:rsidP="00857966">
      <w:pPr>
        <w:ind w:firstLine="567"/>
        <w:jc w:val="both"/>
      </w:pPr>
      <w:r w:rsidRPr="006103AD">
        <w:t>- формирование контингента слушателей;</w:t>
      </w:r>
    </w:p>
    <w:p w:rsidR="00444ADB" w:rsidRPr="006103AD" w:rsidRDefault="00444ADB" w:rsidP="00857966">
      <w:pPr>
        <w:ind w:firstLine="567"/>
        <w:jc w:val="both"/>
      </w:pPr>
      <w:r w:rsidRPr="006103AD">
        <w:t>- взаимодействие с учебными центрами;</w:t>
      </w:r>
    </w:p>
    <w:p w:rsidR="00444ADB" w:rsidRPr="006103AD" w:rsidRDefault="00444ADB" w:rsidP="00857966">
      <w:pPr>
        <w:pStyle w:val="a6"/>
        <w:spacing w:before="0" w:beforeAutospacing="0" w:after="0" w:afterAutospacing="0"/>
        <w:ind w:firstLine="567"/>
      </w:pPr>
      <w:r w:rsidRPr="006103AD">
        <w:t>- участие в работе комиссий по проверке знаний и требований охраны труда.</w:t>
      </w:r>
    </w:p>
    <w:p w:rsidR="00444ADB" w:rsidRPr="006103AD" w:rsidRDefault="00444ADB" w:rsidP="00857966">
      <w:pPr>
        <w:ind w:firstLine="567"/>
        <w:jc w:val="both"/>
      </w:pPr>
      <w:r w:rsidRPr="006103AD">
        <w:t>Серьезное внимание уделяется межведомственному взаимодействию с государственными органами надзора и контроля, органами управления, с этой целью создана межведомственная комиссия по охране труд</w:t>
      </w:r>
      <w:r w:rsidR="00261C15">
        <w:t xml:space="preserve">а в </w:t>
      </w:r>
      <w:proofErr w:type="spellStart"/>
      <w:r w:rsidR="00261C15">
        <w:t>Тайшетском</w:t>
      </w:r>
      <w:proofErr w:type="spellEnd"/>
      <w:r w:rsidR="00261C15">
        <w:t xml:space="preserve"> районе, которая является</w:t>
      </w:r>
      <w:r w:rsidRPr="006103AD">
        <w:t xml:space="preserve"> постоянно действующим с</w:t>
      </w:r>
      <w:r w:rsidRPr="006103AD">
        <w:t>о</w:t>
      </w:r>
      <w:r w:rsidRPr="006103AD">
        <w:t>вещат</w:t>
      </w:r>
      <w:r w:rsidR="00261C15">
        <w:t>ельным органом.</w:t>
      </w:r>
    </w:p>
    <w:p w:rsidR="00444ADB" w:rsidRPr="006103AD" w:rsidRDefault="00444ADB" w:rsidP="00857966">
      <w:pPr>
        <w:ind w:firstLine="567"/>
        <w:jc w:val="both"/>
      </w:pPr>
      <w:r w:rsidRPr="006103AD">
        <w:t>Состав межведомственной комиссии сформирован из представителей местного сам</w:t>
      </w:r>
      <w:r w:rsidRPr="006103AD">
        <w:t>о</w:t>
      </w:r>
      <w:r w:rsidRPr="006103AD">
        <w:t xml:space="preserve">управления, органов государственного надзора и контроля. Деятельностью межведомственной комиссии руководит председатель комиссии – первый заместитель мэра Тайшетского района.  </w:t>
      </w:r>
    </w:p>
    <w:p w:rsidR="00444ADB" w:rsidRPr="006103AD" w:rsidRDefault="00444ADB" w:rsidP="00857966">
      <w:pPr>
        <w:ind w:firstLine="567"/>
        <w:jc w:val="both"/>
      </w:pPr>
      <w:r>
        <w:t>Основными задачами комиссии</w:t>
      </w:r>
      <w:r w:rsidRPr="006103AD">
        <w:t xml:space="preserve"> являются:</w:t>
      </w:r>
    </w:p>
    <w:p w:rsidR="00444ADB" w:rsidRPr="006103AD" w:rsidRDefault="00444ADB" w:rsidP="00857966">
      <w:pPr>
        <w:ind w:firstLine="567"/>
        <w:jc w:val="both"/>
      </w:pPr>
      <w:r w:rsidRPr="006103AD">
        <w:t xml:space="preserve">1. Разработка и рассмотрение предложений по осуществлению на территории </w:t>
      </w:r>
      <w:r>
        <w:t>Тайшетск</w:t>
      </w:r>
      <w:r>
        <w:t>о</w:t>
      </w:r>
      <w:r>
        <w:t>го</w:t>
      </w:r>
      <w:r w:rsidR="006A65E5">
        <w:t xml:space="preserve"> </w:t>
      </w:r>
      <w:r w:rsidRPr="006103AD">
        <w:t>района единой политики в области охраны труда;</w:t>
      </w:r>
    </w:p>
    <w:p w:rsidR="00444ADB" w:rsidRPr="006103AD" w:rsidRDefault="00444ADB" w:rsidP="00857966">
      <w:pPr>
        <w:ind w:firstLine="567"/>
        <w:jc w:val="both"/>
      </w:pPr>
      <w:r w:rsidRPr="006103AD">
        <w:t>2. Координация деятельности организаций на территории района по предупреждению производственного травматизма и профессиональных заболеваний.</w:t>
      </w:r>
    </w:p>
    <w:p w:rsidR="00444ADB" w:rsidRPr="006103AD" w:rsidRDefault="00444ADB" w:rsidP="00857966">
      <w:pPr>
        <w:ind w:firstLine="567"/>
        <w:jc w:val="both"/>
      </w:pPr>
      <w:r w:rsidRPr="006103AD">
        <w:t>3. Рассмотрение методических и организационных вопросов, предложений администр</w:t>
      </w:r>
      <w:r w:rsidRPr="006103AD">
        <w:t>а</w:t>
      </w:r>
      <w:r w:rsidRPr="006103AD">
        <w:t>ции района по вопросам охраны труда.</w:t>
      </w:r>
    </w:p>
    <w:p w:rsidR="00444ADB" w:rsidRPr="006103AD" w:rsidRDefault="00444ADB" w:rsidP="00857966">
      <w:pPr>
        <w:ind w:firstLine="567"/>
        <w:jc w:val="both"/>
      </w:pPr>
      <w:r w:rsidRPr="006103AD">
        <w:lastRenderedPageBreak/>
        <w:t>Для выполнения поставленных задач межведомственная комиссия ежегодно в соотве</w:t>
      </w:r>
      <w:r w:rsidRPr="006103AD">
        <w:t>т</w:t>
      </w:r>
      <w:r w:rsidRPr="006103AD">
        <w:t>ствии с планом работы проводит анализ результатов соблюдения законодательства по охране труда в организациях района и контролирует устранение недостатков вскрытых проверками.</w:t>
      </w:r>
    </w:p>
    <w:p w:rsidR="00444ADB" w:rsidRPr="006103AD" w:rsidRDefault="00444ADB" w:rsidP="00857966">
      <w:pPr>
        <w:ind w:firstLine="567"/>
        <w:jc w:val="both"/>
      </w:pPr>
      <w:r w:rsidRPr="006103AD">
        <w:t>За период с 2011</w:t>
      </w:r>
      <w:r>
        <w:t xml:space="preserve"> по</w:t>
      </w:r>
      <w:r w:rsidRPr="006103AD">
        <w:t xml:space="preserve"> 2013 годы состоялось 13 заседаний комиссии (2011 г. – 5; 2012г. – 4; 2013 г. – 4).  </w:t>
      </w:r>
    </w:p>
    <w:p w:rsidR="00444ADB" w:rsidRPr="00857966" w:rsidRDefault="00444ADB" w:rsidP="00857966">
      <w:pPr>
        <w:ind w:firstLine="567"/>
        <w:jc w:val="both"/>
      </w:pPr>
      <w:r w:rsidRPr="006103AD">
        <w:t>Слаженная работа межведомственной комиссии позволила значительно активизировать работу по охране труда в организациях Тайшетского района. Стали разрешимыми такие пр</w:t>
      </w:r>
      <w:r w:rsidRPr="006103AD">
        <w:t>о</w:t>
      </w:r>
      <w:r w:rsidRPr="006103AD">
        <w:t>блемы как восстановление служб охраны труда, введение должности инженера</w:t>
      </w:r>
      <w:r w:rsidR="0083530A">
        <w:t xml:space="preserve"> по охране труда, отработана</w:t>
      </w:r>
      <w:r w:rsidRPr="006103AD">
        <w:t xml:space="preserve"> система </w:t>
      </w:r>
      <w:proofErr w:type="gramStart"/>
      <w:r w:rsidRPr="006103AD">
        <w:t>обучения по охране</w:t>
      </w:r>
      <w:proofErr w:type="gramEnd"/>
      <w:r w:rsidRPr="006103AD">
        <w:t xml:space="preserve"> труда руководителей, специалистов. Устраняются в</w:t>
      </w:r>
      <w:r w:rsidRPr="006103AD">
        <w:t>ы</w:t>
      </w:r>
      <w:r w:rsidRPr="006103AD">
        <w:t>явленные нарушения, указанные предписаниями органов государственного надзора и контроля.</w:t>
      </w:r>
    </w:p>
    <w:p w:rsidR="00444ADB" w:rsidRPr="006103AD" w:rsidRDefault="00444ADB" w:rsidP="00857966">
      <w:pPr>
        <w:ind w:firstLine="567"/>
        <w:jc w:val="both"/>
        <w:outlineLvl w:val="1"/>
      </w:pPr>
      <w:proofErr w:type="gramStart"/>
      <w:r>
        <w:t xml:space="preserve">В </w:t>
      </w:r>
      <w:r w:rsidR="00B427B8">
        <w:t>соответствии с Федеральным законом от 28 декабря 2013 года № 426-ФЗ "О специал</w:t>
      </w:r>
      <w:r w:rsidR="00B427B8">
        <w:t>ь</w:t>
      </w:r>
      <w:r w:rsidR="00B427B8">
        <w:t xml:space="preserve">ной оценке условий труда", в </w:t>
      </w:r>
      <w:r>
        <w:t xml:space="preserve">целях создания условий, обеспечивающих повышение гарантий социальной защиты работников и создание </w:t>
      </w:r>
      <w:r w:rsidRPr="00B427B8">
        <w:t>безопасных условий труда,   администрация Та</w:t>
      </w:r>
      <w:r w:rsidRPr="00B427B8">
        <w:t>й</w:t>
      </w:r>
      <w:r w:rsidRPr="00B427B8">
        <w:t xml:space="preserve">шетского района </w:t>
      </w:r>
      <w:r w:rsidR="00B427B8">
        <w:t>и</w:t>
      </w:r>
      <w:r w:rsidRPr="00B427B8">
        <w:t xml:space="preserve"> её структурные подразделения обязаны</w:t>
      </w:r>
      <w:r w:rsidRPr="006103AD">
        <w:t xml:space="preserve"> пров</w:t>
      </w:r>
      <w:r>
        <w:t>одить</w:t>
      </w:r>
      <w:r w:rsidRPr="006103AD">
        <w:t xml:space="preserve"> специальн</w:t>
      </w:r>
      <w:r>
        <w:t>ую</w:t>
      </w:r>
      <w:r w:rsidRPr="006103AD">
        <w:t xml:space="preserve"> оценк</w:t>
      </w:r>
      <w:r>
        <w:t>у</w:t>
      </w:r>
      <w:r w:rsidRPr="006103AD">
        <w:t xml:space="preserve"> условий труда</w:t>
      </w:r>
      <w:r>
        <w:t xml:space="preserve">, которая </w:t>
      </w:r>
      <w:r w:rsidRPr="006103AD">
        <w:t>является единым комплексом последовательно осуществляемых мер</w:t>
      </w:r>
      <w:r w:rsidRPr="006103AD">
        <w:t>о</w:t>
      </w:r>
      <w:r w:rsidRPr="006103AD">
        <w:t>приятий по идентификации вредных и опасных факторов производственной среды</w:t>
      </w:r>
      <w:r w:rsidR="00B427B8">
        <w:t>,</w:t>
      </w:r>
      <w:r w:rsidRPr="006103AD">
        <w:t xml:space="preserve">  трудового</w:t>
      </w:r>
      <w:proofErr w:type="gramEnd"/>
      <w:r w:rsidRPr="006103AD">
        <w:t xml:space="preserve"> процесса и оценке уровня их воздействия на работника с учетом отклонения их фактических значений от установленных </w:t>
      </w:r>
      <w:hyperlink r:id="rId13" w:history="1">
        <w:r w:rsidRPr="006103AD">
          <w:rPr>
            <w:color w:val="000000"/>
          </w:rPr>
          <w:t>нормативов</w:t>
        </w:r>
      </w:hyperlink>
      <w:r w:rsidRPr="006103AD">
        <w:t xml:space="preserve"> (гигиенических нормативов) условий труда и примен</w:t>
      </w:r>
      <w:r w:rsidRPr="006103AD">
        <w:t>е</w:t>
      </w:r>
      <w:r w:rsidRPr="006103AD">
        <w:t>ния средств индивидуальной и коллективной защиты работников.</w:t>
      </w:r>
    </w:p>
    <w:p w:rsidR="00444ADB" w:rsidRPr="006103AD" w:rsidRDefault="00444ADB" w:rsidP="00B427B8">
      <w:pPr>
        <w:pStyle w:val="a6"/>
        <w:spacing w:before="0" w:beforeAutospacing="0" w:after="0" w:afterAutospacing="0"/>
        <w:ind w:firstLine="567"/>
        <w:jc w:val="both"/>
      </w:pPr>
      <w:r w:rsidRPr="006103AD">
        <w:t xml:space="preserve">За период 2011 – 2013 годы в администрации </w:t>
      </w:r>
      <w:proofErr w:type="spellStart"/>
      <w:r>
        <w:t>Тайшетского</w:t>
      </w:r>
      <w:r w:rsidRPr="006103AD">
        <w:t>района</w:t>
      </w:r>
      <w:proofErr w:type="spellEnd"/>
      <w:r w:rsidRPr="006103AD">
        <w:t xml:space="preserve"> проведена аттестация 20 рабочих мест (понятие – Аттестация рабочих </w:t>
      </w:r>
      <w:proofErr w:type="spellStart"/>
      <w:r w:rsidRPr="006103AD">
        <w:t>местдействовало</w:t>
      </w:r>
      <w:proofErr w:type="spellEnd"/>
      <w:r w:rsidRPr="006103AD">
        <w:t xml:space="preserve"> до 01 января 2014 года). В 2011 году </w:t>
      </w:r>
      <w:r w:rsidRPr="00B40201">
        <w:t>– аттестовано</w:t>
      </w:r>
      <w:proofErr w:type="gramStart"/>
      <w:r w:rsidRPr="006103AD">
        <w:t>4</w:t>
      </w:r>
      <w:proofErr w:type="gramEnd"/>
      <w:r w:rsidRPr="006103AD">
        <w:t xml:space="preserve"> рабочих места, в 2012 году - 11 рабочих мест, в 2013 году - 5 рабочих мест. </w:t>
      </w:r>
    </w:p>
    <w:p w:rsidR="00444ADB" w:rsidRPr="006103AD" w:rsidRDefault="00444ADB" w:rsidP="00B427B8">
      <w:pPr>
        <w:pStyle w:val="a6"/>
        <w:spacing w:before="0" w:beforeAutospacing="0" w:after="0" w:afterAutospacing="0"/>
        <w:ind w:firstLine="567"/>
        <w:jc w:val="both"/>
      </w:pPr>
      <w:r w:rsidRPr="006103AD">
        <w:t xml:space="preserve">В 2014 году охват рабочих мест прошедших </w:t>
      </w:r>
      <w:r>
        <w:t>специальную оценк</w:t>
      </w:r>
      <w:r w:rsidR="0083530A">
        <w:t xml:space="preserve">у условий труда </w:t>
      </w:r>
      <w:r w:rsidRPr="006103AD">
        <w:t>составл</w:t>
      </w:r>
      <w:r w:rsidRPr="006103AD">
        <w:t>я</w:t>
      </w:r>
      <w:r w:rsidRPr="006103AD">
        <w:t xml:space="preserve">ет 23,2%.  </w:t>
      </w:r>
    </w:p>
    <w:p w:rsidR="00444ADB" w:rsidRPr="006103AD" w:rsidRDefault="0083530A" w:rsidP="00B427B8">
      <w:pPr>
        <w:ind w:firstLine="567"/>
        <w:jc w:val="both"/>
      </w:pPr>
      <w:r>
        <w:t>Деятельность</w:t>
      </w:r>
      <w:r w:rsidR="00444ADB" w:rsidRPr="006103AD">
        <w:t xml:space="preserve">  по проведению специальной оценки условий труда</w:t>
      </w:r>
      <w:r>
        <w:t xml:space="preserve"> (далее – СОУТ)</w:t>
      </w:r>
      <w:r w:rsidR="00444ADB" w:rsidRPr="006103AD">
        <w:t xml:space="preserve"> и пр</w:t>
      </w:r>
      <w:r w:rsidR="00444ADB" w:rsidRPr="006103AD">
        <w:t>и</w:t>
      </w:r>
      <w:r w:rsidR="00444ADB" w:rsidRPr="006103AD">
        <w:t>ведения её в соответствие с государственными нормативными требованиями охраны труда включает в себя:</w:t>
      </w:r>
    </w:p>
    <w:p w:rsidR="00444ADB" w:rsidRPr="006103AD" w:rsidRDefault="00444ADB" w:rsidP="00B427B8">
      <w:pPr>
        <w:ind w:firstLine="567"/>
        <w:jc w:val="both"/>
      </w:pPr>
      <w:r w:rsidRPr="006103AD">
        <w:t xml:space="preserve">- проведение  специальной оценки условий труда рабочих мест в </w:t>
      </w:r>
      <w:proofErr w:type="spellStart"/>
      <w:r w:rsidRPr="006103AD">
        <w:t>администрации</w:t>
      </w:r>
      <w:r w:rsidR="0083530A">
        <w:t>Тайше</w:t>
      </w:r>
      <w:r w:rsidR="0083530A">
        <w:t>т</w:t>
      </w:r>
      <w:r w:rsidR="0083530A">
        <w:t>ского</w:t>
      </w:r>
      <w:proofErr w:type="spellEnd"/>
      <w:r w:rsidRPr="006103AD">
        <w:t xml:space="preserve"> района;</w:t>
      </w:r>
    </w:p>
    <w:p w:rsidR="00444ADB" w:rsidRPr="006103AD" w:rsidRDefault="00444ADB" w:rsidP="00B427B8">
      <w:pPr>
        <w:ind w:firstLine="567"/>
        <w:jc w:val="both"/>
      </w:pPr>
      <w:r w:rsidRPr="006103AD">
        <w:t>- создание комиссии по проведению специальной оценки условий труда;</w:t>
      </w:r>
    </w:p>
    <w:p w:rsidR="00444ADB" w:rsidRPr="006103AD" w:rsidRDefault="00444ADB" w:rsidP="00B427B8">
      <w:pPr>
        <w:ind w:firstLine="567"/>
        <w:jc w:val="both"/>
      </w:pPr>
      <w:r w:rsidRPr="006103AD">
        <w:t>- определение количества рабочих мест</w:t>
      </w:r>
      <w:r>
        <w:t>, подлежащих СОУТ</w:t>
      </w:r>
      <w:r w:rsidRPr="006103AD">
        <w:t>;</w:t>
      </w:r>
    </w:p>
    <w:p w:rsidR="00444ADB" w:rsidRPr="006103AD" w:rsidRDefault="00444ADB" w:rsidP="00B427B8">
      <w:pPr>
        <w:ind w:firstLine="567"/>
        <w:jc w:val="both"/>
      </w:pPr>
      <w:r w:rsidRPr="006103AD">
        <w:t>- заключение договоров между учреждениями и организациями, осуществляющими сп</w:t>
      </w:r>
      <w:r w:rsidRPr="006103AD">
        <w:t>е</w:t>
      </w:r>
      <w:r w:rsidRPr="006103AD">
        <w:t>циальную оценку условий труда;</w:t>
      </w:r>
    </w:p>
    <w:p w:rsidR="00444ADB" w:rsidRPr="0083530A" w:rsidRDefault="00444ADB" w:rsidP="00B427B8">
      <w:pPr>
        <w:pStyle w:val="a6"/>
        <w:spacing w:before="0" w:beforeAutospacing="0" w:after="0" w:afterAutospacing="0"/>
        <w:ind w:firstLine="567"/>
        <w:jc w:val="both"/>
      </w:pPr>
      <w:r w:rsidRPr="006103AD">
        <w:t>- проведение оценки условий труда на рабочих местах и выявление вредных и (или) опа</w:t>
      </w:r>
      <w:r w:rsidRPr="006103AD">
        <w:t>с</w:t>
      </w:r>
      <w:r w:rsidRPr="006103AD">
        <w:t xml:space="preserve">ных производственных факторов.         </w:t>
      </w:r>
    </w:p>
    <w:p w:rsidR="00444ADB" w:rsidRPr="006103AD" w:rsidRDefault="00444ADB" w:rsidP="00B427B8">
      <w:pPr>
        <w:ind w:firstLine="567"/>
        <w:jc w:val="both"/>
      </w:pPr>
      <w:proofErr w:type="gramStart"/>
      <w:r w:rsidRPr="006103AD">
        <w:rPr>
          <w:rFonts w:eastAsia="Calibri"/>
        </w:rPr>
        <w:t xml:space="preserve">Работники администрации </w:t>
      </w:r>
      <w:proofErr w:type="spellStart"/>
      <w:r>
        <w:rPr>
          <w:rFonts w:eastAsia="Calibri"/>
        </w:rPr>
        <w:t>Тайшетского</w:t>
      </w:r>
      <w:r w:rsidRPr="006103AD">
        <w:rPr>
          <w:rFonts w:eastAsia="Calibri"/>
        </w:rPr>
        <w:t>района</w:t>
      </w:r>
      <w:proofErr w:type="spellEnd"/>
      <w:r w:rsidRPr="006103AD">
        <w:rPr>
          <w:rFonts w:eastAsia="Calibri"/>
        </w:rPr>
        <w:t>, исполняющие трудовые функции во вре</w:t>
      </w:r>
      <w:r w:rsidRPr="006103AD">
        <w:rPr>
          <w:rFonts w:eastAsia="Calibri"/>
        </w:rPr>
        <w:t>д</w:t>
      </w:r>
      <w:r w:rsidRPr="006103AD">
        <w:rPr>
          <w:rFonts w:eastAsia="Calibri"/>
        </w:rPr>
        <w:t>ных (тяжелых) условиях труда, обеспечиваются специальной одеждой, обувью, и другими сред</w:t>
      </w:r>
      <w:r w:rsidRPr="006103AD">
        <w:t>ствами индивидуальной защиты (уборщицы служебных помещений, сторожа, водители, дворник, электрик-сантехник).</w:t>
      </w:r>
      <w:proofErr w:type="gramEnd"/>
    </w:p>
    <w:p w:rsidR="00444ADB" w:rsidRDefault="00444ADB" w:rsidP="00B427B8">
      <w:pPr>
        <w:ind w:firstLine="567"/>
        <w:jc w:val="both"/>
      </w:pPr>
      <w:r w:rsidRPr="006103AD">
        <w:t xml:space="preserve">В 2013 году работники администрации </w:t>
      </w:r>
      <w:proofErr w:type="spellStart"/>
      <w:r>
        <w:t>Тайшетского</w:t>
      </w:r>
      <w:r w:rsidRPr="006103AD">
        <w:t>района</w:t>
      </w:r>
      <w:proofErr w:type="spellEnd"/>
      <w:r w:rsidRPr="006103AD">
        <w:t xml:space="preserve"> не были обеспечены спец</w:t>
      </w:r>
      <w:r w:rsidRPr="006103AD">
        <w:t>и</w:t>
      </w:r>
      <w:r w:rsidRPr="006103AD">
        <w:t xml:space="preserve">альной одеждой, в 2014 году финансирование на обеспечение работников специальной одеждой составило 12,6 тыс. руб. </w:t>
      </w:r>
    </w:p>
    <w:p w:rsidR="00444ADB" w:rsidRPr="00BC4A3C" w:rsidRDefault="00444ADB" w:rsidP="00010BF4">
      <w:pPr>
        <w:ind w:firstLine="567"/>
        <w:jc w:val="both"/>
      </w:pPr>
      <w:r w:rsidRPr="00BC4A3C">
        <w:t>В соответствии со статьей 213 Трудового кодекса РФ за счет средств работодателя дол</w:t>
      </w:r>
      <w:r w:rsidRPr="00BC4A3C">
        <w:t>ж</w:t>
      </w:r>
      <w:r w:rsidRPr="00BC4A3C">
        <w:t>ны проводиться медицинские осмотры работников. В  2011 – 2013 годах работники админ</w:t>
      </w:r>
      <w:r w:rsidRPr="00BC4A3C">
        <w:t>и</w:t>
      </w:r>
      <w:r w:rsidRPr="00BC4A3C">
        <w:t xml:space="preserve">страции района не проходили медицинских осмотров.  </w:t>
      </w:r>
    </w:p>
    <w:p w:rsidR="00444ADB" w:rsidRPr="005112F7" w:rsidRDefault="00444ADB" w:rsidP="00010BF4">
      <w:pPr>
        <w:pStyle w:val="a6"/>
        <w:spacing w:before="0" w:beforeAutospacing="0" w:after="0" w:afterAutospacing="0"/>
        <w:ind w:firstLine="567"/>
        <w:jc w:val="both"/>
      </w:pPr>
      <w:r w:rsidRPr="005112F7">
        <w:t xml:space="preserve">Медицинские осмотры необходимы </w:t>
      </w:r>
      <w:proofErr w:type="gramStart"/>
      <w:r w:rsidRPr="005112F7">
        <w:t>для</w:t>
      </w:r>
      <w:proofErr w:type="gramEnd"/>
      <w:r w:rsidRPr="005112F7">
        <w:t>:</w:t>
      </w:r>
    </w:p>
    <w:p w:rsidR="00444ADB" w:rsidRPr="005112F7" w:rsidRDefault="00444ADB" w:rsidP="00010BF4">
      <w:pPr>
        <w:pStyle w:val="a6"/>
        <w:spacing w:before="0" w:beforeAutospacing="0" w:after="0" w:afterAutospacing="0"/>
        <w:ind w:firstLine="567"/>
        <w:jc w:val="both"/>
      </w:pPr>
      <w:r w:rsidRPr="005112F7">
        <w:t>- совершенствование лечебно-профилактического обслуживания и реабилитации  рабо</w:t>
      </w:r>
      <w:r w:rsidRPr="005112F7">
        <w:t>т</w:t>
      </w:r>
      <w:r w:rsidRPr="005112F7">
        <w:t xml:space="preserve">ников администрации района;   </w:t>
      </w:r>
    </w:p>
    <w:p w:rsidR="00444ADB" w:rsidRPr="006103AD" w:rsidRDefault="00444ADB" w:rsidP="00010B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2F7">
        <w:rPr>
          <w:rFonts w:ascii="Times New Roman" w:hAnsi="Times New Roman" w:cs="Times New Roman"/>
          <w:sz w:val="24"/>
          <w:szCs w:val="24"/>
        </w:rPr>
        <w:t>- содействие осуществлению частичного финансирования предупредительных мер по с</w:t>
      </w:r>
      <w:r w:rsidRPr="005112F7">
        <w:rPr>
          <w:rFonts w:ascii="Times New Roman" w:hAnsi="Times New Roman" w:cs="Times New Roman"/>
          <w:sz w:val="24"/>
          <w:szCs w:val="24"/>
        </w:rPr>
        <w:t>о</w:t>
      </w:r>
      <w:r w:rsidRPr="005112F7">
        <w:rPr>
          <w:rFonts w:ascii="Times New Roman" w:hAnsi="Times New Roman" w:cs="Times New Roman"/>
          <w:sz w:val="24"/>
          <w:szCs w:val="24"/>
        </w:rPr>
        <w:t>кращению производственного травматизма и профессиональных заболеваний.</w:t>
      </w:r>
    </w:p>
    <w:p w:rsidR="00444ADB" w:rsidRDefault="00444ADB" w:rsidP="00ED0555">
      <w:pPr>
        <w:ind w:firstLine="567"/>
        <w:jc w:val="both"/>
        <w:rPr>
          <w:rFonts w:eastAsia="Calibri"/>
        </w:rPr>
      </w:pPr>
      <w:r w:rsidRPr="008126AF">
        <w:t xml:space="preserve">В  рамках данной подпрограммы планируется организовать  проведение медицинских </w:t>
      </w:r>
      <w:r w:rsidRPr="00010BF4">
        <w:rPr>
          <w:rFonts w:eastAsia="Calibri"/>
        </w:rPr>
        <w:t>осмотров в течени</w:t>
      </w:r>
      <w:r w:rsidR="00DF1027">
        <w:rPr>
          <w:rFonts w:eastAsia="Calibri"/>
        </w:rPr>
        <w:t>е</w:t>
      </w:r>
      <w:r w:rsidRPr="00010BF4">
        <w:rPr>
          <w:rFonts w:eastAsia="Calibri"/>
        </w:rPr>
        <w:t xml:space="preserve"> 2015-201</w:t>
      </w:r>
      <w:r w:rsidR="00DF1027">
        <w:rPr>
          <w:rFonts w:eastAsia="Calibri"/>
        </w:rPr>
        <w:t>8</w:t>
      </w:r>
      <w:r w:rsidR="00CE33C7">
        <w:rPr>
          <w:rFonts w:eastAsia="Calibri"/>
        </w:rPr>
        <w:t xml:space="preserve"> годов</w:t>
      </w:r>
      <w:r w:rsidRPr="00010BF4">
        <w:rPr>
          <w:rFonts w:eastAsia="Calibri"/>
        </w:rPr>
        <w:t xml:space="preserve">. </w:t>
      </w:r>
    </w:p>
    <w:p w:rsidR="00CE33C7" w:rsidRPr="00C74BC1" w:rsidRDefault="00CE33C7" w:rsidP="00ED0555">
      <w:pPr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ED0555" w:rsidRPr="00C74BC1">
        <w:rPr>
          <w:i/>
          <w:color w:val="FF0000"/>
          <w:sz w:val="20"/>
          <w:szCs w:val="20"/>
        </w:rPr>
        <w:t>от</w:t>
      </w:r>
      <w:r w:rsidR="00ED0555">
        <w:rPr>
          <w:i/>
          <w:color w:val="FF0000"/>
          <w:sz w:val="20"/>
          <w:szCs w:val="20"/>
        </w:rPr>
        <w:t xml:space="preserve"> 06.11.</w:t>
      </w:r>
      <w:r w:rsidR="00ED0555" w:rsidRPr="00C74BC1">
        <w:rPr>
          <w:i/>
          <w:color w:val="FF0000"/>
          <w:sz w:val="20"/>
          <w:szCs w:val="20"/>
        </w:rPr>
        <w:t>2015 г. №</w:t>
      </w:r>
      <w:r w:rsidR="00ED0555">
        <w:rPr>
          <w:i/>
          <w:color w:val="FF0000"/>
          <w:sz w:val="20"/>
          <w:szCs w:val="20"/>
        </w:rPr>
        <w:t>1256</w:t>
      </w:r>
      <w:r w:rsidRPr="00C74BC1">
        <w:rPr>
          <w:i/>
          <w:color w:val="FF0000"/>
          <w:sz w:val="20"/>
          <w:szCs w:val="20"/>
        </w:rPr>
        <w:t>)</w:t>
      </w:r>
    </w:p>
    <w:p w:rsidR="00444ADB" w:rsidRPr="00010BF4" w:rsidRDefault="00444ADB" w:rsidP="00010BF4">
      <w:pPr>
        <w:ind w:firstLine="567"/>
        <w:jc w:val="both"/>
        <w:rPr>
          <w:rFonts w:eastAsia="Calibri"/>
        </w:rPr>
      </w:pPr>
      <w:r w:rsidRPr="00010BF4">
        <w:rPr>
          <w:rFonts w:eastAsia="Calibri"/>
        </w:rPr>
        <w:lastRenderedPageBreak/>
        <w:t xml:space="preserve">       Оценка сложившейся ситуации в области охраны труда показывает, что проблема охраны труда требует выполнения комплекса правовых, организационных, социальных, экон</w:t>
      </w:r>
      <w:r w:rsidRPr="00010BF4">
        <w:rPr>
          <w:rFonts w:eastAsia="Calibri"/>
        </w:rPr>
        <w:t>о</w:t>
      </w:r>
      <w:r w:rsidRPr="00010BF4">
        <w:rPr>
          <w:rFonts w:eastAsia="Calibri"/>
        </w:rPr>
        <w:t xml:space="preserve">мических и других мероприятий, включающие формирование у населения культуры здоровья, повышение мотивации к сохранению своего здоровья. Остаются задачи по обучению служб охраны труда,  совершенствованию системы </w:t>
      </w:r>
      <w:proofErr w:type="gramStart"/>
      <w:r w:rsidRPr="00010BF4">
        <w:rPr>
          <w:rFonts w:eastAsia="Calibri"/>
        </w:rPr>
        <w:t>обучения по охране</w:t>
      </w:r>
      <w:proofErr w:type="gramEnd"/>
      <w:r w:rsidRPr="00010BF4">
        <w:rPr>
          <w:rFonts w:eastAsia="Calibri"/>
        </w:rPr>
        <w:t xml:space="preserve"> труда, снижению произво</w:t>
      </w:r>
      <w:r w:rsidRPr="00010BF4">
        <w:rPr>
          <w:rFonts w:eastAsia="Calibri"/>
        </w:rPr>
        <w:t>д</w:t>
      </w:r>
      <w:r w:rsidRPr="00010BF4">
        <w:rPr>
          <w:rFonts w:eastAsia="Calibri"/>
        </w:rPr>
        <w:t>ственного травматизма и профессиональной заболеваемости, созданию безопасных условий труда на предприятиях. Профилактическая направленность мероприятий, обращенных на обе</w:t>
      </w:r>
      <w:r w:rsidRPr="00010BF4">
        <w:rPr>
          <w:rFonts w:eastAsia="Calibri"/>
        </w:rPr>
        <w:t>с</w:t>
      </w:r>
      <w:r w:rsidRPr="00010BF4">
        <w:rPr>
          <w:rFonts w:eastAsia="Calibri"/>
        </w:rPr>
        <w:t>печение безопасности условий и охраны труда, в этом играют важную роль.</w:t>
      </w:r>
    </w:p>
    <w:p w:rsidR="00444ADB" w:rsidRPr="00010BF4" w:rsidRDefault="00010BF4" w:rsidP="00010BF4">
      <w:pPr>
        <w:ind w:firstLine="567"/>
        <w:jc w:val="both"/>
        <w:rPr>
          <w:rFonts w:eastAsia="Calibri"/>
        </w:rPr>
      </w:pPr>
      <w:r w:rsidRPr="00010BF4">
        <w:rPr>
          <w:rFonts w:eastAsia="Calibri"/>
        </w:rPr>
        <w:t>Изложенные проблемы  в сфере охраны труда имеют комплексный характер, тре</w:t>
      </w:r>
      <w:r>
        <w:rPr>
          <w:rFonts w:eastAsia="Calibri"/>
        </w:rPr>
        <w:t>буют с</w:t>
      </w:r>
      <w:r>
        <w:rPr>
          <w:rFonts w:eastAsia="Calibri"/>
        </w:rPr>
        <w:t>и</w:t>
      </w:r>
      <w:r>
        <w:rPr>
          <w:rFonts w:eastAsia="Calibri"/>
        </w:rPr>
        <w:t>стемного решения и</w:t>
      </w:r>
      <w:r w:rsidRPr="00010BF4">
        <w:rPr>
          <w:rFonts w:eastAsia="Calibri"/>
        </w:rPr>
        <w:t xml:space="preserve"> определяет целесообразность использования программно-целевого метода в рамках Подпрограммы</w:t>
      </w:r>
      <w:r w:rsidR="00444ADB" w:rsidRPr="00010BF4">
        <w:rPr>
          <w:rFonts w:eastAsia="Calibri"/>
        </w:rPr>
        <w:t>, что будет способствовать сохранению жизни, здоровья и професси</w:t>
      </w:r>
      <w:r w:rsidR="00444ADB" w:rsidRPr="00010BF4">
        <w:rPr>
          <w:rFonts w:eastAsia="Calibri"/>
        </w:rPr>
        <w:t>о</w:t>
      </w:r>
      <w:r w:rsidR="00444ADB" w:rsidRPr="00010BF4">
        <w:rPr>
          <w:rFonts w:eastAsia="Calibri"/>
        </w:rPr>
        <w:t>нальной активности работников в процессе трудовой деятельности, как приоритетной соста</w:t>
      </w:r>
      <w:r w:rsidR="00444ADB" w:rsidRPr="00010BF4">
        <w:rPr>
          <w:rFonts w:eastAsia="Calibri"/>
        </w:rPr>
        <w:t>в</w:t>
      </w:r>
      <w:r w:rsidR="00444ADB" w:rsidRPr="00010BF4">
        <w:rPr>
          <w:rFonts w:eastAsia="Calibri"/>
        </w:rPr>
        <w:t>ляющей  социально-экономического развития Тайшетского района.</w:t>
      </w:r>
    </w:p>
    <w:p w:rsidR="00B427B8" w:rsidRDefault="00B427B8" w:rsidP="006054D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44ADB" w:rsidRPr="009E1CD4" w:rsidRDefault="00444ADB" w:rsidP="0085796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</w:rPr>
      </w:pPr>
      <w:r w:rsidRPr="009E1CD4">
        <w:rPr>
          <w:rFonts w:ascii="Times New Roman CYR" w:hAnsi="Times New Roman CYR" w:cs="Times New Roman CYR"/>
          <w:b/>
          <w:bCs/>
        </w:rPr>
        <w:t>РАЗДЕЛ 2. ЦЕЛЬ И ЗАДАЧИ ПОДПРОГРАММЫ, СРОКИ ЕЁ РЕАЛИЗАЦИИ</w:t>
      </w:r>
    </w:p>
    <w:p w:rsidR="00444ADB" w:rsidRPr="009E1CD4" w:rsidRDefault="00444ADB" w:rsidP="00857966">
      <w:pPr>
        <w:widowControl w:val="0"/>
        <w:tabs>
          <w:tab w:val="left" w:pos="1764"/>
        </w:tabs>
        <w:autoSpaceDE w:val="0"/>
        <w:autoSpaceDN w:val="0"/>
        <w:adjustRightInd w:val="0"/>
        <w:ind w:firstLine="567"/>
        <w:jc w:val="both"/>
      </w:pPr>
    </w:p>
    <w:p w:rsidR="00444ADB" w:rsidRPr="0033763E" w:rsidRDefault="00444ADB" w:rsidP="00857966">
      <w:pPr>
        <w:widowControl w:val="0"/>
        <w:autoSpaceDE w:val="0"/>
        <w:autoSpaceDN w:val="0"/>
        <w:adjustRightInd w:val="0"/>
        <w:ind w:firstLine="567"/>
        <w:jc w:val="both"/>
      </w:pPr>
      <w:r w:rsidRPr="0033763E">
        <w:t xml:space="preserve">Целью Подпрограммы является реализация областной и районной политики в области охраны труда, обеспечивающей сохранение жизни, здоровья и профессиональной активности работников в процессе трудовой деятельности, как приоритетной составляющей  социально-экономического развития Тайшетского района. </w:t>
      </w:r>
    </w:p>
    <w:p w:rsidR="00444ADB" w:rsidRPr="00407CD5" w:rsidRDefault="00444ADB" w:rsidP="00857966">
      <w:pPr>
        <w:ind w:firstLine="567"/>
        <w:jc w:val="both"/>
      </w:pPr>
      <w:r w:rsidRPr="00407CD5">
        <w:t>Для достижения поставленной цели необходимо решить следующие задачи:</w:t>
      </w:r>
    </w:p>
    <w:p w:rsidR="00444ADB" w:rsidRPr="00B427B8" w:rsidRDefault="00444ADB" w:rsidP="00B427B8">
      <w:pPr>
        <w:ind w:firstLine="567"/>
        <w:jc w:val="both"/>
      </w:pPr>
      <w:r>
        <w:t>1.</w:t>
      </w:r>
      <w:r w:rsidRPr="00B8380D">
        <w:t>Создание</w:t>
      </w:r>
      <w:r w:rsidRPr="00BC4A3C">
        <w:t xml:space="preserve"> механизма стимулирования работодателей за обеспечение безопасных условий труда</w:t>
      </w:r>
      <w:r>
        <w:t>;</w:t>
      </w:r>
    </w:p>
    <w:p w:rsidR="00444ADB" w:rsidRPr="00C2558A" w:rsidRDefault="00B427B8" w:rsidP="00857966">
      <w:pPr>
        <w:ind w:firstLine="567"/>
        <w:jc w:val="both"/>
      </w:pPr>
      <w:r w:rsidRPr="00C2558A">
        <w:t>2</w:t>
      </w:r>
      <w:r w:rsidR="00444ADB" w:rsidRPr="00C2558A">
        <w:t xml:space="preserve">. Информационная  и методическая поддержка по вопросам охраны труда работников предприятий, организаций, учреждений и населения  Тайшетского района; </w:t>
      </w:r>
    </w:p>
    <w:p w:rsidR="00444ADB" w:rsidRPr="00B427B8" w:rsidRDefault="00C2558A" w:rsidP="00B427B8">
      <w:pPr>
        <w:ind w:firstLine="567"/>
        <w:jc w:val="both"/>
        <w:rPr>
          <w:highlight w:val="cyan"/>
          <w:shd w:val="clear" w:color="auto" w:fill="FFFFFF"/>
        </w:rPr>
      </w:pPr>
      <w:r w:rsidRPr="00C2558A">
        <w:t>3</w:t>
      </w:r>
      <w:r w:rsidR="00444ADB" w:rsidRPr="00C2558A">
        <w:t xml:space="preserve">. </w:t>
      </w:r>
      <w:r w:rsidR="00B427B8" w:rsidRPr="00C2558A">
        <w:t>Обеспечение</w:t>
      </w:r>
      <w:r w:rsidR="00444ADB" w:rsidRPr="00C2558A">
        <w:t xml:space="preserve"> предупредительных мер по сокращению производственного травматизма и профессиона</w:t>
      </w:r>
      <w:r w:rsidR="00444ADB" w:rsidRPr="004D0321">
        <w:t>льных заболеваний</w:t>
      </w:r>
    </w:p>
    <w:p w:rsidR="00444ADB" w:rsidRDefault="002055A3" w:rsidP="009154B6">
      <w:pPr>
        <w:ind w:firstLine="567"/>
        <w:jc w:val="both"/>
      </w:pPr>
      <w:r>
        <w:t>Реализация П</w:t>
      </w:r>
      <w:r w:rsidR="00444ADB" w:rsidRPr="00DF79B2">
        <w:t>одпрограммы рассчитана на 2015-20</w:t>
      </w:r>
      <w:r w:rsidR="00053753">
        <w:t>20</w:t>
      </w:r>
      <w:r w:rsidR="00444ADB" w:rsidRPr="00DF79B2">
        <w:t xml:space="preserve"> годы. Выделение отдельных этапов реализации </w:t>
      </w:r>
      <w:r w:rsidR="00AB786E">
        <w:t>П</w:t>
      </w:r>
      <w:r>
        <w:t>одп</w:t>
      </w:r>
      <w:r w:rsidR="00AB786E">
        <w:t xml:space="preserve">рограммы  </w:t>
      </w:r>
      <w:r w:rsidR="00444ADB" w:rsidRPr="00DF79B2">
        <w:t>не предусматривается.</w:t>
      </w:r>
    </w:p>
    <w:p w:rsidR="00F07C11" w:rsidRPr="00BF604D" w:rsidRDefault="006C170C" w:rsidP="009154B6">
      <w:pPr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F07C11" w:rsidRPr="00BF604D">
        <w:rPr>
          <w:i/>
          <w:color w:val="FF0000"/>
          <w:sz w:val="20"/>
        </w:rPr>
        <w:t xml:space="preserve">от </w:t>
      </w:r>
      <w:r w:rsidR="009154B6">
        <w:rPr>
          <w:i/>
          <w:color w:val="FF0000"/>
          <w:sz w:val="20"/>
        </w:rPr>
        <w:t>20.10.2017</w:t>
      </w:r>
      <w:r w:rsidR="00F07C11" w:rsidRPr="00BF604D">
        <w:rPr>
          <w:i/>
          <w:color w:val="FF0000"/>
          <w:sz w:val="20"/>
        </w:rPr>
        <w:t xml:space="preserve"> г. №</w:t>
      </w:r>
      <w:r w:rsidR="009154B6">
        <w:rPr>
          <w:i/>
          <w:color w:val="FF0000"/>
          <w:sz w:val="20"/>
        </w:rPr>
        <w:t>512</w:t>
      </w:r>
      <w:r w:rsidR="00F07C11" w:rsidRPr="00BF604D">
        <w:rPr>
          <w:i/>
          <w:color w:val="FF0000"/>
          <w:sz w:val="20"/>
          <w:szCs w:val="20"/>
        </w:rPr>
        <w:t>)</w:t>
      </w:r>
    </w:p>
    <w:p w:rsidR="00444ADB" w:rsidRPr="00DF79B2" w:rsidRDefault="00444ADB" w:rsidP="009154B6">
      <w:pPr>
        <w:ind w:firstLine="567"/>
        <w:jc w:val="both"/>
      </w:pPr>
      <w:r w:rsidRPr="00DF79B2">
        <w:t xml:space="preserve">Состав целевых показателей </w:t>
      </w:r>
      <w:r w:rsidR="00AB786E">
        <w:t>П</w:t>
      </w:r>
      <w:r w:rsidR="002055A3">
        <w:t>одп</w:t>
      </w:r>
      <w:r w:rsidR="00AB786E">
        <w:t xml:space="preserve">рограммы  </w:t>
      </w:r>
      <w:r w:rsidRPr="00DF79B2">
        <w:t>определен исходя из принципа необходим</w:t>
      </w:r>
      <w:r w:rsidRPr="00DF79B2">
        <w:t>о</w:t>
      </w:r>
      <w:r w:rsidRPr="00DF79B2">
        <w:t>сти и достаточности информации для характеристики достижения целей и решения задач по</w:t>
      </w:r>
      <w:r w:rsidRPr="00DF79B2">
        <w:t>д</w:t>
      </w:r>
      <w:r w:rsidRPr="00DF79B2">
        <w:t xml:space="preserve">программы. </w:t>
      </w:r>
    </w:p>
    <w:p w:rsidR="00444ADB" w:rsidRPr="00DF79B2" w:rsidRDefault="00444ADB" w:rsidP="00857966">
      <w:pPr>
        <w:ind w:firstLine="567"/>
        <w:jc w:val="both"/>
      </w:pPr>
      <w:r w:rsidRPr="00DF79B2">
        <w:t>Целевые показатели</w:t>
      </w:r>
      <w:r w:rsidR="002055A3">
        <w:t xml:space="preserve"> П</w:t>
      </w:r>
      <w:r w:rsidRPr="00DF79B2">
        <w:t>одпрограммы установлены на основе:</w:t>
      </w:r>
    </w:p>
    <w:p w:rsidR="00444ADB" w:rsidRDefault="00444ADB" w:rsidP="00857966">
      <w:pPr>
        <w:ind w:firstLine="567"/>
        <w:jc w:val="both"/>
      </w:pPr>
      <w:r>
        <w:t xml:space="preserve">- </w:t>
      </w:r>
      <w:r w:rsidRPr="00DF79B2">
        <w:t>перечня показателей для оценки эффективности деятельности органов местного сам</w:t>
      </w:r>
      <w:r w:rsidRPr="00DF79B2">
        <w:t>о</w:t>
      </w:r>
      <w:r w:rsidRPr="00DF79B2">
        <w:t>управления муниципальных районов, установленных действующим законодательством;</w:t>
      </w:r>
    </w:p>
    <w:p w:rsidR="00444ADB" w:rsidRDefault="00444ADB" w:rsidP="00ED0555">
      <w:pPr>
        <w:ind w:firstLine="567"/>
        <w:jc w:val="both"/>
      </w:pPr>
      <w:r>
        <w:t xml:space="preserve"> - отчетных данных </w:t>
      </w:r>
      <w:r w:rsidR="00CE33C7" w:rsidRPr="00A540E2">
        <w:t xml:space="preserve">отдела труда и муниципальных </w:t>
      </w:r>
      <w:proofErr w:type="spellStart"/>
      <w:r w:rsidR="00CE33C7" w:rsidRPr="00A540E2">
        <w:t>услуг</w:t>
      </w:r>
      <w:r>
        <w:t>Управления</w:t>
      </w:r>
      <w:proofErr w:type="spellEnd"/>
      <w:r>
        <w:t xml:space="preserve"> экономики и пр</w:t>
      </w:r>
      <w:r>
        <w:t>о</w:t>
      </w:r>
      <w:r>
        <w:t>мышленной политики администрации Тайшетского района.</w:t>
      </w:r>
    </w:p>
    <w:p w:rsidR="00CE33C7" w:rsidRPr="00C74BC1" w:rsidRDefault="00CE33C7" w:rsidP="00ED0555">
      <w:pPr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ED0555" w:rsidRPr="00C74BC1">
        <w:rPr>
          <w:i/>
          <w:color w:val="FF0000"/>
          <w:sz w:val="20"/>
          <w:szCs w:val="20"/>
        </w:rPr>
        <w:t>от</w:t>
      </w:r>
      <w:r w:rsidR="00ED0555">
        <w:rPr>
          <w:i/>
          <w:color w:val="FF0000"/>
          <w:sz w:val="20"/>
          <w:szCs w:val="20"/>
        </w:rPr>
        <w:t xml:space="preserve"> 06.11.</w:t>
      </w:r>
      <w:r w:rsidR="00ED0555" w:rsidRPr="00C74BC1">
        <w:rPr>
          <w:i/>
          <w:color w:val="FF0000"/>
          <w:sz w:val="20"/>
          <w:szCs w:val="20"/>
        </w:rPr>
        <w:t>2015 г. №</w:t>
      </w:r>
      <w:r w:rsidR="00ED0555">
        <w:rPr>
          <w:i/>
          <w:color w:val="FF0000"/>
          <w:sz w:val="20"/>
          <w:szCs w:val="20"/>
        </w:rPr>
        <w:t>1256</w:t>
      </w:r>
      <w:r w:rsidRPr="00C74BC1">
        <w:rPr>
          <w:i/>
          <w:color w:val="FF0000"/>
          <w:sz w:val="20"/>
          <w:szCs w:val="20"/>
        </w:rPr>
        <w:t>)</w:t>
      </w:r>
    </w:p>
    <w:p w:rsidR="00444ADB" w:rsidRDefault="00444ADB" w:rsidP="00857966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Методика расчета показателя (индикатора) приведена в таблице 2.</w:t>
      </w:r>
    </w:p>
    <w:p w:rsidR="006054DD" w:rsidRDefault="006054DD" w:rsidP="0085796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444ADB" w:rsidRPr="00F44BB8" w:rsidRDefault="00444ADB" w:rsidP="0085796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F44BB8">
        <w:rPr>
          <w:color w:val="000000"/>
        </w:rPr>
        <w:t>СВЕДЕНИЯ</w:t>
      </w:r>
    </w:p>
    <w:p w:rsidR="00444ADB" w:rsidRPr="00F44BB8" w:rsidRDefault="00444ADB" w:rsidP="00444ADB">
      <w:pPr>
        <w:shd w:val="clear" w:color="auto" w:fill="FFFFFF"/>
        <w:autoSpaceDE w:val="0"/>
        <w:autoSpaceDN w:val="0"/>
        <w:adjustRightInd w:val="0"/>
        <w:jc w:val="center"/>
      </w:pPr>
      <w:r w:rsidRPr="00F44BB8">
        <w:rPr>
          <w:color w:val="000000"/>
        </w:rPr>
        <w:t xml:space="preserve">о методике расчета показателя (индикатора) </w:t>
      </w:r>
      <w:r w:rsidR="002055A3">
        <w:rPr>
          <w:color w:val="000000"/>
        </w:rPr>
        <w:t>П</w:t>
      </w:r>
      <w:r w:rsidRPr="00F44BB8">
        <w:rPr>
          <w:color w:val="000000"/>
        </w:rPr>
        <w:t>одпрограммы</w:t>
      </w:r>
    </w:p>
    <w:p w:rsidR="00444ADB" w:rsidRDefault="00444ADB" w:rsidP="006054DD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 w:rsidRPr="00F44BB8">
        <w:rPr>
          <w:rFonts w:eastAsia="Calibri"/>
        </w:rPr>
        <w:t>"Улучшение условий труда" на 2015-20</w:t>
      </w:r>
      <w:r w:rsidR="00E554C1">
        <w:rPr>
          <w:rFonts w:eastAsia="Calibri"/>
        </w:rPr>
        <w:t>20</w:t>
      </w:r>
      <w:r w:rsidRPr="00F44BB8">
        <w:rPr>
          <w:rFonts w:eastAsia="Calibri"/>
        </w:rPr>
        <w:t xml:space="preserve"> годы</w:t>
      </w:r>
    </w:p>
    <w:p w:rsidR="00E554C1" w:rsidRPr="00BF604D" w:rsidRDefault="00E554C1" w:rsidP="009154B6">
      <w:pPr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Pr="00BF604D">
        <w:rPr>
          <w:i/>
          <w:color w:val="FF0000"/>
          <w:sz w:val="20"/>
        </w:rPr>
        <w:t>от</w:t>
      </w:r>
      <w:r w:rsidR="009154B6">
        <w:rPr>
          <w:i/>
          <w:color w:val="FF0000"/>
          <w:sz w:val="20"/>
        </w:rPr>
        <w:t xml:space="preserve"> 20.10.2017</w:t>
      </w:r>
      <w:r w:rsidRPr="00BF604D">
        <w:rPr>
          <w:i/>
          <w:color w:val="FF0000"/>
          <w:sz w:val="20"/>
        </w:rPr>
        <w:t>г. №</w:t>
      </w:r>
      <w:r w:rsidR="009154B6">
        <w:rPr>
          <w:i/>
          <w:color w:val="FF0000"/>
          <w:sz w:val="20"/>
        </w:rPr>
        <w:t>512</w:t>
      </w:r>
      <w:r w:rsidRPr="00BF604D">
        <w:rPr>
          <w:i/>
          <w:color w:val="FF0000"/>
          <w:sz w:val="20"/>
          <w:szCs w:val="20"/>
        </w:rPr>
        <w:t>)</w:t>
      </w:r>
    </w:p>
    <w:p w:rsidR="00E554C1" w:rsidRPr="00F44BB8" w:rsidRDefault="00E554C1" w:rsidP="006054D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444ADB" w:rsidRPr="00F44BB8" w:rsidRDefault="006054DD" w:rsidP="006054D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таблица 2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23"/>
        <w:gridCol w:w="1292"/>
        <w:gridCol w:w="3308"/>
        <w:gridCol w:w="2475"/>
      </w:tblGrid>
      <w:tr w:rsidR="00444ADB" w:rsidRPr="00BC1EBA" w:rsidTr="00444ADB">
        <w:trPr>
          <w:jc w:val="center"/>
        </w:trPr>
        <w:tc>
          <w:tcPr>
            <w:tcW w:w="541" w:type="dxa"/>
          </w:tcPr>
          <w:p w:rsidR="00444ADB" w:rsidRPr="00883E0A" w:rsidRDefault="00444ADB" w:rsidP="00444ADB">
            <w:pPr>
              <w:jc w:val="center"/>
              <w:rPr>
                <w:color w:val="000000"/>
              </w:rPr>
            </w:pPr>
            <w:r w:rsidRPr="00883E0A">
              <w:rPr>
                <w:color w:val="000000"/>
              </w:rPr>
              <w:t xml:space="preserve">№ </w:t>
            </w:r>
            <w:proofErr w:type="gramStart"/>
            <w:r w:rsidRPr="00883E0A">
              <w:rPr>
                <w:color w:val="000000"/>
              </w:rPr>
              <w:t>п</w:t>
            </w:r>
            <w:proofErr w:type="gramEnd"/>
            <w:r w:rsidRPr="00883E0A">
              <w:rPr>
                <w:color w:val="000000"/>
              </w:rPr>
              <w:t>/п</w:t>
            </w:r>
          </w:p>
        </w:tc>
        <w:tc>
          <w:tcPr>
            <w:tcW w:w="2723" w:type="dxa"/>
          </w:tcPr>
          <w:p w:rsidR="00444ADB" w:rsidRPr="00883E0A" w:rsidRDefault="00444ADB" w:rsidP="00444ADB">
            <w:pPr>
              <w:jc w:val="center"/>
              <w:rPr>
                <w:color w:val="000000"/>
              </w:rPr>
            </w:pPr>
            <w:r w:rsidRPr="00883E0A">
              <w:rPr>
                <w:color w:val="000000"/>
              </w:rPr>
              <w:t xml:space="preserve">Наименование </w:t>
            </w:r>
          </w:p>
          <w:p w:rsidR="00444ADB" w:rsidRPr="00883E0A" w:rsidRDefault="00444ADB" w:rsidP="00444ADB">
            <w:pPr>
              <w:jc w:val="center"/>
              <w:rPr>
                <w:color w:val="000000"/>
              </w:rPr>
            </w:pPr>
            <w:r w:rsidRPr="00883E0A">
              <w:rPr>
                <w:color w:val="000000"/>
              </w:rPr>
              <w:t>показателя</w:t>
            </w:r>
          </w:p>
        </w:tc>
        <w:tc>
          <w:tcPr>
            <w:tcW w:w="1292" w:type="dxa"/>
          </w:tcPr>
          <w:p w:rsidR="00444ADB" w:rsidRPr="00883E0A" w:rsidRDefault="00444ADB" w:rsidP="00444ADB">
            <w:pPr>
              <w:jc w:val="center"/>
              <w:rPr>
                <w:color w:val="000000"/>
              </w:rPr>
            </w:pPr>
            <w:r w:rsidRPr="00883E0A">
              <w:rPr>
                <w:color w:val="000000"/>
              </w:rPr>
              <w:t>Единица измерения</w:t>
            </w:r>
          </w:p>
        </w:tc>
        <w:tc>
          <w:tcPr>
            <w:tcW w:w="3308" w:type="dxa"/>
          </w:tcPr>
          <w:p w:rsidR="00444ADB" w:rsidRPr="00883E0A" w:rsidRDefault="00444ADB" w:rsidP="00444ADB">
            <w:pPr>
              <w:jc w:val="center"/>
              <w:rPr>
                <w:color w:val="000000"/>
              </w:rPr>
            </w:pPr>
            <w:r w:rsidRPr="00883E0A">
              <w:rPr>
                <w:color w:val="000000"/>
              </w:rPr>
              <w:t>Методика расчета показателя и методологические поясн</w:t>
            </w:r>
            <w:r w:rsidRPr="00883E0A">
              <w:rPr>
                <w:color w:val="000000"/>
              </w:rPr>
              <w:t>е</w:t>
            </w:r>
            <w:r w:rsidRPr="00883E0A">
              <w:rPr>
                <w:color w:val="000000"/>
              </w:rPr>
              <w:t>ния к показателю</w:t>
            </w:r>
          </w:p>
        </w:tc>
        <w:tc>
          <w:tcPr>
            <w:tcW w:w="2475" w:type="dxa"/>
          </w:tcPr>
          <w:p w:rsidR="00444ADB" w:rsidRPr="00883E0A" w:rsidRDefault="00444ADB" w:rsidP="00444ADB">
            <w:pPr>
              <w:jc w:val="center"/>
              <w:rPr>
                <w:color w:val="000000"/>
              </w:rPr>
            </w:pPr>
            <w:r w:rsidRPr="00883E0A">
              <w:rPr>
                <w:color w:val="000000"/>
              </w:rPr>
              <w:t>Базовые показатели (используемые в формуле)</w:t>
            </w:r>
          </w:p>
        </w:tc>
      </w:tr>
      <w:tr w:rsidR="00444ADB" w:rsidRPr="00BC1EBA" w:rsidTr="00444ADB">
        <w:trPr>
          <w:jc w:val="center"/>
        </w:trPr>
        <w:tc>
          <w:tcPr>
            <w:tcW w:w="541" w:type="dxa"/>
          </w:tcPr>
          <w:p w:rsidR="00444ADB" w:rsidRPr="00883E0A" w:rsidRDefault="00444ADB" w:rsidP="00444ADB">
            <w:pPr>
              <w:jc w:val="center"/>
              <w:rPr>
                <w:color w:val="000000"/>
              </w:rPr>
            </w:pPr>
            <w:r w:rsidRPr="00883E0A">
              <w:rPr>
                <w:color w:val="000000"/>
              </w:rPr>
              <w:t>1</w:t>
            </w:r>
          </w:p>
        </w:tc>
        <w:tc>
          <w:tcPr>
            <w:tcW w:w="2723" w:type="dxa"/>
          </w:tcPr>
          <w:p w:rsidR="00444ADB" w:rsidRPr="00BC1EBA" w:rsidRDefault="00444ADB" w:rsidP="00444ADB">
            <w:r>
              <w:t xml:space="preserve">Количество </w:t>
            </w:r>
            <w:r w:rsidRPr="00BC1EBA">
              <w:t>рабочих мест</w:t>
            </w:r>
            <w:r>
              <w:t xml:space="preserve">, </w:t>
            </w:r>
            <w:r w:rsidRPr="00BC1EBA">
              <w:t xml:space="preserve"> прошедших сп</w:t>
            </w:r>
            <w:r w:rsidRPr="00BC1EBA">
              <w:t>е</w:t>
            </w:r>
            <w:r w:rsidRPr="00BC1EBA">
              <w:t>циальную оценку усл</w:t>
            </w:r>
            <w:r w:rsidRPr="00BC1EBA">
              <w:t>о</w:t>
            </w:r>
            <w:r w:rsidRPr="00BC1EBA">
              <w:t>вий труда в админ</w:t>
            </w:r>
            <w:r w:rsidRPr="00BC1EBA">
              <w:t>и</w:t>
            </w:r>
            <w:r w:rsidRPr="00BC1EBA">
              <w:lastRenderedPageBreak/>
              <w:t>страции Тайшетского района</w:t>
            </w:r>
          </w:p>
        </w:tc>
        <w:tc>
          <w:tcPr>
            <w:tcW w:w="1292" w:type="dxa"/>
          </w:tcPr>
          <w:p w:rsidR="00444ADB" w:rsidRPr="00BC1EBA" w:rsidRDefault="00444ADB" w:rsidP="00444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Ед</w:t>
            </w:r>
            <w:r w:rsidR="009619FA">
              <w:rPr>
                <w:color w:val="000000"/>
              </w:rPr>
              <w:t>.</w:t>
            </w:r>
          </w:p>
        </w:tc>
        <w:tc>
          <w:tcPr>
            <w:tcW w:w="3308" w:type="dxa"/>
          </w:tcPr>
          <w:p w:rsidR="00444ADB" w:rsidRPr="00BC1EBA" w:rsidRDefault="00444ADB" w:rsidP="00444AD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Значение  устанавливается показателя, </w:t>
            </w:r>
            <w:proofErr w:type="gramStart"/>
            <w:r>
              <w:rPr>
                <w:color w:val="000000"/>
              </w:rPr>
              <w:t>согласно отчёта</w:t>
            </w:r>
            <w:proofErr w:type="gramEnd"/>
            <w:r>
              <w:rPr>
                <w:color w:val="000000"/>
              </w:rPr>
              <w:t xml:space="preserve"> инженера охраны труда о проведении специальной </w:t>
            </w:r>
            <w:r>
              <w:rPr>
                <w:color w:val="000000"/>
              </w:rPr>
              <w:lastRenderedPageBreak/>
              <w:t xml:space="preserve">оценки условий труда </w:t>
            </w:r>
          </w:p>
        </w:tc>
        <w:tc>
          <w:tcPr>
            <w:tcW w:w="2475" w:type="dxa"/>
          </w:tcPr>
          <w:p w:rsidR="00444ADB" w:rsidRDefault="00444ADB" w:rsidP="00444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  <w:p w:rsidR="00444ADB" w:rsidRPr="00BC1EBA" w:rsidRDefault="00444ADB" w:rsidP="00444ADB">
            <w:pPr>
              <w:jc w:val="center"/>
              <w:rPr>
                <w:color w:val="000000"/>
              </w:rPr>
            </w:pPr>
          </w:p>
        </w:tc>
      </w:tr>
      <w:tr w:rsidR="00444ADB" w:rsidRPr="00BC1EBA" w:rsidTr="00444ADB">
        <w:trPr>
          <w:jc w:val="center"/>
        </w:trPr>
        <w:tc>
          <w:tcPr>
            <w:tcW w:w="541" w:type="dxa"/>
          </w:tcPr>
          <w:p w:rsidR="00444ADB" w:rsidRPr="00883E0A" w:rsidRDefault="00444ADB" w:rsidP="00444ADB">
            <w:pPr>
              <w:jc w:val="center"/>
              <w:rPr>
                <w:color w:val="000000"/>
              </w:rPr>
            </w:pPr>
            <w:r w:rsidRPr="00883E0A">
              <w:rPr>
                <w:color w:val="000000"/>
              </w:rPr>
              <w:lastRenderedPageBreak/>
              <w:t>2</w:t>
            </w:r>
          </w:p>
        </w:tc>
        <w:tc>
          <w:tcPr>
            <w:tcW w:w="2723" w:type="dxa"/>
          </w:tcPr>
          <w:p w:rsidR="00444ADB" w:rsidRPr="00BC1EBA" w:rsidRDefault="00444ADB" w:rsidP="00444A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Доля руководителей и специалистов, обуче</w:t>
            </w:r>
            <w:r>
              <w:t>н</w:t>
            </w:r>
            <w:r>
              <w:t>ных и прошедших пр</w:t>
            </w:r>
            <w:r>
              <w:t>о</w:t>
            </w:r>
            <w:r>
              <w:t>верку знаний требов</w:t>
            </w:r>
            <w:r>
              <w:t>а</w:t>
            </w:r>
            <w:r>
              <w:t>ний охраны труда, от общего количества р</w:t>
            </w:r>
            <w:r>
              <w:t>у</w:t>
            </w:r>
            <w:r>
              <w:t>ководителей и специ</w:t>
            </w:r>
            <w:r>
              <w:t>а</w:t>
            </w:r>
            <w:r>
              <w:t>листов, подлежащих обучению в соотве</w:t>
            </w:r>
            <w:r>
              <w:t>т</w:t>
            </w:r>
            <w:r>
              <w:t>ствующем текущем г</w:t>
            </w:r>
            <w:r>
              <w:t>о</w:t>
            </w:r>
            <w:r>
              <w:t xml:space="preserve">ду </w:t>
            </w:r>
          </w:p>
        </w:tc>
        <w:tc>
          <w:tcPr>
            <w:tcW w:w="1292" w:type="dxa"/>
          </w:tcPr>
          <w:p w:rsidR="00444ADB" w:rsidRPr="00883E0A" w:rsidRDefault="00444ADB" w:rsidP="00444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308" w:type="dxa"/>
          </w:tcPr>
          <w:p w:rsidR="00444ADB" w:rsidRPr="00883E0A" w:rsidRDefault="00444ADB" w:rsidP="00444A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Доля руководителей и спец</w:t>
            </w:r>
            <w:r>
              <w:t>и</w:t>
            </w:r>
            <w:r>
              <w:t>алистов, обученных и пр</w:t>
            </w:r>
            <w:r>
              <w:t>о</w:t>
            </w:r>
            <w:r>
              <w:t>шедших проверку знаний требований охраны труда</w:t>
            </w:r>
            <w:proofErr w:type="gramStart"/>
            <w:r>
              <w:t xml:space="preserve"> =А</w:t>
            </w:r>
            <w:proofErr w:type="gramEnd"/>
            <w:r>
              <w:t>/Б*100%</w:t>
            </w:r>
          </w:p>
          <w:p w:rsidR="00444ADB" w:rsidRDefault="00444ADB" w:rsidP="00444ADB">
            <w:pPr>
              <w:rPr>
                <w:color w:val="000000"/>
              </w:rPr>
            </w:pPr>
          </w:p>
          <w:p w:rsidR="00444ADB" w:rsidRDefault="00444ADB" w:rsidP="00444ADB">
            <w:pPr>
              <w:rPr>
                <w:color w:val="000000"/>
              </w:rPr>
            </w:pPr>
          </w:p>
          <w:p w:rsidR="00444ADB" w:rsidRDefault="00444ADB" w:rsidP="00444ADB">
            <w:pPr>
              <w:rPr>
                <w:color w:val="000000"/>
              </w:rPr>
            </w:pPr>
          </w:p>
          <w:p w:rsidR="00444ADB" w:rsidRDefault="00444ADB" w:rsidP="00444ADB">
            <w:pPr>
              <w:rPr>
                <w:color w:val="000000"/>
              </w:rPr>
            </w:pPr>
          </w:p>
          <w:p w:rsidR="00444ADB" w:rsidRDefault="00444ADB" w:rsidP="00444ADB">
            <w:pPr>
              <w:rPr>
                <w:color w:val="000000"/>
              </w:rPr>
            </w:pPr>
          </w:p>
          <w:p w:rsidR="00444ADB" w:rsidRPr="00883E0A" w:rsidRDefault="00444ADB" w:rsidP="00444ADB">
            <w:pPr>
              <w:rPr>
                <w:color w:val="000000"/>
              </w:rPr>
            </w:pPr>
            <w:r w:rsidRPr="00883E0A">
              <w:rPr>
                <w:color w:val="000000"/>
              </w:rPr>
              <w:t xml:space="preserve">Значение, </w:t>
            </w:r>
            <w:proofErr w:type="gramStart"/>
            <w:r w:rsidRPr="00883E0A">
              <w:rPr>
                <w:color w:val="000000"/>
              </w:rPr>
              <w:t>согласно проток</w:t>
            </w:r>
            <w:r w:rsidRPr="00883E0A">
              <w:rPr>
                <w:color w:val="000000"/>
              </w:rPr>
              <w:t>о</w:t>
            </w:r>
            <w:r w:rsidRPr="00883E0A">
              <w:rPr>
                <w:color w:val="000000"/>
              </w:rPr>
              <w:t>лов</w:t>
            </w:r>
            <w:proofErr w:type="gramEnd"/>
            <w:r w:rsidRPr="00883E0A">
              <w:rPr>
                <w:color w:val="000000"/>
              </w:rPr>
              <w:t xml:space="preserve"> заседания комиссии по проверки знаний по охране труда  </w:t>
            </w:r>
          </w:p>
        </w:tc>
        <w:tc>
          <w:tcPr>
            <w:tcW w:w="2475" w:type="dxa"/>
          </w:tcPr>
          <w:p w:rsidR="00444ADB" w:rsidRDefault="00444ADB" w:rsidP="00444ADB">
            <w:pPr>
              <w:rPr>
                <w:color w:val="000000"/>
              </w:rPr>
            </w:pPr>
            <w:r>
              <w:rPr>
                <w:color w:val="000000"/>
              </w:rPr>
              <w:t>А - к</w:t>
            </w:r>
            <w:r w:rsidRPr="00883E0A">
              <w:rPr>
                <w:color w:val="000000"/>
              </w:rPr>
              <w:t>оличество р</w:t>
            </w:r>
            <w:r w:rsidRPr="00883E0A">
              <w:rPr>
                <w:color w:val="000000"/>
              </w:rPr>
              <w:t>а</w:t>
            </w:r>
            <w:r w:rsidRPr="00883E0A">
              <w:rPr>
                <w:color w:val="000000"/>
              </w:rPr>
              <w:t>ботников админ</w:t>
            </w:r>
            <w:r w:rsidRPr="00883E0A">
              <w:rPr>
                <w:color w:val="000000"/>
              </w:rPr>
              <w:t>и</w:t>
            </w:r>
            <w:r w:rsidRPr="00883E0A">
              <w:rPr>
                <w:color w:val="000000"/>
              </w:rPr>
              <w:t xml:space="preserve">страции Тайшетского района </w:t>
            </w:r>
            <w:r>
              <w:t>обученных и прошедших проверку знаний требований охраны труда</w:t>
            </w:r>
            <w:r>
              <w:rPr>
                <w:color w:val="000000"/>
              </w:rPr>
              <w:t xml:space="preserve"> в соо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ветствующем тек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щем году;           </w:t>
            </w:r>
          </w:p>
          <w:p w:rsidR="00444ADB" w:rsidRPr="00883E0A" w:rsidRDefault="00444ADB" w:rsidP="00444AD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- к</w:t>
            </w:r>
            <w:r w:rsidRPr="00883E0A">
              <w:rPr>
                <w:color w:val="000000"/>
              </w:rPr>
              <w:t>оличество рабо</w:t>
            </w:r>
            <w:r w:rsidRPr="00883E0A">
              <w:rPr>
                <w:color w:val="000000"/>
              </w:rPr>
              <w:t>т</w:t>
            </w:r>
            <w:r w:rsidRPr="00883E0A">
              <w:rPr>
                <w:color w:val="000000"/>
              </w:rPr>
              <w:t>ников администрации Тайшетского района и её структурных подразделений</w:t>
            </w:r>
            <w:r>
              <w:rPr>
                <w:color w:val="000000"/>
              </w:rPr>
              <w:t>,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лежащих  обучению в текущем году</w:t>
            </w:r>
          </w:p>
        </w:tc>
      </w:tr>
      <w:tr w:rsidR="00444ADB" w:rsidRPr="00BC1EBA" w:rsidTr="00444ADB">
        <w:trPr>
          <w:jc w:val="center"/>
        </w:trPr>
        <w:tc>
          <w:tcPr>
            <w:tcW w:w="541" w:type="dxa"/>
            <w:shd w:val="clear" w:color="auto" w:fill="auto"/>
          </w:tcPr>
          <w:p w:rsidR="00444ADB" w:rsidRPr="00751229" w:rsidRDefault="00444ADB" w:rsidP="00444ADB">
            <w:pPr>
              <w:jc w:val="center"/>
              <w:rPr>
                <w:color w:val="000000"/>
              </w:rPr>
            </w:pPr>
            <w:r w:rsidRPr="00751229">
              <w:rPr>
                <w:color w:val="000000"/>
              </w:rPr>
              <w:t>3</w:t>
            </w:r>
          </w:p>
        </w:tc>
        <w:tc>
          <w:tcPr>
            <w:tcW w:w="2723" w:type="dxa"/>
            <w:shd w:val="clear" w:color="auto" w:fill="auto"/>
          </w:tcPr>
          <w:p w:rsidR="00444ADB" w:rsidRPr="00751229" w:rsidRDefault="00444ADB" w:rsidP="00444ADB">
            <w:r w:rsidRPr="00751229">
              <w:t>Количество  проведе</w:t>
            </w:r>
            <w:r w:rsidRPr="00751229">
              <w:t>н</w:t>
            </w:r>
            <w:r w:rsidRPr="00751229">
              <w:t>ных конкурсов по охране труда</w:t>
            </w:r>
          </w:p>
        </w:tc>
        <w:tc>
          <w:tcPr>
            <w:tcW w:w="1292" w:type="dxa"/>
          </w:tcPr>
          <w:p w:rsidR="00444ADB" w:rsidRPr="00883E0A" w:rsidRDefault="00444ADB" w:rsidP="00444ADB">
            <w:pPr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3308" w:type="dxa"/>
          </w:tcPr>
          <w:p w:rsidR="00444ADB" w:rsidRPr="00883E0A" w:rsidRDefault="00444ADB" w:rsidP="00444AD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Значение, согласно </w:t>
            </w:r>
            <w:proofErr w:type="spellStart"/>
            <w:r>
              <w:rPr>
                <w:color w:val="000000"/>
              </w:rPr>
              <w:t>отчетов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тдела</w:t>
            </w:r>
            <w:proofErr w:type="spellEnd"/>
            <w:r>
              <w:rPr>
                <w:color w:val="000000"/>
              </w:rPr>
              <w:t xml:space="preserve"> по труду и охране тр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</w:t>
            </w:r>
          </w:p>
        </w:tc>
        <w:tc>
          <w:tcPr>
            <w:tcW w:w="2475" w:type="dxa"/>
          </w:tcPr>
          <w:p w:rsidR="00444ADB" w:rsidRPr="00883E0A" w:rsidRDefault="00444ADB" w:rsidP="00444AD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-</w:t>
            </w:r>
          </w:p>
        </w:tc>
      </w:tr>
      <w:tr w:rsidR="00444ADB" w:rsidRPr="00BC1EBA" w:rsidTr="00444ADB">
        <w:trPr>
          <w:jc w:val="center"/>
        </w:trPr>
        <w:tc>
          <w:tcPr>
            <w:tcW w:w="541" w:type="dxa"/>
          </w:tcPr>
          <w:p w:rsidR="00444ADB" w:rsidRPr="00883E0A" w:rsidRDefault="0079730B" w:rsidP="00444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23" w:type="dxa"/>
          </w:tcPr>
          <w:p w:rsidR="00444ADB" w:rsidRPr="00BC1EBA" w:rsidRDefault="00444ADB" w:rsidP="00444ADB">
            <w:r w:rsidRPr="0060194F">
              <w:t>Удельный вес работн</w:t>
            </w:r>
            <w:r w:rsidRPr="0060194F">
              <w:t>и</w:t>
            </w:r>
            <w:r w:rsidRPr="0060194F">
              <w:t>ков, охваченных де</w:t>
            </w:r>
            <w:r w:rsidRPr="0060194F">
              <w:t>й</w:t>
            </w:r>
            <w:r w:rsidRPr="0060194F">
              <w:t>ствием коллективных договоров</w:t>
            </w:r>
          </w:p>
        </w:tc>
        <w:tc>
          <w:tcPr>
            <w:tcW w:w="1292" w:type="dxa"/>
          </w:tcPr>
          <w:p w:rsidR="00444ADB" w:rsidRPr="00BC1EBA" w:rsidRDefault="009619FA" w:rsidP="00444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308" w:type="dxa"/>
          </w:tcPr>
          <w:p w:rsidR="00444ADB" w:rsidRDefault="00444ADB" w:rsidP="00444ADB">
            <w:pPr>
              <w:rPr>
                <w:color w:val="000000"/>
              </w:rPr>
            </w:pPr>
            <w:r>
              <w:rPr>
                <w:color w:val="000000"/>
              </w:rPr>
              <w:t>Доля работников охваченных действием коллективных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говоров на территории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образования "</w:t>
            </w:r>
            <w:proofErr w:type="spellStart"/>
            <w:r>
              <w:rPr>
                <w:color w:val="000000"/>
              </w:rPr>
              <w:t>Тайшетский</w:t>
            </w:r>
            <w:proofErr w:type="spellEnd"/>
            <w:r>
              <w:rPr>
                <w:color w:val="000000"/>
              </w:rPr>
              <w:t xml:space="preserve"> район" по 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ному кругу предприятий = </w:t>
            </w:r>
          </w:p>
          <w:p w:rsidR="00444ADB" w:rsidRDefault="00444ADB" w:rsidP="00444ADB">
            <w:pPr>
              <w:rPr>
                <w:color w:val="000000"/>
              </w:rPr>
            </w:pPr>
          </w:p>
          <w:p w:rsidR="00444ADB" w:rsidRDefault="00444ADB" w:rsidP="00444ADB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  <w:vertAlign w:val="subscript"/>
              </w:rPr>
              <w:t>д</w:t>
            </w:r>
            <w:r w:rsidRPr="00BD1987"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Ч</w:t>
            </w:r>
            <w:r>
              <w:rPr>
                <w:color w:val="000000"/>
                <w:vertAlign w:val="subscript"/>
              </w:rPr>
              <w:t>р</w:t>
            </w:r>
            <w:proofErr w:type="spellEnd"/>
            <w:r w:rsidRPr="00BD1987">
              <w:rPr>
                <w:color w:val="000000"/>
              </w:rPr>
              <w:t>*100%</w:t>
            </w:r>
          </w:p>
          <w:p w:rsidR="00444ADB" w:rsidRPr="001159DF" w:rsidRDefault="00444ADB" w:rsidP="00444A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</w:t>
            </w:r>
            <w:r>
              <w:rPr>
                <w:color w:val="000000"/>
                <w:vertAlign w:val="subscript"/>
              </w:rPr>
              <w:t>д</w:t>
            </w:r>
            <w:proofErr w:type="gramStart"/>
            <w:r>
              <w:rPr>
                <w:color w:val="000000"/>
              </w:rPr>
              <w:t>,Ч</w:t>
            </w:r>
            <w:proofErr w:type="gramEnd"/>
            <w:r>
              <w:rPr>
                <w:color w:val="000000"/>
                <w:vertAlign w:val="subscript"/>
              </w:rPr>
              <w:t>р</w:t>
            </w:r>
            <w:proofErr w:type="spellEnd"/>
            <w:r>
              <w:rPr>
                <w:color w:val="000000"/>
              </w:rPr>
              <w:t xml:space="preserve"> – значения, согласно отчетных данных отдела по труду и охране труда пред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ставляемых в министерство труда и занятости Иркутской области </w:t>
            </w:r>
          </w:p>
        </w:tc>
        <w:tc>
          <w:tcPr>
            <w:tcW w:w="2475" w:type="dxa"/>
          </w:tcPr>
          <w:p w:rsidR="00444ADB" w:rsidRDefault="00444ADB" w:rsidP="00444ADB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  <w:vertAlign w:val="subscript"/>
              </w:rPr>
              <w:t>д</w:t>
            </w:r>
            <w:r>
              <w:rPr>
                <w:color w:val="000000"/>
              </w:rPr>
              <w:t xml:space="preserve"> - </w:t>
            </w:r>
            <w:r w:rsidRPr="002E734D">
              <w:rPr>
                <w:color w:val="000000"/>
              </w:rPr>
              <w:t>Количество охваченных кол</w:t>
            </w:r>
            <w:r>
              <w:rPr>
                <w:color w:val="000000"/>
              </w:rPr>
              <w:t>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тивными </w:t>
            </w:r>
            <w:r w:rsidRPr="002E734D">
              <w:rPr>
                <w:color w:val="000000"/>
              </w:rPr>
              <w:t>договорами работников</w:t>
            </w:r>
            <w:r>
              <w:rPr>
                <w:color w:val="000000"/>
              </w:rPr>
              <w:t>;</w:t>
            </w:r>
          </w:p>
          <w:p w:rsidR="00444ADB" w:rsidRDefault="00444ADB" w:rsidP="00444ADB">
            <w:pPr>
              <w:jc w:val="center"/>
              <w:rPr>
                <w:color w:val="000000"/>
              </w:rPr>
            </w:pPr>
          </w:p>
          <w:p w:rsidR="00444ADB" w:rsidRPr="00BC1EBA" w:rsidRDefault="00444ADB" w:rsidP="00444AD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</w:t>
            </w:r>
            <w:r>
              <w:rPr>
                <w:color w:val="000000"/>
                <w:vertAlign w:val="subscript"/>
              </w:rPr>
              <w:t>р</w:t>
            </w:r>
            <w:proofErr w:type="spellEnd"/>
            <w:r>
              <w:rPr>
                <w:color w:val="000000"/>
              </w:rPr>
              <w:t>-</w:t>
            </w:r>
            <w:r w:rsidRPr="002E734D">
              <w:rPr>
                <w:color w:val="000000"/>
              </w:rPr>
              <w:t>Среднесписочная численность рабо</w:t>
            </w:r>
            <w:r w:rsidRPr="002E734D">
              <w:rPr>
                <w:color w:val="000000"/>
              </w:rPr>
              <w:t>т</w:t>
            </w:r>
            <w:r w:rsidRPr="002E734D">
              <w:rPr>
                <w:color w:val="000000"/>
              </w:rPr>
              <w:t>ников</w:t>
            </w:r>
            <w:r>
              <w:rPr>
                <w:color w:val="000000"/>
              </w:rPr>
              <w:t xml:space="preserve"> по полному кругу предприятий.</w:t>
            </w:r>
          </w:p>
        </w:tc>
      </w:tr>
      <w:tr w:rsidR="00444ADB" w:rsidRPr="00BC1EBA" w:rsidTr="00444ADB">
        <w:trPr>
          <w:jc w:val="center"/>
        </w:trPr>
        <w:tc>
          <w:tcPr>
            <w:tcW w:w="541" w:type="dxa"/>
          </w:tcPr>
          <w:p w:rsidR="00444ADB" w:rsidRPr="00883E0A" w:rsidRDefault="0079730B" w:rsidP="00444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44ADB">
              <w:rPr>
                <w:color w:val="000000"/>
              </w:rPr>
              <w:t>.</w:t>
            </w:r>
          </w:p>
        </w:tc>
        <w:tc>
          <w:tcPr>
            <w:tcW w:w="2723" w:type="dxa"/>
          </w:tcPr>
          <w:p w:rsidR="00444ADB" w:rsidRPr="0060194F" w:rsidRDefault="00444ADB" w:rsidP="00444ADB">
            <w:r>
              <w:t>Удельный вес колич</w:t>
            </w:r>
            <w:r>
              <w:t>е</w:t>
            </w:r>
            <w:r>
              <w:t>ства проведенных ко</w:t>
            </w:r>
            <w:r>
              <w:t>н</w:t>
            </w:r>
            <w:r>
              <w:t>трольных мероприятий в общем количестве учреждений, подлеж</w:t>
            </w:r>
            <w:r>
              <w:t>а</w:t>
            </w:r>
            <w:r>
              <w:t>щих ведомственному контролю   в соотве</w:t>
            </w:r>
            <w:r>
              <w:t>т</w:t>
            </w:r>
            <w:r>
              <w:t>ствующем году - 100%</w:t>
            </w:r>
          </w:p>
        </w:tc>
        <w:tc>
          <w:tcPr>
            <w:tcW w:w="1292" w:type="dxa"/>
          </w:tcPr>
          <w:p w:rsidR="00444ADB" w:rsidRDefault="00D54202" w:rsidP="00444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308" w:type="dxa"/>
          </w:tcPr>
          <w:p w:rsidR="00444ADB" w:rsidRDefault="00444ADB" w:rsidP="00444ADB">
            <w:r>
              <w:t>Удельный вес количества проведенных контрольных мероприятий в общем кол</w:t>
            </w:r>
            <w:r>
              <w:t>и</w:t>
            </w:r>
            <w:r>
              <w:t>честве учреждений, подл</w:t>
            </w:r>
            <w:r>
              <w:t>е</w:t>
            </w:r>
            <w:r>
              <w:t>жащих ведомственному ко</w:t>
            </w:r>
            <w:r>
              <w:t>н</w:t>
            </w:r>
            <w:r>
              <w:t>тролю</w:t>
            </w:r>
            <w:proofErr w:type="gramStart"/>
            <w:r>
              <w:t xml:space="preserve">  = А</w:t>
            </w:r>
            <w:proofErr w:type="gramEnd"/>
            <w:r>
              <w:t>/Б*100%</w:t>
            </w:r>
          </w:p>
          <w:p w:rsidR="00444ADB" w:rsidRDefault="00444ADB" w:rsidP="00444ADB">
            <w:pPr>
              <w:rPr>
                <w:color w:val="000000"/>
              </w:rPr>
            </w:pPr>
          </w:p>
        </w:tc>
        <w:tc>
          <w:tcPr>
            <w:tcW w:w="2475" w:type="dxa"/>
          </w:tcPr>
          <w:p w:rsidR="00444ADB" w:rsidRDefault="00444ADB" w:rsidP="00444ADB">
            <w:pPr>
              <w:rPr>
                <w:color w:val="000000"/>
              </w:rPr>
            </w:pPr>
            <w:r>
              <w:rPr>
                <w:color w:val="000000"/>
              </w:rPr>
              <w:t>А – количество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веденных контрол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мероприятий в текущем году;</w:t>
            </w:r>
          </w:p>
          <w:p w:rsidR="00444ADB" w:rsidRDefault="00444ADB" w:rsidP="00444AD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– общее количество учреждений, подл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жащих ведомстве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 контролю в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кущем году</w:t>
            </w:r>
          </w:p>
        </w:tc>
      </w:tr>
    </w:tbl>
    <w:p w:rsidR="00444ADB" w:rsidRDefault="00444ADB" w:rsidP="00444ADB">
      <w:pPr>
        <w:ind w:firstLine="709"/>
        <w:jc w:val="both"/>
      </w:pPr>
    </w:p>
    <w:p w:rsidR="00CE33C7" w:rsidRPr="00C74BC1" w:rsidRDefault="00CE33C7" w:rsidP="00ED0555">
      <w:pPr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>(</w:t>
      </w:r>
      <w:r>
        <w:rPr>
          <w:i/>
          <w:color w:val="FF0000"/>
          <w:sz w:val="20"/>
          <w:szCs w:val="20"/>
        </w:rPr>
        <w:t xml:space="preserve">абзац утратил силу - </w:t>
      </w:r>
      <w:proofErr w:type="spellStart"/>
      <w:r w:rsidRPr="00C74BC1">
        <w:rPr>
          <w:i/>
          <w:color w:val="FF0000"/>
          <w:sz w:val="20"/>
          <w:szCs w:val="20"/>
        </w:rPr>
        <w:t>постановлени</w:t>
      </w:r>
      <w:r>
        <w:rPr>
          <w:i/>
          <w:color w:val="FF0000"/>
          <w:sz w:val="20"/>
          <w:szCs w:val="20"/>
        </w:rPr>
        <w:t>е</w:t>
      </w:r>
      <w:r w:rsidR="00ED0555" w:rsidRPr="00C74BC1">
        <w:rPr>
          <w:i/>
          <w:color w:val="FF0000"/>
          <w:sz w:val="20"/>
          <w:szCs w:val="20"/>
        </w:rPr>
        <w:t>от</w:t>
      </w:r>
      <w:proofErr w:type="spellEnd"/>
      <w:r w:rsidR="00ED0555">
        <w:rPr>
          <w:i/>
          <w:color w:val="FF0000"/>
          <w:sz w:val="20"/>
          <w:szCs w:val="20"/>
        </w:rPr>
        <w:t xml:space="preserve"> 06.11.</w:t>
      </w:r>
      <w:r w:rsidR="00ED0555" w:rsidRPr="00C74BC1">
        <w:rPr>
          <w:i/>
          <w:color w:val="FF0000"/>
          <w:sz w:val="20"/>
          <w:szCs w:val="20"/>
        </w:rPr>
        <w:t>2015 г. №</w:t>
      </w:r>
      <w:r w:rsidR="00ED0555">
        <w:rPr>
          <w:i/>
          <w:color w:val="FF0000"/>
          <w:sz w:val="20"/>
          <w:szCs w:val="20"/>
        </w:rPr>
        <w:t>1256</w:t>
      </w:r>
      <w:r w:rsidRPr="00C74BC1">
        <w:rPr>
          <w:i/>
          <w:color w:val="FF0000"/>
          <w:sz w:val="20"/>
          <w:szCs w:val="20"/>
        </w:rPr>
        <w:t>)</w:t>
      </w:r>
    </w:p>
    <w:p w:rsidR="00444ADB" w:rsidRPr="00DF79B2" w:rsidRDefault="00444ADB" w:rsidP="009154B6">
      <w:pPr>
        <w:ind w:firstLine="567"/>
        <w:jc w:val="both"/>
      </w:pPr>
      <w:r w:rsidRPr="00DF79B2">
        <w:t>Перечень показателей носит открытый характер и предусматривает возможность корре</w:t>
      </w:r>
      <w:r w:rsidRPr="00DF79B2">
        <w:t>к</w:t>
      </w:r>
      <w:r w:rsidRPr="00DF79B2">
        <w:t>тировки в случае потери информативности показателя (достижение максимального значения).</w:t>
      </w:r>
    </w:p>
    <w:p w:rsidR="00444ADB" w:rsidRDefault="006C170C" w:rsidP="009154B6">
      <w:pPr>
        <w:tabs>
          <w:tab w:val="right" w:pos="9922"/>
        </w:tabs>
        <w:ind w:firstLine="567"/>
        <w:jc w:val="both"/>
      </w:pPr>
      <w:r w:rsidRPr="00973899">
        <w:t xml:space="preserve">Подпрограмма рассчитана на </w:t>
      </w:r>
      <w:r w:rsidR="0076780B">
        <w:t>6</w:t>
      </w:r>
      <w:r w:rsidRPr="00973899">
        <w:t xml:space="preserve"> лет  и будет реализовываться с 2015 года по 20</w:t>
      </w:r>
      <w:r w:rsidR="0076780B">
        <w:t>20</w:t>
      </w:r>
      <w:r w:rsidRPr="00973899">
        <w:t xml:space="preserve"> годы.</w:t>
      </w:r>
      <w:r>
        <w:tab/>
      </w:r>
    </w:p>
    <w:p w:rsidR="00F07C11" w:rsidRPr="00BF604D" w:rsidRDefault="006C170C" w:rsidP="009154B6">
      <w:pPr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F07C11" w:rsidRPr="00BF604D">
        <w:rPr>
          <w:i/>
          <w:color w:val="FF0000"/>
          <w:sz w:val="20"/>
        </w:rPr>
        <w:t xml:space="preserve">от </w:t>
      </w:r>
      <w:r w:rsidR="009154B6">
        <w:rPr>
          <w:i/>
          <w:color w:val="FF0000"/>
          <w:sz w:val="20"/>
        </w:rPr>
        <w:t>20.10.2017</w:t>
      </w:r>
      <w:r w:rsidR="00F07C11" w:rsidRPr="00BF604D">
        <w:rPr>
          <w:i/>
          <w:color w:val="FF0000"/>
          <w:sz w:val="20"/>
        </w:rPr>
        <w:t xml:space="preserve"> г. №</w:t>
      </w:r>
      <w:r w:rsidR="009154B6">
        <w:rPr>
          <w:i/>
          <w:color w:val="FF0000"/>
          <w:sz w:val="20"/>
        </w:rPr>
        <w:t>512</w:t>
      </w:r>
      <w:r w:rsidR="00F07C11" w:rsidRPr="00BF604D">
        <w:rPr>
          <w:i/>
          <w:color w:val="FF0000"/>
          <w:sz w:val="20"/>
          <w:szCs w:val="20"/>
        </w:rPr>
        <w:t>)</w:t>
      </w:r>
    </w:p>
    <w:p w:rsidR="00857966" w:rsidRDefault="00857966" w:rsidP="00ED0555">
      <w:pPr>
        <w:ind w:firstLine="567"/>
        <w:jc w:val="center"/>
        <w:rPr>
          <w:b/>
        </w:rPr>
      </w:pPr>
    </w:p>
    <w:p w:rsidR="00444ADB" w:rsidRPr="00686F49" w:rsidRDefault="00444ADB" w:rsidP="00857966">
      <w:pPr>
        <w:ind w:firstLine="567"/>
        <w:jc w:val="center"/>
        <w:rPr>
          <w:b/>
        </w:rPr>
      </w:pPr>
      <w:r w:rsidRPr="00686F49">
        <w:rPr>
          <w:b/>
        </w:rPr>
        <w:t>РАЗДЕЛ 3. ОСНОВНЫЕ МЕРОПРИЯТИЯ ПОДПРОГРАММЫ</w:t>
      </w:r>
    </w:p>
    <w:p w:rsidR="00444ADB" w:rsidRPr="00D76072" w:rsidRDefault="00444ADB" w:rsidP="00857966">
      <w:pPr>
        <w:ind w:firstLine="567"/>
        <w:jc w:val="both"/>
      </w:pPr>
    </w:p>
    <w:p w:rsidR="00444ADB" w:rsidRPr="005767B3" w:rsidRDefault="00444ADB" w:rsidP="005767B3">
      <w:pPr>
        <w:ind w:firstLine="567"/>
        <w:jc w:val="both"/>
      </w:pPr>
      <w:r w:rsidRPr="000C69FA">
        <w:lastRenderedPageBreak/>
        <w:t>Мероприятия Подпрограммы разработаны исходя из возможности решения поставленных задач в области совершенствования работы в сфере труда, с учетом финансовых ресурсов, в</w:t>
      </w:r>
      <w:r w:rsidRPr="000C69FA">
        <w:t>ы</w:t>
      </w:r>
      <w:r w:rsidRPr="000C69FA">
        <w:t>деляемых на финансирование Подпрограммы, и полномочий, закрепленных за органами мес</w:t>
      </w:r>
      <w:r w:rsidRPr="000C69FA">
        <w:t>т</w:t>
      </w:r>
      <w:r w:rsidRPr="000C69FA">
        <w:t>ного самоуправления законом Иркутской области от 24.07.2008 г. № 63-оз "О наделении орг</w:t>
      </w:r>
      <w:r w:rsidRPr="000C69FA">
        <w:t>а</w:t>
      </w:r>
      <w:r w:rsidRPr="000C69FA">
        <w:t>нов местного самоуправления отдельными областными государственными полномочиями в сфере труда".</w:t>
      </w:r>
    </w:p>
    <w:p w:rsidR="00444ADB" w:rsidRDefault="00444ADB" w:rsidP="00857966">
      <w:pPr>
        <w:ind w:firstLine="567"/>
        <w:jc w:val="both"/>
      </w:pPr>
      <w:r>
        <w:t xml:space="preserve">В целях решения </w:t>
      </w:r>
      <w:r w:rsidR="00C54D8D">
        <w:t>З</w:t>
      </w:r>
      <w:r>
        <w:t xml:space="preserve">адачи 1: </w:t>
      </w:r>
      <w:r w:rsidRPr="000C69FA">
        <w:t>"</w:t>
      </w:r>
      <w:r w:rsidRPr="00B8380D">
        <w:t>Создание</w:t>
      </w:r>
      <w:r w:rsidRPr="00BC4A3C">
        <w:t xml:space="preserve"> механизма стимулирования работодателей за обе</w:t>
      </w:r>
      <w:r w:rsidRPr="00BC4A3C">
        <w:t>с</w:t>
      </w:r>
      <w:r w:rsidRPr="00BC4A3C">
        <w:t>печение безопасных условий труда</w:t>
      </w:r>
      <w:r w:rsidRPr="000C69FA">
        <w:t>"</w:t>
      </w:r>
      <w:r>
        <w:t xml:space="preserve">  запланированы мероприятия:</w:t>
      </w:r>
    </w:p>
    <w:p w:rsidR="00444ADB" w:rsidRDefault="00444ADB" w:rsidP="00857966">
      <w:pPr>
        <w:ind w:firstLine="567"/>
      </w:pPr>
      <w:r>
        <w:t>1.1. Осуществление отдельных областных государственных полномочий в сфере труда;</w:t>
      </w:r>
    </w:p>
    <w:p w:rsidR="00444ADB" w:rsidRDefault="00444ADB" w:rsidP="00857966">
      <w:pPr>
        <w:widowControl w:val="0"/>
        <w:autoSpaceDE w:val="0"/>
        <w:autoSpaceDN w:val="0"/>
        <w:adjustRightInd w:val="0"/>
        <w:ind w:firstLine="567"/>
        <w:jc w:val="both"/>
      </w:pPr>
      <w:r>
        <w:t>1.2. О</w:t>
      </w:r>
      <w:r w:rsidRPr="00963FAB">
        <w:t>рганизация и проведение конкурсов по охране труда на территории Тайшетск</w:t>
      </w:r>
      <w:r>
        <w:t>ого</w:t>
      </w:r>
      <w:r w:rsidRPr="00963FAB">
        <w:t xml:space="preserve"> район</w:t>
      </w:r>
      <w:r>
        <w:t>а.</w:t>
      </w:r>
    </w:p>
    <w:p w:rsidR="00444ADB" w:rsidRDefault="00444ADB" w:rsidP="00857966">
      <w:pPr>
        <w:ind w:firstLine="567"/>
        <w:jc w:val="both"/>
      </w:pPr>
      <w:r w:rsidRPr="00005253">
        <w:t>Организация и проведение конкурсов по охране труда включает в себя конкурсы:</w:t>
      </w:r>
    </w:p>
    <w:p w:rsidR="009201C6" w:rsidRPr="009201C6" w:rsidRDefault="009201C6" w:rsidP="009201C6">
      <w:pPr>
        <w:ind w:firstLine="567"/>
        <w:jc w:val="both"/>
        <w:rPr>
          <w:b/>
        </w:rPr>
      </w:pPr>
      <w:r w:rsidRPr="009201C6">
        <w:rPr>
          <w:b/>
        </w:rPr>
        <w:t>- Областной конкурс "За высокую социальную эффективность и развитие социал</w:t>
      </w:r>
      <w:r w:rsidRPr="009201C6">
        <w:rPr>
          <w:b/>
        </w:rPr>
        <w:t>ь</w:t>
      </w:r>
      <w:r w:rsidRPr="009201C6">
        <w:rPr>
          <w:b/>
        </w:rPr>
        <w:t>ного партнерства":</w:t>
      </w:r>
    </w:p>
    <w:p w:rsidR="009201C6" w:rsidRPr="00005253" w:rsidRDefault="009201C6" w:rsidP="009201C6">
      <w:pPr>
        <w:ind w:firstLine="567"/>
        <w:jc w:val="both"/>
      </w:pPr>
      <w:r>
        <w:t>Д</w:t>
      </w:r>
      <w:r w:rsidRPr="00005253">
        <w:t>ействует на основании Положения об областном конкурсе "За высокую социальную э</w:t>
      </w:r>
      <w:r w:rsidRPr="00005253">
        <w:t>ф</w:t>
      </w:r>
      <w:r w:rsidRPr="00005253">
        <w:t xml:space="preserve">фективность и развитие социального партнерства", утвержденного решением Трехсторонней комиссия Иркутской области по регулированию социально-трудовых отношений. </w:t>
      </w:r>
    </w:p>
    <w:p w:rsidR="009201C6" w:rsidRPr="00005253" w:rsidRDefault="009201C6" w:rsidP="009201C6">
      <w:pPr>
        <w:ind w:firstLine="567"/>
        <w:jc w:val="both"/>
      </w:pPr>
      <w:r w:rsidRPr="00005253">
        <w:t>Конкурс проводится в целях привлечения внимания к решению социальных вопросов, развитию и совершенствованию системы социального партнерства, регулированию социально-трудовых отношений и согласованию социально-экономических интересов всех участников трудовых отношений.</w:t>
      </w:r>
    </w:p>
    <w:p w:rsidR="009201C6" w:rsidRPr="00005253" w:rsidRDefault="009201C6" w:rsidP="009201C6">
      <w:pPr>
        <w:ind w:firstLine="567"/>
        <w:jc w:val="both"/>
      </w:pPr>
      <w:r w:rsidRPr="00005253">
        <w:t>Основными задачами конкурса являются:</w:t>
      </w:r>
    </w:p>
    <w:p w:rsidR="009201C6" w:rsidRPr="00005253" w:rsidRDefault="009201C6" w:rsidP="009201C6">
      <w:pPr>
        <w:ind w:firstLine="567"/>
        <w:jc w:val="both"/>
      </w:pPr>
      <w:r w:rsidRPr="00005253">
        <w:t>- определение организаций, индивидуальных предпринимателей без образования юрид</w:t>
      </w:r>
      <w:r w:rsidRPr="00005253">
        <w:t>и</w:t>
      </w:r>
      <w:r w:rsidRPr="00005253">
        <w:t>ческого лица, муниципальных образований Иркутской области, добившихся высокой социал</w:t>
      </w:r>
      <w:r w:rsidRPr="00005253">
        <w:t>ь</w:t>
      </w:r>
      <w:r w:rsidRPr="00005253">
        <w:t>ной эффективности, изучение и распространение их опыта;</w:t>
      </w:r>
    </w:p>
    <w:p w:rsidR="009201C6" w:rsidRPr="00005253" w:rsidRDefault="009201C6" w:rsidP="009201C6">
      <w:pPr>
        <w:ind w:firstLine="567"/>
        <w:jc w:val="both"/>
      </w:pPr>
      <w:r w:rsidRPr="00005253">
        <w:t>- совершенствование форм социального партнерства;</w:t>
      </w:r>
    </w:p>
    <w:p w:rsidR="009201C6" w:rsidRPr="00005253" w:rsidRDefault="009201C6" w:rsidP="009201C6">
      <w:pPr>
        <w:ind w:firstLine="567"/>
        <w:jc w:val="both"/>
      </w:pPr>
      <w:r w:rsidRPr="00005253">
        <w:t>- создание условий для расширения и развития инициативы и практики взаимодействия работников, работодателей и их представителей, органов местного самоуправления по разр</w:t>
      </w:r>
      <w:r w:rsidRPr="00005253">
        <w:t>а</w:t>
      </w:r>
      <w:r w:rsidRPr="00005253">
        <w:t>ботке, заключению и реализации соглашений, коллективных договоров.</w:t>
      </w:r>
    </w:p>
    <w:p w:rsidR="009201C6" w:rsidRPr="00005253" w:rsidRDefault="009201C6" w:rsidP="009201C6">
      <w:pPr>
        <w:ind w:firstLine="567"/>
        <w:jc w:val="both"/>
      </w:pPr>
      <w:r w:rsidRPr="00005253">
        <w:t>Конкурс проводится ежегодно, по двум номинациям:</w:t>
      </w:r>
    </w:p>
    <w:p w:rsidR="009201C6" w:rsidRPr="00005253" w:rsidRDefault="009201C6" w:rsidP="009201C6">
      <w:pPr>
        <w:ind w:firstLine="567"/>
        <w:jc w:val="both"/>
      </w:pPr>
      <w:r w:rsidRPr="00005253">
        <w:t xml:space="preserve">1) Первая номинация – </w:t>
      </w:r>
      <w:r w:rsidR="007316F8">
        <w:t>"</w:t>
      </w:r>
      <w:r w:rsidRPr="00005253">
        <w:t>Организация Иркутской области высокой социальной эффекти</w:t>
      </w:r>
      <w:r w:rsidRPr="00005253">
        <w:t>в</w:t>
      </w:r>
      <w:r w:rsidRPr="00005253">
        <w:t>ности и лучших достижений в сфере развития социального партнерства</w:t>
      </w:r>
      <w:r w:rsidR="007316F8">
        <w:t>"</w:t>
      </w:r>
      <w:r w:rsidRPr="00005253">
        <w:t>.</w:t>
      </w:r>
    </w:p>
    <w:p w:rsidR="009201C6" w:rsidRPr="00005253" w:rsidRDefault="009201C6" w:rsidP="009201C6">
      <w:pPr>
        <w:ind w:firstLine="567"/>
        <w:jc w:val="both"/>
      </w:pPr>
      <w:r w:rsidRPr="00005253">
        <w:t>По первой номинации предусматривается определение победителей по следующим гру</w:t>
      </w:r>
      <w:r w:rsidRPr="00005253">
        <w:t>п</w:t>
      </w:r>
      <w:r w:rsidRPr="00005253">
        <w:t>пам:</w:t>
      </w:r>
    </w:p>
    <w:p w:rsidR="009201C6" w:rsidRPr="00005253" w:rsidRDefault="00EF6958" w:rsidP="009201C6">
      <w:pPr>
        <w:ind w:firstLine="567"/>
        <w:jc w:val="both"/>
      </w:pPr>
      <w:r>
        <w:t xml:space="preserve">- </w:t>
      </w:r>
      <w:r w:rsidR="009201C6" w:rsidRPr="00005253">
        <w:t>производственная сфера;</w:t>
      </w:r>
    </w:p>
    <w:p w:rsidR="009201C6" w:rsidRPr="00005253" w:rsidRDefault="00EF6958" w:rsidP="009201C6">
      <w:pPr>
        <w:ind w:firstLine="567"/>
        <w:jc w:val="both"/>
      </w:pPr>
      <w:r>
        <w:t xml:space="preserve">- </w:t>
      </w:r>
      <w:r w:rsidR="009201C6" w:rsidRPr="00005253">
        <w:t>непроизводственная сфера;</w:t>
      </w:r>
    </w:p>
    <w:p w:rsidR="009201C6" w:rsidRPr="00005253" w:rsidRDefault="00EF6958" w:rsidP="009201C6">
      <w:pPr>
        <w:ind w:firstLine="567"/>
        <w:jc w:val="both"/>
      </w:pPr>
      <w:r>
        <w:t xml:space="preserve">- </w:t>
      </w:r>
      <w:r w:rsidR="009201C6" w:rsidRPr="00005253">
        <w:t>бюджетная сфера.</w:t>
      </w:r>
    </w:p>
    <w:p w:rsidR="009201C6" w:rsidRPr="00005253" w:rsidRDefault="009201C6" w:rsidP="00B427B8">
      <w:pPr>
        <w:ind w:firstLine="567"/>
        <w:jc w:val="both"/>
      </w:pPr>
      <w:r w:rsidRPr="00005253">
        <w:t xml:space="preserve">2) Вторая номинация – </w:t>
      </w:r>
      <w:r w:rsidR="007316F8">
        <w:t>"</w:t>
      </w:r>
      <w:r w:rsidRPr="00005253">
        <w:t>Лучшее муниципальное образование Иркутской области по пр</w:t>
      </w:r>
      <w:r w:rsidRPr="00005253">
        <w:t>о</w:t>
      </w:r>
      <w:r w:rsidRPr="00005253">
        <w:t>ведению работы в сфере развития социального партнерства</w:t>
      </w:r>
      <w:r w:rsidR="007316F8">
        <w:t>"</w:t>
      </w:r>
      <w:r w:rsidRPr="00005253">
        <w:t xml:space="preserve">, предусматривается определение победителей по территориальным группам. </w:t>
      </w:r>
    </w:p>
    <w:p w:rsidR="00444ADB" w:rsidRPr="001E7724" w:rsidRDefault="00444ADB" w:rsidP="00857966">
      <w:pPr>
        <w:ind w:firstLine="567"/>
        <w:jc w:val="both"/>
        <w:rPr>
          <w:b/>
        </w:rPr>
      </w:pPr>
      <w:r w:rsidRPr="001E7724">
        <w:rPr>
          <w:b/>
        </w:rPr>
        <w:t xml:space="preserve">- "Лучшая организация работы по охране труда в </w:t>
      </w:r>
      <w:proofErr w:type="spellStart"/>
      <w:r w:rsidRPr="001E7724">
        <w:rPr>
          <w:b/>
        </w:rPr>
        <w:t>Тайшетском</w:t>
      </w:r>
      <w:proofErr w:type="spellEnd"/>
      <w:r w:rsidRPr="001E7724">
        <w:rPr>
          <w:b/>
        </w:rPr>
        <w:t xml:space="preserve"> районе":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</w:t>
      </w:r>
      <w:r w:rsidRPr="004F02A2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я о конкурсе, который</w:t>
      </w:r>
      <w:r w:rsidRPr="004F02A2">
        <w:rPr>
          <w:rFonts w:ascii="Times New Roman" w:hAnsi="Times New Roman" w:cs="Times New Roman"/>
          <w:sz w:val="24"/>
          <w:szCs w:val="24"/>
        </w:rPr>
        <w:t xml:space="preserve"> определяет порядок и условия проведения районного конкурса среди организаций независимо от их организационно-правовых форм и форм собственности, а также отраслевой принадлежности, граждан, осуществляющих предпринимательскую деятельность без образования юридического лица.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 xml:space="preserve">Организатором районного конкурса является </w:t>
      </w:r>
      <w:r>
        <w:rPr>
          <w:rFonts w:ascii="Times New Roman" w:hAnsi="Times New Roman" w:cs="Times New Roman"/>
          <w:sz w:val="24"/>
          <w:szCs w:val="24"/>
        </w:rPr>
        <w:t>Управление экономики и промышленной промышленности  политики администрации Тайшетского района</w:t>
      </w:r>
      <w:r w:rsidRPr="004F02A2">
        <w:rPr>
          <w:rFonts w:ascii="Times New Roman" w:hAnsi="Times New Roman" w:cs="Times New Roman"/>
          <w:sz w:val="24"/>
          <w:szCs w:val="24"/>
        </w:rPr>
        <w:t>.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>Конкурс проводится в целях улучшения условий труда работников в процессе трудовой деятельности, профилактики возникновения травматизма на производстве и профессиональной заболеваемости.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2A2">
        <w:rPr>
          <w:rFonts w:ascii="Times New Roman" w:hAnsi="Times New Roman" w:cs="Times New Roman"/>
          <w:sz w:val="24"/>
          <w:szCs w:val="24"/>
        </w:rPr>
        <w:t>Задачи конкурса заключаются в усилении внимания руководителей организаций незав</w:t>
      </w:r>
      <w:r w:rsidRPr="004F02A2">
        <w:rPr>
          <w:rFonts w:ascii="Times New Roman" w:hAnsi="Times New Roman" w:cs="Times New Roman"/>
          <w:sz w:val="24"/>
          <w:szCs w:val="24"/>
        </w:rPr>
        <w:t>и</w:t>
      </w:r>
      <w:r w:rsidRPr="004F02A2">
        <w:rPr>
          <w:rFonts w:ascii="Times New Roman" w:hAnsi="Times New Roman" w:cs="Times New Roman"/>
          <w:sz w:val="24"/>
          <w:szCs w:val="24"/>
        </w:rPr>
        <w:t>симо от их организационно-правовых форм и форм собственности, граждан, осуществляющих предпринимательскую деятельность без образования юридического лица, к созданию на раб</w:t>
      </w:r>
      <w:r w:rsidRPr="004F02A2">
        <w:rPr>
          <w:rFonts w:ascii="Times New Roman" w:hAnsi="Times New Roman" w:cs="Times New Roman"/>
          <w:sz w:val="24"/>
          <w:szCs w:val="24"/>
        </w:rPr>
        <w:t>о</w:t>
      </w:r>
      <w:r w:rsidRPr="004F02A2">
        <w:rPr>
          <w:rFonts w:ascii="Times New Roman" w:hAnsi="Times New Roman" w:cs="Times New Roman"/>
          <w:sz w:val="24"/>
          <w:szCs w:val="24"/>
        </w:rPr>
        <w:lastRenderedPageBreak/>
        <w:t>чих местах здоровых и безопасных условий труда, во взаимодействии органа местного сам</w:t>
      </w:r>
      <w:r w:rsidRPr="004F02A2">
        <w:rPr>
          <w:rFonts w:ascii="Times New Roman" w:hAnsi="Times New Roman" w:cs="Times New Roman"/>
          <w:sz w:val="24"/>
          <w:szCs w:val="24"/>
        </w:rPr>
        <w:t>о</w:t>
      </w:r>
      <w:r w:rsidRPr="004F02A2">
        <w:rPr>
          <w:rFonts w:ascii="Times New Roman" w:hAnsi="Times New Roman" w:cs="Times New Roman"/>
          <w:sz w:val="24"/>
          <w:szCs w:val="24"/>
        </w:rPr>
        <w:t>управления, органов надзора и контроля, работодателей, объединений работодателей, профе</w:t>
      </w:r>
      <w:r w:rsidRPr="004F02A2">
        <w:rPr>
          <w:rFonts w:ascii="Times New Roman" w:hAnsi="Times New Roman" w:cs="Times New Roman"/>
          <w:sz w:val="24"/>
          <w:szCs w:val="24"/>
        </w:rPr>
        <w:t>с</w:t>
      </w:r>
      <w:r w:rsidRPr="004F02A2">
        <w:rPr>
          <w:rFonts w:ascii="Times New Roman" w:hAnsi="Times New Roman" w:cs="Times New Roman"/>
          <w:sz w:val="24"/>
          <w:szCs w:val="24"/>
        </w:rPr>
        <w:t>сиональных союзов и их объединений по активизации работы по предупреждению произво</w:t>
      </w:r>
      <w:r w:rsidRPr="004F02A2">
        <w:rPr>
          <w:rFonts w:ascii="Times New Roman" w:hAnsi="Times New Roman" w:cs="Times New Roman"/>
          <w:sz w:val="24"/>
          <w:szCs w:val="24"/>
        </w:rPr>
        <w:t>д</w:t>
      </w:r>
      <w:r w:rsidRPr="004F02A2">
        <w:rPr>
          <w:rFonts w:ascii="Times New Roman" w:hAnsi="Times New Roman" w:cs="Times New Roman"/>
          <w:sz w:val="24"/>
          <w:szCs w:val="24"/>
        </w:rPr>
        <w:t>ственного травматизма и профессиональной</w:t>
      </w:r>
      <w:proofErr w:type="gramEnd"/>
      <w:r w:rsidRPr="004F02A2">
        <w:rPr>
          <w:rFonts w:ascii="Times New Roman" w:hAnsi="Times New Roman" w:cs="Times New Roman"/>
          <w:sz w:val="24"/>
          <w:szCs w:val="24"/>
        </w:rPr>
        <w:t xml:space="preserve"> заболеваемости, а также распространении перед</w:t>
      </w:r>
      <w:r w:rsidRPr="004F02A2">
        <w:rPr>
          <w:rFonts w:ascii="Times New Roman" w:hAnsi="Times New Roman" w:cs="Times New Roman"/>
          <w:sz w:val="24"/>
          <w:szCs w:val="24"/>
        </w:rPr>
        <w:t>о</w:t>
      </w:r>
      <w:r w:rsidRPr="004F02A2">
        <w:rPr>
          <w:rFonts w:ascii="Times New Roman" w:hAnsi="Times New Roman" w:cs="Times New Roman"/>
          <w:sz w:val="24"/>
          <w:szCs w:val="24"/>
        </w:rPr>
        <w:t>вого опыта и методов работы победителей конкурса.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>Конкурс проводится ежегодно по двум номинациям: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 xml:space="preserve">- "Лучшая организация работы по охране труда в </w:t>
      </w:r>
      <w:r>
        <w:rPr>
          <w:rFonts w:ascii="Times New Roman" w:hAnsi="Times New Roman" w:cs="Times New Roman"/>
          <w:sz w:val="24"/>
          <w:szCs w:val="24"/>
        </w:rPr>
        <w:t>городских и сельских поселениях</w:t>
      </w:r>
      <w:r w:rsidRPr="004F02A2">
        <w:rPr>
          <w:rFonts w:ascii="Times New Roman" w:hAnsi="Times New Roman" w:cs="Times New Roman"/>
          <w:sz w:val="24"/>
          <w:szCs w:val="24"/>
        </w:rPr>
        <w:t>";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>- "Лучшая организация работы по охране труда  независимо от их организационно-правовых форм и форм собственности и гражданам, осуществляющим предпринимательскую деятельность без образования юридического лица организации".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>Для участия в конкурсе представляются следующие документы: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0"/>
      <w:bookmarkEnd w:id="1"/>
      <w:r w:rsidRPr="004F02A2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ar104" w:history="1">
        <w:r w:rsidRPr="00F57EC2">
          <w:rPr>
            <w:rFonts w:ascii="Times New Roman" w:hAnsi="Times New Roman" w:cs="Times New Roman"/>
            <w:sz w:val="24"/>
            <w:szCs w:val="24"/>
          </w:rPr>
          <w:t>заявка</w:t>
        </w:r>
      </w:hyperlink>
      <w:r w:rsidRPr="004F02A2">
        <w:rPr>
          <w:rFonts w:ascii="Times New Roman" w:hAnsi="Times New Roman" w:cs="Times New Roman"/>
          <w:sz w:val="24"/>
          <w:szCs w:val="24"/>
        </w:rPr>
        <w:t xml:space="preserve"> на участие в конкурсе на лучшую организацию работы по охране труда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шетском</w:t>
      </w:r>
      <w:proofErr w:type="spellEnd"/>
      <w:r w:rsidRPr="004F02A2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>б) аналитическая справка о проведенной работе по охране труда за прошедший календа</w:t>
      </w:r>
      <w:r w:rsidRPr="004F02A2">
        <w:rPr>
          <w:rFonts w:ascii="Times New Roman" w:hAnsi="Times New Roman" w:cs="Times New Roman"/>
          <w:sz w:val="24"/>
          <w:szCs w:val="24"/>
        </w:rPr>
        <w:t>р</w:t>
      </w:r>
      <w:r w:rsidRPr="004F02A2">
        <w:rPr>
          <w:rFonts w:ascii="Times New Roman" w:hAnsi="Times New Roman" w:cs="Times New Roman"/>
          <w:sz w:val="24"/>
          <w:szCs w:val="24"/>
        </w:rPr>
        <w:t>ный год, удостоверенная подписью руководителя организации (лица, им уполномоченного), индивидуального предпринимателя;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 xml:space="preserve">в) </w:t>
      </w:r>
      <w:hyperlink w:anchor="Par139" w:history="1">
        <w:r w:rsidRPr="00F57EC2">
          <w:rPr>
            <w:rFonts w:ascii="Times New Roman" w:hAnsi="Times New Roman" w:cs="Times New Roman"/>
            <w:sz w:val="24"/>
            <w:szCs w:val="24"/>
          </w:rPr>
          <w:t>таблица</w:t>
        </w:r>
      </w:hyperlink>
      <w:r w:rsidRPr="004F02A2">
        <w:rPr>
          <w:rFonts w:ascii="Times New Roman" w:hAnsi="Times New Roman" w:cs="Times New Roman"/>
          <w:sz w:val="24"/>
          <w:szCs w:val="24"/>
        </w:rPr>
        <w:t xml:space="preserve"> показателей по охране труда.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 xml:space="preserve">Организации и индивидуальные предприниматели до </w:t>
      </w:r>
      <w:r>
        <w:rPr>
          <w:rFonts w:ascii="Times New Roman" w:hAnsi="Times New Roman" w:cs="Times New Roman"/>
          <w:sz w:val="24"/>
          <w:szCs w:val="24"/>
        </w:rPr>
        <w:t>25 марта</w:t>
      </w:r>
      <w:r w:rsidRPr="004F02A2">
        <w:rPr>
          <w:rFonts w:ascii="Times New Roman" w:hAnsi="Times New Roman" w:cs="Times New Roman"/>
          <w:sz w:val="24"/>
          <w:szCs w:val="24"/>
        </w:rPr>
        <w:t xml:space="preserve"> представляют документы, предусмотренные </w:t>
      </w:r>
      <w:hyperlink w:anchor="Par70" w:history="1">
        <w:r w:rsidRPr="00F574E1">
          <w:rPr>
            <w:rFonts w:ascii="Times New Roman" w:hAnsi="Times New Roman" w:cs="Times New Roman"/>
            <w:sz w:val="24"/>
            <w:szCs w:val="24"/>
          </w:rPr>
          <w:t>п.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в межведомственную комисси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далее по тексту – МВК) </w:t>
      </w:r>
      <w:r w:rsidRPr="004F02A2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>
        <w:rPr>
          <w:rFonts w:ascii="Times New Roman" w:hAnsi="Times New Roman" w:cs="Times New Roman"/>
          <w:sz w:val="24"/>
          <w:szCs w:val="24"/>
        </w:rPr>
        <w:t>Тайшетского района</w:t>
      </w:r>
      <w:r w:rsidRPr="004F02A2">
        <w:rPr>
          <w:rFonts w:ascii="Times New Roman" w:hAnsi="Times New Roman" w:cs="Times New Roman"/>
          <w:sz w:val="24"/>
          <w:szCs w:val="24"/>
        </w:rPr>
        <w:t xml:space="preserve"> (секретарю комиссии).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>Победителей конкурса определяет районная межведомственная комиссия по охране труда в каждой номинации с присвоением призовых мест (первое, второе, третье).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>Победители конкурса награждаются дипломами и ценными призами.</w:t>
      </w:r>
    </w:p>
    <w:p w:rsidR="00444ADB" w:rsidRPr="00B427B8" w:rsidRDefault="00444ADB" w:rsidP="00B427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>Финансовые средства для поощрения участников конкурса по охране труда предусматр</w:t>
      </w:r>
      <w:r w:rsidRPr="004F02A2">
        <w:rPr>
          <w:rFonts w:ascii="Times New Roman" w:hAnsi="Times New Roman" w:cs="Times New Roman"/>
          <w:sz w:val="24"/>
          <w:szCs w:val="24"/>
        </w:rPr>
        <w:t>и</w:t>
      </w:r>
      <w:r w:rsidRPr="004F02A2">
        <w:rPr>
          <w:rFonts w:ascii="Times New Roman" w:hAnsi="Times New Roman" w:cs="Times New Roman"/>
          <w:sz w:val="24"/>
          <w:szCs w:val="24"/>
        </w:rPr>
        <w:t xml:space="preserve">ваются в плане мероприятий по улучшению условий и охраны труда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4F02A2">
        <w:rPr>
          <w:rFonts w:ascii="Times New Roman" w:hAnsi="Times New Roman" w:cs="Times New Roman"/>
          <w:sz w:val="24"/>
          <w:szCs w:val="24"/>
        </w:rPr>
        <w:t>на текущий год.</w:t>
      </w:r>
    </w:p>
    <w:p w:rsidR="00444ADB" w:rsidRPr="001E7724" w:rsidRDefault="00444ADB" w:rsidP="00857966">
      <w:pPr>
        <w:ind w:firstLine="567"/>
        <w:jc w:val="both"/>
        <w:rPr>
          <w:b/>
        </w:rPr>
      </w:pPr>
      <w:r>
        <w:rPr>
          <w:b/>
        </w:rPr>
        <w:t xml:space="preserve">      -</w:t>
      </w:r>
      <w:r w:rsidRPr="001E7724">
        <w:rPr>
          <w:b/>
        </w:rPr>
        <w:t xml:space="preserve"> "Лучший специалист по охране труда Тайшетского района":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4F02A2">
        <w:rPr>
          <w:rFonts w:ascii="Times New Roman" w:hAnsi="Times New Roman" w:cs="Times New Roman"/>
          <w:sz w:val="24"/>
          <w:szCs w:val="24"/>
        </w:rPr>
        <w:t>онкурс проводится с целью усиления внимания работодателей, специалистов и отве</w:t>
      </w:r>
      <w:r w:rsidRPr="004F02A2">
        <w:rPr>
          <w:rFonts w:ascii="Times New Roman" w:hAnsi="Times New Roman" w:cs="Times New Roman"/>
          <w:sz w:val="24"/>
          <w:szCs w:val="24"/>
        </w:rPr>
        <w:t>т</w:t>
      </w:r>
      <w:r w:rsidRPr="004F02A2">
        <w:rPr>
          <w:rFonts w:ascii="Times New Roman" w:hAnsi="Times New Roman" w:cs="Times New Roman"/>
          <w:sz w:val="24"/>
          <w:szCs w:val="24"/>
        </w:rPr>
        <w:t>ственных за организацию работы по охране труда к обеспечению здоровых и безопасных усл</w:t>
      </w:r>
      <w:r w:rsidRPr="004F02A2">
        <w:rPr>
          <w:rFonts w:ascii="Times New Roman" w:hAnsi="Times New Roman" w:cs="Times New Roman"/>
          <w:sz w:val="24"/>
          <w:szCs w:val="24"/>
        </w:rPr>
        <w:t>о</w:t>
      </w:r>
      <w:r w:rsidRPr="004F02A2">
        <w:rPr>
          <w:rFonts w:ascii="Times New Roman" w:hAnsi="Times New Roman" w:cs="Times New Roman"/>
          <w:sz w:val="24"/>
          <w:szCs w:val="24"/>
        </w:rPr>
        <w:t>вий труда на рабочих местах, активизации работы по предупреждению производственного травматизма и профессиональных заболеваний в организациях и у индивидуальных предпр</w:t>
      </w:r>
      <w:r w:rsidRPr="004F02A2">
        <w:rPr>
          <w:rFonts w:ascii="Times New Roman" w:hAnsi="Times New Roman" w:cs="Times New Roman"/>
          <w:sz w:val="24"/>
          <w:szCs w:val="24"/>
        </w:rPr>
        <w:t>и</w:t>
      </w:r>
      <w:r w:rsidRPr="004F02A2">
        <w:rPr>
          <w:rFonts w:ascii="Times New Roman" w:hAnsi="Times New Roman" w:cs="Times New Roman"/>
          <w:sz w:val="24"/>
          <w:szCs w:val="24"/>
        </w:rPr>
        <w:t xml:space="preserve">нимателей, осуществляющих свою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Тайшетского района</w:t>
      </w:r>
      <w:r w:rsidRPr="004F02A2">
        <w:rPr>
          <w:rFonts w:ascii="Times New Roman" w:hAnsi="Times New Roman" w:cs="Times New Roman"/>
          <w:sz w:val="24"/>
          <w:szCs w:val="24"/>
        </w:rPr>
        <w:t>, изучения и распространения опыта в сфере охраны труда.</w:t>
      </w:r>
      <w:proofErr w:type="gramEnd"/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>В конкурсе принимают участие специалисты службы охраны труда и ответственные за охрану труда в организациях независимо от организационно-правовых форм и форм собстве</w:t>
      </w:r>
      <w:r w:rsidRPr="004F02A2">
        <w:rPr>
          <w:rFonts w:ascii="Times New Roman" w:hAnsi="Times New Roman" w:cs="Times New Roman"/>
          <w:sz w:val="24"/>
          <w:szCs w:val="24"/>
        </w:rPr>
        <w:t>н</w:t>
      </w:r>
      <w:r w:rsidRPr="004F02A2">
        <w:rPr>
          <w:rFonts w:ascii="Times New Roman" w:hAnsi="Times New Roman" w:cs="Times New Roman"/>
          <w:sz w:val="24"/>
          <w:szCs w:val="24"/>
        </w:rPr>
        <w:t>ности и у граждан, осуществляющих предпринимательскую деятельность без образования юр</w:t>
      </w:r>
      <w:r w:rsidRPr="004F02A2">
        <w:rPr>
          <w:rFonts w:ascii="Times New Roman" w:hAnsi="Times New Roman" w:cs="Times New Roman"/>
          <w:sz w:val="24"/>
          <w:szCs w:val="24"/>
        </w:rPr>
        <w:t>и</w:t>
      </w:r>
      <w:r w:rsidRPr="004F02A2">
        <w:rPr>
          <w:rFonts w:ascii="Times New Roman" w:hAnsi="Times New Roman" w:cs="Times New Roman"/>
          <w:sz w:val="24"/>
          <w:szCs w:val="24"/>
        </w:rPr>
        <w:t xml:space="preserve">дического лица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4F02A2">
        <w:rPr>
          <w:rFonts w:ascii="Times New Roman" w:hAnsi="Times New Roman" w:cs="Times New Roman"/>
          <w:sz w:val="24"/>
          <w:szCs w:val="24"/>
        </w:rPr>
        <w:t>.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 xml:space="preserve">Проведение конкурса организует </w:t>
      </w:r>
      <w:r>
        <w:rPr>
          <w:rFonts w:ascii="Times New Roman" w:hAnsi="Times New Roman" w:cs="Times New Roman"/>
          <w:sz w:val="24"/>
          <w:szCs w:val="24"/>
        </w:rPr>
        <w:t>Управление экономики и промышленной   политики 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министрации Тайшетского района</w:t>
      </w:r>
      <w:r w:rsidRPr="004F02A2">
        <w:rPr>
          <w:rFonts w:ascii="Times New Roman" w:hAnsi="Times New Roman" w:cs="Times New Roman"/>
          <w:sz w:val="24"/>
          <w:szCs w:val="24"/>
        </w:rPr>
        <w:t>.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F02A2">
        <w:rPr>
          <w:rFonts w:ascii="Times New Roman" w:hAnsi="Times New Roman" w:cs="Times New Roman"/>
          <w:sz w:val="24"/>
          <w:szCs w:val="24"/>
        </w:rPr>
        <w:t xml:space="preserve">онкурс проводится в рамках ежегодного конкурса на лучшую организацию работы по охране труда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Тайшетском</w:t>
      </w:r>
      <w:proofErr w:type="spellEnd"/>
      <w:r w:rsidRPr="004F02A2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>К участию в конкурсе допускаются специалисты по охране труда независимо от участия организации, в которой они работают, в ежегодном конкурсе на лучшую организацию ра</w:t>
      </w:r>
      <w:r>
        <w:rPr>
          <w:rFonts w:ascii="Times New Roman" w:hAnsi="Times New Roman" w:cs="Times New Roman"/>
          <w:sz w:val="24"/>
          <w:szCs w:val="24"/>
        </w:rPr>
        <w:t xml:space="preserve">боты по охране труда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Тайшетском</w:t>
      </w:r>
      <w:proofErr w:type="spellEnd"/>
      <w:r w:rsidRPr="004F02A2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>Для участия в конкурсе представляются следующие документы:</w:t>
      </w:r>
    </w:p>
    <w:p w:rsidR="00444ADB" w:rsidRPr="00A54E35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64"/>
      <w:bookmarkEnd w:id="2"/>
      <w:r w:rsidRPr="004F02A2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497" w:history="1">
        <w:r w:rsidRPr="00A54E35">
          <w:rPr>
            <w:rFonts w:ascii="Times New Roman" w:hAnsi="Times New Roman" w:cs="Times New Roman"/>
            <w:sz w:val="24"/>
            <w:szCs w:val="24"/>
          </w:rPr>
          <w:t>заявка</w:t>
        </w:r>
      </w:hyperlink>
      <w:r w:rsidRPr="00A54E35">
        <w:rPr>
          <w:rFonts w:ascii="Times New Roman" w:hAnsi="Times New Roman" w:cs="Times New Roman"/>
          <w:sz w:val="24"/>
          <w:szCs w:val="24"/>
        </w:rPr>
        <w:t>;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E35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540" w:history="1">
        <w:r w:rsidRPr="00A54E35">
          <w:rPr>
            <w:rFonts w:ascii="Times New Roman" w:hAnsi="Times New Roman" w:cs="Times New Roman"/>
            <w:sz w:val="24"/>
            <w:szCs w:val="24"/>
          </w:rPr>
          <w:t>таблица</w:t>
        </w:r>
      </w:hyperlink>
      <w:r w:rsidRPr="004F02A2">
        <w:rPr>
          <w:rFonts w:ascii="Times New Roman" w:hAnsi="Times New Roman" w:cs="Times New Roman"/>
          <w:sz w:val="24"/>
          <w:szCs w:val="24"/>
        </w:rPr>
        <w:t xml:space="preserve"> показателей;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>- аналитическая записка о проделанной работе по охране труда за отчетный период, отр</w:t>
      </w:r>
      <w:r w:rsidRPr="004F02A2">
        <w:rPr>
          <w:rFonts w:ascii="Times New Roman" w:hAnsi="Times New Roman" w:cs="Times New Roman"/>
          <w:sz w:val="24"/>
          <w:szCs w:val="24"/>
        </w:rPr>
        <w:t>а</w:t>
      </w:r>
      <w:r w:rsidRPr="004F02A2">
        <w:rPr>
          <w:rFonts w:ascii="Times New Roman" w:hAnsi="Times New Roman" w:cs="Times New Roman"/>
          <w:sz w:val="24"/>
          <w:szCs w:val="24"/>
        </w:rPr>
        <w:t>жающая комплекс проведенных правовых, социально-экономических, технических, санитарно-гигиенических, лечебно-профилактических, реабилитационных и иных мероприятий, содерж</w:t>
      </w:r>
      <w:r w:rsidRPr="004F02A2">
        <w:rPr>
          <w:rFonts w:ascii="Times New Roman" w:hAnsi="Times New Roman" w:cs="Times New Roman"/>
          <w:sz w:val="24"/>
          <w:szCs w:val="24"/>
        </w:rPr>
        <w:t>а</w:t>
      </w:r>
      <w:r w:rsidRPr="004F02A2">
        <w:rPr>
          <w:rFonts w:ascii="Times New Roman" w:hAnsi="Times New Roman" w:cs="Times New Roman"/>
          <w:sz w:val="24"/>
          <w:szCs w:val="24"/>
        </w:rPr>
        <w:t>щая информацию о проведении аттестации рабочих мест по условиям труда, мерах по сокращ</w:t>
      </w:r>
      <w:r w:rsidRPr="004F02A2">
        <w:rPr>
          <w:rFonts w:ascii="Times New Roman" w:hAnsi="Times New Roman" w:cs="Times New Roman"/>
          <w:sz w:val="24"/>
          <w:szCs w:val="24"/>
        </w:rPr>
        <w:t>е</w:t>
      </w:r>
      <w:r w:rsidRPr="004F02A2">
        <w:rPr>
          <w:rFonts w:ascii="Times New Roman" w:hAnsi="Times New Roman" w:cs="Times New Roman"/>
          <w:sz w:val="24"/>
          <w:szCs w:val="24"/>
        </w:rPr>
        <w:t>нию производственного травматизма и профессиональных заболеваний в организации.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>Итоги конкурса подводятся на заседании МВК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при администрации Та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lastRenderedPageBreak/>
        <w:t>шетского района</w:t>
      </w:r>
      <w:r w:rsidRPr="004F02A2">
        <w:rPr>
          <w:rFonts w:ascii="Times New Roman" w:hAnsi="Times New Roman" w:cs="Times New Roman"/>
          <w:sz w:val="24"/>
          <w:szCs w:val="24"/>
        </w:rPr>
        <w:t xml:space="preserve"> в срок до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4F02A2">
        <w:rPr>
          <w:rFonts w:ascii="Times New Roman" w:hAnsi="Times New Roman" w:cs="Times New Roman"/>
          <w:sz w:val="24"/>
          <w:szCs w:val="24"/>
        </w:rPr>
        <w:t xml:space="preserve"> апреля по результатам работы участников по состоянию на 1 я</w:t>
      </w:r>
      <w:r w:rsidRPr="004F02A2">
        <w:rPr>
          <w:rFonts w:ascii="Times New Roman" w:hAnsi="Times New Roman" w:cs="Times New Roman"/>
          <w:sz w:val="24"/>
          <w:szCs w:val="24"/>
        </w:rPr>
        <w:t>н</w:t>
      </w:r>
      <w:r w:rsidRPr="004F02A2">
        <w:rPr>
          <w:rFonts w:ascii="Times New Roman" w:hAnsi="Times New Roman" w:cs="Times New Roman"/>
          <w:sz w:val="24"/>
          <w:szCs w:val="24"/>
        </w:rPr>
        <w:t xml:space="preserve">варя текущего года одновременно с подведением итогов конкурса "Лучшая организация работы по охране труда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Тайшетском</w:t>
      </w:r>
      <w:proofErr w:type="spellEnd"/>
      <w:r w:rsidRPr="004F02A2">
        <w:rPr>
          <w:rFonts w:ascii="Times New Roman" w:hAnsi="Times New Roman" w:cs="Times New Roman"/>
          <w:sz w:val="24"/>
          <w:szCs w:val="24"/>
        </w:rPr>
        <w:t xml:space="preserve"> районе".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>Победителями смотра-конкурса признаются участники, которые по сумме начисленных баллов набрали наибольшее их количество. Определяются три призовых места (первое, второе, третье).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 xml:space="preserve">Финансирование проведения конкурса осуществляется за счет средств, предусмотренных в Плане мероприятий по улучшению условий и охраны труда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4F02A2">
        <w:rPr>
          <w:rFonts w:ascii="Times New Roman" w:hAnsi="Times New Roman" w:cs="Times New Roman"/>
          <w:sz w:val="24"/>
          <w:szCs w:val="24"/>
        </w:rPr>
        <w:t>на текущий год.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 xml:space="preserve">Победители конкурса награждаются дипломами и ценными призами в размере: 1 место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02A2">
        <w:rPr>
          <w:rFonts w:ascii="Times New Roman" w:hAnsi="Times New Roman" w:cs="Times New Roman"/>
          <w:sz w:val="24"/>
          <w:szCs w:val="24"/>
        </w:rPr>
        <w:t xml:space="preserve"> тыс. руб., 2 место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02A2">
        <w:rPr>
          <w:rFonts w:ascii="Times New Roman" w:hAnsi="Times New Roman" w:cs="Times New Roman"/>
          <w:sz w:val="24"/>
          <w:szCs w:val="24"/>
        </w:rPr>
        <w:t xml:space="preserve"> тыс. руб., 3 место 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02A2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44ADB" w:rsidRPr="004F02A2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2A2">
        <w:rPr>
          <w:rFonts w:ascii="Times New Roman" w:hAnsi="Times New Roman" w:cs="Times New Roman"/>
          <w:sz w:val="24"/>
          <w:szCs w:val="24"/>
        </w:rPr>
        <w:t>По решению районной МВК по охране труда участники смотра-конкурса, набравшие по итогам смотра-конкурса высокие баллы, но не занявшие призовые места, могут быть отмечены благодарственными письмами.</w:t>
      </w:r>
      <w:proofErr w:type="gramEnd"/>
    </w:p>
    <w:p w:rsidR="00444ADB" w:rsidRPr="00B427B8" w:rsidRDefault="00444ADB" w:rsidP="00B427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>Итоги смотра-конкурса, опыт работы по</w:t>
      </w:r>
      <w:r>
        <w:rPr>
          <w:rFonts w:ascii="Times New Roman" w:hAnsi="Times New Roman" w:cs="Times New Roman"/>
          <w:sz w:val="24"/>
          <w:szCs w:val="24"/>
        </w:rPr>
        <w:t xml:space="preserve">бедителей публикуются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официальномсайтеа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министрацииТайшетского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44ADB" w:rsidRPr="00572C8B" w:rsidRDefault="00444ADB" w:rsidP="00857966">
      <w:pPr>
        <w:ind w:firstLine="567"/>
        <w:jc w:val="both"/>
        <w:rPr>
          <w:b/>
        </w:rPr>
      </w:pPr>
      <w:r w:rsidRPr="00572C8B">
        <w:rPr>
          <w:b/>
        </w:rPr>
        <w:t>- "Лучший кабинет охраны труда Тайшетского района".</w:t>
      </w:r>
    </w:p>
    <w:p w:rsidR="00444ADB" w:rsidRPr="009E6648" w:rsidRDefault="00444ADB" w:rsidP="0085796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E6648">
        <w:rPr>
          <w:bCs/>
        </w:rPr>
        <w:t>Конкурс проводится в целях повышения ответственности работодателей по обеспечению деятельности кабинетов охраны труда, распространения правовых знаний и опыта работы в о</w:t>
      </w:r>
      <w:r w:rsidRPr="009E6648">
        <w:rPr>
          <w:bCs/>
        </w:rPr>
        <w:t>б</w:t>
      </w:r>
      <w:r w:rsidRPr="009E6648">
        <w:rPr>
          <w:bCs/>
        </w:rPr>
        <w:t>ласти охраны труда, проведения профилактических мероприятий по предупреждению прои</w:t>
      </w:r>
      <w:r w:rsidRPr="009E6648">
        <w:rPr>
          <w:bCs/>
        </w:rPr>
        <w:t>з</w:t>
      </w:r>
      <w:r w:rsidRPr="009E6648">
        <w:rPr>
          <w:bCs/>
        </w:rPr>
        <w:t>водственного травматизма и профессиональных заболеваний.</w:t>
      </w:r>
    </w:p>
    <w:p w:rsidR="00444ADB" w:rsidRPr="009E6648" w:rsidRDefault="00444ADB" w:rsidP="0085796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E6648">
        <w:rPr>
          <w:bCs/>
        </w:rPr>
        <w:t xml:space="preserve">Объявление о начале </w:t>
      </w:r>
      <w:r>
        <w:rPr>
          <w:bCs/>
        </w:rPr>
        <w:t xml:space="preserve">проведения конкурса </w:t>
      </w:r>
      <w:r w:rsidRPr="009E6648">
        <w:rPr>
          <w:bCs/>
        </w:rPr>
        <w:t xml:space="preserve"> размещается на официальном сайте админ</w:t>
      </w:r>
      <w:r w:rsidRPr="009E6648">
        <w:rPr>
          <w:bCs/>
        </w:rPr>
        <w:t>и</w:t>
      </w:r>
      <w:r w:rsidRPr="009E6648">
        <w:rPr>
          <w:bCs/>
        </w:rPr>
        <w:t xml:space="preserve">страции </w:t>
      </w:r>
      <w:r>
        <w:rPr>
          <w:bCs/>
        </w:rPr>
        <w:t>Тайшетского</w:t>
      </w:r>
      <w:r w:rsidRPr="009E6648">
        <w:rPr>
          <w:bCs/>
        </w:rPr>
        <w:t xml:space="preserve"> района.</w:t>
      </w:r>
    </w:p>
    <w:p w:rsidR="00444ADB" w:rsidRPr="00AD2C77" w:rsidRDefault="00444ADB" w:rsidP="0085796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D2C77">
        <w:rPr>
          <w:bCs/>
        </w:rPr>
        <w:t>В конкурсе принимают участие организации независимо от их организационно-правовых форм и форм собственности и индивидуальные предприниматели, находящиеся и осуществл</w:t>
      </w:r>
      <w:r w:rsidRPr="00AD2C77">
        <w:rPr>
          <w:bCs/>
        </w:rPr>
        <w:t>я</w:t>
      </w:r>
      <w:r w:rsidRPr="00AD2C77">
        <w:rPr>
          <w:bCs/>
        </w:rPr>
        <w:t>ющие свою деятельность на территории Тайшетского района (далее - участники).</w:t>
      </w:r>
    </w:p>
    <w:p w:rsidR="00444ADB" w:rsidRPr="00AD2C77" w:rsidRDefault="00444ADB" w:rsidP="0085796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2C77">
        <w:rPr>
          <w:rFonts w:ascii="Times New Roman" w:hAnsi="Times New Roman" w:cs="Times New Roman"/>
          <w:bCs/>
          <w:sz w:val="24"/>
          <w:szCs w:val="24"/>
        </w:rPr>
        <w:t>Для участия в конкурсе участник представляет в</w:t>
      </w:r>
      <w:r w:rsidRPr="00AD2C77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25 марта </w:t>
      </w:r>
      <w:r w:rsidRPr="00AD2C77">
        <w:rPr>
          <w:rFonts w:ascii="Times New Roman" w:hAnsi="Times New Roman" w:cs="Times New Roman"/>
          <w:sz w:val="24"/>
          <w:szCs w:val="24"/>
        </w:rPr>
        <w:t>года, следующего за отче</w:t>
      </w:r>
      <w:r w:rsidRPr="00AD2C77">
        <w:rPr>
          <w:rFonts w:ascii="Times New Roman" w:hAnsi="Times New Roman" w:cs="Times New Roman"/>
          <w:sz w:val="24"/>
          <w:szCs w:val="24"/>
        </w:rPr>
        <w:t>т</w:t>
      </w:r>
      <w:r w:rsidRPr="00AD2C77">
        <w:rPr>
          <w:rFonts w:ascii="Times New Roman" w:hAnsi="Times New Roman" w:cs="Times New Roman"/>
          <w:sz w:val="24"/>
          <w:szCs w:val="24"/>
        </w:rPr>
        <w:t xml:space="preserve">ным, в районную МВК по охране труда (секретарю комиссии) для анализа и подготовки </w:t>
      </w:r>
      <w:proofErr w:type="gramStart"/>
      <w:r w:rsidRPr="00AD2C77">
        <w:rPr>
          <w:rFonts w:ascii="Times New Roman" w:hAnsi="Times New Roman" w:cs="Times New Roman"/>
          <w:sz w:val="24"/>
          <w:szCs w:val="24"/>
        </w:rPr>
        <w:t>пре</w:t>
      </w:r>
      <w:r w:rsidRPr="00AD2C77">
        <w:rPr>
          <w:rFonts w:ascii="Times New Roman" w:hAnsi="Times New Roman" w:cs="Times New Roman"/>
          <w:sz w:val="24"/>
          <w:szCs w:val="24"/>
        </w:rPr>
        <w:t>д</w:t>
      </w:r>
      <w:r w:rsidRPr="00AD2C77">
        <w:rPr>
          <w:rFonts w:ascii="Times New Roman" w:hAnsi="Times New Roman" w:cs="Times New Roman"/>
          <w:sz w:val="24"/>
          <w:szCs w:val="24"/>
        </w:rPr>
        <w:t>ложений</w:t>
      </w:r>
      <w:proofErr w:type="gramEnd"/>
      <w:r w:rsidRPr="00AD2C77">
        <w:rPr>
          <w:rFonts w:ascii="Times New Roman" w:hAnsi="Times New Roman" w:cs="Times New Roman"/>
          <w:sz w:val="24"/>
          <w:szCs w:val="24"/>
        </w:rPr>
        <w:t xml:space="preserve"> по итогам конкурса </w:t>
      </w:r>
      <w:r w:rsidRPr="00AD2C77">
        <w:rPr>
          <w:rFonts w:ascii="Times New Roman" w:hAnsi="Times New Roman" w:cs="Times New Roman"/>
          <w:bCs/>
          <w:sz w:val="24"/>
          <w:szCs w:val="24"/>
        </w:rPr>
        <w:t>следующие документы:</w:t>
      </w:r>
    </w:p>
    <w:p w:rsidR="00444ADB" w:rsidRPr="00167574" w:rsidRDefault="00444ADB" w:rsidP="0085796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D2C77">
        <w:rPr>
          <w:bCs/>
        </w:rPr>
        <w:t xml:space="preserve">1) </w:t>
      </w:r>
      <w:hyperlink w:anchor="Par99" w:history="1">
        <w:r w:rsidRPr="00167574">
          <w:rPr>
            <w:bCs/>
          </w:rPr>
          <w:t>заявку</w:t>
        </w:r>
      </w:hyperlink>
      <w:r w:rsidRPr="00167574">
        <w:rPr>
          <w:bCs/>
        </w:rPr>
        <w:t xml:space="preserve"> на участие в конкурсе;</w:t>
      </w:r>
    </w:p>
    <w:p w:rsidR="00444ADB" w:rsidRPr="009E6648" w:rsidRDefault="00444ADB" w:rsidP="0085796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167574">
        <w:rPr>
          <w:bCs/>
        </w:rPr>
        <w:t xml:space="preserve">2) заполненную </w:t>
      </w:r>
      <w:hyperlink w:anchor="Par135" w:history="1">
        <w:r w:rsidRPr="00167574">
          <w:rPr>
            <w:bCs/>
          </w:rPr>
          <w:t>таблицу</w:t>
        </w:r>
      </w:hyperlink>
      <w:r w:rsidRPr="009E6648">
        <w:rPr>
          <w:bCs/>
        </w:rPr>
        <w:t xml:space="preserve"> показателей условий конкурса;</w:t>
      </w:r>
    </w:p>
    <w:p w:rsidR="00444ADB" w:rsidRPr="009E6648" w:rsidRDefault="00444ADB" w:rsidP="0085796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E6648">
        <w:rPr>
          <w:bCs/>
        </w:rPr>
        <w:t>3) аналитическую справку о работе кабинета охраны труда за отчетный период, отража</w:t>
      </w:r>
      <w:r w:rsidRPr="009E6648">
        <w:rPr>
          <w:bCs/>
        </w:rPr>
        <w:t>ю</w:t>
      </w:r>
      <w:r w:rsidRPr="009E6648">
        <w:rPr>
          <w:bCs/>
        </w:rPr>
        <w:t>щую комплекс проведенных мероприятий по охране труда и содержащую информацию о мерах по предупреждению производственного травматизма и профессиональных заболеваний у раб</w:t>
      </w:r>
      <w:r w:rsidRPr="009E6648">
        <w:rPr>
          <w:bCs/>
        </w:rPr>
        <w:t>о</w:t>
      </w:r>
      <w:r w:rsidRPr="009E6648">
        <w:rPr>
          <w:bCs/>
        </w:rPr>
        <w:t>тодателя.</w:t>
      </w:r>
    </w:p>
    <w:p w:rsidR="00444ADB" w:rsidRPr="009E6648" w:rsidRDefault="00444ADB" w:rsidP="0085796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E6648">
        <w:rPr>
          <w:bCs/>
        </w:rPr>
        <w:t>Участники конкурса вправе представлять иные документы и материалы.</w:t>
      </w:r>
    </w:p>
    <w:p w:rsidR="00444ADB" w:rsidRPr="009E6648" w:rsidRDefault="00444ADB" w:rsidP="0085796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Секретарь МВК по охране труда при администрации Тайшетского района </w:t>
      </w:r>
      <w:r w:rsidRPr="009E6648">
        <w:rPr>
          <w:bCs/>
        </w:rPr>
        <w:t xml:space="preserve"> регистрирует представленные участником конкурса документы и подготавливает необходимый пакет док</w:t>
      </w:r>
      <w:r w:rsidRPr="009E6648">
        <w:rPr>
          <w:bCs/>
        </w:rPr>
        <w:t>у</w:t>
      </w:r>
      <w:r w:rsidRPr="009E6648">
        <w:rPr>
          <w:bCs/>
        </w:rPr>
        <w:t xml:space="preserve">ментов на заседание межведомственной комиссии по охране труда в </w:t>
      </w:r>
      <w:proofErr w:type="spellStart"/>
      <w:r>
        <w:rPr>
          <w:bCs/>
        </w:rPr>
        <w:t>Тайшетском</w:t>
      </w:r>
      <w:proofErr w:type="spellEnd"/>
      <w:r>
        <w:rPr>
          <w:bCs/>
        </w:rPr>
        <w:t xml:space="preserve"> районе.</w:t>
      </w:r>
    </w:p>
    <w:p w:rsidR="00444ADB" w:rsidRPr="009E6648" w:rsidRDefault="00444ADB" w:rsidP="0085796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E6648">
        <w:rPr>
          <w:bCs/>
        </w:rPr>
        <w:t xml:space="preserve">Подведение итогов конкурса проводится </w:t>
      </w:r>
      <w:r>
        <w:rPr>
          <w:bCs/>
        </w:rPr>
        <w:t xml:space="preserve">до 28 апреля  </w:t>
      </w:r>
      <w:proofErr w:type="spellStart"/>
      <w:r>
        <w:rPr>
          <w:bCs/>
        </w:rPr>
        <w:t>г</w:t>
      </w:r>
      <w:r w:rsidRPr="009E6648">
        <w:rPr>
          <w:bCs/>
        </w:rPr>
        <w:t>ода</w:t>
      </w:r>
      <w:proofErr w:type="gramStart"/>
      <w:r w:rsidRPr="009E6648">
        <w:rPr>
          <w:bCs/>
        </w:rPr>
        <w:t>.В</w:t>
      </w:r>
      <w:proofErr w:type="spellEnd"/>
      <w:proofErr w:type="gramEnd"/>
      <w:r w:rsidRPr="009E6648">
        <w:rPr>
          <w:bCs/>
        </w:rPr>
        <w:t xml:space="preserve"> конкурсе устанавливаются первое, второе и третье призовые места.</w:t>
      </w:r>
    </w:p>
    <w:p w:rsidR="00444ADB" w:rsidRPr="009E6648" w:rsidRDefault="00444ADB" w:rsidP="0085796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E6648">
        <w:rPr>
          <w:bCs/>
        </w:rPr>
        <w:t>Победители конкурса награждаются дипломами, наборами нормативной литературы и ценными подарками.</w:t>
      </w:r>
    </w:p>
    <w:p w:rsidR="00444ADB" w:rsidRPr="009E6648" w:rsidRDefault="00444ADB" w:rsidP="0085796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E6648">
        <w:rPr>
          <w:bCs/>
        </w:rPr>
        <w:t>Итоги ко</w:t>
      </w:r>
      <w:r>
        <w:rPr>
          <w:bCs/>
        </w:rPr>
        <w:t xml:space="preserve">нкурса подлежат опубликованию </w:t>
      </w:r>
      <w:r w:rsidRPr="009E6648">
        <w:rPr>
          <w:bCs/>
        </w:rPr>
        <w:t xml:space="preserve">на официальном </w:t>
      </w:r>
      <w:r>
        <w:rPr>
          <w:bCs/>
        </w:rPr>
        <w:t>сайте администрации Тайше</w:t>
      </w:r>
      <w:r>
        <w:rPr>
          <w:bCs/>
        </w:rPr>
        <w:t>т</w:t>
      </w:r>
      <w:r>
        <w:rPr>
          <w:bCs/>
        </w:rPr>
        <w:t>ского</w:t>
      </w:r>
      <w:r w:rsidRPr="009E6648">
        <w:rPr>
          <w:bCs/>
        </w:rPr>
        <w:t xml:space="preserve"> района.</w:t>
      </w:r>
    </w:p>
    <w:p w:rsidR="00444ADB" w:rsidRPr="009201C6" w:rsidRDefault="00444ADB" w:rsidP="009201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2A2">
        <w:rPr>
          <w:rFonts w:ascii="Times New Roman" w:hAnsi="Times New Roman" w:cs="Times New Roman"/>
          <w:sz w:val="24"/>
          <w:szCs w:val="24"/>
        </w:rPr>
        <w:t>Финансирование проведения смотра-конкурса осуществляется за счет средств, пред</w:t>
      </w:r>
      <w:r w:rsidRPr="004F02A2">
        <w:rPr>
          <w:rFonts w:ascii="Times New Roman" w:hAnsi="Times New Roman" w:cs="Times New Roman"/>
          <w:sz w:val="24"/>
          <w:szCs w:val="24"/>
        </w:rPr>
        <w:t>у</w:t>
      </w:r>
      <w:r w:rsidRPr="004F02A2">
        <w:rPr>
          <w:rFonts w:ascii="Times New Roman" w:hAnsi="Times New Roman" w:cs="Times New Roman"/>
          <w:sz w:val="24"/>
          <w:szCs w:val="24"/>
        </w:rPr>
        <w:t xml:space="preserve">смотренных в Плане мероприятий по улучшению условий и охраны труда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4F02A2">
        <w:rPr>
          <w:rFonts w:ascii="Times New Roman" w:hAnsi="Times New Roman" w:cs="Times New Roman"/>
          <w:sz w:val="24"/>
          <w:szCs w:val="24"/>
        </w:rPr>
        <w:t>на текущий год.</w:t>
      </w:r>
    </w:p>
    <w:p w:rsidR="00444ADB" w:rsidRDefault="009201C6" w:rsidP="00857966">
      <w:pPr>
        <w:widowControl w:val="0"/>
        <w:autoSpaceDE w:val="0"/>
        <w:autoSpaceDN w:val="0"/>
        <w:adjustRightInd w:val="0"/>
        <w:ind w:firstLine="567"/>
        <w:jc w:val="both"/>
      </w:pPr>
      <w:r>
        <w:t>1.3</w:t>
      </w:r>
      <w:r w:rsidR="00444ADB">
        <w:t>. О</w:t>
      </w:r>
      <w:r w:rsidR="00444ADB" w:rsidRPr="00A2610C">
        <w:t>рганизация работы межведомст</w:t>
      </w:r>
      <w:r w:rsidR="00444ADB">
        <w:t>венной К</w:t>
      </w:r>
      <w:r w:rsidR="00444ADB" w:rsidRPr="00A2610C">
        <w:t>омиссии по охране труда на территории Тайшетского район</w:t>
      </w:r>
      <w:r w:rsidR="00444ADB">
        <w:t>а.</w:t>
      </w:r>
    </w:p>
    <w:p w:rsidR="00444ADB" w:rsidRPr="000279F8" w:rsidRDefault="00444ADB" w:rsidP="0085796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79F8">
        <w:tab/>
      </w:r>
      <w:proofErr w:type="gramStart"/>
      <w:r>
        <w:rPr>
          <w:color w:val="000000"/>
        </w:rPr>
        <w:t>Межведомственная К</w:t>
      </w:r>
      <w:r w:rsidRPr="000279F8">
        <w:rPr>
          <w:color w:val="000000"/>
        </w:rPr>
        <w:t xml:space="preserve">омиссия по охране труда при администрации Тайшетского района является совещательным коллегиальным органом при администрации Тайшетского района и создается в целях координации деятельности всех органов исполнительной власти, надзорных </w:t>
      </w:r>
      <w:r w:rsidRPr="000279F8">
        <w:rPr>
          <w:color w:val="000000"/>
        </w:rPr>
        <w:lastRenderedPageBreak/>
        <w:t>органов, работодателей и представительных органов работников, находящихся на территории Тайшетского района по подготовке предложений решения вопросов по проблемам охраны тр</w:t>
      </w:r>
      <w:r w:rsidRPr="000279F8">
        <w:rPr>
          <w:color w:val="000000"/>
        </w:rPr>
        <w:t>у</w:t>
      </w:r>
      <w:r w:rsidRPr="000279F8">
        <w:rPr>
          <w:color w:val="000000"/>
        </w:rPr>
        <w:t>да, предупреждения производственного травматизма и профессиональных заболеваний.</w:t>
      </w:r>
      <w:proofErr w:type="gramEnd"/>
    </w:p>
    <w:p w:rsidR="00444ADB" w:rsidRPr="000279F8" w:rsidRDefault="00444ADB" w:rsidP="0085796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9F8">
        <w:rPr>
          <w:color w:val="000000"/>
        </w:rPr>
        <w:t>Комиссия осуществляет свои полномочия во взаимодействии с территориальными по</w:t>
      </w:r>
      <w:r w:rsidRPr="000279F8">
        <w:rPr>
          <w:color w:val="000000"/>
        </w:rPr>
        <w:t>д</w:t>
      </w:r>
      <w:r w:rsidRPr="000279F8">
        <w:rPr>
          <w:color w:val="000000"/>
        </w:rPr>
        <w:t>разделениями федеральных и региональных органов исполнительной власти, осуществляющ</w:t>
      </w:r>
      <w:r w:rsidRPr="000279F8">
        <w:rPr>
          <w:color w:val="000000"/>
        </w:rPr>
        <w:t>и</w:t>
      </w:r>
      <w:r w:rsidRPr="000279F8">
        <w:rPr>
          <w:color w:val="000000"/>
        </w:rPr>
        <w:t>ми деятельность, в том числе и контрольную (надзорную), в сфере охраны труда, структурными подразделениями администрации Тайшетского района, работодателями всех видов организац</w:t>
      </w:r>
      <w:r w:rsidRPr="000279F8">
        <w:rPr>
          <w:color w:val="000000"/>
        </w:rPr>
        <w:t>и</w:t>
      </w:r>
      <w:r w:rsidRPr="000279F8">
        <w:rPr>
          <w:color w:val="000000"/>
        </w:rPr>
        <w:t>онно-правовых форм, представительными органами работодателей, представительными орг</w:t>
      </w:r>
      <w:r w:rsidRPr="000279F8">
        <w:rPr>
          <w:color w:val="000000"/>
        </w:rPr>
        <w:t>а</w:t>
      </w:r>
      <w:r w:rsidRPr="000279F8">
        <w:rPr>
          <w:color w:val="000000"/>
        </w:rPr>
        <w:t>нами работников, иными общественными и компетентными организациями.</w:t>
      </w:r>
    </w:p>
    <w:p w:rsidR="00444ADB" w:rsidRPr="000279F8" w:rsidRDefault="00444ADB" w:rsidP="0085796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9F8">
        <w:rPr>
          <w:color w:val="000000"/>
        </w:rPr>
        <w:t>Председателем Комиссии является первый заместитель мэра Тайшетского района, зам</w:t>
      </w:r>
      <w:r w:rsidRPr="000279F8">
        <w:rPr>
          <w:color w:val="000000"/>
        </w:rPr>
        <w:t>е</w:t>
      </w:r>
      <w:r w:rsidRPr="000279F8">
        <w:rPr>
          <w:color w:val="000000"/>
        </w:rPr>
        <w:t>стителем председателя Комиссии является начальник Управления экономики и промышленной политики администрации Тайшетского района, секретарем Комиссии является главный специ</w:t>
      </w:r>
      <w:r w:rsidRPr="000279F8">
        <w:rPr>
          <w:color w:val="000000"/>
        </w:rPr>
        <w:t>а</w:t>
      </w:r>
      <w:r w:rsidRPr="000279F8">
        <w:rPr>
          <w:color w:val="000000"/>
        </w:rPr>
        <w:t>лист по охране труда отдела по труду и охране труда Управления экономики и промышленной политики администрации Тайшетского района.</w:t>
      </w:r>
    </w:p>
    <w:p w:rsidR="00444ADB" w:rsidRPr="000279F8" w:rsidRDefault="00444ADB" w:rsidP="0085796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9F8">
        <w:rPr>
          <w:color w:val="000000"/>
        </w:rPr>
        <w:t>Задачами Комиссии являются:</w:t>
      </w:r>
    </w:p>
    <w:p w:rsidR="00444ADB" w:rsidRPr="000279F8" w:rsidRDefault="00444ADB" w:rsidP="00857966">
      <w:pPr>
        <w:ind w:firstLine="567"/>
        <w:jc w:val="both"/>
        <w:rPr>
          <w:color w:val="000000"/>
        </w:rPr>
      </w:pPr>
      <w:r w:rsidRPr="000279F8">
        <w:rPr>
          <w:color w:val="000000"/>
        </w:rPr>
        <w:t>1) координация деятельности всех заинтересованных органов при реализации на террит</w:t>
      </w:r>
      <w:r w:rsidRPr="000279F8">
        <w:rPr>
          <w:color w:val="000000"/>
        </w:rPr>
        <w:t>о</w:t>
      </w:r>
      <w:r w:rsidRPr="000279F8">
        <w:rPr>
          <w:color w:val="000000"/>
        </w:rPr>
        <w:t>рии Тайшетского района требований законодательства и иных правовых актов, содержащих нормы права, в сфере охраны труда;</w:t>
      </w:r>
    </w:p>
    <w:p w:rsidR="00444ADB" w:rsidRPr="000279F8" w:rsidRDefault="00444ADB" w:rsidP="0085796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9F8">
        <w:rPr>
          <w:color w:val="000000"/>
        </w:rPr>
        <w:t>2) выработка предложений по совершенствованию действующих муниципальных прав</w:t>
      </w:r>
      <w:r w:rsidRPr="000279F8">
        <w:rPr>
          <w:color w:val="000000"/>
        </w:rPr>
        <w:t>о</w:t>
      </w:r>
      <w:r w:rsidRPr="000279F8">
        <w:rPr>
          <w:color w:val="000000"/>
        </w:rPr>
        <w:t>вых актов, локальных нормативных актов организаций и учреждений в сфере охраны труда;</w:t>
      </w:r>
    </w:p>
    <w:p w:rsidR="00444ADB" w:rsidRPr="000279F8" w:rsidRDefault="00444ADB" w:rsidP="0085796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9F8">
        <w:rPr>
          <w:color w:val="000000"/>
        </w:rPr>
        <w:t>3) проведение анализа и оценка состояния охраны труда, предупреждения производстве</w:t>
      </w:r>
      <w:r w:rsidRPr="000279F8">
        <w:rPr>
          <w:color w:val="000000"/>
        </w:rPr>
        <w:t>н</w:t>
      </w:r>
      <w:r w:rsidRPr="000279F8">
        <w:rPr>
          <w:color w:val="000000"/>
        </w:rPr>
        <w:t>ного травматизма, профессиональной заболеваемости на территории Тайшетского района;</w:t>
      </w:r>
    </w:p>
    <w:p w:rsidR="009201C6" w:rsidRPr="009201C6" w:rsidRDefault="00444ADB" w:rsidP="005767B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279F8">
        <w:rPr>
          <w:color w:val="000000"/>
        </w:rPr>
        <w:t xml:space="preserve">3) выработка предложений по совершенствованию </w:t>
      </w:r>
      <w:proofErr w:type="gramStart"/>
      <w:r w:rsidRPr="000279F8">
        <w:rPr>
          <w:color w:val="000000"/>
        </w:rPr>
        <w:t>экономического механизма</w:t>
      </w:r>
      <w:proofErr w:type="gramEnd"/>
      <w:r w:rsidRPr="000279F8">
        <w:rPr>
          <w:color w:val="000000"/>
        </w:rPr>
        <w:t xml:space="preserve"> обеспеч</w:t>
      </w:r>
      <w:r w:rsidRPr="000279F8">
        <w:rPr>
          <w:color w:val="000000"/>
        </w:rPr>
        <w:t>е</w:t>
      </w:r>
      <w:r w:rsidRPr="000279F8">
        <w:rPr>
          <w:color w:val="000000"/>
        </w:rPr>
        <w:t>ния охраны труда.</w:t>
      </w:r>
    </w:p>
    <w:p w:rsidR="00444ADB" w:rsidRDefault="005767B3" w:rsidP="00857966">
      <w:pPr>
        <w:ind w:firstLine="567"/>
        <w:jc w:val="both"/>
      </w:pPr>
      <w:r>
        <w:rPr>
          <w:shd w:val="clear" w:color="auto" w:fill="FFFFFF"/>
        </w:rPr>
        <w:t xml:space="preserve"> В целях решения</w:t>
      </w:r>
      <w:r w:rsidR="00C54D8D">
        <w:rPr>
          <w:shd w:val="clear" w:color="auto" w:fill="FFFFFF"/>
        </w:rPr>
        <w:t xml:space="preserve"> З</w:t>
      </w:r>
      <w:r w:rsidR="00444ADB">
        <w:rPr>
          <w:shd w:val="clear" w:color="auto" w:fill="FFFFFF"/>
        </w:rPr>
        <w:t xml:space="preserve">адачи </w:t>
      </w:r>
      <w:r w:rsidR="009201C6">
        <w:rPr>
          <w:shd w:val="clear" w:color="auto" w:fill="FFFFFF"/>
        </w:rPr>
        <w:t>2</w:t>
      </w:r>
      <w:r w:rsidR="00444ADB" w:rsidRPr="000C69FA">
        <w:t>"</w:t>
      </w:r>
      <w:r w:rsidR="00444ADB">
        <w:t xml:space="preserve">Информационная </w:t>
      </w:r>
      <w:r w:rsidR="00444ADB" w:rsidRPr="00BC4A3C">
        <w:t xml:space="preserve"> и </w:t>
      </w:r>
      <w:r w:rsidR="00444ADB">
        <w:t xml:space="preserve">методическая поддержка по вопросам охраны труда </w:t>
      </w:r>
      <w:r w:rsidR="00444ADB" w:rsidRPr="00BC4A3C">
        <w:t xml:space="preserve">работников предприятий, организаций, учреждений и населения </w:t>
      </w:r>
      <w:proofErr w:type="spellStart"/>
      <w:r w:rsidR="00444ADB">
        <w:t>Тайшетског</w:t>
      </w:r>
      <w:r w:rsidR="00444ADB">
        <w:t>о</w:t>
      </w:r>
      <w:r w:rsidR="00444ADB" w:rsidRPr="00BC4A3C">
        <w:t>района</w:t>
      </w:r>
      <w:proofErr w:type="spellEnd"/>
      <w:r w:rsidR="00444ADB" w:rsidRPr="000C69FA">
        <w:t>"</w:t>
      </w:r>
      <w:r w:rsidR="00444ADB">
        <w:t xml:space="preserve"> необходимо выполнить следующие мероприятия: </w:t>
      </w:r>
    </w:p>
    <w:p w:rsidR="00444ADB" w:rsidRPr="00005253" w:rsidRDefault="009201C6" w:rsidP="00857966">
      <w:pPr>
        <w:ind w:firstLine="567"/>
        <w:jc w:val="both"/>
      </w:pPr>
      <w:r>
        <w:t>2</w:t>
      </w:r>
      <w:r w:rsidR="00444ADB" w:rsidRPr="00005253">
        <w:t>.1. Пропаганда вопросов охраны труда и условий труда в средствах массовой информ</w:t>
      </w:r>
      <w:r w:rsidR="00444ADB" w:rsidRPr="00005253">
        <w:t>а</w:t>
      </w:r>
      <w:r w:rsidR="00444ADB" w:rsidRPr="00005253">
        <w:t>ции;</w:t>
      </w:r>
    </w:p>
    <w:p w:rsidR="00444ADB" w:rsidRPr="00005253" w:rsidRDefault="00444ADB" w:rsidP="00857966">
      <w:pPr>
        <w:widowControl w:val="0"/>
        <w:autoSpaceDE w:val="0"/>
        <w:autoSpaceDN w:val="0"/>
        <w:adjustRightInd w:val="0"/>
        <w:ind w:firstLine="567"/>
        <w:jc w:val="both"/>
      </w:pPr>
      <w:r w:rsidRPr="00005253">
        <w:rPr>
          <w:rFonts w:ascii="Times New Roman CYR" w:hAnsi="Times New Roman CYR" w:cs="Times New Roman CYR"/>
        </w:rPr>
        <w:t>Подготовка, размещение на официальном сайте администрации Тайшетского района и в средствах массовой информации информационных материалов, освещающих вопросы охраны труда.</w:t>
      </w:r>
    </w:p>
    <w:p w:rsidR="00444ADB" w:rsidRPr="00005253" w:rsidRDefault="00444ADB" w:rsidP="0085796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005253">
        <w:rPr>
          <w:rFonts w:ascii="Times New Roman CYR" w:hAnsi="Times New Roman CYR" w:cs="Times New Roman CYR"/>
        </w:rPr>
        <w:t>Сайт является составной частью информационных ресурсов муниципального образования "</w:t>
      </w:r>
      <w:proofErr w:type="spellStart"/>
      <w:r w:rsidRPr="00005253">
        <w:rPr>
          <w:rFonts w:ascii="Times New Roman CYR" w:hAnsi="Times New Roman CYR" w:cs="Times New Roman CYR"/>
        </w:rPr>
        <w:t>Тайшетский</w:t>
      </w:r>
      <w:proofErr w:type="spellEnd"/>
      <w:r w:rsidRPr="00005253">
        <w:rPr>
          <w:rFonts w:ascii="Times New Roman CYR" w:hAnsi="Times New Roman CYR" w:cs="Times New Roman CYR"/>
        </w:rPr>
        <w:t xml:space="preserve"> район" и представляет собой совокупность технических, технологических и орг</w:t>
      </w:r>
      <w:r w:rsidRPr="00005253">
        <w:rPr>
          <w:rFonts w:ascii="Times New Roman CYR" w:hAnsi="Times New Roman CYR" w:cs="Times New Roman CYR"/>
        </w:rPr>
        <w:t>а</w:t>
      </w:r>
      <w:r w:rsidRPr="00005253">
        <w:rPr>
          <w:rFonts w:ascii="Times New Roman CYR" w:hAnsi="Times New Roman CYR" w:cs="Times New Roman CYR"/>
        </w:rPr>
        <w:t>низационных решений, обеспечивающих возможность доступа физическим и юридическим л</w:t>
      </w:r>
      <w:r w:rsidRPr="00005253">
        <w:rPr>
          <w:rFonts w:ascii="Times New Roman CYR" w:hAnsi="Times New Roman CYR" w:cs="Times New Roman CYR"/>
        </w:rPr>
        <w:t>и</w:t>
      </w:r>
      <w:r w:rsidRPr="00005253">
        <w:rPr>
          <w:rFonts w:ascii="Times New Roman CYR" w:hAnsi="Times New Roman CYR" w:cs="Times New Roman CYR"/>
        </w:rPr>
        <w:t>цам к информации, новостным, справочным материалам, размещенным на сайте.</w:t>
      </w:r>
    </w:p>
    <w:p w:rsidR="00444ADB" w:rsidRPr="00005253" w:rsidRDefault="00444ADB" w:rsidP="00AF5AE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005253">
        <w:rPr>
          <w:rFonts w:ascii="Times New Roman CYR" w:hAnsi="Times New Roman CYR" w:cs="Times New Roman CYR"/>
        </w:rPr>
        <w:t>На сайте размещается информация, имеющая открытый характер и предназначенная для сведения организаций и граждан, создающая условия для взаимодействия администрации Та</w:t>
      </w:r>
      <w:r w:rsidRPr="00005253">
        <w:rPr>
          <w:rFonts w:ascii="Times New Roman CYR" w:hAnsi="Times New Roman CYR" w:cs="Times New Roman CYR"/>
        </w:rPr>
        <w:t>й</w:t>
      </w:r>
      <w:r w:rsidRPr="00005253">
        <w:rPr>
          <w:rFonts w:ascii="Times New Roman CYR" w:hAnsi="Times New Roman CYR" w:cs="Times New Roman CYR"/>
        </w:rPr>
        <w:t>шетского района с гражданами, общественными организациями и хозяйствующими субъект</w:t>
      </w:r>
      <w:r w:rsidRPr="00005253">
        <w:rPr>
          <w:rFonts w:ascii="Times New Roman CYR" w:hAnsi="Times New Roman CYR" w:cs="Times New Roman CYR"/>
        </w:rPr>
        <w:t>а</w:t>
      </w:r>
      <w:r w:rsidRPr="00005253">
        <w:rPr>
          <w:rFonts w:ascii="Times New Roman CYR" w:hAnsi="Times New Roman CYR" w:cs="Times New Roman CYR"/>
        </w:rPr>
        <w:t>ми.</w:t>
      </w:r>
    </w:p>
    <w:p w:rsidR="00444ADB" w:rsidRPr="00005253" w:rsidRDefault="00444ADB" w:rsidP="0085796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005253">
        <w:rPr>
          <w:rFonts w:ascii="Times New Roman CYR" w:hAnsi="Times New Roman CYR" w:cs="Times New Roman CYR"/>
        </w:rPr>
        <w:t>На официальном сайте администрации Тайшетского района</w:t>
      </w:r>
      <w:r w:rsidR="002055A3">
        <w:rPr>
          <w:rFonts w:ascii="Times New Roman CYR" w:hAnsi="Times New Roman CYR" w:cs="Times New Roman CYR"/>
        </w:rPr>
        <w:t>, в разделе "Экономика", по</w:t>
      </w:r>
      <w:r w:rsidR="002055A3">
        <w:rPr>
          <w:rFonts w:ascii="Times New Roman CYR" w:hAnsi="Times New Roman CYR" w:cs="Times New Roman CYR"/>
        </w:rPr>
        <w:t>д</w:t>
      </w:r>
      <w:r w:rsidR="002055A3">
        <w:rPr>
          <w:rFonts w:ascii="Times New Roman CYR" w:hAnsi="Times New Roman CYR" w:cs="Times New Roman CYR"/>
        </w:rPr>
        <w:t>раздел</w:t>
      </w:r>
      <w:r w:rsidRPr="00005253">
        <w:rPr>
          <w:rFonts w:ascii="Times New Roman CYR" w:hAnsi="Times New Roman CYR" w:cs="Times New Roman CYR"/>
        </w:rPr>
        <w:t xml:space="preserve"> "Отдел по труду и охране труда" отражается информация по разделам:</w:t>
      </w:r>
    </w:p>
    <w:p w:rsidR="00444ADB" w:rsidRPr="00005253" w:rsidRDefault="00444ADB" w:rsidP="0085796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005253">
        <w:t xml:space="preserve">- </w:t>
      </w:r>
      <w:r w:rsidRPr="00005253">
        <w:rPr>
          <w:rFonts w:ascii="Times New Roman CYR" w:hAnsi="Times New Roman CYR" w:cs="Times New Roman CYR"/>
        </w:rPr>
        <w:t>Охрана труда;</w:t>
      </w:r>
    </w:p>
    <w:p w:rsidR="00444ADB" w:rsidRPr="00005253" w:rsidRDefault="00444ADB" w:rsidP="0085796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005253">
        <w:t xml:space="preserve">- </w:t>
      </w:r>
      <w:r w:rsidRPr="00005253">
        <w:rPr>
          <w:rFonts w:ascii="Times New Roman CYR" w:hAnsi="Times New Roman CYR" w:cs="Times New Roman CYR"/>
        </w:rPr>
        <w:t>Оплата труда;</w:t>
      </w:r>
    </w:p>
    <w:p w:rsidR="00444ADB" w:rsidRPr="00005253" w:rsidRDefault="00444ADB" w:rsidP="0085796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005253">
        <w:t>- Социальное партнерство</w:t>
      </w:r>
      <w:r w:rsidRPr="00005253">
        <w:rPr>
          <w:rFonts w:ascii="Times New Roman CYR" w:hAnsi="Times New Roman CYR" w:cs="Times New Roman CYR"/>
        </w:rPr>
        <w:t>;</w:t>
      </w:r>
    </w:p>
    <w:p w:rsidR="00444ADB" w:rsidRPr="00005253" w:rsidRDefault="00444ADB" w:rsidP="0085796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005253">
        <w:t xml:space="preserve">- </w:t>
      </w:r>
      <w:r w:rsidRPr="00005253">
        <w:rPr>
          <w:rFonts w:ascii="Times New Roman CYR" w:hAnsi="Times New Roman CYR" w:cs="Times New Roman CYR"/>
        </w:rPr>
        <w:t>Ведомственный контроль;</w:t>
      </w:r>
    </w:p>
    <w:p w:rsidR="009201C6" w:rsidRPr="00AF5AE3" w:rsidRDefault="00444ADB" w:rsidP="009201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005253">
        <w:t xml:space="preserve">- </w:t>
      </w:r>
      <w:r w:rsidRPr="00005253">
        <w:rPr>
          <w:rFonts w:ascii="Times New Roman CYR" w:hAnsi="Times New Roman CYR" w:cs="Times New Roman CYR"/>
        </w:rPr>
        <w:t>Семинары, обучение.</w:t>
      </w:r>
    </w:p>
    <w:p w:rsidR="00444ADB" w:rsidRPr="00005253" w:rsidRDefault="009201C6" w:rsidP="00857966">
      <w:pPr>
        <w:widowControl w:val="0"/>
        <w:autoSpaceDE w:val="0"/>
        <w:autoSpaceDN w:val="0"/>
        <w:adjustRightInd w:val="0"/>
        <w:ind w:firstLine="567"/>
      </w:pPr>
      <w:r>
        <w:t>2</w:t>
      </w:r>
      <w:r w:rsidR="00444ADB" w:rsidRPr="00005253">
        <w:t>.2. Организация и проведение мероприятий, посвященных Всемирному дню охраны тр</w:t>
      </w:r>
      <w:r w:rsidR="00444ADB" w:rsidRPr="00005253">
        <w:t>у</w:t>
      </w:r>
      <w:r w:rsidR="00444ADB" w:rsidRPr="00005253">
        <w:t>да;</w:t>
      </w:r>
    </w:p>
    <w:p w:rsidR="00444ADB" w:rsidRPr="00005253" w:rsidRDefault="00444ADB" w:rsidP="00857966">
      <w:pPr>
        <w:ind w:firstLine="567"/>
        <w:jc w:val="both"/>
      </w:pPr>
      <w:r w:rsidRPr="00005253">
        <w:t>Ежегодно 28 апреля является Всемирным днем охраны труда с тем, чтобы привлечь вн</w:t>
      </w:r>
      <w:r w:rsidRPr="00005253">
        <w:t>и</w:t>
      </w:r>
      <w:r w:rsidRPr="00005253">
        <w:t>мание мировой общественности к масштабам проблемы, а также к тому, каким образом созд</w:t>
      </w:r>
      <w:r w:rsidRPr="00005253">
        <w:t>а</w:t>
      </w:r>
      <w:r w:rsidRPr="00005253">
        <w:t>ние и продвижение культуры охраны труда может способствовать снижению ежегодной смер</w:t>
      </w:r>
      <w:r w:rsidRPr="00005253">
        <w:t>т</w:t>
      </w:r>
      <w:r w:rsidRPr="00005253">
        <w:t>ности на рабочем месте.</w:t>
      </w:r>
    </w:p>
    <w:p w:rsidR="00444ADB" w:rsidRPr="00005253" w:rsidRDefault="00444ADB" w:rsidP="00AF5AE3">
      <w:pPr>
        <w:ind w:firstLine="567"/>
        <w:jc w:val="both"/>
      </w:pPr>
      <w:r w:rsidRPr="00005253">
        <w:lastRenderedPageBreak/>
        <w:t>Администрацией Тайшетского района в рамках Всемирного дня охраны труда проводятся мероприятия по организации Круглых столов, семинаров посвященных популяризации вопр</w:t>
      </w:r>
      <w:r w:rsidRPr="00005253">
        <w:t>о</w:t>
      </w:r>
      <w:r w:rsidRPr="00005253">
        <w:t xml:space="preserve">сов охраны труда. </w:t>
      </w:r>
    </w:p>
    <w:p w:rsidR="00444ADB" w:rsidRPr="00005253" w:rsidRDefault="009201C6" w:rsidP="00AF5AE3">
      <w:pPr>
        <w:widowControl w:val="0"/>
        <w:autoSpaceDE w:val="0"/>
        <w:autoSpaceDN w:val="0"/>
        <w:adjustRightInd w:val="0"/>
        <w:ind w:firstLine="567"/>
        <w:jc w:val="both"/>
      </w:pPr>
      <w:r>
        <w:t>2.3</w:t>
      </w:r>
      <w:r w:rsidR="00444ADB" w:rsidRPr="00005253">
        <w:t>. Организация работы трехсторонней комиссии по регулированию социально-трудовых отношений;</w:t>
      </w:r>
    </w:p>
    <w:p w:rsidR="00444ADB" w:rsidRPr="00005253" w:rsidRDefault="00444ADB" w:rsidP="0085796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005253">
        <w:t>Организация работы трехсторонней комиссии по регулированию социально-трудовых о</w:t>
      </w:r>
      <w:r w:rsidRPr="00005253">
        <w:t>т</w:t>
      </w:r>
      <w:r w:rsidRPr="00005253">
        <w:t>ношений.</w:t>
      </w:r>
    </w:p>
    <w:p w:rsidR="00444ADB" w:rsidRPr="00005253" w:rsidRDefault="00444ADB" w:rsidP="00857966">
      <w:pPr>
        <w:widowControl w:val="0"/>
        <w:autoSpaceDE w:val="0"/>
        <w:autoSpaceDN w:val="0"/>
        <w:adjustRightInd w:val="0"/>
        <w:ind w:firstLine="567"/>
        <w:jc w:val="both"/>
      </w:pPr>
      <w:r w:rsidRPr="00005253">
        <w:t>Трехсторонняя комиссия действует на основании решения Думы Тайшетского района от 18.07.2006 г. № 127, направлена развивать свои взаимоотношения на основе принципов соц</w:t>
      </w:r>
      <w:r w:rsidRPr="00005253">
        <w:t>и</w:t>
      </w:r>
      <w:r w:rsidRPr="00005253">
        <w:t>ального партнерства, коллективно-договорного регулирования социально-трудовых отнош</w:t>
      </w:r>
      <w:r w:rsidRPr="00005253">
        <w:t>е</w:t>
      </w:r>
      <w:r w:rsidRPr="00005253">
        <w:t>ний, соблюдать определенные обязательства и договоренности. Стороны принимают на себя обязательства в области:</w:t>
      </w:r>
    </w:p>
    <w:p w:rsidR="00444ADB" w:rsidRPr="00005253" w:rsidRDefault="00444ADB" w:rsidP="00857966">
      <w:pPr>
        <w:widowControl w:val="0"/>
        <w:autoSpaceDE w:val="0"/>
        <w:autoSpaceDN w:val="0"/>
        <w:adjustRightInd w:val="0"/>
        <w:ind w:firstLine="567"/>
        <w:jc w:val="both"/>
      </w:pPr>
      <w:r w:rsidRPr="00005253">
        <w:t>1) социально-экономической политики;</w:t>
      </w:r>
    </w:p>
    <w:p w:rsidR="00444ADB" w:rsidRPr="00005253" w:rsidRDefault="00444ADB" w:rsidP="00857966">
      <w:pPr>
        <w:widowControl w:val="0"/>
        <w:autoSpaceDE w:val="0"/>
        <w:autoSpaceDN w:val="0"/>
        <w:adjustRightInd w:val="0"/>
        <w:ind w:firstLine="567"/>
        <w:jc w:val="both"/>
      </w:pPr>
      <w:r w:rsidRPr="00005253">
        <w:t>2) занятости населения и развития рынка труда;</w:t>
      </w:r>
    </w:p>
    <w:p w:rsidR="00444ADB" w:rsidRPr="00005253" w:rsidRDefault="00444ADB" w:rsidP="00857966">
      <w:pPr>
        <w:widowControl w:val="0"/>
        <w:autoSpaceDE w:val="0"/>
        <w:autoSpaceDN w:val="0"/>
        <w:adjustRightInd w:val="0"/>
        <w:ind w:firstLine="567"/>
        <w:jc w:val="both"/>
      </w:pPr>
      <w:r w:rsidRPr="00005253">
        <w:t>3) оплаты труда работников организаций;</w:t>
      </w:r>
    </w:p>
    <w:p w:rsidR="00444ADB" w:rsidRPr="00005253" w:rsidRDefault="00444ADB" w:rsidP="00857966">
      <w:pPr>
        <w:widowControl w:val="0"/>
        <w:autoSpaceDE w:val="0"/>
        <w:autoSpaceDN w:val="0"/>
        <w:adjustRightInd w:val="0"/>
        <w:ind w:firstLine="567"/>
        <w:jc w:val="both"/>
      </w:pPr>
      <w:r w:rsidRPr="00005253">
        <w:t>4) охраны труда работников организаций Тайшетского района;</w:t>
      </w:r>
    </w:p>
    <w:p w:rsidR="00A82A97" w:rsidRDefault="00444ADB" w:rsidP="005767B3">
      <w:pPr>
        <w:widowControl w:val="0"/>
        <w:autoSpaceDE w:val="0"/>
        <w:autoSpaceDN w:val="0"/>
        <w:adjustRightInd w:val="0"/>
        <w:ind w:firstLine="567"/>
        <w:jc w:val="both"/>
      </w:pPr>
      <w:r w:rsidRPr="00005253">
        <w:t>5) развития социального партнерства.</w:t>
      </w:r>
    </w:p>
    <w:p w:rsidR="00444ADB" w:rsidRDefault="00C54D8D" w:rsidP="00857966">
      <w:pPr>
        <w:ind w:firstLine="567"/>
        <w:jc w:val="both"/>
        <w:rPr>
          <w:shd w:val="clear" w:color="auto" w:fill="FFFFFF"/>
        </w:rPr>
      </w:pPr>
      <w:r>
        <w:t>Для решения З</w:t>
      </w:r>
      <w:r w:rsidR="00444ADB" w:rsidRPr="00005253">
        <w:t xml:space="preserve">адачи </w:t>
      </w:r>
      <w:r w:rsidR="00A82A97">
        <w:t>3 "Обеспечение</w:t>
      </w:r>
      <w:r w:rsidR="00444ADB" w:rsidRPr="00005253">
        <w:t xml:space="preserve"> предупредительных мер по сокращению произво</w:t>
      </w:r>
      <w:r w:rsidR="00444ADB" w:rsidRPr="00005253">
        <w:t>д</w:t>
      </w:r>
      <w:r w:rsidR="00444ADB" w:rsidRPr="00005253">
        <w:t xml:space="preserve">ственного травматизма и </w:t>
      </w:r>
      <w:proofErr w:type="spellStart"/>
      <w:r w:rsidR="00444ADB" w:rsidRPr="00005253">
        <w:t>профессиональных</w:t>
      </w:r>
      <w:r w:rsidR="00444ADB" w:rsidRPr="00407073">
        <w:t>заболеваний</w:t>
      </w:r>
      <w:proofErr w:type="gramStart"/>
      <w:r w:rsidR="00444ADB" w:rsidRPr="00407073">
        <w:t>"</w:t>
      </w:r>
      <w:r w:rsidR="00444ADB">
        <w:t>п</w:t>
      </w:r>
      <w:proofErr w:type="gramEnd"/>
      <w:r w:rsidR="00444ADB">
        <w:t>редусмотрены</w:t>
      </w:r>
      <w:proofErr w:type="spellEnd"/>
      <w:r w:rsidR="00444ADB">
        <w:t xml:space="preserve">  следующие меропр</w:t>
      </w:r>
      <w:r w:rsidR="00444ADB">
        <w:t>и</w:t>
      </w:r>
      <w:r w:rsidR="00444ADB">
        <w:t>ятия:</w:t>
      </w:r>
    </w:p>
    <w:p w:rsidR="00444ADB" w:rsidRPr="00005253" w:rsidRDefault="00A82A97" w:rsidP="00857966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444ADB" w:rsidRPr="00005253">
        <w:rPr>
          <w:shd w:val="clear" w:color="auto" w:fill="FFFFFF"/>
        </w:rPr>
        <w:t>.1.</w:t>
      </w:r>
      <w:r w:rsidR="00444ADB" w:rsidRPr="00005253">
        <w:t xml:space="preserve"> Осуществление ведомственного </w:t>
      </w:r>
      <w:proofErr w:type="gramStart"/>
      <w:r w:rsidR="00444ADB" w:rsidRPr="00005253">
        <w:t>контроля за</w:t>
      </w:r>
      <w:proofErr w:type="gramEnd"/>
      <w:r w:rsidR="00444ADB" w:rsidRPr="00005253">
        <w:t xml:space="preserve"> соблюдением трудового законодател</w:t>
      </w:r>
      <w:r w:rsidR="00444ADB" w:rsidRPr="00005253">
        <w:t>ь</w:t>
      </w:r>
      <w:r w:rsidR="00444ADB" w:rsidRPr="00005253">
        <w:t>ства и иных нормативных правовых актов, содержащих нормы трудового права, в муниципал</w:t>
      </w:r>
      <w:r w:rsidR="00444ADB" w:rsidRPr="00005253">
        <w:t>ь</w:t>
      </w:r>
      <w:r w:rsidR="00444ADB" w:rsidRPr="00005253">
        <w:t>ных унитарных предприятиях и муниципальных учреждениях, находящихся в ведении муниц</w:t>
      </w:r>
      <w:r w:rsidR="00444ADB" w:rsidRPr="00005253">
        <w:t>и</w:t>
      </w:r>
      <w:r w:rsidR="00444ADB" w:rsidRPr="00005253">
        <w:t>пального образования "</w:t>
      </w:r>
      <w:proofErr w:type="spellStart"/>
      <w:r w:rsidR="00444ADB" w:rsidRPr="00005253">
        <w:t>Тайшетский</w:t>
      </w:r>
      <w:proofErr w:type="spellEnd"/>
      <w:r w:rsidR="00444ADB" w:rsidRPr="00005253">
        <w:t xml:space="preserve"> район";</w:t>
      </w:r>
    </w:p>
    <w:p w:rsidR="00444ADB" w:rsidRPr="00005253" w:rsidRDefault="00444ADB" w:rsidP="00857966">
      <w:pPr>
        <w:widowControl w:val="0"/>
        <w:autoSpaceDE w:val="0"/>
        <w:autoSpaceDN w:val="0"/>
        <w:adjustRightInd w:val="0"/>
        <w:ind w:firstLine="567"/>
        <w:jc w:val="both"/>
      </w:pPr>
      <w:r w:rsidRPr="00005253">
        <w:t>Основными задачами ведомственного контроля являются:</w:t>
      </w:r>
    </w:p>
    <w:p w:rsidR="00444ADB" w:rsidRPr="00005253" w:rsidRDefault="00444ADB" w:rsidP="00857966">
      <w:pPr>
        <w:widowControl w:val="0"/>
        <w:autoSpaceDE w:val="0"/>
        <w:autoSpaceDN w:val="0"/>
        <w:adjustRightInd w:val="0"/>
        <w:ind w:firstLine="567"/>
        <w:jc w:val="both"/>
      </w:pPr>
      <w:r w:rsidRPr="00005253">
        <w:t>1) проверка соблюдения трудового законодательства и иных нормативных правовых а</w:t>
      </w:r>
      <w:r w:rsidRPr="00005253">
        <w:t>к</w:t>
      </w:r>
      <w:r w:rsidRPr="00005253">
        <w:t>тов, содержащих нормы трудового права, в подведомственных организациях;</w:t>
      </w:r>
    </w:p>
    <w:p w:rsidR="00444ADB" w:rsidRDefault="00444ADB" w:rsidP="00857966">
      <w:pPr>
        <w:widowControl w:val="0"/>
        <w:autoSpaceDE w:val="0"/>
        <w:autoSpaceDN w:val="0"/>
        <w:adjustRightInd w:val="0"/>
        <w:ind w:firstLine="567"/>
        <w:jc w:val="both"/>
      </w:pPr>
      <w:r w:rsidRPr="00005253">
        <w:t>2) принятие мер по фактам нарушений, выявленных по результатам проведенных пров</w:t>
      </w:r>
      <w:r w:rsidRPr="00005253">
        <w:t>е</w:t>
      </w:r>
      <w:r w:rsidRPr="00005253">
        <w:t>рок.</w:t>
      </w:r>
    </w:p>
    <w:p w:rsidR="00A82A97" w:rsidRDefault="00A82A97" w:rsidP="009201C6">
      <w:pPr>
        <w:widowControl w:val="0"/>
        <w:autoSpaceDE w:val="0"/>
        <w:autoSpaceDN w:val="0"/>
        <w:adjustRightInd w:val="0"/>
        <w:ind w:firstLine="567"/>
        <w:jc w:val="both"/>
      </w:pPr>
      <w:r>
        <w:t>3.2</w:t>
      </w:r>
      <w:r w:rsidR="009201C6">
        <w:t>.</w:t>
      </w:r>
      <w:r>
        <w:t xml:space="preserve"> Организация предупредительных мер по сокращению производственного травматизма и профессиональных заболеваний.</w:t>
      </w:r>
    </w:p>
    <w:p w:rsidR="00A82A97" w:rsidRDefault="00A82A97" w:rsidP="009201C6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>Данное</w:t>
      </w:r>
      <w:proofErr w:type="gramEnd"/>
      <w:r>
        <w:t xml:space="preserve"> мероприятием  предусмотрено: </w:t>
      </w:r>
    </w:p>
    <w:p w:rsidR="009201C6" w:rsidRDefault="00A82A97" w:rsidP="009201C6">
      <w:pPr>
        <w:widowControl w:val="0"/>
        <w:autoSpaceDE w:val="0"/>
        <w:autoSpaceDN w:val="0"/>
        <w:adjustRightInd w:val="0"/>
        <w:ind w:firstLine="567"/>
        <w:jc w:val="both"/>
      </w:pPr>
      <w:r>
        <w:t>1)</w:t>
      </w:r>
      <w:r w:rsidR="009201C6" w:rsidRPr="005254AF">
        <w:t>Проведение специальной оценки условий труда и приведение их в соответствие с гос</w:t>
      </w:r>
      <w:r w:rsidR="009201C6" w:rsidRPr="005254AF">
        <w:t>у</w:t>
      </w:r>
      <w:r w:rsidR="009201C6" w:rsidRPr="005254AF">
        <w:t>дарственными нормативными требованиями охраны труда</w:t>
      </w:r>
      <w:r w:rsidR="009201C6">
        <w:t>:</w:t>
      </w:r>
    </w:p>
    <w:p w:rsidR="009201C6" w:rsidRPr="005749A9" w:rsidRDefault="009201C6" w:rsidP="009201C6">
      <w:pPr>
        <w:framePr w:hSpace="180" w:wrap="around" w:vAnchor="text" w:hAnchor="margin" w:xAlign="right" w:y="472"/>
        <w:ind w:firstLine="567"/>
        <w:jc w:val="both"/>
      </w:pPr>
      <w:r w:rsidRPr="005749A9">
        <w:t xml:space="preserve">- </w:t>
      </w:r>
    </w:p>
    <w:p w:rsidR="009201C6" w:rsidRDefault="009201C6" w:rsidP="009201C6">
      <w:pPr>
        <w:widowControl w:val="0"/>
        <w:autoSpaceDE w:val="0"/>
        <w:autoSpaceDN w:val="0"/>
        <w:adjustRightInd w:val="0"/>
        <w:ind w:firstLine="567"/>
        <w:jc w:val="both"/>
      </w:pPr>
      <w:r w:rsidRPr="005749A9">
        <w:t xml:space="preserve"> - проведение СОУТ и выявление вредных и (или) опасных производственных факто</w:t>
      </w:r>
      <w:r w:rsidR="00BE30DC">
        <w:t>ров;</w:t>
      </w:r>
    </w:p>
    <w:p w:rsidR="009201C6" w:rsidRPr="005749A9" w:rsidRDefault="00A82A97" w:rsidP="009201C6">
      <w:pPr>
        <w:ind w:firstLine="567"/>
        <w:jc w:val="both"/>
      </w:pPr>
      <w:r>
        <w:t xml:space="preserve">- </w:t>
      </w:r>
      <w:r w:rsidR="009201C6" w:rsidRPr="005749A9">
        <w:t>создание комиссии по СОУТ;</w:t>
      </w:r>
    </w:p>
    <w:p w:rsidR="009201C6" w:rsidRPr="005749A9" w:rsidRDefault="009201C6" w:rsidP="009201C6">
      <w:pPr>
        <w:ind w:firstLine="567"/>
        <w:jc w:val="both"/>
      </w:pPr>
      <w:r w:rsidRPr="005749A9">
        <w:t>-определение количества рабочих мест для проведения СОУТ;</w:t>
      </w:r>
    </w:p>
    <w:p w:rsidR="009201C6" w:rsidRPr="005749A9" w:rsidRDefault="009201C6" w:rsidP="009201C6">
      <w:pPr>
        <w:ind w:right="6" w:firstLine="567"/>
        <w:jc w:val="both"/>
      </w:pPr>
      <w:r>
        <w:t xml:space="preserve"> - </w:t>
      </w:r>
      <w:r w:rsidRPr="005749A9">
        <w:t>заключение договоров между администрацией Тайшетского района и   специализир</w:t>
      </w:r>
      <w:r w:rsidRPr="005749A9">
        <w:t>о</w:t>
      </w:r>
      <w:r w:rsidRPr="005749A9">
        <w:t>ванными организациями;</w:t>
      </w:r>
    </w:p>
    <w:p w:rsidR="009201C6" w:rsidRDefault="00A82A97" w:rsidP="009201C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2)</w:t>
      </w:r>
      <w:r w:rsidR="009201C6" w:rsidRPr="00A2610C">
        <w:t>Обеспечение работников специальной одеждой, обувью, и другими с</w:t>
      </w:r>
      <w:r w:rsidR="009201C6">
        <w:t>редствами инд</w:t>
      </w:r>
      <w:r w:rsidR="009201C6">
        <w:t>и</w:t>
      </w:r>
      <w:r w:rsidR="009201C6">
        <w:t>видуальной защиты;</w:t>
      </w:r>
    </w:p>
    <w:p w:rsidR="009201C6" w:rsidRDefault="00A82A97" w:rsidP="009201C6">
      <w:pPr>
        <w:ind w:firstLine="567"/>
        <w:jc w:val="both"/>
      </w:pPr>
      <w:r>
        <w:t>3)</w:t>
      </w:r>
      <w:r w:rsidR="009201C6">
        <w:t xml:space="preserve"> Организация проведения обязательных периодических медицинских осмотров (обсл</w:t>
      </w:r>
      <w:r w:rsidR="009201C6">
        <w:t>е</w:t>
      </w:r>
      <w:r w:rsidR="009201C6">
        <w:t>дований) работников а</w:t>
      </w:r>
      <w:r w:rsidR="00BE30DC">
        <w:t>дминистрации Тайшетского района;</w:t>
      </w:r>
    </w:p>
    <w:p w:rsidR="00A82A97" w:rsidRPr="00A2610C" w:rsidRDefault="00A82A97" w:rsidP="00A82A9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4) </w:t>
      </w:r>
      <w:r w:rsidRPr="00A2610C">
        <w:t xml:space="preserve">Организация проведения </w:t>
      </w:r>
      <w:proofErr w:type="gramStart"/>
      <w:r w:rsidRPr="00A2610C">
        <w:t>обучения по охране</w:t>
      </w:r>
      <w:proofErr w:type="gramEnd"/>
      <w:r w:rsidRPr="00A2610C">
        <w:t xml:space="preserve"> труда руководителей и специалистов а</w:t>
      </w:r>
      <w:r w:rsidRPr="00A2610C">
        <w:t>д</w:t>
      </w:r>
      <w:r w:rsidRPr="00A2610C">
        <w:t>министрации Тайшетского района</w:t>
      </w:r>
      <w:r>
        <w:t xml:space="preserve"> и её структурных подразделений включает в себя:</w:t>
      </w:r>
    </w:p>
    <w:p w:rsidR="00A82A97" w:rsidRDefault="00A82A97" w:rsidP="00A82A97">
      <w:pPr>
        <w:ind w:firstLine="567"/>
        <w:jc w:val="both"/>
      </w:pPr>
      <w:r w:rsidRPr="004D0321">
        <w:t>- участие в работе комиссий по проверке з</w:t>
      </w:r>
      <w:r w:rsidR="00BE30DC">
        <w:t>наний и требований охраны труда;</w:t>
      </w:r>
    </w:p>
    <w:p w:rsidR="00A82A97" w:rsidRPr="004D0321" w:rsidRDefault="00A82A97" w:rsidP="00A82A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21">
        <w:rPr>
          <w:rFonts w:ascii="Times New Roman" w:hAnsi="Times New Roman" w:cs="Times New Roman"/>
          <w:sz w:val="24"/>
          <w:szCs w:val="24"/>
        </w:rPr>
        <w:t>- формирование контингента слушателей;</w:t>
      </w:r>
    </w:p>
    <w:p w:rsidR="00A82A97" w:rsidRDefault="00A82A97" w:rsidP="00A82A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21">
        <w:rPr>
          <w:rFonts w:ascii="Times New Roman" w:hAnsi="Times New Roman" w:cs="Times New Roman"/>
          <w:sz w:val="24"/>
          <w:szCs w:val="24"/>
        </w:rPr>
        <w:t>- вза</w:t>
      </w:r>
      <w:r>
        <w:rPr>
          <w:rFonts w:ascii="Times New Roman" w:hAnsi="Times New Roman" w:cs="Times New Roman"/>
          <w:sz w:val="24"/>
          <w:szCs w:val="24"/>
        </w:rPr>
        <w:t>имодействие с учебными центрами.</w:t>
      </w:r>
    </w:p>
    <w:p w:rsidR="009201C6" w:rsidRDefault="00A82A97" w:rsidP="00A82A97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="009201C6">
        <w:t>.3. У</w:t>
      </w:r>
      <w:r w:rsidR="009201C6" w:rsidRPr="00A2610C">
        <w:t>частие в работе обучающих семинаров, конференций организуемых органами гос</w:t>
      </w:r>
      <w:r w:rsidR="009201C6" w:rsidRPr="00A2610C">
        <w:t>у</w:t>
      </w:r>
      <w:r w:rsidR="009201C6" w:rsidRPr="00A2610C">
        <w:t>дарственной власти, местного самоуправления, а также комиссий по проверке знаний и треб</w:t>
      </w:r>
      <w:r w:rsidR="009201C6" w:rsidRPr="00A2610C">
        <w:t>о</w:t>
      </w:r>
      <w:r w:rsidR="009201C6" w:rsidRPr="00A2610C">
        <w:t>ваний по охране труда</w:t>
      </w:r>
      <w:r w:rsidR="009201C6">
        <w:t>.</w:t>
      </w:r>
    </w:p>
    <w:p w:rsidR="00CE33C7" w:rsidRPr="00A540E2" w:rsidRDefault="00CE33C7" w:rsidP="005B40D8">
      <w:pPr>
        <w:ind w:firstLine="709"/>
        <w:jc w:val="both"/>
      </w:pPr>
      <w:r w:rsidRPr="00A540E2">
        <w:lastRenderedPageBreak/>
        <w:t>Перечень основных мероприятий Подпрограммы, ожидаемый конечный результат ре</w:t>
      </w:r>
      <w:r w:rsidRPr="00A540E2">
        <w:t>а</w:t>
      </w:r>
      <w:r w:rsidRPr="00A540E2">
        <w:t xml:space="preserve">лизации основного мероприятия и целевые показатели </w:t>
      </w:r>
      <w:proofErr w:type="gramStart"/>
      <w:r w:rsidRPr="00A540E2">
        <w:t>Подпрограммы</w:t>
      </w:r>
      <w:proofErr w:type="gramEnd"/>
      <w:r w:rsidRPr="00A540E2">
        <w:t xml:space="preserve">  на достижение которых оказывается влияние приведены в </w:t>
      </w:r>
      <w:r w:rsidRPr="00A540E2">
        <w:rPr>
          <w:b/>
        </w:rPr>
        <w:t>приложении 1</w:t>
      </w:r>
      <w:r w:rsidRPr="00A540E2">
        <w:t xml:space="preserve"> к Подпрограмме.</w:t>
      </w:r>
    </w:p>
    <w:p w:rsidR="00CE33C7" w:rsidRPr="00C74BC1" w:rsidRDefault="00CE33C7" w:rsidP="005B40D8">
      <w:pPr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>(</w:t>
      </w:r>
      <w:r>
        <w:rPr>
          <w:i/>
          <w:color w:val="FF0000"/>
          <w:sz w:val="20"/>
          <w:szCs w:val="20"/>
        </w:rPr>
        <w:t xml:space="preserve">абзац введен </w:t>
      </w:r>
      <w:proofErr w:type="spellStart"/>
      <w:r w:rsidRPr="00C74BC1">
        <w:rPr>
          <w:i/>
          <w:color w:val="FF0000"/>
          <w:sz w:val="20"/>
          <w:szCs w:val="20"/>
        </w:rPr>
        <w:t>постановлени</w:t>
      </w:r>
      <w:r>
        <w:rPr>
          <w:i/>
          <w:color w:val="FF0000"/>
          <w:sz w:val="20"/>
          <w:szCs w:val="20"/>
        </w:rPr>
        <w:t>ем</w:t>
      </w:r>
      <w:r w:rsidR="005B40D8" w:rsidRPr="00C74BC1">
        <w:rPr>
          <w:i/>
          <w:color w:val="FF0000"/>
          <w:sz w:val="20"/>
          <w:szCs w:val="20"/>
        </w:rPr>
        <w:t>от</w:t>
      </w:r>
      <w:proofErr w:type="spellEnd"/>
      <w:r w:rsidR="005B40D8">
        <w:rPr>
          <w:i/>
          <w:color w:val="FF0000"/>
          <w:sz w:val="20"/>
          <w:szCs w:val="20"/>
        </w:rPr>
        <w:t xml:space="preserve"> 06.11.</w:t>
      </w:r>
      <w:r w:rsidR="005B40D8" w:rsidRPr="00C74BC1">
        <w:rPr>
          <w:i/>
          <w:color w:val="FF0000"/>
          <w:sz w:val="20"/>
          <w:szCs w:val="20"/>
        </w:rPr>
        <w:t>2015 г. №</w:t>
      </w:r>
      <w:r w:rsidR="005B40D8">
        <w:rPr>
          <w:i/>
          <w:color w:val="FF0000"/>
          <w:sz w:val="20"/>
          <w:szCs w:val="20"/>
        </w:rPr>
        <w:t>1256</w:t>
      </w:r>
      <w:r w:rsidRPr="00C74BC1">
        <w:rPr>
          <w:i/>
          <w:color w:val="FF0000"/>
          <w:sz w:val="20"/>
          <w:szCs w:val="20"/>
        </w:rPr>
        <w:t>)</w:t>
      </w:r>
    </w:p>
    <w:p w:rsidR="00444ADB" w:rsidRDefault="00444ADB" w:rsidP="000D01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</w:rPr>
      </w:pPr>
    </w:p>
    <w:p w:rsidR="00444ADB" w:rsidRPr="00EB37ED" w:rsidRDefault="00444ADB" w:rsidP="000D012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EB37ED">
        <w:rPr>
          <w:rFonts w:ascii="Times New Roman CYR" w:hAnsi="Times New Roman CYR" w:cs="Times New Roman CYR"/>
          <w:b/>
          <w:bCs/>
          <w:sz w:val="26"/>
          <w:szCs w:val="26"/>
        </w:rPr>
        <w:t xml:space="preserve">РАЗДЕЛ 4. </w:t>
      </w:r>
      <w:r w:rsidR="00CE33C7" w:rsidRPr="00CE33C7">
        <w:rPr>
          <w:b/>
        </w:rPr>
        <w:t>ОЖИДАЕМЫЕ КОНЕЧНЫЕ РЕЗУЛЬТАТЫ И ЦЕЛЕВЫЕ ПОКАЗАТЕЛИ РЕАЛИЗАЦИИ ПОДПРОГРАММЫ</w:t>
      </w:r>
    </w:p>
    <w:p w:rsidR="00F07C11" w:rsidRPr="00BF604D" w:rsidRDefault="00CE33C7" w:rsidP="000D012E">
      <w:pPr>
        <w:jc w:val="center"/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5B40D8" w:rsidRPr="00C74BC1">
        <w:rPr>
          <w:i/>
          <w:color w:val="FF0000"/>
          <w:sz w:val="20"/>
          <w:szCs w:val="20"/>
        </w:rPr>
        <w:t>от</w:t>
      </w:r>
      <w:r w:rsidR="005B40D8">
        <w:rPr>
          <w:i/>
          <w:color w:val="FF0000"/>
          <w:sz w:val="20"/>
          <w:szCs w:val="20"/>
        </w:rPr>
        <w:t xml:space="preserve"> 06.11.</w:t>
      </w:r>
      <w:r w:rsidR="005B40D8" w:rsidRPr="00C74BC1">
        <w:rPr>
          <w:i/>
          <w:color w:val="FF0000"/>
          <w:sz w:val="20"/>
          <w:szCs w:val="20"/>
        </w:rPr>
        <w:t>2015 г. №</w:t>
      </w:r>
      <w:r w:rsidR="005B40D8">
        <w:rPr>
          <w:i/>
          <w:color w:val="FF0000"/>
          <w:sz w:val="20"/>
          <w:szCs w:val="20"/>
        </w:rPr>
        <w:t>1256</w:t>
      </w:r>
      <w:r w:rsidR="006C170C">
        <w:rPr>
          <w:i/>
          <w:color w:val="FF0000"/>
          <w:sz w:val="20"/>
          <w:szCs w:val="20"/>
        </w:rPr>
        <w:t xml:space="preserve">, </w:t>
      </w:r>
      <w:r w:rsidR="00F07C11" w:rsidRPr="00BF604D">
        <w:rPr>
          <w:i/>
          <w:color w:val="FF0000"/>
          <w:sz w:val="20"/>
        </w:rPr>
        <w:t>от 16.01.2017 г. № 09</w:t>
      </w:r>
      <w:r w:rsidR="00F81953">
        <w:rPr>
          <w:i/>
          <w:color w:val="FF0000"/>
          <w:sz w:val="20"/>
        </w:rPr>
        <w:t>, от 13.11.2018 г. № 647</w:t>
      </w:r>
      <w:r w:rsidR="00F07C11" w:rsidRPr="00BF604D">
        <w:rPr>
          <w:i/>
          <w:color w:val="FF0000"/>
          <w:sz w:val="20"/>
          <w:szCs w:val="20"/>
        </w:rPr>
        <w:t>)</w:t>
      </w:r>
    </w:p>
    <w:p w:rsidR="006C170C" w:rsidRDefault="006C170C" w:rsidP="000D012E">
      <w:pPr>
        <w:jc w:val="center"/>
        <w:rPr>
          <w:rFonts w:ascii="Times New Roman CYR" w:hAnsi="Times New Roman CYR" w:cs="Times New Roman CYR"/>
        </w:rPr>
      </w:pPr>
    </w:p>
    <w:p w:rsidR="00444ADB" w:rsidRPr="00751229" w:rsidRDefault="002055A3" w:rsidP="000D012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Мероприятия Подпрограммы направлены </w:t>
      </w:r>
      <w:r w:rsidR="00444ADB" w:rsidRPr="00751229">
        <w:rPr>
          <w:rFonts w:ascii="Times New Roman CYR" w:hAnsi="Times New Roman CYR" w:cs="Times New Roman CYR"/>
        </w:rPr>
        <w:t>на решение социальных задач: сохранение жи</w:t>
      </w:r>
      <w:r w:rsidR="00444ADB" w:rsidRPr="00751229">
        <w:rPr>
          <w:rFonts w:ascii="Times New Roman CYR" w:hAnsi="Times New Roman CYR" w:cs="Times New Roman CYR"/>
        </w:rPr>
        <w:t>з</w:t>
      </w:r>
      <w:r w:rsidR="00444ADB" w:rsidRPr="00751229">
        <w:rPr>
          <w:rFonts w:ascii="Times New Roman CYR" w:hAnsi="Times New Roman CYR" w:cs="Times New Roman CYR"/>
        </w:rPr>
        <w:t>ни и здоровья работников, повышение их социальн</w:t>
      </w:r>
      <w:r w:rsidR="00044193">
        <w:rPr>
          <w:rFonts w:ascii="Times New Roman CYR" w:hAnsi="Times New Roman CYR" w:cs="Times New Roman CYR"/>
        </w:rPr>
        <w:t>ой защищенности, улучшений</w:t>
      </w:r>
      <w:r w:rsidR="00444ADB" w:rsidRPr="00751229">
        <w:rPr>
          <w:rFonts w:ascii="Times New Roman CYR" w:hAnsi="Times New Roman CYR" w:cs="Times New Roman CYR"/>
        </w:rPr>
        <w:t xml:space="preserve"> услови</w:t>
      </w:r>
      <w:r w:rsidR="00044193">
        <w:rPr>
          <w:rFonts w:ascii="Times New Roman CYR" w:hAnsi="Times New Roman CYR" w:cs="Times New Roman CYR"/>
        </w:rPr>
        <w:t>й</w:t>
      </w:r>
      <w:r w:rsidR="00444ADB" w:rsidRPr="00751229">
        <w:rPr>
          <w:rFonts w:ascii="Times New Roman CYR" w:hAnsi="Times New Roman CYR" w:cs="Times New Roman CYR"/>
        </w:rPr>
        <w:t xml:space="preserve"> тр</w:t>
      </w:r>
      <w:r w:rsidR="00444ADB" w:rsidRPr="00751229">
        <w:rPr>
          <w:rFonts w:ascii="Times New Roman CYR" w:hAnsi="Times New Roman CYR" w:cs="Times New Roman CYR"/>
        </w:rPr>
        <w:t>у</w:t>
      </w:r>
      <w:r w:rsidR="00444ADB" w:rsidRPr="00751229">
        <w:rPr>
          <w:rFonts w:ascii="Times New Roman CYR" w:hAnsi="Times New Roman CYR" w:cs="Times New Roman CYR"/>
        </w:rPr>
        <w:t>да, что</w:t>
      </w:r>
      <w:r w:rsidR="00044193">
        <w:rPr>
          <w:rFonts w:ascii="Times New Roman CYR" w:hAnsi="Times New Roman CYR" w:cs="Times New Roman CYR"/>
        </w:rPr>
        <w:t xml:space="preserve"> повысит</w:t>
      </w:r>
      <w:r w:rsidR="00444ADB">
        <w:rPr>
          <w:rFonts w:ascii="Times New Roman CYR" w:hAnsi="Times New Roman CYR" w:cs="Times New Roman CYR"/>
        </w:rPr>
        <w:t xml:space="preserve"> производительно</w:t>
      </w:r>
      <w:r w:rsidR="00044193">
        <w:rPr>
          <w:rFonts w:ascii="Times New Roman CYR" w:hAnsi="Times New Roman CYR" w:cs="Times New Roman CYR"/>
        </w:rPr>
        <w:t>сть труда</w:t>
      </w:r>
      <w:r w:rsidR="00444ADB">
        <w:rPr>
          <w:rFonts w:ascii="Times New Roman CYR" w:hAnsi="Times New Roman CYR" w:cs="Times New Roman CYR"/>
        </w:rPr>
        <w:t xml:space="preserve">. </w:t>
      </w:r>
    </w:p>
    <w:p w:rsidR="00444ADB" w:rsidRDefault="00444ADB" w:rsidP="009154B6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</w:rPr>
      </w:pPr>
      <w:r w:rsidRPr="00751229">
        <w:rPr>
          <w:rFonts w:ascii="Times New Roman CYR" w:hAnsi="Times New Roman CYR" w:cs="Times New Roman CYR"/>
        </w:rPr>
        <w:t xml:space="preserve">В результате реализации Подпрограммы </w:t>
      </w:r>
      <w:r>
        <w:rPr>
          <w:rFonts w:ascii="Times New Roman CYR" w:hAnsi="Times New Roman CYR" w:cs="Times New Roman CYR"/>
        </w:rPr>
        <w:t>к концу 20</w:t>
      </w:r>
      <w:r w:rsidR="0076780B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 xml:space="preserve"> года </w:t>
      </w:r>
      <w:r w:rsidRPr="00751229">
        <w:rPr>
          <w:rFonts w:ascii="Times New Roman CYR" w:hAnsi="Times New Roman CYR" w:cs="Times New Roman CYR"/>
        </w:rPr>
        <w:t>ожидается:</w:t>
      </w:r>
    </w:p>
    <w:p w:rsidR="0076780B" w:rsidRPr="00751229" w:rsidRDefault="0076780B" w:rsidP="009154B6">
      <w:pPr>
        <w:tabs>
          <w:tab w:val="left" w:pos="567"/>
        </w:tabs>
        <w:ind w:firstLine="567"/>
        <w:jc w:val="both"/>
        <w:rPr>
          <w:rFonts w:ascii="Times New Roman CYR" w:hAnsi="Times New Roman CYR" w:cs="Times New Roman CYR"/>
        </w:rPr>
      </w:pPr>
      <w:r w:rsidRPr="00C74BC1">
        <w:rPr>
          <w:i/>
          <w:color w:val="FF0000"/>
          <w:sz w:val="20"/>
          <w:szCs w:val="20"/>
        </w:rPr>
        <w:t>(в  редакции постановления  от</w:t>
      </w:r>
      <w:r w:rsidR="009154B6">
        <w:rPr>
          <w:i/>
          <w:color w:val="FF0000"/>
          <w:sz w:val="20"/>
        </w:rPr>
        <w:t>20.10.2017</w:t>
      </w:r>
      <w:r>
        <w:rPr>
          <w:i/>
          <w:color w:val="FF0000"/>
          <w:sz w:val="20"/>
        </w:rPr>
        <w:t>, №</w:t>
      </w:r>
      <w:r w:rsidR="009154B6">
        <w:rPr>
          <w:i/>
          <w:color w:val="FF0000"/>
          <w:sz w:val="20"/>
        </w:rPr>
        <w:t>512</w:t>
      </w:r>
      <w:r w:rsidRPr="00BF604D">
        <w:rPr>
          <w:i/>
          <w:color w:val="FF0000"/>
          <w:sz w:val="20"/>
          <w:szCs w:val="20"/>
        </w:rPr>
        <w:t>)</w:t>
      </w:r>
    </w:p>
    <w:p w:rsidR="00120D22" w:rsidRPr="00265D95" w:rsidRDefault="00120D22" w:rsidP="009154B6">
      <w:pPr>
        <w:widowControl w:val="0"/>
        <w:autoSpaceDE w:val="0"/>
        <w:autoSpaceDN w:val="0"/>
        <w:adjustRightInd w:val="0"/>
        <w:ind w:firstLine="567"/>
        <w:jc w:val="both"/>
      </w:pPr>
      <w:r w:rsidRPr="00265D95">
        <w:t xml:space="preserve">1. Увеличение </w:t>
      </w:r>
      <w:r>
        <w:t xml:space="preserve">количества </w:t>
      </w:r>
      <w:r w:rsidRPr="00265D95">
        <w:t>рабочих мест</w:t>
      </w:r>
      <w:r>
        <w:t>,</w:t>
      </w:r>
      <w:r w:rsidRPr="00265D95">
        <w:t xml:space="preserve"> прошедших  специальную оценку условий труд</w:t>
      </w:r>
      <w:r>
        <w:t>а  к концу 201</w:t>
      </w:r>
      <w:r w:rsidR="006C170C">
        <w:t>7</w:t>
      </w:r>
      <w:r>
        <w:t xml:space="preserve"> года до </w:t>
      </w:r>
      <w:r w:rsidR="00722C66">
        <w:t>64</w:t>
      </w:r>
      <w:r>
        <w:t xml:space="preserve"> (ед.)</w:t>
      </w:r>
      <w:r w:rsidRPr="00265D95">
        <w:t>.</w:t>
      </w:r>
    </w:p>
    <w:p w:rsidR="00120D22" w:rsidRPr="005112F7" w:rsidRDefault="00120D22" w:rsidP="009154B6">
      <w:pPr>
        <w:widowControl w:val="0"/>
        <w:autoSpaceDE w:val="0"/>
        <w:autoSpaceDN w:val="0"/>
        <w:adjustRightInd w:val="0"/>
        <w:ind w:firstLine="567"/>
        <w:jc w:val="both"/>
        <w:rPr>
          <w:highlight w:val="yellow"/>
        </w:rPr>
      </w:pPr>
      <w:r w:rsidRPr="00265D95">
        <w:t xml:space="preserve">2. </w:t>
      </w:r>
      <w:r>
        <w:t>Увеличение доли руководителей и специалистов, обученных и прошедших проверку знаний требований охраны труда, от общего количества подлежащих обучению за период ре</w:t>
      </w:r>
      <w:r>
        <w:t>а</w:t>
      </w:r>
      <w:r>
        <w:t xml:space="preserve">лизации </w:t>
      </w:r>
      <w:r w:rsidRPr="005112F7">
        <w:t>подпрограммы - 100%</w:t>
      </w:r>
      <w:r w:rsidR="00BE30DC">
        <w:t>.</w:t>
      </w:r>
    </w:p>
    <w:p w:rsidR="00BE30DC" w:rsidRDefault="00120D22" w:rsidP="00120D2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841366">
        <w:t>3.</w:t>
      </w:r>
      <w:r w:rsidR="00BF1D6D" w:rsidRPr="00841366">
        <w:t xml:space="preserve">Сохранение </w:t>
      </w:r>
      <w:proofErr w:type="spellStart"/>
      <w:r w:rsidR="003252DF" w:rsidRPr="00841366">
        <w:t>количестваежегодно</w:t>
      </w:r>
      <w:proofErr w:type="spellEnd"/>
      <w:r w:rsidRPr="00841366">
        <w:t xml:space="preserve"> про</w:t>
      </w:r>
      <w:r w:rsidR="00BF1D6D" w:rsidRPr="00841366">
        <w:t>водимых</w:t>
      </w:r>
      <w:r w:rsidRPr="00841366">
        <w:t xml:space="preserve"> конкурсов в сфере охраны труда</w:t>
      </w:r>
      <w:r w:rsidR="003252DF" w:rsidRPr="00841366">
        <w:t xml:space="preserve"> за весь срок реализации Подпрограммы на уровне  – 3</w:t>
      </w:r>
      <w:r w:rsidRPr="00841366">
        <w:t xml:space="preserve"> (ед.)</w:t>
      </w:r>
      <w:r w:rsidR="00BE30DC" w:rsidRPr="00841366">
        <w:t>.</w:t>
      </w:r>
    </w:p>
    <w:p w:rsidR="00120D22" w:rsidRDefault="009C25E9" w:rsidP="00120D2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>4</w:t>
      </w:r>
      <w:r w:rsidR="00120D22" w:rsidRPr="00265D95">
        <w:t xml:space="preserve">. </w:t>
      </w:r>
      <w:r w:rsidR="00120D22">
        <w:t xml:space="preserve">Увеличение </w:t>
      </w:r>
      <w:r w:rsidR="00120D22" w:rsidRPr="00B8380D">
        <w:t>удельного веса работников, охваченных действием коллективных догов</w:t>
      </w:r>
      <w:r w:rsidR="00120D22" w:rsidRPr="00B8380D">
        <w:t>о</w:t>
      </w:r>
      <w:r w:rsidR="00120D22" w:rsidRPr="00B8380D">
        <w:t xml:space="preserve">ров </w:t>
      </w:r>
      <w:r w:rsidR="00120D22">
        <w:t xml:space="preserve"> с </w:t>
      </w:r>
      <w:r w:rsidR="00BE30DC">
        <w:t xml:space="preserve">32,3% до </w:t>
      </w:r>
      <w:r w:rsidR="00F81953">
        <w:t>46</w:t>
      </w:r>
      <w:r w:rsidR="00BE30DC">
        <w:t>%.</w:t>
      </w:r>
    </w:p>
    <w:p w:rsidR="00F81953" w:rsidRPr="00F81953" w:rsidRDefault="00F81953" w:rsidP="00F81953">
      <w:pPr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>
        <w:rPr>
          <w:i/>
          <w:color w:val="FF0000"/>
          <w:sz w:val="20"/>
        </w:rPr>
        <w:t>от 13.11.2018 г. № 647</w:t>
      </w:r>
      <w:r w:rsidRPr="00BF604D">
        <w:rPr>
          <w:i/>
          <w:color w:val="FF0000"/>
          <w:sz w:val="20"/>
          <w:szCs w:val="20"/>
        </w:rPr>
        <w:t>)</w:t>
      </w:r>
    </w:p>
    <w:p w:rsidR="006C170C" w:rsidRDefault="006C170C" w:rsidP="00F07C11">
      <w:pPr>
        <w:ind w:firstLine="567"/>
        <w:rPr>
          <w:i/>
          <w:color w:val="FF0000"/>
          <w:sz w:val="20"/>
          <w:szCs w:val="20"/>
        </w:rPr>
      </w:pPr>
      <w:r w:rsidRPr="00C97CCF">
        <w:t>5. Сохранить  количество плановых контрольных мероприятий, проведенных в  учрежд</w:t>
      </w:r>
      <w:r w:rsidRPr="00C97CCF">
        <w:t>е</w:t>
      </w:r>
      <w:r w:rsidRPr="00C97CCF">
        <w:t>ниях, подлежащих ведомственному контролю  на уровне - 100%;</w:t>
      </w:r>
    </w:p>
    <w:p w:rsidR="00F07C11" w:rsidRPr="00BF604D" w:rsidRDefault="006C170C" w:rsidP="00F07C11">
      <w:pPr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F07C11" w:rsidRPr="00BF604D">
        <w:rPr>
          <w:i/>
          <w:color w:val="FF0000"/>
          <w:sz w:val="20"/>
        </w:rPr>
        <w:t>от 16.01.2017 г. № 09</w:t>
      </w:r>
      <w:r w:rsidR="00F07C11" w:rsidRPr="00BF604D">
        <w:rPr>
          <w:i/>
          <w:color w:val="FF0000"/>
          <w:sz w:val="20"/>
          <w:szCs w:val="20"/>
        </w:rPr>
        <w:t>)</w:t>
      </w:r>
    </w:p>
    <w:p w:rsidR="00CE33C7" w:rsidRDefault="00CE33C7" w:rsidP="005B40D8">
      <w:pPr>
        <w:ind w:firstLine="567"/>
        <w:jc w:val="both"/>
      </w:pPr>
      <w:r w:rsidRPr="00A540E2">
        <w:t xml:space="preserve">Сведения о составе и значениях целевых показателей Подпрограммы приведены в </w:t>
      </w:r>
      <w:r w:rsidRPr="00A540E2">
        <w:rPr>
          <w:b/>
        </w:rPr>
        <w:t>пр</w:t>
      </w:r>
      <w:r w:rsidRPr="00A540E2">
        <w:rPr>
          <w:b/>
        </w:rPr>
        <w:t>и</w:t>
      </w:r>
      <w:r w:rsidRPr="00A540E2">
        <w:rPr>
          <w:b/>
        </w:rPr>
        <w:t xml:space="preserve">ложении 2 </w:t>
      </w:r>
      <w:r w:rsidRPr="00A540E2">
        <w:t>к Подпрограмме.</w:t>
      </w:r>
    </w:p>
    <w:p w:rsidR="00CE33C7" w:rsidRPr="00C74BC1" w:rsidRDefault="00CE33C7" w:rsidP="005B40D8">
      <w:pPr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5B40D8" w:rsidRPr="00C74BC1">
        <w:rPr>
          <w:i/>
          <w:color w:val="FF0000"/>
          <w:sz w:val="20"/>
          <w:szCs w:val="20"/>
        </w:rPr>
        <w:t>от</w:t>
      </w:r>
      <w:r w:rsidR="005B40D8">
        <w:rPr>
          <w:i/>
          <w:color w:val="FF0000"/>
          <w:sz w:val="20"/>
          <w:szCs w:val="20"/>
        </w:rPr>
        <w:t xml:space="preserve"> 06.11.</w:t>
      </w:r>
      <w:r w:rsidR="005B40D8" w:rsidRPr="00C74BC1">
        <w:rPr>
          <w:i/>
          <w:color w:val="FF0000"/>
          <w:sz w:val="20"/>
          <w:szCs w:val="20"/>
        </w:rPr>
        <w:t>2015 г. №</w:t>
      </w:r>
      <w:r w:rsidR="005B40D8">
        <w:rPr>
          <w:i/>
          <w:color w:val="FF0000"/>
          <w:sz w:val="20"/>
          <w:szCs w:val="20"/>
        </w:rPr>
        <w:t>1256</w:t>
      </w:r>
      <w:r w:rsidRPr="00C74BC1">
        <w:rPr>
          <w:i/>
          <w:color w:val="FF0000"/>
          <w:sz w:val="20"/>
          <w:szCs w:val="20"/>
        </w:rPr>
        <w:t>)</w:t>
      </w:r>
    </w:p>
    <w:p w:rsidR="00444ADB" w:rsidRPr="007835FD" w:rsidRDefault="00444ADB" w:rsidP="0085796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7835FD">
        <w:t>Расчет показателей осуществляется по результатам</w:t>
      </w:r>
      <w:r w:rsidRPr="007835FD">
        <w:rPr>
          <w:rFonts w:ascii="Times New Roman CYR" w:hAnsi="Times New Roman CYR" w:cs="Times New Roman CYR"/>
        </w:rPr>
        <w:t xml:space="preserve"> предоставляемых данных, структу</w:t>
      </w:r>
      <w:r w:rsidRPr="007835FD">
        <w:rPr>
          <w:rFonts w:ascii="Times New Roman CYR" w:hAnsi="Times New Roman CYR" w:cs="Times New Roman CYR"/>
        </w:rPr>
        <w:t>р</w:t>
      </w:r>
      <w:r w:rsidRPr="007835FD">
        <w:rPr>
          <w:rFonts w:ascii="Times New Roman CYR" w:hAnsi="Times New Roman CYR" w:cs="Times New Roman CYR"/>
        </w:rPr>
        <w:t>ными подразделениями администрации Тайшетского района – участниками Подпрограммы,</w:t>
      </w:r>
      <w:r w:rsidRPr="007835FD">
        <w:t xml:space="preserve"> карт проведения специальной оценки условий труда, предоставляемыми </w:t>
      </w:r>
      <w:proofErr w:type="gramStart"/>
      <w:r w:rsidRPr="007835FD">
        <w:t>организациями</w:t>
      </w:r>
      <w:proofErr w:type="gramEnd"/>
      <w:r w:rsidRPr="007835FD">
        <w:t xml:space="preserve"> пров</w:t>
      </w:r>
      <w:r w:rsidRPr="007835FD">
        <w:t>о</w:t>
      </w:r>
      <w:r w:rsidRPr="007835FD">
        <w:t>дящими специальную оценку условий труда, используемым формам отчетности, предоставля</w:t>
      </w:r>
      <w:r w:rsidRPr="007835FD">
        <w:t>е</w:t>
      </w:r>
      <w:r w:rsidRPr="007835FD">
        <w:t xml:space="preserve">мых отделом учёта и исполнения смет администрации Тайшетского района. </w:t>
      </w:r>
    </w:p>
    <w:p w:rsidR="00444ADB" w:rsidRPr="009E1CD4" w:rsidRDefault="00444ADB" w:rsidP="005B40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:rsidR="00CE33C7" w:rsidRDefault="00CE33C7" w:rsidP="005B40D8">
      <w:pPr>
        <w:ind w:firstLine="709"/>
        <w:jc w:val="center"/>
        <w:rPr>
          <w:b/>
        </w:rPr>
      </w:pPr>
      <w:r w:rsidRPr="00A540E2">
        <w:rPr>
          <w:b/>
        </w:rPr>
        <w:t>Раздел 5. МЕРЫ РЕГУЛИРОВАНИЯ, НАПРАВЛЕННЫЕ НА ДОСТИЖЕНИЕ ЦЕЛИ И ЗАДАЧ ПОДПРОГРАММЫ</w:t>
      </w:r>
    </w:p>
    <w:p w:rsidR="00A84B64" w:rsidRPr="00C74BC1" w:rsidRDefault="00A84B64" w:rsidP="005B40D8">
      <w:pPr>
        <w:jc w:val="center"/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5B40D8" w:rsidRPr="00C74BC1">
        <w:rPr>
          <w:i/>
          <w:color w:val="FF0000"/>
          <w:sz w:val="20"/>
          <w:szCs w:val="20"/>
        </w:rPr>
        <w:t>от</w:t>
      </w:r>
      <w:r w:rsidR="005B40D8">
        <w:rPr>
          <w:i/>
          <w:color w:val="FF0000"/>
          <w:sz w:val="20"/>
          <w:szCs w:val="20"/>
        </w:rPr>
        <w:t xml:space="preserve"> 06.11.</w:t>
      </w:r>
      <w:r w:rsidR="005B40D8" w:rsidRPr="00C74BC1">
        <w:rPr>
          <w:i/>
          <w:color w:val="FF0000"/>
          <w:sz w:val="20"/>
          <w:szCs w:val="20"/>
        </w:rPr>
        <w:t>2015 г. №</w:t>
      </w:r>
      <w:r w:rsidR="005B40D8">
        <w:rPr>
          <w:i/>
          <w:color w:val="FF0000"/>
          <w:sz w:val="20"/>
          <w:szCs w:val="20"/>
        </w:rPr>
        <w:t>1256</w:t>
      </w:r>
      <w:r w:rsidRPr="00C74BC1">
        <w:rPr>
          <w:i/>
          <w:color w:val="FF0000"/>
          <w:sz w:val="20"/>
          <w:szCs w:val="20"/>
        </w:rPr>
        <w:t>)</w:t>
      </w:r>
    </w:p>
    <w:p w:rsidR="00A84B64" w:rsidRPr="00A540E2" w:rsidRDefault="00A84B64" w:rsidP="005B40D8">
      <w:pPr>
        <w:ind w:firstLine="709"/>
        <w:jc w:val="center"/>
        <w:rPr>
          <w:b/>
        </w:rPr>
      </w:pPr>
    </w:p>
    <w:p w:rsidR="00CE33C7" w:rsidRPr="00A540E2" w:rsidRDefault="00CE33C7" w:rsidP="005B40D8">
      <w:pPr>
        <w:autoSpaceDE w:val="0"/>
        <w:autoSpaceDN w:val="0"/>
        <w:adjustRightInd w:val="0"/>
        <w:ind w:firstLine="708"/>
        <w:jc w:val="both"/>
      </w:pPr>
      <w:r w:rsidRPr="00A540E2">
        <w:t>Муниципальное регулирование, направленное на достижение цели и задачи Подпр</w:t>
      </w:r>
      <w:r w:rsidRPr="00A540E2">
        <w:t>о</w:t>
      </w:r>
      <w:r w:rsidRPr="00A540E2">
        <w:t>граммы, предусматривает принятие следующих нормативных правовых актов:</w:t>
      </w:r>
    </w:p>
    <w:p w:rsidR="00CE33C7" w:rsidRPr="00A540E2" w:rsidRDefault="00CE33C7" w:rsidP="005B40D8">
      <w:pPr>
        <w:autoSpaceDE w:val="0"/>
        <w:autoSpaceDN w:val="0"/>
        <w:adjustRightInd w:val="0"/>
        <w:ind w:firstLine="708"/>
        <w:jc w:val="both"/>
      </w:pPr>
      <w:r w:rsidRPr="00A540E2">
        <w:t>1) решением Думы Тайшетского района утверждается Трехсторонняя комиссия по рег</w:t>
      </w:r>
      <w:r w:rsidRPr="00A540E2">
        <w:t>у</w:t>
      </w:r>
      <w:r w:rsidRPr="00A540E2">
        <w:t>лированию социально-трудовых отношений и положение о ней;</w:t>
      </w:r>
    </w:p>
    <w:p w:rsidR="00CE33C7" w:rsidRPr="00A540E2" w:rsidRDefault="00CE33C7" w:rsidP="005B40D8">
      <w:pPr>
        <w:autoSpaceDE w:val="0"/>
        <w:autoSpaceDN w:val="0"/>
        <w:adjustRightInd w:val="0"/>
        <w:ind w:firstLine="708"/>
        <w:jc w:val="both"/>
      </w:pPr>
      <w:r w:rsidRPr="00A540E2">
        <w:t>2) администрацией Тайшетского района утверждаются:</w:t>
      </w:r>
    </w:p>
    <w:p w:rsidR="00CE33C7" w:rsidRPr="00A540E2" w:rsidRDefault="00CE33C7" w:rsidP="005B40D8">
      <w:pPr>
        <w:autoSpaceDE w:val="0"/>
        <w:autoSpaceDN w:val="0"/>
        <w:adjustRightInd w:val="0"/>
        <w:ind w:firstLine="708"/>
        <w:jc w:val="both"/>
      </w:pPr>
      <w:r w:rsidRPr="00A540E2">
        <w:t xml:space="preserve">положение о конкурсе "Лучшая организация по охране труда в </w:t>
      </w:r>
      <w:proofErr w:type="spellStart"/>
      <w:r w:rsidRPr="00A540E2">
        <w:t>Тайшетском</w:t>
      </w:r>
      <w:proofErr w:type="spellEnd"/>
      <w:r w:rsidRPr="00A540E2">
        <w:t xml:space="preserve"> районе";</w:t>
      </w:r>
    </w:p>
    <w:p w:rsidR="00CE33C7" w:rsidRPr="00A540E2" w:rsidRDefault="00CE33C7" w:rsidP="005B40D8">
      <w:pPr>
        <w:autoSpaceDE w:val="0"/>
        <w:autoSpaceDN w:val="0"/>
        <w:adjustRightInd w:val="0"/>
        <w:ind w:firstLine="708"/>
        <w:jc w:val="both"/>
      </w:pPr>
      <w:r w:rsidRPr="00A540E2">
        <w:t>положение о конкурсе "Лучший специалист по охране труда Тайшетского района";</w:t>
      </w:r>
    </w:p>
    <w:p w:rsidR="00CE33C7" w:rsidRPr="00A540E2" w:rsidRDefault="00CE33C7" w:rsidP="005B40D8">
      <w:pPr>
        <w:autoSpaceDE w:val="0"/>
        <w:autoSpaceDN w:val="0"/>
        <w:adjustRightInd w:val="0"/>
        <w:ind w:firstLine="708"/>
        <w:jc w:val="both"/>
      </w:pPr>
      <w:r w:rsidRPr="00A540E2">
        <w:t>положение о конкурсе "Лучший кабинет охраны труда Тайшетского района";</w:t>
      </w:r>
    </w:p>
    <w:p w:rsidR="00CE33C7" w:rsidRPr="00A540E2" w:rsidRDefault="00CE33C7" w:rsidP="005B40D8">
      <w:pPr>
        <w:autoSpaceDE w:val="0"/>
        <w:autoSpaceDN w:val="0"/>
        <w:adjustRightInd w:val="0"/>
        <w:ind w:firstLine="708"/>
        <w:jc w:val="both"/>
      </w:pPr>
      <w:r w:rsidRPr="00A540E2">
        <w:t>состав Межведомственной комиссии по охране труда при администрации Тайшетского района и положение о ней.</w:t>
      </w:r>
    </w:p>
    <w:p w:rsidR="00444ADB" w:rsidRPr="009E1CD4" w:rsidRDefault="00444ADB" w:rsidP="00F07C1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444ADB" w:rsidRPr="00253A05" w:rsidRDefault="00444ADB" w:rsidP="00E12BE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 CYR" w:hAnsi="Times New Roman CYR" w:cs="Times New Roman CYR"/>
        </w:rPr>
      </w:pPr>
      <w:r w:rsidRPr="00253A05">
        <w:rPr>
          <w:rFonts w:ascii="Times New Roman CYR" w:hAnsi="Times New Roman CYR" w:cs="Times New Roman CYR"/>
          <w:b/>
          <w:bCs/>
        </w:rPr>
        <w:t>РАЗДЕЛ 6. РЕСУРСНОЕ ОБЕСПЕЧЕНИЕ ПОДПРОГРАММЫ</w:t>
      </w:r>
    </w:p>
    <w:p w:rsidR="00FA5E01" w:rsidRPr="00C74BC1" w:rsidRDefault="00FA5E01" w:rsidP="00E12BEF">
      <w:pPr>
        <w:jc w:val="center"/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</w:t>
      </w:r>
      <w:r w:rsidRPr="002B1EC2">
        <w:rPr>
          <w:i/>
          <w:color w:val="FF0000"/>
          <w:sz w:val="20"/>
          <w:szCs w:val="20"/>
        </w:rPr>
        <w:t xml:space="preserve">постановления  </w:t>
      </w:r>
      <w:r w:rsidR="009C2BAC">
        <w:rPr>
          <w:i/>
          <w:color w:val="FF0000"/>
          <w:sz w:val="20"/>
        </w:rPr>
        <w:t xml:space="preserve">от18.01.2018 </w:t>
      </w:r>
      <w:r w:rsidR="00E12BEF" w:rsidRPr="003A2C78">
        <w:rPr>
          <w:i/>
          <w:color w:val="FF0000"/>
          <w:sz w:val="20"/>
        </w:rPr>
        <w:t xml:space="preserve"> № 20</w:t>
      </w:r>
      <w:r w:rsidR="00C306D0" w:rsidRPr="003A2C78">
        <w:rPr>
          <w:i/>
          <w:color w:val="FF0000"/>
          <w:sz w:val="20"/>
        </w:rPr>
        <w:t>, от 23.05.2018</w:t>
      </w:r>
      <w:r w:rsidR="009C2BAC">
        <w:rPr>
          <w:i/>
          <w:color w:val="FF0000"/>
          <w:sz w:val="20"/>
        </w:rPr>
        <w:t xml:space="preserve"> </w:t>
      </w:r>
      <w:r w:rsidR="00C306D0" w:rsidRPr="003A2C78">
        <w:rPr>
          <w:i/>
          <w:color w:val="FF0000"/>
          <w:sz w:val="20"/>
        </w:rPr>
        <w:t xml:space="preserve"> №273</w:t>
      </w:r>
      <w:r w:rsidR="00F81953" w:rsidRPr="003A2C78">
        <w:rPr>
          <w:i/>
          <w:color w:val="FF0000"/>
          <w:sz w:val="20"/>
        </w:rPr>
        <w:t>, от 13.11.2018</w:t>
      </w:r>
      <w:r w:rsidR="009C2BAC">
        <w:rPr>
          <w:i/>
          <w:color w:val="FF0000"/>
          <w:sz w:val="20"/>
        </w:rPr>
        <w:t xml:space="preserve"> </w:t>
      </w:r>
      <w:r w:rsidR="00F81953" w:rsidRPr="003A2C78">
        <w:rPr>
          <w:i/>
          <w:color w:val="FF0000"/>
          <w:sz w:val="20"/>
        </w:rPr>
        <w:t xml:space="preserve"> № 647</w:t>
      </w:r>
      <w:r w:rsidR="009C2BAC">
        <w:rPr>
          <w:i/>
          <w:color w:val="FF0000"/>
          <w:sz w:val="20"/>
        </w:rPr>
        <w:t xml:space="preserve">, от 29.12.2018 </w:t>
      </w:r>
      <w:r w:rsidR="003A2C78">
        <w:rPr>
          <w:i/>
          <w:color w:val="FF0000"/>
          <w:sz w:val="20"/>
        </w:rPr>
        <w:t xml:space="preserve"> № 816</w:t>
      </w:r>
      <w:r w:rsidR="009C2BAC">
        <w:rPr>
          <w:i/>
          <w:color w:val="FF0000"/>
          <w:sz w:val="20"/>
        </w:rPr>
        <w:t>, от 26.02.2019 №96</w:t>
      </w:r>
      <w:r w:rsidR="003E6C2A">
        <w:rPr>
          <w:i/>
          <w:color w:val="FF0000"/>
          <w:sz w:val="20"/>
        </w:rPr>
        <w:t>, от 03.12.2019 № 738</w:t>
      </w:r>
      <w:r w:rsidR="00B07EB1">
        <w:rPr>
          <w:i/>
          <w:color w:val="FF0000"/>
          <w:sz w:val="20"/>
        </w:rPr>
        <w:t xml:space="preserve">, </w:t>
      </w:r>
      <w:proofErr w:type="gramStart"/>
      <w:r w:rsidR="00B07EB1">
        <w:rPr>
          <w:i/>
          <w:color w:val="FF0000"/>
          <w:sz w:val="20"/>
        </w:rPr>
        <w:t>от</w:t>
      </w:r>
      <w:proofErr w:type="gramEnd"/>
      <w:r w:rsidR="00B07EB1">
        <w:rPr>
          <w:i/>
          <w:color w:val="FF0000"/>
          <w:sz w:val="20"/>
        </w:rPr>
        <w:t xml:space="preserve"> 30.12.2019 № 849</w:t>
      </w:r>
      <w:r w:rsidRPr="003A2C78">
        <w:rPr>
          <w:i/>
          <w:color w:val="FF0000"/>
          <w:sz w:val="20"/>
          <w:szCs w:val="20"/>
        </w:rPr>
        <w:t>)</w:t>
      </w:r>
    </w:p>
    <w:p w:rsidR="00BE77FF" w:rsidRPr="00C306D0" w:rsidRDefault="00BE77FF" w:rsidP="00BE77FF">
      <w:pPr>
        <w:ind w:firstLine="709"/>
        <w:jc w:val="both"/>
      </w:pPr>
      <w:r w:rsidRPr="00C306D0">
        <w:lastRenderedPageBreak/>
        <w:t>Финансирование Подпрограммы осуществляется за счет всех источников финансиров</w:t>
      </w:r>
      <w:r w:rsidRPr="00C306D0">
        <w:t>а</w:t>
      </w:r>
      <w:r w:rsidRPr="00C306D0">
        <w:t>ния в соответствии с законодательством Российской Федерации.</w:t>
      </w:r>
    </w:p>
    <w:p w:rsidR="00BE77FF" w:rsidRPr="00C306D0" w:rsidRDefault="00BE77FF" w:rsidP="00BE77FF">
      <w:pPr>
        <w:ind w:firstLine="709"/>
        <w:jc w:val="both"/>
      </w:pPr>
      <w:r w:rsidRPr="00C306D0">
        <w:t>Общий объем ресурсного обеспечения составляет 4</w:t>
      </w:r>
      <w:r w:rsidR="00436EFA">
        <w:t> 174,45</w:t>
      </w:r>
      <w:r w:rsidRPr="00C306D0">
        <w:t xml:space="preserve"> тыс. руб., в том числе:</w:t>
      </w:r>
    </w:p>
    <w:p w:rsidR="00BE77FF" w:rsidRPr="00C306D0" w:rsidRDefault="00BE77FF" w:rsidP="00BE77FF">
      <w:pPr>
        <w:ind w:firstLine="709"/>
        <w:jc w:val="both"/>
      </w:pPr>
      <w:r w:rsidRPr="00C306D0">
        <w:t>1. по годам реализации:</w:t>
      </w:r>
    </w:p>
    <w:p w:rsidR="00BE77FF" w:rsidRPr="00C306D0" w:rsidRDefault="00BE77FF" w:rsidP="00BE77FF">
      <w:pPr>
        <w:ind w:firstLine="709"/>
        <w:jc w:val="both"/>
      </w:pPr>
      <w:r w:rsidRPr="00C306D0">
        <w:t>2015 год – 627, 20 тыс. руб.;</w:t>
      </w:r>
    </w:p>
    <w:p w:rsidR="00BE77FF" w:rsidRPr="00C306D0" w:rsidRDefault="00BE77FF" w:rsidP="00BE77FF">
      <w:pPr>
        <w:ind w:firstLine="709"/>
        <w:jc w:val="both"/>
      </w:pPr>
      <w:r w:rsidRPr="00C306D0">
        <w:t>2016 год – 606, 20 тыс. руб.;</w:t>
      </w:r>
    </w:p>
    <w:p w:rsidR="00BE77FF" w:rsidRPr="00C306D0" w:rsidRDefault="00BE77FF" w:rsidP="00BE77FF">
      <w:pPr>
        <w:ind w:firstLine="709"/>
        <w:jc w:val="both"/>
      </w:pPr>
      <w:r w:rsidRPr="00C306D0">
        <w:t>2017 год – 702, 44 тыс. руб.;</w:t>
      </w:r>
    </w:p>
    <w:p w:rsidR="00BE77FF" w:rsidRPr="00C306D0" w:rsidRDefault="00BE77FF" w:rsidP="00BE77FF">
      <w:pPr>
        <w:ind w:firstLine="709"/>
        <w:jc w:val="both"/>
      </w:pPr>
      <w:r w:rsidRPr="00C306D0">
        <w:t xml:space="preserve">2018 год – </w:t>
      </w:r>
      <w:r w:rsidR="003A2C78">
        <w:t>685, 98</w:t>
      </w:r>
      <w:r w:rsidRPr="00C306D0">
        <w:t xml:space="preserve"> тыс. руб.;</w:t>
      </w:r>
    </w:p>
    <w:p w:rsidR="00BE77FF" w:rsidRPr="00C306D0" w:rsidRDefault="00436EFA" w:rsidP="00BE77FF">
      <w:pPr>
        <w:ind w:firstLine="709"/>
        <w:jc w:val="both"/>
      </w:pPr>
      <w:r>
        <w:t>2019 год – 781, 65</w:t>
      </w:r>
      <w:r w:rsidR="00BE77FF" w:rsidRPr="00C306D0">
        <w:t xml:space="preserve"> тыс. руб.;</w:t>
      </w:r>
    </w:p>
    <w:p w:rsidR="00BE77FF" w:rsidRPr="00C306D0" w:rsidRDefault="009C2BAC" w:rsidP="00BE77FF">
      <w:pPr>
        <w:ind w:firstLine="709"/>
        <w:jc w:val="both"/>
      </w:pPr>
      <w:r>
        <w:t>2020 год – 770, 98</w:t>
      </w:r>
      <w:r w:rsidR="00BE77FF" w:rsidRPr="00C306D0">
        <w:t xml:space="preserve"> тыс. руб.;</w:t>
      </w:r>
    </w:p>
    <w:p w:rsidR="00BE77FF" w:rsidRPr="00C306D0" w:rsidRDefault="00BE77FF" w:rsidP="00BE77FF">
      <w:pPr>
        <w:shd w:val="clear" w:color="auto" w:fill="FFFFFF"/>
        <w:ind w:firstLine="709"/>
        <w:jc w:val="both"/>
      </w:pPr>
      <w:r w:rsidRPr="00C306D0">
        <w:t>2.  по источникам финансирования:</w:t>
      </w:r>
    </w:p>
    <w:p w:rsidR="00BE77FF" w:rsidRPr="00C306D0" w:rsidRDefault="00BE77FF" w:rsidP="00BE77FF">
      <w:pPr>
        <w:shd w:val="clear" w:color="auto" w:fill="FFFFFF"/>
        <w:ind w:firstLine="709"/>
        <w:jc w:val="both"/>
      </w:pPr>
      <w:r w:rsidRPr="00C306D0">
        <w:t>1) средства</w:t>
      </w:r>
      <w:r w:rsidR="00436EFA">
        <w:t xml:space="preserve"> областного бюджета  - 3 756,10</w:t>
      </w:r>
      <w:r w:rsidRPr="00C306D0">
        <w:t xml:space="preserve"> тыс. руб.:</w:t>
      </w:r>
    </w:p>
    <w:p w:rsidR="00BE77FF" w:rsidRPr="00C306D0" w:rsidRDefault="00BE77FF" w:rsidP="00BE77FF">
      <w:pPr>
        <w:shd w:val="clear" w:color="auto" w:fill="FFFFFF"/>
        <w:ind w:firstLine="709"/>
        <w:jc w:val="both"/>
      </w:pPr>
      <w:r w:rsidRPr="00C306D0">
        <w:t>2015 год – 605, 20 тыс. руб.;</w:t>
      </w:r>
    </w:p>
    <w:p w:rsidR="00BE77FF" w:rsidRPr="00C306D0" w:rsidRDefault="00BE77FF" w:rsidP="00BE77FF">
      <w:pPr>
        <w:shd w:val="clear" w:color="auto" w:fill="FFFFFF"/>
        <w:ind w:firstLine="709"/>
        <w:jc w:val="both"/>
      </w:pPr>
      <w:r w:rsidRPr="00C306D0">
        <w:t>2016 год – 605, 20 тыс. руб.;</w:t>
      </w:r>
    </w:p>
    <w:p w:rsidR="00BE77FF" w:rsidRPr="00C306D0" w:rsidRDefault="00BE77FF" w:rsidP="00BE77FF">
      <w:pPr>
        <w:shd w:val="clear" w:color="auto" w:fill="FFFFFF"/>
        <w:ind w:firstLine="709"/>
        <w:jc w:val="both"/>
      </w:pPr>
      <w:r w:rsidRPr="00C306D0">
        <w:t>2017 год – 605, 20 тыс. руб.;</w:t>
      </w:r>
    </w:p>
    <w:p w:rsidR="00BE77FF" w:rsidRPr="00C306D0" w:rsidRDefault="00BE77FF" w:rsidP="00BE77FF">
      <w:pPr>
        <w:shd w:val="clear" w:color="auto" w:fill="FFFFFF"/>
        <w:ind w:firstLine="709"/>
        <w:jc w:val="both"/>
      </w:pPr>
      <w:r w:rsidRPr="00C306D0">
        <w:t>2018 год – 629, 60 тыс. руб.</w:t>
      </w:r>
      <w:r w:rsidR="003A2C78">
        <w:t>;</w:t>
      </w:r>
    </w:p>
    <w:p w:rsidR="00BE77FF" w:rsidRPr="00C306D0" w:rsidRDefault="00436EFA" w:rsidP="00BE77FF">
      <w:pPr>
        <w:shd w:val="clear" w:color="auto" w:fill="FFFFFF"/>
        <w:ind w:firstLine="709"/>
        <w:jc w:val="both"/>
      </w:pPr>
      <w:r>
        <w:t>2019 год – 681, 30</w:t>
      </w:r>
      <w:r w:rsidR="00BE77FF" w:rsidRPr="00C306D0">
        <w:t xml:space="preserve"> тыс. руб.</w:t>
      </w:r>
      <w:r w:rsidR="003A2C78">
        <w:t>;</w:t>
      </w:r>
    </w:p>
    <w:p w:rsidR="00BE77FF" w:rsidRPr="00C306D0" w:rsidRDefault="009C2BAC" w:rsidP="00BE77FF">
      <w:pPr>
        <w:shd w:val="clear" w:color="auto" w:fill="FFFFFF"/>
        <w:ind w:firstLine="709"/>
        <w:jc w:val="both"/>
      </w:pPr>
      <w:r>
        <w:t>2020 год – 629, 60</w:t>
      </w:r>
      <w:r w:rsidR="00BE77FF" w:rsidRPr="00C306D0">
        <w:t xml:space="preserve"> тыс. руб.</w:t>
      </w:r>
    </w:p>
    <w:p w:rsidR="00BE77FF" w:rsidRPr="00C306D0" w:rsidRDefault="00BE77FF" w:rsidP="00BE77FF">
      <w:pPr>
        <w:ind w:firstLine="709"/>
        <w:jc w:val="both"/>
      </w:pPr>
      <w:r w:rsidRPr="00C306D0">
        <w:t>Субвенции  на исполнение полномочий в соответствии с законом Иркутской области от 24.07.2008 г. № 63-оз "О наделении органов местного самоуправления отдельными областными государственными полномочиями в сфере труда";</w:t>
      </w:r>
    </w:p>
    <w:p w:rsidR="00BE77FF" w:rsidRPr="00C306D0" w:rsidRDefault="00BE77FF" w:rsidP="00BE77FF">
      <w:pPr>
        <w:shd w:val="clear" w:color="auto" w:fill="FFFFFF"/>
        <w:ind w:firstLine="709"/>
        <w:jc w:val="both"/>
      </w:pPr>
      <w:r w:rsidRPr="00C306D0">
        <w:t xml:space="preserve">2) средства районного бюджета – </w:t>
      </w:r>
      <w:r w:rsidR="00436EFA">
        <w:t>418,35</w:t>
      </w:r>
      <w:r w:rsidRPr="00C306D0">
        <w:t xml:space="preserve"> тыс. руб.:</w:t>
      </w:r>
    </w:p>
    <w:p w:rsidR="00BE77FF" w:rsidRPr="00C306D0" w:rsidRDefault="00BE77FF" w:rsidP="00BE77FF">
      <w:pPr>
        <w:shd w:val="clear" w:color="auto" w:fill="FFFFFF"/>
        <w:ind w:firstLine="709"/>
        <w:jc w:val="both"/>
      </w:pPr>
      <w:r w:rsidRPr="00C306D0">
        <w:t>2015 год – 22, 00 тыс. руб.;</w:t>
      </w:r>
    </w:p>
    <w:p w:rsidR="00BE77FF" w:rsidRPr="00C306D0" w:rsidRDefault="00BE77FF" w:rsidP="00BE77FF">
      <w:pPr>
        <w:shd w:val="clear" w:color="auto" w:fill="FFFFFF"/>
        <w:ind w:firstLine="709"/>
        <w:jc w:val="both"/>
      </w:pPr>
      <w:r w:rsidRPr="00C306D0">
        <w:t>2016 год – 1, 00 тыс. руб.;</w:t>
      </w:r>
    </w:p>
    <w:p w:rsidR="00BE77FF" w:rsidRPr="00C306D0" w:rsidRDefault="00BE77FF" w:rsidP="00BE77FF">
      <w:pPr>
        <w:shd w:val="clear" w:color="auto" w:fill="FFFFFF"/>
        <w:ind w:firstLine="709"/>
        <w:jc w:val="both"/>
      </w:pPr>
      <w:r w:rsidRPr="00C306D0">
        <w:t xml:space="preserve">2017 год – </w:t>
      </w:r>
      <w:r w:rsidRPr="00C306D0">
        <w:rPr>
          <w:bCs/>
        </w:rPr>
        <w:t>97, 24 тыс.</w:t>
      </w:r>
      <w:r w:rsidRPr="00C306D0">
        <w:t xml:space="preserve"> руб.;</w:t>
      </w:r>
    </w:p>
    <w:p w:rsidR="00BE77FF" w:rsidRPr="00C306D0" w:rsidRDefault="00BE77FF" w:rsidP="00BE77FF">
      <w:pPr>
        <w:shd w:val="clear" w:color="auto" w:fill="FFFFFF"/>
        <w:ind w:firstLine="709"/>
        <w:jc w:val="both"/>
      </w:pPr>
      <w:r w:rsidRPr="00C306D0">
        <w:t>2018 год –</w:t>
      </w:r>
      <w:r w:rsidR="00F679C2">
        <w:t xml:space="preserve"> 56, 38</w:t>
      </w:r>
      <w:r w:rsidRPr="00C306D0">
        <w:t xml:space="preserve"> тыс. руб.;</w:t>
      </w:r>
    </w:p>
    <w:p w:rsidR="00BE77FF" w:rsidRPr="00C306D0" w:rsidRDefault="00436EFA" w:rsidP="00BE77FF">
      <w:pPr>
        <w:shd w:val="clear" w:color="auto" w:fill="FFFFFF"/>
        <w:ind w:firstLine="709"/>
        <w:jc w:val="both"/>
      </w:pPr>
      <w:r>
        <w:t>2019 год –100, 35</w:t>
      </w:r>
      <w:r w:rsidR="00BE77FF" w:rsidRPr="00C306D0">
        <w:t xml:space="preserve"> тыс. руб.;</w:t>
      </w:r>
    </w:p>
    <w:p w:rsidR="00BE77FF" w:rsidRPr="00C306D0" w:rsidRDefault="009C2BAC" w:rsidP="00BE77FF">
      <w:pPr>
        <w:shd w:val="clear" w:color="auto" w:fill="FFFFFF"/>
        <w:ind w:firstLine="709"/>
        <w:jc w:val="both"/>
      </w:pPr>
      <w:r>
        <w:t>2020 год –141, 38</w:t>
      </w:r>
      <w:r w:rsidR="00BE77FF" w:rsidRPr="00C306D0">
        <w:t xml:space="preserve"> тыс. руб.</w:t>
      </w:r>
    </w:p>
    <w:p w:rsidR="00BE77FF" w:rsidRPr="00C306D0" w:rsidRDefault="00BE77FF" w:rsidP="00BE77FF">
      <w:pPr>
        <w:ind w:firstLine="709"/>
        <w:jc w:val="both"/>
      </w:pPr>
      <w:r w:rsidRPr="00C306D0">
        <w:t>Объемы бюджетных ассигнований будут уточняться ежегодно при составлении райо</w:t>
      </w:r>
      <w:r w:rsidRPr="00C306D0">
        <w:t>н</w:t>
      </w:r>
      <w:r w:rsidRPr="00C306D0">
        <w:t>ного бюджета на очередной финансовый год и плановый период и в процессе исполнения ра</w:t>
      </w:r>
      <w:r w:rsidRPr="00C306D0">
        <w:t>й</w:t>
      </w:r>
      <w:r w:rsidRPr="00C306D0">
        <w:t>онного бюджета.</w:t>
      </w:r>
    </w:p>
    <w:p w:rsidR="00BE77FF" w:rsidRPr="00C306D0" w:rsidRDefault="00BE77FF" w:rsidP="00BE77FF">
      <w:pPr>
        <w:shd w:val="clear" w:color="auto" w:fill="FFFFFF"/>
        <w:ind w:firstLine="709"/>
        <w:jc w:val="both"/>
      </w:pPr>
      <w:r w:rsidRPr="00C306D0">
        <w:t>Система мероприятий Подпрограммы с указанием расходов на мероприятия  предста</w:t>
      </w:r>
      <w:r w:rsidRPr="00C306D0">
        <w:t>в</w:t>
      </w:r>
      <w:r w:rsidRPr="00C306D0">
        <w:t xml:space="preserve">лена в </w:t>
      </w:r>
      <w:r w:rsidRPr="00C306D0">
        <w:rPr>
          <w:bCs/>
        </w:rPr>
        <w:t>Приложении 3</w:t>
      </w:r>
      <w:r w:rsidRPr="00C306D0">
        <w:t xml:space="preserve"> к настоящей Подпрограмме. Потребность ресурсного обеспечения пре</w:t>
      </w:r>
      <w:r w:rsidRPr="00C306D0">
        <w:t>д</w:t>
      </w:r>
      <w:r w:rsidRPr="00C306D0">
        <w:t xml:space="preserve">ставлена в </w:t>
      </w:r>
      <w:r w:rsidRPr="00C306D0">
        <w:rPr>
          <w:bCs/>
        </w:rPr>
        <w:t>Приложении 4</w:t>
      </w:r>
      <w:r w:rsidRPr="00C306D0">
        <w:t xml:space="preserve"> к настоящей Подпрограмме.</w:t>
      </w:r>
    </w:p>
    <w:p w:rsidR="00BE77FF" w:rsidRPr="00C306D0" w:rsidRDefault="00BE77FF" w:rsidP="00BE77FF">
      <w:pPr>
        <w:shd w:val="clear" w:color="auto" w:fill="FFFFFF"/>
        <w:ind w:firstLine="709"/>
        <w:jc w:val="both"/>
      </w:pPr>
    </w:p>
    <w:p w:rsidR="00253A05" w:rsidRPr="00C306D0" w:rsidRDefault="00253A05" w:rsidP="00E12BEF">
      <w:pPr>
        <w:jc w:val="center"/>
        <w:rPr>
          <w:b/>
          <w:bCs/>
        </w:rPr>
      </w:pPr>
    </w:p>
    <w:p w:rsidR="007E765D" w:rsidRPr="00A540E2" w:rsidRDefault="007E765D" w:rsidP="005B40D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 w:rsidRPr="00C306D0">
        <w:rPr>
          <w:b/>
          <w:bCs/>
        </w:rPr>
        <w:t>Раздел</w:t>
      </w:r>
      <w:r w:rsidRPr="00C306D0">
        <w:rPr>
          <w:rFonts w:ascii="Times New Roman CYR" w:hAnsi="Times New Roman CYR" w:cs="Times New Roman CYR"/>
          <w:b/>
          <w:bCs/>
        </w:rPr>
        <w:t xml:space="preserve"> 7. ПРОГНОЗ</w:t>
      </w:r>
      <w:r w:rsidRPr="00A540E2">
        <w:rPr>
          <w:rFonts w:ascii="Times New Roman CYR" w:hAnsi="Times New Roman CYR" w:cs="Times New Roman CYR"/>
          <w:b/>
          <w:bCs/>
        </w:rPr>
        <w:t xml:space="preserve"> СВОДНЫХ ПОКАЗАТЕЛЕЙ </w:t>
      </w:r>
    </w:p>
    <w:p w:rsidR="007E765D" w:rsidRPr="00A540E2" w:rsidRDefault="007E765D" w:rsidP="005B40D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 w:rsidRPr="00A540E2">
        <w:rPr>
          <w:rFonts w:ascii="Times New Roman CYR" w:hAnsi="Times New Roman CYR" w:cs="Times New Roman CYR"/>
          <w:b/>
          <w:bCs/>
        </w:rPr>
        <w:t xml:space="preserve">МУНИЦИПАЛЬНЫХ ЗАДАНИЙ </w:t>
      </w:r>
    </w:p>
    <w:p w:rsidR="007E765D" w:rsidRPr="00C74BC1" w:rsidRDefault="007E765D" w:rsidP="001626BA">
      <w:pPr>
        <w:jc w:val="center"/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="005B40D8" w:rsidRPr="00C74BC1">
        <w:rPr>
          <w:i/>
          <w:color w:val="FF0000"/>
          <w:sz w:val="20"/>
          <w:szCs w:val="20"/>
        </w:rPr>
        <w:t>от</w:t>
      </w:r>
      <w:r w:rsidR="005B40D8">
        <w:rPr>
          <w:i/>
          <w:color w:val="FF0000"/>
          <w:sz w:val="20"/>
          <w:szCs w:val="20"/>
        </w:rPr>
        <w:t xml:space="preserve"> 06.11.</w:t>
      </w:r>
      <w:r w:rsidR="005B40D8" w:rsidRPr="00C74BC1">
        <w:rPr>
          <w:i/>
          <w:color w:val="FF0000"/>
          <w:sz w:val="20"/>
          <w:szCs w:val="20"/>
        </w:rPr>
        <w:t>2015 г. №</w:t>
      </w:r>
      <w:r w:rsidR="005B40D8">
        <w:rPr>
          <w:i/>
          <w:color w:val="FF0000"/>
          <w:sz w:val="20"/>
          <w:szCs w:val="20"/>
        </w:rPr>
        <w:t>1256</w:t>
      </w:r>
      <w:r w:rsidRPr="00C74BC1">
        <w:rPr>
          <w:i/>
          <w:color w:val="FF0000"/>
          <w:sz w:val="20"/>
          <w:szCs w:val="20"/>
        </w:rPr>
        <w:t>)</w:t>
      </w:r>
    </w:p>
    <w:p w:rsidR="007E765D" w:rsidRPr="00A540E2" w:rsidRDefault="007E765D" w:rsidP="005B40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7E765D" w:rsidRPr="00A540E2" w:rsidRDefault="007E765D" w:rsidP="005B40D8">
      <w:pPr>
        <w:ind w:firstLine="567"/>
        <w:jc w:val="both"/>
        <w:rPr>
          <w:b/>
          <w:bCs/>
        </w:rPr>
      </w:pPr>
      <w:r w:rsidRPr="00A540E2">
        <w:t>Муниципальные задания на оказание муниципальных услуг (выполнение работ) муниц</w:t>
      </w:r>
      <w:r w:rsidRPr="00A540E2">
        <w:t>и</w:t>
      </w:r>
      <w:r w:rsidRPr="00A540E2">
        <w:t>пальными учреждениями муниципального образования "</w:t>
      </w:r>
      <w:proofErr w:type="spellStart"/>
      <w:r w:rsidRPr="00A540E2">
        <w:t>Тайшетский</w:t>
      </w:r>
      <w:proofErr w:type="spellEnd"/>
      <w:r w:rsidRPr="00A540E2">
        <w:t xml:space="preserve"> район" в рамках реализ</w:t>
      </w:r>
      <w:r w:rsidRPr="00A540E2">
        <w:t>а</w:t>
      </w:r>
      <w:r w:rsidRPr="00A540E2">
        <w:t>ции Подпрограммы не формируются (не планируются).</w:t>
      </w:r>
    </w:p>
    <w:p w:rsidR="005476DD" w:rsidRDefault="005476DD" w:rsidP="00444ADB">
      <w:pPr>
        <w:jc w:val="right"/>
        <w:sectPr w:rsidR="005476DD" w:rsidSect="006054DD">
          <w:footerReference w:type="default" r:id="rId14"/>
          <w:pgSz w:w="11907" w:h="16839" w:code="9"/>
          <w:pgMar w:top="851" w:right="851" w:bottom="851" w:left="1134" w:header="720" w:footer="720" w:gutter="0"/>
          <w:cols w:space="720"/>
          <w:noEndnote/>
          <w:docGrid w:linePitch="326"/>
        </w:sectPr>
      </w:pPr>
    </w:p>
    <w:p w:rsidR="00895D27" w:rsidRPr="00895D27" w:rsidRDefault="00895D27" w:rsidP="00895D27">
      <w:pPr>
        <w:jc w:val="right"/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lastRenderedPageBreak/>
        <w:t xml:space="preserve">(в  редакции постановления  </w:t>
      </w:r>
      <w:r w:rsidRPr="00BF604D">
        <w:rPr>
          <w:i/>
          <w:color w:val="FF0000"/>
          <w:sz w:val="20"/>
        </w:rPr>
        <w:t xml:space="preserve">от </w:t>
      </w:r>
      <w:r>
        <w:rPr>
          <w:i/>
          <w:color w:val="FF0000"/>
          <w:sz w:val="20"/>
        </w:rPr>
        <w:t>20.10.2017</w:t>
      </w:r>
      <w:r w:rsidRPr="00BF604D">
        <w:rPr>
          <w:i/>
          <w:color w:val="FF0000"/>
          <w:sz w:val="20"/>
        </w:rPr>
        <w:t xml:space="preserve"> г. №</w:t>
      </w:r>
      <w:r>
        <w:rPr>
          <w:i/>
          <w:color w:val="FF0000"/>
          <w:sz w:val="20"/>
        </w:rPr>
        <w:t>512</w:t>
      </w:r>
      <w:r w:rsidR="00FA7EF0">
        <w:rPr>
          <w:i/>
          <w:color w:val="FF0000"/>
          <w:sz w:val="20"/>
        </w:rPr>
        <w:t>, от 13.11.2018 №647</w:t>
      </w:r>
      <w:r w:rsidRPr="00BF604D">
        <w:rPr>
          <w:i/>
          <w:color w:val="FF0000"/>
          <w:sz w:val="20"/>
          <w:szCs w:val="20"/>
        </w:rPr>
        <w:t>)</w:t>
      </w:r>
    </w:p>
    <w:p w:rsidR="005735BA" w:rsidRPr="00111F23" w:rsidRDefault="005735BA" w:rsidP="009154B6">
      <w:pPr>
        <w:widowControl w:val="0"/>
        <w:autoSpaceDE w:val="0"/>
        <w:autoSpaceDN w:val="0"/>
        <w:adjustRightInd w:val="0"/>
        <w:ind w:firstLine="709"/>
        <w:jc w:val="right"/>
      </w:pPr>
      <w:r w:rsidRPr="00111F23">
        <w:t>Приложение 1</w:t>
      </w:r>
    </w:p>
    <w:p w:rsidR="005735BA" w:rsidRDefault="005735BA" w:rsidP="009154B6">
      <w:pPr>
        <w:widowControl w:val="0"/>
        <w:autoSpaceDE w:val="0"/>
        <w:autoSpaceDN w:val="0"/>
        <w:adjustRightInd w:val="0"/>
        <w:jc w:val="right"/>
      </w:pPr>
      <w:r w:rsidRPr="00111F23">
        <w:t>к подпрограмме "Улучшение условий труда" на 2015-2020 годы</w:t>
      </w:r>
    </w:p>
    <w:p w:rsidR="005735BA" w:rsidRPr="00111F23" w:rsidRDefault="005735BA" w:rsidP="009154B6">
      <w:pPr>
        <w:widowControl w:val="0"/>
        <w:autoSpaceDE w:val="0"/>
        <w:autoSpaceDN w:val="0"/>
        <w:adjustRightInd w:val="0"/>
        <w:jc w:val="right"/>
      </w:pPr>
    </w:p>
    <w:p w:rsidR="00895D27" w:rsidRPr="009E1A4E" w:rsidRDefault="00895D27" w:rsidP="00FA7EF0">
      <w:pPr>
        <w:jc w:val="center"/>
      </w:pPr>
      <w:r w:rsidRPr="009E1A4E">
        <w:t>ПЕРЕЧЕНЬ</w:t>
      </w:r>
    </w:p>
    <w:p w:rsidR="00895D27" w:rsidRPr="009E1A4E" w:rsidRDefault="00895D27" w:rsidP="00FA7EF0">
      <w:pPr>
        <w:jc w:val="center"/>
      </w:pPr>
      <w:r w:rsidRPr="009E1A4E">
        <w:t>ОСНОВНЫХ МЕРОПРИЯТИЙ  ПОДПРОГРАММЫ</w:t>
      </w:r>
    </w:p>
    <w:p w:rsidR="00895D27" w:rsidRPr="009E1A4E" w:rsidRDefault="00895D27" w:rsidP="00FA7EF0">
      <w:pPr>
        <w:jc w:val="center"/>
      </w:pPr>
      <w:r w:rsidRPr="009E1A4E">
        <w:t>"Улучшение условий труда" на 2015-2020 годы</w:t>
      </w:r>
    </w:p>
    <w:p w:rsidR="00895D27" w:rsidRPr="009E1A4E" w:rsidRDefault="00895D27" w:rsidP="00FA7EF0">
      <w:pPr>
        <w:jc w:val="center"/>
      </w:pPr>
      <w:r w:rsidRPr="009E1A4E">
        <w:t>муниципальной программы    муниципального образования "</w:t>
      </w:r>
      <w:proofErr w:type="spellStart"/>
      <w:r w:rsidRPr="009E1A4E">
        <w:t>Тайшетский</w:t>
      </w:r>
      <w:proofErr w:type="spellEnd"/>
      <w:r w:rsidRPr="009E1A4E">
        <w:t xml:space="preserve"> район"</w:t>
      </w:r>
    </w:p>
    <w:p w:rsidR="00895D27" w:rsidRDefault="00895D27" w:rsidP="00FA7EF0">
      <w:pPr>
        <w:jc w:val="center"/>
      </w:pPr>
      <w:r w:rsidRPr="009E1A4E">
        <w:t>"Муниципальное управление" на 2015-2020 годы</w:t>
      </w:r>
    </w:p>
    <w:p w:rsidR="00FA7EF0" w:rsidRPr="00FA7EF0" w:rsidRDefault="00FA7EF0" w:rsidP="00FA7EF0">
      <w:pPr>
        <w:jc w:val="center"/>
      </w:pPr>
    </w:p>
    <w:tbl>
      <w:tblPr>
        <w:tblW w:w="15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3710"/>
        <w:gridCol w:w="2184"/>
        <w:gridCol w:w="1299"/>
        <w:gridCol w:w="1358"/>
        <w:gridCol w:w="3039"/>
        <w:gridCol w:w="2970"/>
      </w:tblGrid>
      <w:tr w:rsidR="00895D27" w:rsidRPr="009E1A4E" w:rsidTr="00895D27">
        <w:trPr>
          <w:trHeight w:val="124"/>
        </w:trPr>
        <w:tc>
          <w:tcPr>
            <w:tcW w:w="0" w:type="auto"/>
            <w:vMerge w:val="restart"/>
            <w:vAlign w:val="center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№</w:t>
            </w:r>
          </w:p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п\</w:t>
            </w:r>
            <w:proofErr w:type="gramStart"/>
            <w:r w:rsidRPr="009E1A4E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Наименование цели Подпрограммы,  задачи, основного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Ответственный</w:t>
            </w:r>
          </w:p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gridSpan w:val="2"/>
            <w:vAlign w:val="center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Срок</w:t>
            </w:r>
          </w:p>
        </w:tc>
        <w:tc>
          <w:tcPr>
            <w:tcW w:w="3039" w:type="dxa"/>
            <w:vMerge w:val="restart"/>
            <w:vAlign w:val="center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Ожидаемый конечный результат реализации Подпрограммы, о</w:t>
            </w:r>
            <w:r w:rsidRPr="009E1A4E">
              <w:rPr>
                <w:sz w:val="20"/>
                <w:szCs w:val="20"/>
              </w:rPr>
              <w:t>с</w:t>
            </w:r>
            <w:r w:rsidRPr="009E1A4E">
              <w:rPr>
                <w:sz w:val="20"/>
                <w:szCs w:val="20"/>
              </w:rPr>
              <w:t>новного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Целевые показатели Подпр</w:t>
            </w:r>
            <w:r w:rsidRPr="009E1A4E">
              <w:rPr>
                <w:sz w:val="20"/>
                <w:szCs w:val="20"/>
              </w:rPr>
              <w:t>о</w:t>
            </w:r>
            <w:r w:rsidRPr="009E1A4E">
              <w:rPr>
                <w:sz w:val="20"/>
                <w:szCs w:val="20"/>
              </w:rPr>
              <w:t>граммы, на достижение кот</w:t>
            </w:r>
            <w:r w:rsidRPr="009E1A4E">
              <w:rPr>
                <w:sz w:val="20"/>
                <w:szCs w:val="20"/>
              </w:rPr>
              <w:t>о</w:t>
            </w:r>
            <w:r w:rsidRPr="009E1A4E">
              <w:rPr>
                <w:sz w:val="20"/>
                <w:szCs w:val="20"/>
              </w:rPr>
              <w:t>рых оказывается влияние</w:t>
            </w:r>
          </w:p>
        </w:tc>
      </w:tr>
      <w:tr w:rsidR="00895D27" w:rsidRPr="009E1A4E" w:rsidTr="00895D27">
        <w:trPr>
          <w:trHeight w:val="451"/>
        </w:trPr>
        <w:tc>
          <w:tcPr>
            <w:tcW w:w="0" w:type="auto"/>
            <w:vMerge/>
            <w:vAlign w:val="center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начала</w:t>
            </w:r>
          </w:p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реализации</w:t>
            </w:r>
          </w:p>
        </w:tc>
        <w:tc>
          <w:tcPr>
            <w:tcW w:w="0" w:type="auto"/>
            <w:vAlign w:val="center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3039" w:type="dxa"/>
            <w:vMerge/>
            <w:vAlign w:val="center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</w:p>
        </w:tc>
      </w:tr>
      <w:tr w:rsidR="00895D27" w:rsidRPr="009E1A4E" w:rsidTr="00895D27">
        <w:trPr>
          <w:trHeight w:val="221"/>
        </w:trPr>
        <w:tc>
          <w:tcPr>
            <w:tcW w:w="0" w:type="auto"/>
            <w:noWrap/>
            <w:vAlign w:val="center"/>
          </w:tcPr>
          <w:p w:rsidR="00895D27" w:rsidRPr="00937A0A" w:rsidRDefault="00895D27" w:rsidP="00895D27">
            <w:pPr>
              <w:pStyle w:val="affb"/>
              <w:rPr>
                <w:sz w:val="16"/>
                <w:szCs w:val="16"/>
              </w:rPr>
            </w:pPr>
            <w:r w:rsidRPr="00937A0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895D27" w:rsidRPr="00937A0A" w:rsidRDefault="00895D27" w:rsidP="00895D27">
            <w:pPr>
              <w:pStyle w:val="affb"/>
              <w:rPr>
                <w:sz w:val="16"/>
                <w:szCs w:val="16"/>
              </w:rPr>
            </w:pPr>
            <w:r w:rsidRPr="00937A0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895D27" w:rsidRPr="00937A0A" w:rsidRDefault="00895D27" w:rsidP="00895D27">
            <w:pPr>
              <w:pStyle w:val="affb"/>
              <w:rPr>
                <w:sz w:val="16"/>
                <w:szCs w:val="16"/>
              </w:rPr>
            </w:pPr>
            <w:r w:rsidRPr="00937A0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895D27" w:rsidRPr="00937A0A" w:rsidRDefault="00895D27" w:rsidP="00895D27">
            <w:pPr>
              <w:pStyle w:val="affb"/>
              <w:rPr>
                <w:sz w:val="16"/>
                <w:szCs w:val="16"/>
              </w:rPr>
            </w:pPr>
            <w:r w:rsidRPr="00937A0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895D27" w:rsidRPr="00937A0A" w:rsidRDefault="00895D27" w:rsidP="00895D27">
            <w:pPr>
              <w:pStyle w:val="affb"/>
              <w:rPr>
                <w:sz w:val="16"/>
                <w:szCs w:val="16"/>
              </w:rPr>
            </w:pPr>
            <w:r w:rsidRPr="00937A0A">
              <w:rPr>
                <w:sz w:val="16"/>
                <w:szCs w:val="16"/>
              </w:rPr>
              <w:t>5</w:t>
            </w:r>
          </w:p>
        </w:tc>
        <w:tc>
          <w:tcPr>
            <w:tcW w:w="3039" w:type="dxa"/>
            <w:noWrap/>
            <w:vAlign w:val="center"/>
          </w:tcPr>
          <w:p w:rsidR="00895D27" w:rsidRPr="00937A0A" w:rsidRDefault="00895D27" w:rsidP="00895D27">
            <w:pPr>
              <w:pStyle w:val="affb"/>
              <w:rPr>
                <w:sz w:val="16"/>
                <w:szCs w:val="16"/>
              </w:rPr>
            </w:pPr>
            <w:r w:rsidRPr="00937A0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:rsidR="00895D27" w:rsidRPr="00937A0A" w:rsidRDefault="00895D27" w:rsidP="00895D27">
            <w:pPr>
              <w:pStyle w:val="affb"/>
              <w:rPr>
                <w:sz w:val="16"/>
                <w:szCs w:val="16"/>
              </w:rPr>
            </w:pPr>
            <w:r w:rsidRPr="00937A0A">
              <w:rPr>
                <w:sz w:val="16"/>
                <w:szCs w:val="16"/>
              </w:rPr>
              <w:t>7</w:t>
            </w:r>
          </w:p>
        </w:tc>
      </w:tr>
      <w:tr w:rsidR="00895D27" w:rsidRPr="009E1A4E" w:rsidTr="00895D27">
        <w:trPr>
          <w:trHeight w:val="292"/>
        </w:trPr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</w:p>
        </w:tc>
        <w:tc>
          <w:tcPr>
            <w:tcW w:w="14560" w:type="dxa"/>
            <w:gridSpan w:val="6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Цель: Реализация областной и районной политики в области охраны труда, обеспечивающей сохранение жизни, здоровья и профессиональной активности работников в процессе трудовой деятельности, как приоритетной составляющей  социально-экономического развития Тайшетского района</w:t>
            </w:r>
          </w:p>
        </w:tc>
      </w:tr>
      <w:tr w:rsidR="00895D27" w:rsidRPr="009E1A4E" w:rsidTr="00895D27">
        <w:trPr>
          <w:trHeight w:val="230"/>
        </w:trPr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1</w:t>
            </w:r>
          </w:p>
        </w:tc>
        <w:tc>
          <w:tcPr>
            <w:tcW w:w="14560" w:type="dxa"/>
            <w:gridSpan w:val="6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Задача 1.  Создание механизма стимулирования работодателей за обеспечение безопасных условий труда</w:t>
            </w:r>
          </w:p>
        </w:tc>
      </w:tr>
      <w:tr w:rsidR="00895D27" w:rsidRPr="009E1A4E" w:rsidTr="00895D27">
        <w:trPr>
          <w:trHeight w:val="292"/>
        </w:trPr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Осуществление отдельных областных государственных полномочий в сфере труда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Администрация Та</w:t>
            </w:r>
            <w:r w:rsidRPr="009E1A4E">
              <w:rPr>
                <w:sz w:val="20"/>
                <w:szCs w:val="20"/>
              </w:rPr>
              <w:t>й</w:t>
            </w:r>
            <w:r w:rsidRPr="009E1A4E">
              <w:rPr>
                <w:sz w:val="20"/>
                <w:szCs w:val="20"/>
              </w:rPr>
              <w:t>шетского района</w:t>
            </w:r>
          </w:p>
        </w:tc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01.01.2015 г.</w:t>
            </w:r>
          </w:p>
        </w:tc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31.12.2020 г.</w:t>
            </w:r>
          </w:p>
        </w:tc>
        <w:tc>
          <w:tcPr>
            <w:tcW w:w="3039" w:type="dxa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Доля руководителей и специ</w:t>
            </w:r>
            <w:r w:rsidRPr="009E1A4E">
              <w:rPr>
                <w:sz w:val="20"/>
                <w:szCs w:val="20"/>
              </w:rPr>
              <w:t>а</w:t>
            </w:r>
            <w:r w:rsidRPr="009E1A4E">
              <w:rPr>
                <w:sz w:val="20"/>
                <w:szCs w:val="20"/>
              </w:rPr>
              <w:t>листов, обученных и проше</w:t>
            </w:r>
            <w:r w:rsidRPr="009E1A4E">
              <w:rPr>
                <w:sz w:val="20"/>
                <w:szCs w:val="20"/>
              </w:rPr>
              <w:t>д</w:t>
            </w:r>
            <w:r w:rsidRPr="009E1A4E">
              <w:rPr>
                <w:sz w:val="20"/>
                <w:szCs w:val="20"/>
              </w:rPr>
              <w:t>ших проверку знаний требов</w:t>
            </w:r>
            <w:r w:rsidRPr="009E1A4E">
              <w:rPr>
                <w:sz w:val="20"/>
                <w:szCs w:val="20"/>
              </w:rPr>
              <w:t>а</w:t>
            </w:r>
            <w:r w:rsidRPr="009E1A4E">
              <w:rPr>
                <w:sz w:val="20"/>
                <w:szCs w:val="20"/>
              </w:rPr>
              <w:t>ний охраны труда, от общего количества  руководителей и специалистов, подлежащих об</w:t>
            </w:r>
            <w:r w:rsidRPr="009E1A4E">
              <w:rPr>
                <w:sz w:val="20"/>
                <w:szCs w:val="20"/>
              </w:rPr>
              <w:t>у</w:t>
            </w:r>
            <w:r w:rsidRPr="009E1A4E">
              <w:rPr>
                <w:sz w:val="20"/>
                <w:szCs w:val="20"/>
              </w:rPr>
              <w:t>чению в текущем году- 100%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Доля руководителей и специ</w:t>
            </w:r>
            <w:r w:rsidRPr="009E1A4E">
              <w:rPr>
                <w:sz w:val="20"/>
                <w:szCs w:val="20"/>
              </w:rPr>
              <w:t>а</w:t>
            </w:r>
            <w:r w:rsidRPr="009E1A4E">
              <w:rPr>
                <w:sz w:val="20"/>
                <w:szCs w:val="20"/>
              </w:rPr>
              <w:t>листов, обученных и проше</w:t>
            </w:r>
            <w:r w:rsidRPr="009E1A4E">
              <w:rPr>
                <w:sz w:val="20"/>
                <w:szCs w:val="20"/>
              </w:rPr>
              <w:t>д</w:t>
            </w:r>
            <w:r w:rsidRPr="009E1A4E">
              <w:rPr>
                <w:sz w:val="20"/>
                <w:szCs w:val="20"/>
              </w:rPr>
              <w:t>ших проверку знаний требов</w:t>
            </w:r>
            <w:r w:rsidRPr="009E1A4E">
              <w:rPr>
                <w:sz w:val="20"/>
                <w:szCs w:val="20"/>
              </w:rPr>
              <w:t>а</w:t>
            </w:r>
            <w:r w:rsidRPr="009E1A4E">
              <w:rPr>
                <w:sz w:val="20"/>
                <w:szCs w:val="20"/>
              </w:rPr>
              <w:t>ний охраны труда, от общего количества  руководителей и специалистов, подлежащих обучению в текущем году</w:t>
            </w:r>
          </w:p>
        </w:tc>
      </w:tr>
      <w:tr w:rsidR="00895D27" w:rsidRPr="009E1A4E" w:rsidTr="00895D27">
        <w:trPr>
          <w:trHeight w:val="843"/>
        </w:trPr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Организация и проведение конкурсов по охране труда на территории Тайшетск</w:t>
            </w:r>
            <w:r w:rsidRPr="009E1A4E">
              <w:rPr>
                <w:sz w:val="20"/>
                <w:szCs w:val="20"/>
              </w:rPr>
              <w:t>о</w:t>
            </w:r>
            <w:r w:rsidRPr="009E1A4E">
              <w:rPr>
                <w:sz w:val="20"/>
                <w:szCs w:val="20"/>
              </w:rPr>
              <w:t>го  района"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t xml:space="preserve">экономии </w:t>
            </w:r>
            <w:proofErr w:type="spellStart"/>
            <w:r w:rsidRPr="009E1A4E">
              <w:rPr>
                <w:sz w:val="20"/>
                <w:szCs w:val="20"/>
              </w:rPr>
              <w:t>ки</w:t>
            </w:r>
            <w:proofErr w:type="spellEnd"/>
            <w:r w:rsidRPr="009E1A4E">
              <w:rPr>
                <w:sz w:val="20"/>
                <w:szCs w:val="20"/>
              </w:rPr>
              <w:t xml:space="preserve"> и промышленной политики</w:t>
            </w:r>
          </w:p>
        </w:tc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01.01.2015 г.</w:t>
            </w:r>
          </w:p>
        </w:tc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31.12.2020 г.</w:t>
            </w:r>
          </w:p>
        </w:tc>
        <w:tc>
          <w:tcPr>
            <w:tcW w:w="3039" w:type="dxa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Сохранить количество пров</w:t>
            </w:r>
            <w:r w:rsidRPr="009E1A4E">
              <w:rPr>
                <w:sz w:val="20"/>
                <w:szCs w:val="20"/>
              </w:rPr>
              <w:t>е</w:t>
            </w:r>
            <w:r w:rsidRPr="009E1A4E">
              <w:rPr>
                <w:sz w:val="20"/>
                <w:szCs w:val="20"/>
              </w:rPr>
              <w:t>денных конкурсов в сфере охр</w:t>
            </w:r>
            <w:r w:rsidRPr="009E1A4E">
              <w:rPr>
                <w:sz w:val="20"/>
                <w:szCs w:val="20"/>
              </w:rPr>
              <w:t>а</w:t>
            </w:r>
            <w:r w:rsidRPr="009E1A4E">
              <w:rPr>
                <w:sz w:val="20"/>
                <w:szCs w:val="20"/>
              </w:rPr>
              <w:t>ны труда на уровне – 3 ед. в год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Количество проведенных ко</w:t>
            </w:r>
            <w:r w:rsidRPr="009E1A4E">
              <w:rPr>
                <w:sz w:val="20"/>
                <w:szCs w:val="20"/>
              </w:rPr>
              <w:t>н</w:t>
            </w:r>
            <w:r w:rsidRPr="009E1A4E">
              <w:rPr>
                <w:sz w:val="20"/>
                <w:szCs w:val="20"/>
              </w:rPr>
              <w:t>курсов в сфере охраны труда</w:t>
            </w:r>
          </w:p>
        </w:tc>
      </w:tr>
      <w:tr w:rsidR="00895D27" w:rsidRPr="009E1A4E" w:rsidTr="00895D27">
        <w:trPr>
          <w:trHeight w:val="292"/>
        </w:trPr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1.3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 xml:space="preserve">Организация проведения </w:t>
            </w:r>
            <w:proofErr w:type="gramStart"/>
            <w:r w:rsidRPr="009E1A4E">
              <w:rPr>
                <w:sz w:val="20"/>
                <w:szCs w:val="20"/>
              </w:rPr>
              <w:t>обучения по охране</w:t>
            </w:r>
            <w:proofErr w:type="gramEnd"/>
            <w:r w:rsidRPr="009E1A4E">
              <w:rPr>
                <w:sz w:val="20"/>
                <w:szCs w:val="20"/>
              </w:rPr>
              <w:t xml:space="preserve"> труда руководителей и специ</w:t>
            </w:r>
            <w:r w:rsidRPr="009E1A4E">
              <w:rPr>
                <w:sz w:val="20"/>
                <w:szCs w:val="20"/>
              </w:rPr>
              <w:t>а</w:t>
            </w:r>
            <w:r w:rsidRPr="009E1A4E">
              <w:rPr>
                <w:sz w:val="20"/>
                <w:szCs w:val="20"/>
              </w:rPr>
              <w:t>листов администрации Тайшетского района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Управление эконом</w:t>
            </w:r>
            <w:r w:rsidRPr="009E1A4E">
              <w:rPr>
                <w:sz w:val="20"/>
                <w:szCs w:val="20"/>
              </w:rPr>
              <w:t>и</w:t>
            </w:r>
            <w:r w:rsidRPr="009E1A4E">
              <w:rPr>
                <w:sz w:val="20"/>
                <w:szCs w:val="20"/>
              </w:rPr>
              <w:t>ки и промышленной политики</w:t>
            </w:r>
          </w:p>
        </w:tc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01.01.2015 г.</w:t>
            </w:r>
          </w:p>
        </w:tc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31.12.2020 г.</w:t>
            </w:r>
          </w:p>
        </w:tc>
        <w:tc>
          <w:tcPr>
            <w:tcW w:w="3039" w:type="dxa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Доля руководителей и специ</w:t>
            </w:r>
            <w:r w:rsidRPr="009E1A4E">
              <w:rPr>
                <w:sz w:val="20"/>
                <w:szCs w:val="20"/>
              </w:rPr>
              <w:t>а</w:t>
            </w:r>
            <w:r w:rsidRPr="009E1A4E">
              <w:rPr>
                <w:sz w:val="20"/>
                <w:szCs w:val="20"/>
              </w:rPr>
              <w:t>листов, обученных и проше</w:t>
            </w:r>
            <w:r w:rsidRPr="009E1A4E">
              <w:rPr>
                <w:sz w:val="20"/>
                <w:szCs w:val="20"/>
              </w:rPr>
              <w:t>д</w:t>
            </w:r>
            <w:r w:rsidRPr="009E1A4E">
              <w:rPr>
                <w:sz w:val="20"/>
                <w:szCs w:val="20"/>
              </w:rPr>
              <w:t>ших проверку знаний требов</w:t>
            </w:r>
            <w:r w:rsidRPr="009E1A4E">
              <w:rPr>
                <w:sz w:val="20"/>
                <w:szCs w:val="20"/>
              </w:rPr>
              <w:t>а</w:t>
            </w:r>
            <w:r w:rsidRPr="009E1A4E">
              <w:rPr>
                <w:sz w:val="20"/>
                <w:szCs w:val="20"/>
              </w:rPr>
              <w:t>ний охраны труда, от общего количества  руководителей и специалистов, подлежащих об</w:t>
            </w:r>
            <w:r w:rsidRPr="009E1A4E">
              <w:rPr>
                <w:sz w:val="20"/>
                <w:szCs w:val="20"/>
              </w:rPr>
              <w:t>у</w:t>
            </w:r>
            <w:r w:rsidRPr="009E1A4E">
              <w:rPr>
                <w:sz w:val="20"/>
                <w:szCs w:val="20"/>
              </w:rPr>
              <w:t>чению в соответствующем т</w:t>
            </w:r>
            <w:r w:rsidRPr="009E1A4E">
              <w:rPr>
                <w:sz w:val="20"/>
                <w:szCs w:val="20"/>
              </w:rPr>
              <w:t>е</w:t>
            </w:r>
            <w:r w:rsidRPr="009E1A4E">
              <w:rPr>
                <w:sz w:val="20"/>
                <w:szCs w:val="20"/>
              </w:rPr>
              <w:t>кущем году- 100%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Доля руководителей и специ</w:t>
            </w:r>
            <w:r w:rsidRPr="009E1A4E">
              <w:rPr>
                <w:sz w:val="20"/>
                <w:szCs w:val="20"/>
              </w:rPr>
              <w:t>а</w:t>
            </w:r>
            <w:r w:rsidRPr="009E1A4E">
              <w:rPr>
                <w:sz w:val="20"/>
                <w:szCs w:val="20"/>
              </w:rPr>
              <w:t>листов, обученных и проше</w:t>
            </w:r>
            <w:r w:rsidRPr="009E1A4E">
              <w:rPr>
                <w:sz w:val="20"/>
                <w:szCs w:val="20"/>
              </w:rPr>
              <w:t>д</w:t>
            </w:r>
            <w:r w:rsidRPr="009E1A4E">
              <w:rPr>
                <w:sz w:val="20"/>
                <w:szCs w:val="20"/>
              </w:rPr>
              <w:t>ших проверку знаний требов</w:t>
            </w:r>
            <w:r w:rsidRPr="009E1A4E">
              <w:rPr>
                <w:sz w:val="20"/>
                <w:szCs w:val="20"/>
              </w:rPr>
              <w:t>а</w:t>
            </w:r>
            <w:r w:rsidRPr="009E1A4E">
              <w:rPr>
                <w:sz w:val="20"/>
                <w:szCs w:val="20"/>
              </w:rPr>
              <w:t>ний охраны труда, от общего количества  руководителей и специалистов, подлежащих обучению в соответствующем текущем году</w:t>
            </w:r>
          </w:p>
        </w:tc>
      </w:tr>
      <w:tr w:rsidR="00895D27" w:rsidRPr="009E1A4E" w:rsidTr="00895D27">
        <w:trPr>
          <w:trHeight w:val="292"/>
        </w:trPr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2</w:t>
            </w:r>
          </w:p>
        </w:tc>
        <w:tc>
          <w:tcPr>
            <w:tcW w:w="14560" w:type="dxa"/>
            <w:gridSpan w:val="6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 xml:space="preserve">  Задача 2.  Информационная  и методическая поддержка  по вопросам охраны труда работы работников </w:t>
            </w:r>
            <w:proofErr w:type="spellStart"/>
            <w:r w:rsidRPr="009E1A4E">
              <w:rPr>
                <w:sz w:val="20"/>
                <w:szCs w:val="20"/>
              </w:rPr>
              <w:t>предприятий</w:t>
            </w:r>
            <w:proofErr w:type="gramStart"/>
            <w:r w:rsidRPr="009E1A4E">
              <w:rPr>
                <w:sz w:val="20"/>
                <w:szCs w:val="20"/>
              </w:rPr>
              <w:t>,о</w:t>
            </w:r>
            <w:proofErr w:type="gramEnd"/>
            <w:r w:rsidRPr="009E1A4E">
              <w:rPr>
                <w:sz w:val="20"/>
                <w:szCs w:val="20"/>
              </w:rPr>
              <w:t>рганизаций</w:t>
            </w:r>
            <w:proofErr w:type="spellEnd"/>
            <w:r w:rsidRPr="009E1A4E">
              <w:rPr>
                <w:sz w:val="20"/>
                <w:szCs w:val="20"/>
              </w:rPr>
              <w:t>, учреждений и населения Тайше</w:t>
            </w:r>
            <w:r w:rsidRPr="009E1A4E">
              <w:rPr>
                <w:sz w:val="20"/>
                <w:szCs w:val="20"/>
              </w:rPr>
              <w:t>т</w:t>
            </w:r>
            <w:r w:rsidRPr="009E1A4E">
              <w:rPr>
                <w:sz w:val="20"/>
                <w:szCs w:val="20"/>
              </w:rPr>
              <w:t>ского  района</w:t>
            </w:r>
          </w:p>
        </w:tc>
      </w:tr>
      <w:tr w:rsidR="00895D27" w:rsidRPr="009E1A4E" w:rsidTr="00895D27">
        <w:trPr>
          <w:trHeight w:val="1272"/>
        </w:trPr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Пропаганда вопросов охраны труда и условий труда в средствах массовой информации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Управление эконом</w:t>
            </w:r>
            <w:r w:rsidRPr="009E1A4E">
              <w:rPr>
                <w:sz w:val="20"/>
                <w:szCs w:val="20"/>
              </w:rPr>
              <w:t>и</w:t>
            </w:r>
            <w:r w:rsidRPr="009E1A4E">
              <w:rPr>
                <w:sz w:val="20"/>
                <w:szCs w:val="20"/>
              </w:rPr>
              <w:t>ки и промышленной политики</w:t>
            </w:r>
          </w:p>
        </w:tc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01.01.2015 г.</w:t>
            </w:r>
          </w:p>
        </w:tc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31.12.2020 г.</w:t>
            </w:r>
          </w:p>
        </w:tc>
        <w:tc>
          <w:tcPr>
            <w:tcW w:w="3039" w:type="dxa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Увеличение  удельного веса р</w:t>
            </w:r>
            <w:r w:rsidRPr="009E1A4E">
              <w:rPr>
                <w:sz w:val="20"/>
                <w:szCs w:val="20"/>
              </w:rPr>
              <w:t>а</w:t>
            </w:r>
            <w:r w:rsidRPr="009E1A4E">
              <w:rPr>
                <w:sz w:val="20"/>
                <w:szCs w:val="20"/>
              </w:rPr>
              <w:t>ботников, охваченных действ</w:t>
            </w:r>
            <w:r w:rsidRPr="009E1A4E">
              <w:rPr>
                <w:sz w:val="20"/>
                <w:szCs w:val="20"/>
              </w:rPr>
              <w:t>и</w:t>
            </w:r>
            <w:r w:rsidRPr="009E1A4E">
              <w:rPr>
                <w:sz w:val="20"/>
                <w:szCs w:val="20"/>
              </w:rPr>
              <w:t xml:space="preserve">ем коллективных договоров  с  32,3% до </w:t>
            </w:r>
            <w:r>
              <w:rPr>
                <w:sz w:val="20"/>
                <w:szCs w:val="20"/>
              </w:rPr>
              <w:t>46</w:t>
            </w:r>
            <w:r w:rsidRPr="009E1A4E">
              <w:rPr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Удельный вес работников, охваченных действие колле</w:t>
            </w:r>
            <w:r w:rsidRPr="009E1A4E">
              <w:rPr>
                <w:sz w:val="20"/>
                <w:szCs w:val="20"/>
              </w:rPr>
              <w:t>к</w:t>
            </w:r>
            <w:r w:rsidRPr="009E1A4E">
              <w:rPr>
                <w:sz w:val="20"/>
                <w:szCs w:val="20"/>
              </w:rPr>
              <w:t>тивных договоров</w:t>
            </w:r>
          </w:p>
        </w:tc>
      </w:tr>
      <w:tr w:rsidR="00895D27" w:rsidRPr="009E1A4E" w:rsidTr="00895D27">
        <w:trPr>
          <w:trHeight w:val="696"/>
        </w:trPr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2.2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Организация и проведение меропри</w:t>
            </w:r>
            <w:r w:rsidRPr="009E1A4E">
              <w:rPr>
                <w:sz w:val="20"/>
                <w:szCs w:val="20"/>
              </w:rPr>
              <w:t>я</w:t>
            </w:r>
            <w:r w:rsidRPr="009E1A4E">
              <w:rPr>
                <w:sz w:val="20"/>
                <w:szCs w:val="20"/>
              </w:rPr>
              <w:t>тий, посвященных Всемирному дню охраны труда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Управление эконом</w:t>
            </w:r>
            <w:r w:rsidRPr="009E1A4E">
              <w:rPr>
                <w:sz w:val="20"/>
                <w:szCs w:val="20"/>
              </w:rPr>
              <w:t>и</w:t>
            </w:r>
            <w:r w:rsidRPr="009E1A4E">
              <w:rPr>
                <w:sz w:val="20"/>
                <w:szCs w:val="20"/>
              </w:rPr>
              <w:t>ки и промышленной политики; Главный специалист по охране труда и пожарной бе</w:t>
            </w:r>
            <w:r w:rsidRPr="009E1A4E">
              <w:rPr>
                <w:sz w:val="20"/>
                <w:szCs w:val="20"/>
              </w:rPr>
              <w:t>з</w:t>
            </w:r>
            <w:r w:rsidRPr="009E1A4E">
              <w:rPr>
                <w:sz w:val="20"/>
                <w:szCs w:val="20"/>
              </w:rPr>
              <w:t>опасности</w:t>
            </w:r>
          </w:p>
        </w:tc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01.01.2015 г.</w:t>
            </w:r>
          </w:p>
        </w:tc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31.12.2020 г.</w:t>
            </w:r>
          </w:p>
        </w:tc>
        <w:tc>
          <w:tcPr>
            <w:tcW w:w="3039" w:type="dxa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Увеличение  удельного веса р</w:t>
            </w:r>
            <w:r w:rsidRPr="009E1A4E">
              <w:rPr>
                <w:sz w:val="20"/>
                <w:szCs w:val="20"/>
              </w:rPr>
              <w:t>а</w:t>
            </w:r>
            <w:r w:rsidRPr="009E1A4E">
              <w:rPr>
                <w:sz w:val="20"/>
                <w:szCs w:val="20"/>
              </w:rPr>
              <w:t>ботников, охваченных действ</w:t>
            </w:r>
            <w:r w:rsidRPr="009E1A4E">
              <w:rPr>
                <w:sz w:val="20"/>
                <w:szCs w:val="20"/>
              </w:rPr>
              <w:t>и</w:t>
            </w:r>
            <w:r w:rsidRPr="009E1A4E">
              <w:rPr>
                <w:sz w:val="20"/>
                <w:szCs w:val="20"/>
              </w:rPr>
              <w:t xml:space="preserve">ем коллективных договоров  с  32,3% до </w:t>
            </w:r>
            <w:r>
              <w:rPr>
                <w:sz w:val="20"/>
                <w:szCs w:val="20"/>
              </w:rPr>
              <w:t>46</w:t>
            </w:r>
            <w:r w:rsidRPr="009E1A4E">
              <w:rPr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Удельный вес работников, охваченных действие колле</w:t>
            </w:r>
            <w:r w:rsidRPr="009E1A4E">
              <w:rPr>
                <w:sz w:val="20"/>
                <w:szCs w:val="20"/>
              </w:rPr>
              <w:t>к</w:t>
            </w:r>
            <w:r w:rsidRPr="009E1A4E">
              <w:rPr>
                <w:sz w:val="20"/>
                <w:szCs w:val="20"/>
              </w:rPr>
              <w:t>тивных договоров</w:t>
            </w:r>
          </w:p>
        </w:tc>
      </w:tr>
      <w:tr w:rsidR="00895D27" w:rsidRPr="009E1A4E" w:rsidTr="00895D27">
        <w:trPr>
          <w:trHeight w:val="292"/>
        </w:trPr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2.3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Организация работы трехсторонней К</w:t>
            </w:r>
            <w:r w:rsidRPr="009E1A4E">
              <w:rPr>
                <w:sz w:val="20"/>
                <w:szCs w:val="20"/>
              </w:rPr>
              <w:t>о</w:t>
            </w:r>
            <w:r w:rsidRPr="009E1A4E">
              <w:rPr>
                <w:sz w:val="20"/>
                <w:szCs w:val="20"/>
              </w:rPr>
              <w:t>миссии по регулированию социально-трудовых отношений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Администрация Та</w:t>
            </w:r>
            <w:r w:rsidRPr="009E1A4E">
              <w:rPr>
                <w:sz w:val="20"/>
                <w:szCs w:val="20"/>
              </w:rPr>
              <w:t>й</w:t>
            </w:r>
            <w:r w:rsidRPr="009E1A4E">
              <w:rPr>
                <w:sz w:val="20"/>
                <w:szCs w:val="20"/>
              </w:rPr>
              <w:t>шетского района</w:t>
            </w:r>
          </w:p>
        </w:tc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01.01.2015 г.</w:t>
            </w:r>
          </w:p>
        </w:tc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31.12.2020 г.</w:t>
            </w:r>
          </w:p>
        </w:tc>
        <w:tc>
          <w:tcPr>
            <w:tcW w:w="3039" w:type="dxa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Увеличение  удельного веса р</w:t>
            </w:r>
            <w:r w:rsidRPr="009E1A4E">
              <w:rPr>
                <w:sz w:val="20"/>
                <w:szCs w:val="20"/>
              </w:rPr>
              <w:t>а</w:t>
            </w:r>
            <w:r w:rsidRPr="009E1A4E">
              <w:rPr>
                <w:sz w:val="20"/>
                <w:szCs w:val="20"/>
              </w:rPr>
              <w:t>ботников, охваченных действ</w:t>
            </w:r>
            <w:r w:rsidRPr="009E1A4E">
              <w:rPr>
                <w:sz w:val="20"/>
                <w:szCs w:val="20"/>
              </w:rPr>
              <w:t>и</w:t>
            </w:r>
            <w:r w:rsidRPr="009E1A4E">
              <w:rPr>
                <w:sz w:val="20"/>
                <w:szCs w:val="20"/>
              </w:rPr>
              <w:t xml:space="preserve">ем коллективных договоров  с  32,3% до </w:t>
            </w:r>
            <w:r>
              <w:rPr>
                <w:sz w:val="20"/>
                <w:szCs w:val="20"/>
              </w:rPr>
              <w:t>46</w:t>
            </w:r>
            <w:r w:rsidRPr="009E1A4E">
              <w:rPr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Удельный вес работников, охваченных действие колле</w:t>
            </w:r>
            <w:r w:rsidRPr="009E1A4E">
              <w:rPr>
                <w:sz w:val="20"/>
                <w:szCs w:val="20"/>
              </w:rPr>
              <w:t>к</w:t>
            </w:r>
            <w:r w:rsidRPr="009E1A4E">
              <w:rPr>
                <w:sz w:val="20"/>
                <w:szCs w:val="20"/>
              </w:rPr>
              <w:t>тивных договоров</w:t>
            </w:r>
          </w:p>
        </w:tc>
      </w:tr>
      <w:tr w:rsidR="00895D27" w:rsidRPr="009E1A4E" w:rsidTr="00895D27">
        <w:trPr>
          <w:trHeight w:val="292"/>
        </w:trPr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3.</w:t>
            </w:r>
          </w:p>
        </w:tc>
        <w:tc>
          <w:tcPr>
            <w:tcW w:w="14560" w:type="dxa"/>
            <w:gridSpan w:val="6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Задача 3. Обеспечение предупредительных мер по сокращению производственного травматизма и профессиональных заболеваний</w:t>
            </w:r>
          </w:p>
        </w:tc>
      </w:tr>
      <w:tr w:rsidR="00895D27" w:rsidRPr="009E1A4E" w:rsidTr="00895D27">
        <w:trPr>
          <w:trHeight w:val="292"/>
        </w:trPr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3.1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 xml:space="preserve">Осуществление ведомственного </w:t>
            </w:r>
            <w:proofErr w:type="gramStart"/>
            <w:r w:rsidRPr="009E1A4E">
              <w:rPr>
                <w:sz w:val="20"/>
                <w:szCs w:val="20"/>
              </w:rPr>
              <w:t>ко</w:t>
            </w:r>
            <w:r w:rsidRPr="009E1A4E">
              <w:rPr>
                <w:sz w:val="20"/>
                <w:szCs w:val="20"/>
              </w:rPr>
              <w:t>н</w:t>
            </w:r>
            <w:r w:rsidRPr="009E1A4E">
              <w:rPr>
                <w:sz w:val="20"/>
                <w:szCs w:val="20"/>
              </w:rPr>
              <w:t>троля за</w:t>
            </w:r>
            <w:proofErr w:type="gramEnd"/>
            <w:r w:rsidRPr="009E1A4E">
              <w:rPr>
                <w:sz w:val="20"/>
                <w:szCs w:val="20"/>
              </w:rPr>
              <w:t xml:space="preserve"> соблюдением трудового зак</w:t>
            </w:r>
            <w:r w:rsidRPr="009E1A4E">
              <w:rPr>
                <w:sz w:val="20"/>
                <w:szCs w:val="20"/>
              </w:rPr>
              <w:t>о</w:t>
            </w:r>
            <w:r w:rsidRPr="009E1A4E">
              <w:rPr>
                <w:sz w:val="20"/>
                <w:szCs w:val="20"/>
              </w:rPr>
              <w:t>нодательства и иных нормативных пр</w:t>
            </w:r>
            <w:r w:rsidRPr="009E1A4E">
              <w:rPr>
                <w:sz w:val="20"/>
                <w:szCs w:val="20"/>
              </w:rPr>
              <w:t>а</w:t>
            </w:r>
            <w:r w:rsidRPr="009E1A4E">
              <w:rPr>
                <w:sz w:val="20"/>
                <w:szCs w:val="20"/>
              </w:rPr>
              <w:t>вовых актов, содержащих нормы труд</w:t>
            </w:r>
            <w:r w:rsidRPr="009E1A4E">
              <w:rPr>
                <w:sz w:val="20"/>
                <w:szCs w:val="20"/>
              </w:rPr>
              <w:t>о</w:t>
            </w:r>
            <w:r w:rsidRPr="009E1A4E">
              <w:rPr>
                <w:sz w:val="20"/>
                <w:szCs w:val="20"/>
              </w:rPr>
              <w:t>вого права, в муниципальных унита</w:t>
            </w:r>
            <w:r w:rsidRPr="009E1A4E">
              <w:rPr>
                <w:sz w:val="20"/>
                <w:szCs w:val="20"/>
              </w:rPr>
              <w:t>р</w:t>
            </w:r>
            <w:r w:rsidRPr="009E1A4E">
              <w:rPr>
                <w:sz w:val="20"/>
                <w:szCs w:val="20"/>
              </w:rPr>
              <w:t>ных предприятиях и муниципальных учреждениях, находящихся в ведении муниципального образования "</w:t>
            </w:r>
            <w:proofErr w:type="spellStart"/>
            <w:r w:rsidRPr="009E1A4E">
              <w:rPr>
                <w:sz w:val="20"/>
                <w:szCs w:val="20"/>
              </w:rPr>
              <w:t>Тайше</w:t>
            </w:r>
            <w:r w:rsidRPr="009E1A4E">
              <w:rPr>
                <w:sz w:val="20"/>
                <w:szCs w:val="20"/>
              </w:rPr>
              <w:t>т</w:t>
            </w:r>
            <w:r w:rsidRPr="009E1A4E">
              <w:rPr>
                <w:sz w:val="20"/>
                <w:szCs w:val="20"/>
              </w:rPr>
              <w:t>ский</w:t>
            </w:r>
            <w:proofErr w:type="spellEnd"/>
            <w:r w:rsidRPr="009E1A4E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Администрация Та</w:t>
            </w:r>
            <w:r w:rsidRPr="009E1A4E">
              <w:rPr>
                <w:sz w:val="20"/>
                <w:szCs w:val="20"/>
              </w:rPr>
              <w:t>й</w:t>
            </w:r>
            <w:r w:rsidRPr="009E1A4E">
              <w:rPr>
                <w:sz w:val="20"/>
                <w:szCs w:val="20"/>
              </w:rPr>
              <w:t>шетского района</w:t>
            </w:r>
          </w:p>
        </w:tc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01.01.2015 г.</w:t>
            </w:r>
          </w:p>
        </w:tc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31.12.2020 г.</w:t>
            </w:r>
          </w:p>
        </w:tc>
        <w:tc>
          <w:tcPr>
            <w:tcW w:w="3039" w:type="dxa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 xml:space="preserve"> Сохранить  количество план</w:t>
            </w:r>
            <w:r w:rsidRPr="009E1A4E">
              <w:rPr>
                <w:sz w:val="20"/>
                <w:szCs w:val="20"/>
              </w:rPr>
              <w:t>о</w:t>
            </w:r>
            <w:r w:rsidRPr="009E1A4E">
              <w:rPr>
                <w:sz w:val="20"/>
                <w:szCs w:val="20"/>
              </w:rPr>
              <w:t>вых контрольных мероприятий, проведенных в  учреждениях подлежащих ведомственному контролю на уровне- 100%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Количество плановых ко</w:t>
            </w:r>
            <w:r w:rsidRPr="009E1A4E">
              <w:rPr>
                <w:sz w:val="20"/>
                <w:szCs w:val="20"/>
              </w:rPr>
              <w:t>н</w:t>
            </w:r>
            <w:r w:rsidRPr="009E1A4E">
              <w:rPr>
                <w:sz w:val="20"/>
                <w:szCs w:val="20"/>
              </w:rPr>
              <w:t>трольных мероприятий, пров</w:t>
            </w:r>
            <w:r w:rsidRPr="009E1A4E">
              <w:rPr>
                <w:sz w:val="20"/>
                <w:szCs w:val="20"/>
              </w:rPr>
              <w:t>е</w:t>
            </w:r>
            <w:r w:rsidRPr="009E1A4E">
              <w:rPr>
                <w:sz w:val="20"/>
                <w:szCs w:val="20"/>
              </w:rPr>
              <w:t>денных в  учреждениях подл</w:t>
            </w:r>
            <w:r w:rsidRPr="009E1A4E">
              <w:rPr>
                <w:sz w:val="20"/>
                <w:szCs w:val="20"/>
              </w:rPr>
              <w:t>е</w:t>
            </w:r>
            <w:r w:rsidRPr="009E1A4E">
              <w:rPr>
                <w:sz w:val="20"/>
                <w:szCs w:val="20"/>
              </w:rPr>
              <w:t>жащих ведомственному ко</w:t>
            </w:r>
            <w:r w:rsidRPr="009E1A4E">
              <w:rPr>
                <w:sz w:val="20"/>
                <w:szCs w:val="20"/>
              </w:rPr>
              <w:t>н</w:t>
            </w:r>
            <w:r w:rsidRPr="009E1A4E">
              <w:rPr>
                <w:sz w:val="20"/>
                <w:szCs w:val="20"/>
              </w:rPr>
              <w:t>тролю</w:t>
            </w:r>
          </w:p>
        </w:tc>
      </w:tr>
      <w:tr w:rsidR="00895D27" w:rsidRPr="009E1A4E" w:rsidTr="00895D27">
        <w:trPr>
          <w:trHeight w:val="292"/>
        </w:trPr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3.2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Организация предупредительных мер по сокращению производственного тра</w:t>
            </w:r>
            <w:r w:rsidRPr="009E1A4E">
              <w:rPr>
                <w:sz w:val="20"/>
                <w:szCs w:val="20"/>
              </w:rPr>
              <w:t>в</w:t>
            </w:r>
            <w:r w:rsidRPr="009E1A4E">
              <w:rPr>
                <w:sz w:val="20"/>
                <w:szCs w:val="20"/>
              </w:rPr>
              <w:t>матизма и профессиональных заболев</w:t>
            </w:r>
            <w:r w:rsidRPr="009E1A4E">
              <w:rPr>
                <w:sz w:val="20"/>
                <w:szCs w:val="20"/>
              </w:rPr>
              <w:t>а</w:t>
            </w:r>
            <w:r w:rsidRPr="009E1A4E">
              <w:rPr>
                <w:sz w:val="20"/>
                <w:szCs w:val="20"/>
              </w:rPr>
              <w:t>ний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Главный специалист по охране труда и п</w:t>
            </w:r>
            <w:r w:rsidRPr="009E1A4E">
              <w:rPr>
                <w:sz w:val="20"/>
                <w:szCs w:val="20"/>
              </w:rPr>
              <w:t>о</w:t>
            </w:r>
            <w:r w:rsidRPr="009E1A4E">
              <w:rPr>
                <w:sz w:val="20"/>
                <w:szCs w:val="20"/>
              </w:rPr>
              <w:t>жарной безопасности</w:t>
            </w:r>
          </w:p>
        </w:tc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01.01.2015 г.</w:t>
            </w:r>
          </w:p>
        </w:tc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31.12.2020 г.</w:t>
            </w:r>
          </w:p>
        </w:tc>
        <w:tc>
          <w:tcPr>
            <w:tcW w:w="3039" w:type="dxa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Увеличение количества рабочих мест, прошедших специальную оценку условий труда в админ</w:t>
            </w:r>
            <w:r w:rsidRPr="009E1A4E">
              <w:rPr>
                <w:sz w:val="20"/>
                <w:szCs w:val="20"/>
              </w:rPr>
              <w:t>и</w:t>
            </w:r>
            <w:r w:rsidRPr="009E1A4E">
              <w:rPr>
                <w:sz w:val="20"/>
                <w:szCs w:val="20"/>
              </w:rPr>
              <w:t>страции Тайшетского района к концу 2020 года до 64 мест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Количество рабочих мест пр</w:t>
            </w:r>
            <w:r w:rsidRPr="009E1A4E">
              <w:rPr>
                <w:sz w:val="20"/>
                <w:szCs w:val="20"/>
              </w:rPr>
              <w:t>о</w:t>
            </w:r>
            <w:r w:rsidRPr="009E1A4E">
              <w:rPr>
                <w:sz w:val="20"/>
                <w:szCs w:val="20"/>
              </w:rPr>
              <w:t>шедших специальную оценку условий труда в администрации Тайшетского района</w:t>
            </w:r>
          </w:p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</w:p>
        </w:tc>
      </w:tr>
      <w:tr w:rsidR="00895D27" w:rsidRPr="009E1A4E" w:rsidTr="00895D27">
        <w:trPr>
          <w:trHeight w:val="292"/>
        </w:trPr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3.3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Участие в работе обучающих семин</w:t>
            </w:r>
            <w:r w:rsidRPr="009E1A4E">
              <w:rPr>
                <w:sz w:val="20"/>
                <w:szCs w:val="20"/>
              </w:rPr>
              <w:t>а</w:t>
            </w:r>
            <w:r w:rsidRPr="009E1A4E">
              <w:rPr>
                <w:sz w:val="20"/>
                <w:szCs w:val="20"/>
              </w:rPr>
              <w:t>ров, конференций организуемых орг</w:t>
            </w:r>
            <w:r w:rsidRPr="009E1A4E">
              <w:rPr>
                <w:sz w:val="20"/>
                <w:szCs w:val="20"/>
              </w:rPr>
              <w:t>а</w:t>
            </w:r>
            <w:r w:rsidRPr="009E1A4E">
              <w:rPr>
                <w:sz w:val="20"/>
                <w:szCs w:val="20"/>
              </w:rPr>
              <w:t>нами государственной власти, местного самоуправления, а также комиссий по проверке знаний и требований по охране труда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Управление эконом</w:t>
            </w:r>
            <w:r w:rsidRPr="009E1A4E">
              <w:rPr>
                <w:sz w:val="20"/>
                <w:szCs w:val="20"/>
              </w:rPr>
              <w:t>и</w:t>
            </w:r>
            <w:r w:rsidRPr="009E1A4E">
              <w:rPr>
                <w:sz w:val="20"/>
                <w:szCs w:val="20"/>
              </w:rPr>
              <w:t>ки и промышленной политики</w:t>
            </w:r>
          </w:p>
        </w:tc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01.01.2015 г.</w:t>
            </w:r>
          </w:p>
        </w:tc>
        <w:tc>
          <w:tcPr>
            <w:tcW w:w="0" w:type="auto"/>
            <w:noWrap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31.12.2020 г.</w:t>
            </w:r>
          </w:p>
        </w:tc>
        <w:tc>
          <w:tcPr>
            <w:tcW w:w="3039" w:type="dxa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Доля руководителей и специ</w:t>
            </w:r>
            <w:r w:rsidRPr="009E1A4E">
              <w:rPr>
                <w:sz w:val="20"/>
                <w:szCs w:val="20"/>
              </w:rPr>
              <w:t>а</w:t>
            </w:r>
            <w:r w:rsidRPr="009E1A4E">
              <w:rPr>
                <w:sz w:val="20"/>
                <w:szCs w:val="20"/>
              </w:rPr>
              <w:t>листов, обученных и проше</w:t>
            </w:r>
            <w:r w:rsidRPr="009E1A4E">
              <w:rPr>
                <w:sz w:val="20"/>
                <w:szCs w:val="20"/>
              </w:rPr>
              <w:t>д</w:t>
            </w:r>
            <w:r w:rsidRPr="009E1A4E">
              <w:rPr>
                <w:sz w:val="20"/>
                <w:szCs w:val="20"/>
              </w:rPr>
              <w:t>ших проверку знаний требов</w:t>
            </w:r>
            <w:r w:rsidRPr="009E1A4E">
              <w:rPr>
                <w:sz w:val="20"/>
                <w:szCs w:val="20"/>
              </w:rPr>
              <w:t>а</w:t>
            </w:r>
            <w:r w:rsidRPr="009E1A4E">
              <w:rPr>
                <w:sz w:val="20"/>
                <w:szCs w:val="20"/>
              </w:rPr>
              <w:t>ний охраны труда, от общего количества  руководителей и специалистов, подлежащих об</w:t>
            </w:r>
            <w:r w:rsidRPr="009E1A4E">
              <w:rPr>
                <w:sz w:val="20"/>
                <w:szCs w:val="20"/>
              </w:rPr>
              <w:t>у</w:t>
            </w:r>
            <w:r w:rsidRPr="009E1A4E">
              <w:rPr>
                <w:sz w:val="20"/>
                <w:szCs w:val="20"/>
              </w:rPr>
              <w:t>чению в соответствующем т</w:t>
            </w:r>
            <w:r w:rsidRPr="009E1A4E">
              <w:rPr>
                <w:sz w:val="20"/>
                <w:szCs w:val="20"/>
              </w:rPr>
              <w:t>е</w:t>
            </w:r>
            <w:r w:rsidRPr="009E1A4E">
              <w:rPr>
                <w:sz w:val="20"/>
                <w:szCs w:val="20"/>
              </w:rPr>
              <w:t>кущем году- 100%</w:t>
            </w:r>
          </w:p>
        </w:tc>
        <w:tc>
          <w:tcPr>
            <w:tcW w:w="0" w:type="auto"/>
          </w:tcPr>
          <w:p w:rsidR="00895D27" w:rsidRPr="009E1A4E" w:rsidRDefault="00895D27" w:rsidP="00895D27">
            <w:pPr>
              <w:pStyle w:val="affb"/>
              <w:rPr>
                <w:sz w:val="20"/>
                <w:szCs w:val="20"/>
              </w:rPr>
            </w:pPr>
            <w:r w:rsidRPr="009E1A4E">
              <w:rPr>
                <w:sz w:val="20"/>
                <w:szCs w:val="20"/>
              </w:rPr>
              <w:t>Доля руководителей и специ</w:t>
            </w:r>
            <w:r w:rsidRPr="009E1A4E">
              <w:rPr>
                <w:sz w:val="20"/>
                <w:szCs w:val="20"/>
              </w:rPr>
              <w:t>а</w:t>
            </w:r>
            <w:r w:rsidRPr="009E1A4E">
              <w:rPr>
                <w:sz w:val="20"/>
                <w:szCs w:val="20"/>
              </w:rPr>
              <w:t>листов, обученных и проше</w:t>
            </w:r>
            <w:r w:rsidRPr="009E1A4E">
              <w:rPr>
                <w:sz w:val="20"/>
                <w:szCs w:val="20"/>
              </w:rPr>
              <w:t>д</w:t>
            </w:r>
            <w:r w:rsidRPr="009E1A4E">
              <w:rPr>
                <w:sz w:val="20"/>
                <w:szCs w:val="20"/>
              </w:rPr>
              <w:t>ших проверку знаний требов</w:t>
            </w:r>
            <w:r w:rsidRPr="009E1A4E">
              <w:rPr>
                <w:sz w:val="20"/>
                <w:szCs w:val="20"/>
              </w:rPr>
              <w:t>а</w:t>
            </w:r>
            <w:r w:rsidRPr="009E1A4E">
              <w:rPr>
                <w:sz w:val="20"/>
                <w:szCs w:val="20"/>
              </w:rPr>
              <w:t>ний охраны труда, от общего количества  руководителей и специалистов, подлежащих обучению в соответствующем текущем году</w:t>
            </w:r>
          </w:p>
        </w:tc>
      </w:tr>
    </w:tbl>
    <w:p w:rsidR="006C170C" w:rsidRDefault="006C170C" w:rsidP="005B40D8">
      <w:pPr>
        <w:ind w:firstLine="709"/>
        <w:jc w:val="right"/>
      </w:pPr>
    </w:p>
    <w:p w:rsidR="006C170C" w:rsidRDefault="006C170C" w:rsidP="005B40D8">
      <w:pPr>
        <w:ind w:firstLine="709"/>
        <w:jc w:val="right"/>
      </w:pPr>
    </w:p>
    <w:p w:rsidR="006C170C" w:rsidRDefault="006C170C" w:rsidP="005B40D8">
      <w:pPr>
        <w:ind w:firstLine="709"/>
        <w:jc w:val="right"/>
      </w:pPr>
    </w:p>
    <w:p w:rsidR="005735BA" w:rsidRDefault="005735BA" w:rsidP="005B40D8">
      <w:pPr>
        <w:ind w:firstLine="709"/>
        <w:jc w:val="right"/>
      </w:pPr>
    </w:p>
    <w:p w:rsidR="006C170C" w:rsidRDefault="006C170C" w:rsidP="005B40D8">
      <w:pPr>
        <w:ind w:firstLine="709"/>
        <w:jc w:val="right"/>
      </w:pPr>
    </w:p>
    <w:p w:rsidR="005735BA" w:rsidRPr="00111F23" w:rsidRDefault="005735BA" w:rsidP="009154B6">
      <w:pPr>
        <w:jc w:val="right"/>
      </w:pPr>
      <w:r w:rsidRPr="00111F23">
        <w:t>Приложение 2</w:t>
      </w:r>
    </w:p>
    <w:p w:rsidR="005735BA" w:rsidRPr="00111F23" w:rsidRDefault="005735BA" w:rsidP="009154B6">
      <w:pPr>
        <w:jc w:val="right"/>
      </w:pPr>
      <w:r w:rsidRPr="00111F23">
        <w:t xml:space="preserve">к подпрограмме "Улучшение условий труда" на 2015-2020 годы  </w:t>
      </w:r>
    </w:p>
    <w:p w:rsidR="005735BA" w:rsidRPr="00111F23" w:rsidRDefault="005735BA" w:rsidP="009154B6">
      <w:pPr>
        <w:jc w:val="right"/>
      </w:pPr>
    </w:p>
    <w:p w:rsidR="005735BA" w:rsidRPr="00111F23" w:rsidRDefault="005735BA" w:rsidP="009154B6">
      <w:pPr>
        <w:jc w:val="center"/>
        <w:rPr>
          <w:b/>
        </w:rPr>
      </w:pPr>
      <w:r w:rsidRPr="00111F23">
        <w:rPr>
          <w:b/>
        </w:rPr>
        <w:t>СВЕДЕНИЯ О СОСТАВЕ И ЗНАЧЕНИЯХ</w:t>
      </w:r>
    </w:p>
    <w:p w:rsidR="005735BA" w:rsidRPr="00111F23" w:rsidRDefault="005735BA" w:rsidP="009154B6">
      <w:pPr>
        <w:jc w:val="center"/>
        <w:rPr>
          <w:b/>
        </w:rPr>
      </w:pPr>
      <w:r w:rsidRPr="00111F23">
        <w:rPr>
          <w:b/>
        </w:rPr>
        <w:t>ЦЕЛЕВЫХ ПОКАЗАТЕЛЕЙ ПОДПРОГРАММЫ</w:t>
      </w:r>
    </w:p>
    <w:p w:rsidR="005735BA" w:rsidRPr="00111F23" w:rsidRDefault="005735BA" w:rsidP="009154B6">
      <w:pPr>
        <w:jc w:val="center"/>
        <w:rPr>
          <w:b/>
        </w:rPr>
      </w:pPr>
      <w:r w:rsidRPr="00111F23">
        <w:rPr>
          <w:b/>
        </w:rPr>
        <w:t>"Улучшение условий труда" на 2015-2020 годы</w:t>
      </w:r>
    </w:p>
    <w:p w:rsidR="005735BA" w:rsidRPr="00BF604D" w:rsidRDefault="005735BA" w:rsidP="009154B6">
      <w:pPr>
        <w:jc w:val="center"/>
        <w:rPr>
          <w:sz w:val="20"/>
          <w:szCs w:val="20"/>
        </w:rPr>
      </w:pPr>
      <w:r w:rsidRPr="00C74BC1">
        <w:rPr>
          <w:i/>
          <w:color w:val="FF0000"/>
          <w:sz w:val="20"/>
          <w:szCs w:val="20"/>
        </w:rPr>
        <w:t xml:space="preserve">(в  редакции постановления  </w:t>
      </w:r>
      <w:r w:rsidRPr="00BF604D">
        <w:rPr>
          <w:i/>
          <w:color w:val="FF0000"/>
          <w:sz w:val="20"/>
        </w:rPr>
        <w:t xml:space="preserve">от </w:t>
      </w:r>
      <w:r w:rsidR="009154B6">
        <w:rPr>
          <w:i/>
          <w:color w:val="FF0000"/>
          <w:sz w:val="20"/>
        </w:rPr>
        <w:t>20.10.2017</w:t>
      </w:r>
      <w:r w:rsidRPr="00BF604D">
        <w:rPr>
          <w:i/>
          <w:color w:val="FF0000"/>
          <w:sz w:val="20"/>
        </w:rPr>
        <w:t xml:space="preserve"> г. №</w:t>
      </w:r>
      <w:r w:rsidR="009154B6">
        <w:rPr>
          <w:i/>
          <w:color w:val="FF0000"/>
          <w:sz w:val="20"/>
        </w:rPr>
        <w:t>512</w:t>
      </w:r>
      <w:r w:rsidR="00295C27">
        <w:rPr>
          <w:i/>
          <w:color w:val="FF0000"/>
          <w:sz w:val="20"/>
        </w:rPr>
        <w:t>, от 13.11.2018 г. № 647</w:t>
      </w:r>
      <w:r w:rsidRPr="00BF604D">
        <w:rPr>
          <w:i/>
          <w:color w:val="FF0000"/>
          <w:sz w:val="20"/>
          <w:szCs w:val="20"/>
        </w:rPr>
        <w:t>)</w:t>
      </w:r>
    </w:p>
    <w:p w:rsidR="005735BA" w:rsidRPr="00111F23" w:rsidRDefault="005735BA" w:rsidP="009154B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5182" w:type="dxa"/>
        <w:jc w:val="center"/>
        <w:tblInd w:w="419" w:type="dxa"/>
        <w:tblLayout w:type="fixed"/>
        <w:tblLook w:val="00A0" w:firstRow="1" w:lastRow="0" w:firstColumn="1" w:lastColumn="0" w:noHBand="0" w:noVBand="0"/>
      </w:tblPr>
      <w:tblGrid>
        <w:gridCol w:w="624"/>
        <w:gridCol w:w="7300"/>
        <w:gridCol w:w="567"/>
        <w:gridCol w:w="851"/>
        <w:gridCol w:w="850"/>
        <w:gridCol w:w="851"/>
        <w:gridCol w:w="708"/>
        <w:gridCol w:w="709"/>
        <w:gridCol w:w="709"/>
        <w:gridCol w:w="1006"/>
        <w:gridCol w:w="1007"/>
      </w:tblGrid>
      <w:tr w:rsidR="005735BA" w:rsidRPr="00111F23" w:rsidTr="005735BA">
        <w:trPr>
          <w:trHeight w:val="300"/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 xml:space="preserve">№ </w:t>
            </w:r>
            <w:proofErr w:type="gramStart"/>
            <w:r w:rsidRPr="00111F23">
              <w:rPr>
                <w:sz w:val="20"/>
                <w:szCs w:val="20"/>
              </w:rPr>
              <w:t>п</w:t>
            </w:r>
            <w:proofErr w:type="gramEnd"/>
            <w:r w:rsidRPr="00111F23">
              <w:rPr>
                <w:sz w:val="20"/>
                <w:szCs w:val="20"/>
              </w:rPr>
              <w:t>/п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 xml:space="preserve">Ед. </w:t>
            </w:r>
            <w:proofErr w:type="spellStart"/>
            <w:r w:rsidRPr="00111F23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66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5735BA" w:rsidRPr="00111F23" w:rsidTr="005735BA">
        <w:trPr>
          <w:trHeight w:val="300"/>
          <w:tblHeader/>
          <w:jc w:val="center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0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 xml:space="preserve">2013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2014</w:t>
            </w:r>
          </w:p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ind w:left="-167" w:firstLine="167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2015</w:t>
            </w:r>
          </w:p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ind w:left="-167" w:firstLine="167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2016</w:t>
            </w:r>
          </w:p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2017</w:t>
            </w:r>
          </w:p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2018</w:t>
            </w:r>
          </w:p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год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2019</w:t>
            </w:r>
          </w:p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2020 год</w:t>
            </w:r>
          </w:p>
        </w:tc>
      </w:tr>
      <w:tr w:rsidR="005735BA" w:rsidRPr="00111F23" w:rsidTr="005735BA">
        <w:trPr>
          <w:trHeight w:val="300"/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1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BA" w:rsidRPr="00111F23" w:rsidRDefault="005735BA" w:rsidP="0091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11</w:t>
            </w:r>
          </w:p>
        </w:tc>
      </w:tr>
      <w:tr w:rsidR="005735BA" w:rsidRPr="00111F23" w:rsidTr="005735BA">
        <w:trPr>
          <w:trHeight w:val="30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 xml:space="preserve">Увеличение количества рабочих мест, прошедших специальную оценку условий труда в  администрации Тайшетского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0</w:t>
            </w:r>
          </w:p>
        </w:tc>
      </w:tr>
      <w:tr w:rsidR="005735BA" w:rsidRPr="00111F23" w:rsidTr="005735BA">
        <w:trPr>
          <w:trHeight w:val="30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Доля руководителей и специалистов, обученных и прошедших проверку знаний требований охраны труда, от общего количества  руководителей и специалистов, подлежащих обучению в соответствующем текущем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100</w:t>
            </w:r>
          </w:p>
        </w:tc>
      </w:tr>
      <w:tr w:rsidR="005735BA" w:rsidRPr="00111F23" w:rsidTr="005735BA">
        <w:trPr>
          <w:trHeight w:val="30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3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Количество  проведенных конкурсов по охране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BA" w:rsidRPr="00111F23" w:rsidRDefault="00FA7EF0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3</w:t>
            </w:r>
          </w:p>
        </w:tc>
      </w:tr>
      <w:tr w:rsidR="005735BA" w:rsidRPr="00111F23" w:rsidTr="005735BA">
        <w:trPr>
          <w:trHeight w:val="30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4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 xml:space="preserve">Количество плановых контрольных мероприятий, проведенных в  учреждениях  подлежащих ведомственному контролю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100</w:t>
            </w:r>
          </w:p>
        </w:tc>
      </w:tr>
      <w:tr w:rsidR="005735BA" w:rsidRPr="00111F23" w:rsidTr="005735BA">
        <w:trPr>
          <w:trHeight w:val="30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5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Удельный вес работников, охваченных действием коллективных договоров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1F23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11F23">
              <w:rPr>
                <w:rFonts w:eastAsia="Calibri"/>
                <w:sz w:val="20"/>
                <w:szCs w:val="20"/>
              </w:rPr>
              <w:t>43,2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11F23">
              <w:rPr>
                <w:rFonts w:eastAsia="Calibri"/>
                <w:sz w:val="20"/>
                <w:szCs w:val="20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11F23">
              <w:rPr>
                <w:rFonts w:eastAsia="Calibri"/>
                <w:sz w:val="20"/>
                <w:szCs w:val="20"/>
              </w:rPr>
              <w:t>35,1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11F23">
              <w:rPr>
                <w:rFonts w:eastAsia="Calibri"/>
                <w:sz w:val="20"/>
                <w:szCs w:val="20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5BA" w:rsidRPr="00111F23" w:rsidRDefault="005735BA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111F23">
              <w:rPr>
                <w:rFonts w:eastAsia="Calibri"/>
                <w:sz w:val="20"/>
                <w:szCs w:val="20"/>
              </w:rPr>
              <w:t>41,1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BA" w:rsidRPr="00111F23" w:rsidRDefault="00FA7EF0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45,5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BA" w:rsidRPr="00111F23" w:rsidRDefault="00295C27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45,7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BA" w:rsidRPr="00111F23" w:rsidRDefault="00295C27" w:rsidP="00573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46,0</w:t>
            </w:r>
          </w:p>
        </w:tc>
      </w:tr>
    </w:tbl>
    <w:p w:rsidR="00C37427" w:rsidRDefault="00C37427" w:rsidP="00444ADB">
      <w:pPr>
        <w:jc w:val="right"/>
      </w:pPr>
    </w:p>
    <w:p w:rsidR="00C37427" w:rsidRDefault="00C37427" w:rsidP="00444ADB">
      <w:pPr>
        <w:jc w:val="right"/>
      </w:pPr>
    </w:p>
    <w:p w:rsidR="00C37427" w:rsidRDefault="00C37427" w:rsidP="00444ADB">
      <w:pPr>
        <w:jc w:val="right"/>
      </w:pPr>
    </w:p>
    <w:p w:rsidR="00DA4368" w:rsidRDefault="00DA4368" w:rsidP="00444ADB">
      <w:pPr>
        <w:jc w:val="right"/>
      </w:pPr>
    </w:p>
    <w:p w:rsidR="00DA4368" w:rsidRDefault="00DA4368" w:rsidP="00444ADB">
      <w:pPr>
        <w:jc w:val="right"/>
      </w:pPr>
    </w:p>
    <w:p w:rsidR="00DA4368" w:rsidRDefault="00DA4368" w:rsidP="00444ADB">
      <w:pPr>
        <w:jc w:val="right"/>
      </w:pPr>
    </w:p>
    <w:p w:rsidR="00DA4368" w:rsidRDefault="00DA4368" w:rsidP="00444ADB">
      <w:pPr>
        <w:jc w:val="right"/>
      </w:pPr>
    </w:p>
    <w:p w:rsidR="00D6111F" w:rsidRDefault="00D6111F" w:rsidP="002B1EC2">
      <w:pPr>
        <w:jc w:val="right"/>
      </w:pPr>
    </w:p>
    <w:p w:rsidR="005735BA" w:rsidRDefault="005735BA" w:rsidP="002B1EC2">
      <w:pPr>
        <w:ind w:firstLine="709"/>
        <w:jc w:val="right"/>
      </w:pPr>
    </w:p>
    <w:p w:rsidR="005735BA" w:rsidRDefault="005735BA" w:rsidP="002B1EC2">
      <w:pPr>
        <w:ind w:firstLine="709"/>
        <w:jc w:val="right"/>
      </w:pPr>
    </w:p>
    <w:p w:rsidR="005735BA" w:rsidRDefault="005735BA" w:rsidP="002B1EC2">
      <w:pPr>
        <w:ind w:firstLine="709"/>
        <w:jc w:val="right"/>
      </w:pPr>
    </w:p>
    <w:p w:rsidR="005735BA" w:rsidRDefault="005735BA" w:rsidP="002B1EC2">
      <w:pPr>
        <w:ind w:firstLine="709"/>
        <w:jc w:val="right"/>
      </w:pPr>
    </w:p>
    <w:p w:rsidR="005735BA" w:rsidRDefault="005735BA" w:rsidP="002B1EC2">
      <w:pPr>
        <w:ind w:firstLine="709"/>
        <w:jc w:val="right"/>
      </w:pPr>
    </w:p>
    <w:p w:rsidR="005735BA" w:rsidRDefault="005735BA" w:rsidP="002B1EC2">
      <w:pPr>
        <w:ind w:firstLine="709"/>
        <w:jc w:val="right"/>
      </w:pPr>
    </w:p>
    <w:p w:rsidR="005735BA" w:rsidRDefault="005735BA" w:rsidP="002B1EC2">
      <w:pPr>
        <w:ind w:firstLine="709"/>
        <w:jc w:val="right"/>
      </w:pPr>
    </w:p>
    <w:p w:rsidR="00C306D0" w:rsidRPr="00F679C2" w:rsidRDefault="00C306D0" w:rsidP="00BE77FF">
      <w:pPr>
        <w:ind w:firstLine="709"/>
        <w:jc w:val="right"/>
        <w:rPr>
          <w:i/>
          <w:color w:val="00B050"/>
        </w:rPr>
      </w:pPr>
      <w:r w:rsidRPr="00F679C2">
        <w:rPr>
          <w:i/>
          <w:color w:val="FF0000"/>
          <w:sz w:val="20"/>
        </w:rPr>
        <w:t>(</w:t>
      </w:r>
      <w:proofErr w:type="spellStart"/>
      <w:r w:rsidRPr="00F679C2">
        <w:rPr>
          <w:i/>
          <w:color w:val="FF0000"/>
          <w:sz w:val="20"/>
        </w:rPr>
        <w:t>изм</w:t>
      </w:r>
      <w:proofErr w:type="gramStart"/>
      <w:r w:rsidRPr="00F679C2">
        <w:rPr>
          <w:i/>
          <w:color w:val="FF0000"/>
          <w:sz w:val="20"/>
        </w:rPr>
        <w:t>.о</w:t>
      </w:r>
      <w:proofErr w:type="gramEnd"/>
      <w:r w:rsidRPr="00F679C2">
        <w:rPr>
          <w:i/>
          <w:color w:val="FF0000"/>
          <w:sz w:val="20"/>
        </w:rPr>
        <w:t>т</w:t>
      </w:r>
      <w:proofErr w:type="spellEnd"/>
      <w:r w:rsidRPr="00F679C2">
        <w:rPr>
          <w:i/>
          <w:color w:val="FF0000"/>
          <w:sz w:val="20"/>
        </w:rPr>
        <w:t xml:space="preserve"> 23.05.2018</w:t>
      </w:r>
      <w:r w:rsidR="009C2BAC">
        <w:rPr>
          <w:i/>
          <w:color w:val="FF0000"/>
          <w:sz w:val="20"/>
        </w:rPr>
        <w:t xml:space="preserve"> </w:t>
      </w:r>
      <w:r w:rsidRPr="00F679C2">
        <w:rPr>
          <w:i/>
          <w:color w:val="FF0000"/>
          <w:sz w:val="20"/>
        </w:rPr>
        <w:t xml:space="preserve"> №273</w:t>
      </w:r>
      <w:r w:rsidR="00295C27" w:rsidRPr="00F679C2">
        <w:rPr>
          <w:i/>
          <w:color w:val="FF0000"/>
          <w:sz w:val="20"/>
        </w:rPr>
        <w:t>, от 13.11.2018</w:t>
      </w:r>
      <w:r w:rsidR="009C2BAC">
        <w:rPr>
          <w:i/>
          <w:color w:val="FF0000"/>
          <w:sz w:val="20"/>
        </w:rPr>
        <w:t xml:space="preserve"> </w:t>
      </w:r>
      <w:r w:rsidR="00295C27" w:rsidRPr="00F679C2">
        <w:rPr>
          <w:i/>
          <w:color w:val="FF0000"/>
          <w:sz w:val="20"/>
        </w:rPr>
        <w:t xml:space="preserve"> № 647</w:t>
      </w:r>
      <w:r w:rsidR="009C2BAC">
        <w:rPr>
          <w:i/>
          <w:color w:val="FF0000"/>
          <w:sz w:val="20"/>
        </w:rPr>
        <w:t xml:space="preserve">, от 29.12.2018 </w:t>
      </w:r>
      <w:r w:rsidR="00F679C2">
        <w:rPr>
          <w:i/>
          <w:color w:val="FF0000"/>
          <w:sz w:val="20"/>
        </w:rPr>
        <w:t xml:space="preserve"> № 816</w:t>
      </w:r>
      <w:r w:rsidR="009C2BAC">
        <w:rPr>
          <w:i/>
          <w:color w:val="FF0000"/>
          <w:sz w:val="20"/>
        </w:rPr>
        <w:t xml:space="preserve">, от 26.02.2019 № 96 </w:t>
      </w:r>
      <w:r w:rsidR="003E6C2A">
        <w:rPr>
          <w:i/>
          <w:color w:val="FF0000"/>
          <w:sz w:val="20"/>
        </w:rPr>
        <w:t>, от 03.12.2019 № 738</w:t>
      </w:r>
      <w:r w:rsidR="00CE0201">
        <w:rPr>
          <w:i/>
          <w:color w:val="FF0000"/>
          <w:sz w:val="20"/>
        </w:rPr>
        <w:t>,от 30.12.2019 № 849</w:t>
      </w:r>
      <w:r w:rsidRPr="00F679C2">
        <w:rPr>
          <w:i/>
          <w:color w:val="FF0000"/>
          <w:sz w:val="20"/>
        </w:rPr>
        <w:t>)</w:t>
      </w:r>
    </w:p>
    <w:p w:rsidR="00BE77FF" w:rsidRPr="00C306D0" w:rsidRDefault="00BE77FF" w:rsidP="00BE77FF">
      <w:pPr>
        <w:ind w:firstLine="709"/>
        <w:jc w:val="right"/>
      </w:pPr>
      <w:r w:rsidRPr="00C306D0">
        <w:t>Приложение 3</w:t>
      </w:r>
    </w:p>
    <w:p w:rsidR="00BE77FF" w:rsidRPr="00C306D0" w:rsidRDefault="00BE77FF" w:rsidP="00BE77FF">
      <w:pPr>
        <w:jc w:val="right"/>
      </w:pPr>
      <w:r w:rsidRPr="00C306D0">
        <w:t>к подпрограмме  "Улучшение условий труда" на 2015-2020 годы</w:t>
      </w:r>
    </w:p>
    <w:p w:rsidR="00BE77FF" w:rsidRPr="00C306D0" w:rsidRDefault="00BE77FF" w:rsidP="00BE77FF">
      <w:pPr>
        <w:jc w:val="right"/>
      </w:pPr>
      <w:r w:rsidRPr="00C306D0">
        <w:t>Муниципальной программы муниципального образования "</w:t>
      </w:r>
      <w:proofErr w:type="spellStart"/>
      <w:r w:rsidRPr="00C306D0">
        <w:t>Тайшетский</w:t>
      </w:r>
      <w:proofErr w:type="spellEnd"/>
      <w:r w:rsidRPr="00C306D0">
        <w:t xml:space="preserve"> район"</w:t>
      </w:r>
    </w:p>
    <w:p w:rsidR="00BE77FF" w:rsidRPr="00C306D0" w:rsidRDefault="00BE77FF" w:rsidP="00BE77FF">
      <w:pPr>
        <w:jc w:val="right"/>
      </w:pPr>
      <w:r w:rsidRPr="00C306D0">
        <w:t>"Муниципальное управление" на 2015-2020 годы</w:t>
      </w:r>
    </w:p>
    <w:p w:rsidR="00BE77FF" w:rsidRPr="00C306D0" w:rsidRDefault="00BE77FF" w:rsidP="00BE77FF">
      <w:pPr>
        <w:jc w:val="right"/>
        <w:rPr>
          <w:b/>
        </w:rPr>
      </w:pPr>
    </w:p>
    <w:p w:rsidR="00BE77FF" w:rsidRPr="00C306D0" w:rsidRDefault="00BE77FF" w:rsidP="00BE77FF">
      <w:pPr>
        <w:jc w:val="center"/>
        <w:rPr>
          <w:b/>
        </w:rPr>
      </w:pPr>
      <w:r w:rsidRPr="00C306D0">
        <w:rPr>
          <w:b/>
        </w:rPr>
        <w:t>СИСТЕМА МЕРОПРИЯТИЙ ПОДПРОГРАММЫ</w:t>
      </w:r>
    </w:p>
    <w:p w:rsidR="00BE77FF" w:rsidRPr="00C306D0" w:rsidRDefault="00BE77FF" w:rsidP="00BE77FF">
      <w:pPr>
        <w:jc w:val="center"/>
        <w:rPr>
          <w:b/>
        </w:rPr>
      </w:pPr>
      <w:r w:rsidRPr="00C306D0">
        <w:rPr>
          <w:b/>
        </w:rPr>
        <w:t>"Улучшение условий труда" на 2015-2020 годы</w:t>
      </w:r>
    </w:p>
    <w:p w:rsidR="00BE77FF" w:rsidRPr="00C306D0" w:rsidRDefault="00BE77FF" w:rsidP="00BE77FF">
      <w:pPr>
        <w:jc w:val="center"/>
        <w:rPr>
          <w:b/>
        </w:rPr>
      </w:pPr>
      <w:r w:rsidRPr="00C306D0">
        <w:rPr>
          <w:b/>
          <w:bCs/>
        </w:rPr>
        <w:t xml:space="preserve">муниципальной программы  </w:t>
      </w:r>
      <w:r w:rsidRPr="00C306D0">
        <w:rPr>
          <w:b/>
        </w:rPr>
        <w:t xml:space="preserve">  муниципального образования "</w:t>
      </w:r>
      <w:proofErr w:type="spellStart"/>
      <w:r w:rsidRPr="00C306D0">
        <w:rPr>
          <w:b/>
        </w:rPr>
        <w:t>Тайшетский</w:t>
      </w:r>
      <w:proofErr w:type="spellEnd"/>
      <w:r w:rsidRPr="00C306D0">
        <w:rPr>
          <w:b/>
        </w:rPr>
        <w:t xml:space="preserve"> район"</w:t>
      </w:r>
    </w:p>
    <w:p w:rsidR="00BE77FF" w:rsidRPr="00C306D0" w:rsidRDefault="00BE77FF" w:rsidP="00BE77FF">
      <w:pPr>
        <w:jc w:val="center"/>
        <w:rPr>
          <w:b/>
        </w:rPr>
      </w:pPr>
      <w:r w:rsidRPr="00C306D0">
        <w:rPr>
          <w:b/>
        </w:rPr>
        <w:t>"Муниципальное управление" на 2015-2020 годы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28"/>
        <w:gridCol w:w="32"/>
        <w:gridCol w:w="1559"/>
        <w:gridCol w:w="851"/>
        <w:gridCol w:w="850"/>
        <w:gridCol w:w="1134"/>
        <w:gridCol w:w="709"/>
        <w:gridCol w:w="1134"/>
        <w:gridCol w:w="1134"/>
        <w:gridCol w:w="1134"/>
        <w:gridCol w:w="1134"/>
        <w:gridCol w:w="1134"/>
        <w:gridCol w:w="1134"/>
      </w:tblGrid>
      <w:tr w:rsidR="00BE77FF" w:rsidRPr="00C306D0" w:rsidTr="00D02D69">
        <w:tc>
          <w:tcPr>
            <w:tcW w:w="568" w:type="dxa"/>
            <w:vMerge w:val="restart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ind w:left="-150" w:firstLine="150"/>
              <w:jc w:val="center"/>
            </w:pPr>
            <w:r w:rsidRPr="00C306D0">
              <w:t xml:space="preserve">№ </w:t>
            </w:r>
            <w:proofErr w:type="spellStart"/>
            <w:r w:rsidRPr="00C306D0">
              <w:t>пп</w:t>
            </w:r>
            <w:proofErr w:type="spellEnd"/>
          </w:p>
        </w:tc>
        <w:tc>
          <w:tcPr>
            <w:tcW w:w="3260" w:type="dxa"/>
            <w:gridSpan w:val="2"/>
            <w:vMerge w:val="restart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 xml:space="preserve">Наименование цели, задачи, </w:t>
            </w:r>
          </w:p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306D0">
              <w:t>Ответстве</w:t>
            </w:r>
            <w:r w:rsidRPr="00C306D0">
              <w:t>н</w:t>
            </w:r>
            <w:r w:rsidRPr="00C306D0">
              <w:t>ный</w:t>
            </w:r>
            <w:proofErr w:type="gramEnd"/>
            <w:r w:rsidRPr="00C306D0">
              <w:t xml:space="preserve"> за ре</w:t>
            </w:r>
            <w:r w:rsidRPr="00C306D0">
              <w:t>а</w:t>
            </w:r>
            <w:r w:rsidRPr="00C306D0">
              <w:t>лизацию м</w:t>
            </w:r>
            <w:r w:rsidRPr="00C306D0">
              <w:t>е</w:t>
            </w:r>
            <w:r w:rsidRPr="00C306D0">
              <w:t>роприятия</w:t>
            </w:r>
          </w:p>
        </w:tc>
        <w:tc>
          <w:tcPr>
            <w:tcW w:w="1701" w:type="dxa"/>
            <w:gridSpan w:val="2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Срок реал</w:t>
            </w:r>
            <w:r w:rsidRPr="00C306D0">
              <w:t>и</w:t>
            </w:r>
            <w:r w:rsidRPr="00C306D0">
              <w:t>зации мер</w:t>
            </w:r>
            <w:r w:rsidRPr="00C306D0">
              <w:t>о</w:t>
            </w:r>
            <w:r w:rsidRPr="00C306D0">
              <w:t>приятия</w:t>
            </w:r>
          </w:p>
        </w:tc>
        <w:tc>
          <w:tcPr>
            <w:tcW w:w="1134" w:type="dxa"/>
            <w:vMerge w:val="restart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Исто</w:t>
            </w:r>
            <w:r w:rsidRPr="00C306D0">
              <w:t>ч</w:t>
            </w:r>
            <w:r w:rsidRPr="00C306D0">
              <w:t>ник ф</w:t>
            </w:r>
            <w:r w:rsidRPr="00C306D0">
              <w:t>и</w:t>
            </w:r>
            <w:r w:rsidRPr="00C306D0">
              <w:t>нанс</w:t>
            </w:r>
            <w:r w:rsidRPr="00C306D0">
              <w:t>и</w:t>
            </w:r>
            <w:r w:rsidRPr="00C306D0">
              <w:t>рования / Наим</w:t>
            </w:r>
            <w:r w:rsidRPr="00C306D0">
              <w:t>е</w:t>
            </w:r>
            <w:r w:rsidRPr="00C306D0">
              <w:t>нование показ</w:t>
            </w:r>
            <w:r w:rsidRPr="00C306D0">
              <w:t>а</w:t>
            </w:r>
            <w:r w:rsidRPr="00C306D0">
              <w:t>теля м</w:t>
            </w:r>
            <w:r w:rsidRPr="00C306D0">
              <w:t>е</w:t>
            </w:r>
            <w:r w:rsidRPr="00C306D0">
              <w:t>ропри</w:t>
            </w:r>
            <w:r w:rsidRPr="00C306D0">
              <w:t>я</w:t>
            </w:r>
            <w:r w:rsidRPr="00C306D0">
              <w:t>тия</w:t>
            </w:r>
          </w:p>
        </w:tc>
        <w:tc>
          <w:tcPr>
            <w:tcW w:w="709" w:type="dxa"/>
            <w:vMerge w:val="restart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Ед. изм.</w:t>
            </w:r>
          </w:p>
        </w:tc>
        <w:tc>
          <w:tcPr>
            <w:tcW w:w="6804" w:type="dxa"/>
            <w:gridSpan w:val="6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Расходы на мероприятия</w:t>
            </w:r>
          </w:p>
        </w:tc>
      </w:tr>
      <w:tr w:rsidR="00BE77FF" w:rsidRPr="00C306D0" w:rsidTr="00D02D69">
        <w:tc>
          <w:tcPr>
            <w:tcW w:w="568" w:type="dxa"/>
            <w:vMerge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с (м</w:t>
            </w:r>
            <w:r w:rsidRPr="00C306D0">
              <w:t>е</w:t>
            </w:r>
            <w:r w:rsidRPr="00C306D0">
              <w:t>сяц/год)</w:t>
            </w:r>
          </w:p>
        </w:tc>
        <w:tc>
          <w:tcPr>
            <w:tcW w:w="850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по (м</w:t>
            </w:r>
            <w:r w:rsidRPr="00C306D0">
              <w:t>е</w:t>
            </w:r>
            <w:r w:rsidRPr="00C306D0">
              <w:t>сяц/год)</w:t>
            </w:r>
          </w:p>
        </w:tc>
        <w:tc>
          <w:tcPr>
            <w:tcW w:w="1134" w:type="dxa"/>
            <w:vMerge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2015 год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2016 год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2017 год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2018 год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2019 год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2020 год</w:t>
            </w:r>
          </w:p>
        </w:tc>
      </w:tr>
      <w:tr w:rsidR="00BE77FF" w:rsidRPr="00C306D0" w:rsidTr="00D02D69">
        <w:trPr>
          <w:trHeight w:val="365"/>
        </w:trPr>
        <w:tc>
          <w:tcPr>
            <w:tcW w:w="568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2</w:t>
            </w:r>
          </w:p>
        </w:tc>
        <w:tc>
          <w:tcPr>
            <w:tcW w:w="1559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3</w:t>
            </w:r>
          </w:p>
        </w:tc>
        <w:tc>
          <w:tcPr>
            <w:tcW w:w="851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4</w:t>
            </w:r>
          </w:p>
        </w:tc>
        <w:tc>
          <w:tcPr>
            <w:tcW w:w="850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5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6</w:t>
            </w:r>
          </w:p>
        </w:tc>
        <w:tc>
          <w:tcPr>
            <w:tcW w:w="709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7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8</w:t>
            </w:r>
          </w:p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9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10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11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12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13</w:t>
            </w:r>
          </w:p>
        </w:tc>
      </w:tr>
      <w:tr w:rsidR="00BE77FF" w:rsidRPr="00C306D0" w:rsidTr="00D02D69">
        <w:trPr>
          <w:trHeight w:val="752"/>
        </w:trPr>
        <w:tc>
          <w:tcPr>
            <w:tcW w:w="568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167" w:type="dxa"/>
            <w:gridSpan w:val="13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306D0">
              <w:rPr>
                <w:b/>
              </w:rPr>
              <w:t>Цель</w:t>
            </w:r>
            <w:proofErr w:type="gramStart"/>
            <w:r w:rsidRPr="00C306D0">
              <w:rPr>
                <w:b/>
              </w:rPr>
              <w:t>:Р</w:t>
            </w:r>
            <w:proofErr w:type="gramEnd"/>
            <w:r w:rsidRPr="00C306D0">
              <w:rPr>
                <w:b/>
              </w:rPr>
              <w:t>еализация</w:t>
            </w:r>
            <w:proofErr w:type="spellEnd"/>
            <w:r w:rsidRPr="00C306D0">
              <w:rPr>
                <w:b/>
              </w:rPr>
              <w:t xml:space="preserve"> областной и районной политики в области охраны труда, обеспечивающей сохранение жизни, здоровья и професси</w:t>
            </w:r>
            <w:r w:rsidRPr="00C306D0">
              <w:rPr>
                <w:b/>
              </w:rPr>
              <w:t>о</w:t>
            </w:r>
            <w:r w:rsidRPr="00C306D0">
              <w:rPr>
                <w:b/>
              </w:rPr>
              <w:t>нальной активности работников в процессе трудовой деятельности, как приоритетной составляющей социально-экономического ра</w:t>
            </w:r>
            <w:r w:rsidRPr="00C306D0">
              <w:rPr>
                <w:b/>
              </w:rPr>
              <w:t>з</w:t>
            </w:r>
            <w:r w:rsidRPr="00C306D0">
              <w:rPr>
                <w:b/>
              </w:rPr>
              <w:t>вития     Тайшетского района</w:t>
            </w:r>
          </w:p>
        </w:tc>
      </w:tr>
      <w:tr w:rsidR="00BE77FF" w:rsidRPr="00C306D0" w:rsidTr="00D02D69">
        <w:trPr>
          <w:trHeight w:val="328"/>
        </w:trPr>
        <w:tc>
          <w:tcPr>
            <w:tcW w:w="568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06D0">
              <w:rPr>
                <w:b/>
              </w:rPr>
              <w:t>1</w:t>
            </w:r>
          </w:p>
        </w:tc>
        <w:tc>
          <w:tcPr>
            <w:tcW w:w="15167" w:type="dxa"/>
            <w:gridSpan w:val="13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06D0">
              <w:rPr>
                <w:b/>
              </w:rPr>
              <w:t>Задача 1: Создание механизма стимулирования работодателей за обеспечение безопасных условий труда</w:t>
            </w:r>
          </w:p>
        </w:tc>
      </w:tr>
      <w:tr w:rsidR="00BE77FF" w:rsidRPr="00C306D0" w:rsidTr="00D02D69">
        <w:trPr>
          <w:trHeight w:val="1118"/>
        </w:trPr>
        <w:tc>
          <w:tcPr>
            <w:tcW w:w="568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1.1</w:t>
            </w:r>
          </w:p>
        </w:tc>
        <w:tc>
          <w:tcPr>
            <w:tcW w:w="3260" w:type="dxa"/>
            <w:gridSpan w:val="2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306D0">
              <w:t>Основное мероприятие "Осуществление отдельных областных государственных полномочий в сфере труда"</w:t>
            </w:r>
          </w:p>
        </w:tc>
        <w:tc>
          <w:tcPr>
            <w:tcW w:w="1559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>Админ</w:t>
            </w:r>
            <w:r w:rsidRPr="00C306D0">
              <w:t>и</w:t>
            </w:r>
            <w:r w:rsidRPr="00C306D0">
              <w:t>страция Тайшетского района</w:t>
            </w:r>
          </w:p>
        </w:tc>
        <w:tc>
          <w:tcPr>
            <w:tcW w:w="851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01.01. 2015г</w:t>
            </w:r>
          </w:p>
        </w:tc>
        <w:tc>
          <w:tcPr>
            <w:tcW w:w="850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31.12. 2020г.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>Облас</w:t>
            </w:r>
            <w:r w:rsidRPr="00C306D0">
              <w:t>т</w:t>
            </w:r>
            <w:r w:rsidRPr="00C306D0">
              <w:t>ной бюджет</w:t>
            </w:r>
          </w:p>
        </w:tc>
        <w:tc>
          <w:tcPr>
            <w:tcW w:w="709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тыс. руб.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605, 20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605, 20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605, 20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629,6</w:t>
            </w:r>
            <w:r w:rsidR="009C2BAC">
              <w:t>0</w:t>
            </w:r>
          </w:p>
        </w:tc>
        <w:tc>
          <w:tcPr>
            <w:tcW w:w="1134" w:type="dxa"/>
            <w:vAlign w:val="center"/>
          </w:tcPr>
          <w:p w:rsidR="00BE77FF" w:rsidRPr="00C306D0" w:rsidRDefault="00CE0201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681,30</w:t>
            </w:r>
          </w:p>
        </w:tc>
        <w:tc>
          <w:tcPr>
            <w:tcW w:w="1134" w:type="dxa"/>
            <w:vAlign w:val="center"/>
          </w:tcPr>
          <w:p w:rsidR="00BE77FF" w:rsidRPr="00C306D0" w:rsidRDefault="009C2BAC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629,60</w:t>
            </w:r>
          </w:p>
        </w:tc>
      </w:tr>
      <w:tr w:rsidR="00BE77FF" w:rsidRPr="00C306D0" w:rsidTr="00D02D69">
        <w:trPr>
          <w:trHeight w:val="1015"/>
        </w:trPr>
        <w:tc>
          <w:tcPr>
            <w:tcW w:w="568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lastRenderedPageBreak/>
              <w:t>1.2</w:t>
            </w:r>
          </w:p>
        </w:tc>
        <w:tc>
          <w:tcPr>
            <w:tcW w:w="3260" w:type="dxa"/>
            <w:gridSpan w:val="2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306D0">
              <w:t>Основное мероприятие "О</w:t>
            </w:r>
            <w:r w:rsidRPr="00C306D0">
              <w:t>р</w:t>
            </w:r>
            <w:r w:rsidRPr="00C306D0">
              <w:t>ганизация и проведение ко</w:t>
            </w:r>
            <w:r w:rsidRPr="00C306D0">
              <w:t>н</w:t>
            </w:r>
            <w:r w:rsidRPr="00C306D0">
              <w:t>курсов по охране труда на территории Тайшетского района"</w:t>
            </w:r>
          </w:p>
        </w:tc>
        <w:tc>
          <w:tcPr>
            <w:tcW w:w="1559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>Админ</w:t>
            </w:r>
            <w:r w:rsidRPr="00C306D0">
              <w:t>и</w:t>
            </w:r>
            <w:r w:rsidRPr="00C306D0">
              <w:t>страция Тайшетского района</w:t>
            </w:r>
          </w:p>
        </w:tc>
        <w:tc>
          <w:tcPr>
            <w:tcW w:w="851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01.01. 2015г</w:t>
            </w:r>
          </w:p>
        </w:tc>
        <w:tc>
          <w:tcPr>
            <w:tcW w:w="850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31.12. 2020г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>Райо</w:t>
            </w:r>
            <w:r w:rsidRPr="00C306D0">
              <w:t>н</w:t>
            </w:r>
            <w:r w:rsidRPr="00C306D0">
              <w:t>ный      бюджет</w:t>
            </w:r>
          </w:p>
        </w:tc>
        <w:tc>
          <w:tcPr>
            <w:tcW w:w="709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тыс. руб.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22,0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1,0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13,8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38,65</w:t>
            </w:r>
          </w:p>
        </w:tc>
        <w:tc>
          <w:tcPr>
            <w:tcW w:w="1134" w:type="dxa"/>
            <w:vAlign w:val="center"/>
          </w:tcPr>
          <w:p w:rsidR="00BE77FF" w:rsidRPr="00C306D0" w:rsidRDefault="002A406C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25,65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38,65</w:t>
            </w:r>
          </w:p>
        </w:tc>
      </w:tr>
      <w:tr w:rsidR="00BE77FF" w:rsidRPr="00C306D0" w:rsidTr="00D02D69">
        <w:trPr>
          <w:trHeight w:val="550"/>
        </w:trPr>
        <w:tc>
          <w:tcPr>
            <w:tcW w:w="568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1.3</w:t>
            </w:r>
          </w:p>
        </w:tc>
        <w:tc>
          <w:tcPr>
            <w:tcW w:w="3260" w:type="dxa"/>
            <w:gridSpan w:val="2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306D0">
              <w:t>Основное мероприятие "О</w:t>
            </w:r>
            <w:r w:rsidRPr="00C306D0">
              <w:t>р</w:t>
            </w:r>
            <w:r w:rsidRPr="00C306D0">
              <w:t xml:space="preserve">ганизация и проведение </w:t>
            </w:r>
            <w:proofErr w:type="gramStart"/>
            <w:r w:rsidRPr="00C306D0">
              <w:t>об</w:t>
            </w:r>
            <w:r w:rsidRPr="00C306D0">
              <w:t>у</w:t>
            </w:r>
            <w:r w:rsidRPr="00C306D0">
              <w:t>чения по охране</w:t>
            </w:r>
            <w:proofErr w:type="gramEnd"/>
            <w:r w:rsidRPr="00C306D0">
              <w:t xml:space="preserve"> труда рук</w:t>
            </w:r>
            <w:r w:rsidRPr="00C306D0">
              <w:t>о</w:t>
            </w:r>
            <w:r w:rsidRPr="00C306D0">
              <w:t>водителей администрации Тайшетского района"</w:t>
            </w:r>
          </w:p>
        </w:tc>
        <w:tc>
          <w:tcPr>
            <w:tcW w:w="1559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>Управление экономики и промы</w:t>
            </w:r>
            <w:r w:rsidRPr="00C306D0">
              <w:t>ш</w:t>
            </w:r>
            <w:r w:rsidRPr="00C306D0">
              <w:t>ленной п</w:t>
            </w:r>
            <w:r w:rsidRPr="00C306D0">
              <w:t>о</w:t>
            </w:r>
            <w:r w:rsidRPr="00C306D0">
              <w:t>литики</w:t>
            </w:r>
          </w:p>
        </w:tc>
        <w:tc>
          <w:tcPr>
            <w:tcW w:w="851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01.01. 2015г</w:t>
            </w:r>
          </w:p>
        </w:tc>
        <w:tc>
          <w:tcPr>
            <w:tcW w:w="850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31.12. 2020г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>Райо</w:t>
            </w:r>
            <w:r w:rsidRPr="00C306D0">
              <w:t>н</w:t>
            </w:r>
            <w:r w:rsidRPr="00C306D0">
              <w:t>ный        бюджет</w:t>
            </w:r>
          </w:p>
        </w:tc>
        <w:tc>
          <w:tcPr>
            <w:tcW w:w="709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тыс. руб.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10,0</w:t>
            </w:r>
          </w:p>
        </w:tc>
        <w:tc>
          <w:tcPr>
            <w:tcW w:w="1134" w:type="dxa"/>
            <w:vAlign w:val="center"/>
          </w:tcPr>
          <w:p w:rsidR="00BE77FF" w:rsidRPr="00C306D0" w:rsidRDefault="00295C27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E77FF" w:rsidRPr="00C306D0">
              <w:t>,0</w:t>
            </w:r>
          </w:p>
        </w:tc>
        <w:tc>
          <w:tcPr>
            <w:tcW w:w="1134" w:type="dxa"/>
            <w:vAlign w:val="center"/>
          </w:tcPr>
          <w:p w:rsidR="00BE77FF" w:rsidRPr="00C306D0" w:rsidRDefault="00CE0201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1134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13,0</w:t>
            </w:r>
          </w:p>
        </w:tc>
      </w:tr>
      <w:tr w:rsidR="00BE77FF" w:rsidRPr="00C306D0" w:rsidTr="00D02D69">
        <w:trPr>
          <w:trHeight w:val="447"/>
        </w:trPr>
        <w:tc>
          <w:tcPr>
            <w:tcW w:w="568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06D0">
              <w:rPr>
                <w:b/>
              </w:rPr>
              <w:t>2</w:t>
            </w:r>
          </w:p>
        </w:tc>
        <w:tc>
          <w:tcPr>
            <w:tcW w:w="15167" w:type="dxa"/>
            <w:gridSpan w:val="13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6D0">
              <w:rPr>
                <w:b/>
              </w:rPr>
              <w:t>Задача 2: Информационная и методическая поддержка по вопросам охраны труда работы работников предприятий, организаций, учреждений и населения Тайшетского района</w:t>
            </w:r>
          </w:p>
        </w:tc>
      </w:tr>
      <w:tr w:rsidR="00BE77FF" w:rsidRPr="00C306D0" w:rsidTr="00D02D69">
        <w:trPr>
          <w:trHeight w:val="1167"/>
        </w:trPr>
        <w:tc>
          <w:tcPr>
            <w:tcW w:w="568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2.1</w:t>
            </w:r>
          </w:p>
        </w:tc>
        <w:tc>
          <w:tcPr>
            <w:tcW w:w="3260" w:type="dxa"/>
            <w:gridSpan w:val="2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306D0">
              <w:t>Основное мероприятие "Пропаганда вопросов охр</w:t>
            </w:r>
            <w:r w:rsidRPr="00C306D0">
              <w:t>а</w:t>
            </w:r>
            <w:r w:rsidRPr="00C306D0">
              <w:t>ны труда и условий труда в средствах массовой инфо</w:t>
            </w:r>
            <w:r w:rsidRPr="00C306D0">
              <w:t>р</w:t>
            </w:r>
            <w:r w:rsidRPr="00C306D0">
              <w:t>мации"</w:t>
            </w:r>
          </w:p>
        </w:tc>
        <w:tc>
          <w:tcPr>
            <w:tcW w:w="1559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 xml:space="preserve">Управление </w:t>
            </w:r>
          </w:p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 xml:space="preserve">экономики и </w:t>
            </w:r>
          </w:p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>промы</w:t>
            </w:r>
            <w:r w:rsidRPr="00C306D0">
              <w:t>ш</w:t>
            </w:r>
            <w:r w:rsidRPr="00C306D0">
              <w:t>ленной п</w:t>
            </w:r>
            <w:r w:rsidRPr="00C306D0">
              <w:t>о</w:t>
            </w:r>
            <w:r w:rsidRPr="00C306D0">
              <w:t>литики</w:t>
            </w:r>
          </w:p>
        </w:tc>
        <w:tc>
          <w:tcPr>
            <w:tcW w:w="851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01.01. 2015г</w:t>
            </w:r>
          </w:p>
        </w:tc>
        <w:tc>
          <w:tcPr>
            <w:tcW w:w="850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31.12. 2020г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>Райо</w:t>
            </w:r>
            <w:r w:rsidRPr="00C306D0">
              <w:t>н</w:t>
            </w:r>
            <w:r w:rsidRPr="00C306D0">
              <w:t>ный        бюджет</w:t>
            </w:r>
          </w:p>
        </w:tc>
        <w:tc>
          <w:tcPr>
            <w:tcW w:w="709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тыс. руб.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</w:tr>
      <w:tr w:rsidR="00BE77FF" w:rsidRPr="00C306D0" w:rsidTr="00D02D69">
        <w:tc>
          <w:tcPr>
            <w:tcW w:w="568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2.2</w:t>
            </w:r>
          </w:p>
        </w:tc>
        <w:tc>
          <w:tcPr>
            <w:tcW w:w="3260" w:type="dxa"/>
            <w:gridSpan w:val="2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306D0">
              <w:t>Основное мероприятие "О</w:t>
            </w:r>
            <w:r w:rsidRPr="00C306D0">
              <w:t>р</w:t>
            </w:r>
            <w:r w:rsidRPr="00C306D0">
              <w:t>ганизация и проведение м</w:t>
            </w:r>
            <w:r w:rsidRPr="00C306D0">
              <w:t>е</w:t>
            </w:r>
            <w:r w:rsidRPr="00C306D0">
              <w:t>роприятий посвященных Всемирному дню охраны труда"</w:t>
            </w:r>
          </w:p>
        </w:tc>
        <w:tc>
          <w:tcPr>
            <w:tcW w:w="1559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 xml:space="preserve">Управление </w:t>
            </w:r>
          </w:p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 xml:space="preserve">экономики и </w:t>
            </w:r>
          </w:p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>промы</w:t>
            </w:r>
            <w:r w:rsidRPr="00C306D0">
              <w:t>ш</w:t>
            </w:r>
            <w:r w:rsidRPr="00C306D0">
              <w:t>ленной п</w:t>
            </w:r>
            <w:r w:rsidRPr="00C306D0">
              <w:t>о</w:t>
            </w:r>
            <w:r w:rsidRPr="00C306D0">
              <w:t>литики</w:t>
            </w:r>
          </w:p>
        </w:tc>
        <w:tc>
          <w:tcPr>
            <w:tcW w:w="851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>01.01. 2015г</w:t>
            </w:r>
          </w:p>
        </w:tc>
        <w:tc>
          <w:tcPr>
            <w:tcW w:w="850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31.12. 2020г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>Райо</w:t>
            </w:r>
            <w:r w:rsidRPr="00C306D0">
              <w:t>н</w:t>
            </w:r>
            <w:r w:rsidRPr="00C306D0">
              <w:t>ный      бюджет</w:t>
            </w:r>
          </w:p>
        </w:tc>
        <w:tc>
          <w:tcPr>
            <w:tcW w:w="709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тыс. руб.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</w:tr>
      <w:tr w:rsidR="00BE77FF" w:rsidRPr="00C306D0" w:rsidTr="00D02D69">
        <w:tc>
          <w:tcPr>
            <w:tcW w:w="568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2.3</w:t>
            </w:r>
          </w:p>
        </w:tc>
        <w:tc>
          <w:tcPr>
            <w:tcW w:w="3260" w:type="dxa"/>
            <w:gridSpan w:val="2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306D0">
              <w:t>Основное мероприятие "О</w:t>
            </w:r>
            <w:r w:rsidRPr="00C306D0">
              <w:t>р</w:t>
            </w:r>
            <w:r w:rsidRPr="00C306D0">
              <w:t>ганизация работы трехст</w:t>
            </w:r>
            <w:r w:rsidRPr="00C306D0">
              <w:t>о</w:t>
            </w:r>
            <w:r w:rsidRPr="00C306D0">
              <w:t>ронней Комиссии по регул</w:t>
            </w:r>
            <w:r w:rsidRPr="00C306D0">
              <w:t>и</w:t>
            </w:r>
            <w:r w:rsidRPr="00C306D0">
              <w:t>рованию социально-трудовых отношений"</w:t>
            </w:r>
          </w:p>
        </w:tc>
        <w:tc>
          <w:tcPr>
            <w:tcW w:w="1559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 xml:space="preserve">Управление </w:t>
            </w:r>
          </w:p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 xml:space="preserve">экономики и </w:t>
            </w:r>
          </w:p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>промы</w:t>
            </w:r>
            <w:r w:rsidRPr="00C306D0">
              <w:t>ш</w:t>
            </w:r>
            <w:r w:rsidRPr="00C306D0">
              <w:t>ленной п</w:t>
            </w:r>
            <w:r w:rsidRPr="00C306D0">
              <w:t>о</w:t>
            </w:r>
            <w:r w:rsidRPr="00C306D0">
              <w:t>литики</w:t>
            </w:r>
          </w:p>
        </w:tc>
        <w:tc>
          <w:tcPr>
            <w:tcW w:w="851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>01.01. 2015г</w:t>
            </w:r>
          </w:p>
        </w:tc>
        <w:tc>
          <w:tcPr>
            <w:tcW w:w="850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31.12. 2020г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>Райо</w:t>
            </w:r>
            <w:r w:rsidRPr="00C306D0">
              <w:t>н</w:t>
            </w:r>
            <w:r w:rsidRPr="00C306D0">
              <w:t>ный      бюджет</w:t>
            </w:r>
          </w:p>
        </w:tc>
        <w:tc>
          <w:tcPr>
            <w:tcW w:w="709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тыс. руб.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</w:tr>
      <w:tr w:rsidR="00BE77FF" w:rsidRPr="00C306D0" w:rsidTr="00D02D69">
        <w:trPr>
          <w:trHeight w:val="257"/>
        </w:trPr>
        <w:tc>
          <w:tcPr>
            <w:tcW w:w="568" w:type="dxa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06D0">
              <w:rPr>
                <w:b/>
              </w:rPr>
              <w:t>3</w:t>
            </w:r>
          </w:p>
        </w:tc>
        <w:tc>
          <w:tcPr>
            <w:tcW w:w="15167" w:type="dxa"/>
            <w:gridSpan w:val="13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06D0">
              <w:rPr>
                <w:b/>
              </w:rPr>
              <w:t>Задача 3: Обеспечение предупредительных мер по сокращению производственного травматизма и профессиональных заболеваний</w:t>
            </w:r>
          </w:p>
        </w:tc>
      </w:tr>
      <w:tr w:rsidR="00BE77FF" w:rsidRPr="00C306D0" w:rsidTr="00D02D69">
        <w:tc>
          <w:tcPr>
            <w:tcW w:w="568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3.1</w:t>
            </w:r>
          </w:p>
        </w:tc>
        <w:tc>
          <w:tcPr>
            <w:tcW w:w="3228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>Основное мероприятие "Осуществление ведо</w:t>
            </w:r>
            <w:r w:rsidRPr="00C306D0">
              <w:t>м</w:t>
            </w:r>
            <w:r w:rsidRPr="00C306D0">
              <w:t xml:space="preserve">ственного </w:t>
            </w:r>
            <w:proofErr w:type="gramStart"/>
            <w:r w:rsidRPr="00C306D0">
              <w:t>контроля за</w:t>
            </w:r>
            <w:proofErr w:type="gramEnd"/>
            <w:r w:rsidRPr="00C306D0">
              <w:t xml:space="preserve"> с</w:t>
            </w:r>
            <w:r w:rsidRPr="00C306D0">
              <w:t>о</w:t>
            </w:r>
            <w:r w:rsidRPr="00C306D0">
              <w:t>блюдением трудового зак</w:t>
            </w:r>
            <w:r w:rsidRPr="00C306D0">
              <w:t>о</w:t>
            </w:r>
            <w:r w:rsidRPr="00C306D0">
              <w:t>нодательства и иных норм</w:t>
            </w:r>
            <w:r w:rsidRPr="00C306D0">
              <w:t>а</w:t>
            </w:r>
            <w:r w:rsidRPr="00C306D0">
              <w:t>тивных правовых актов, с</w:t>
            </w:r>
            <w:r w:rsidRPr="00C306D0">
              <w:t>о</w:t>
            </w:r>
            <w:r w:rsidRPr="00C306D0">
              <w:t xml:space="preserve">держащих нормы трудового </w:t>
            </w:r>
            <w:r w:rsidRPr="00C306D0">
              <w:lastRenderedPageBreak/>
              <w:t>права, в муниципальных унитарных предприятиях и муниципальных учрежден</w:t>
            </w:r>
            <w:r w:rsidRPr="00C306D0">
              <w:t>и</w:t>
            </w:r>
            <w:r w:rsidRPr="00C306D0">
              <w:t>ях, находящихся в ведении муниципального образов</w:t>
            </w:r>
            <w:r w:rsidRPr="00C306D0">
              <w:t>а</w:t>
            </w:r>
            <w:r w:rsidRPr="00C306D0">
              <w:t>ния "</w:t>
            </w:r>
            <w:proofErr w:type="spellStart"/>
            <w:r w:rsidRPr="00C306D0">
              <w:t>Тайшетский</w:t>
            </w:r>
            <w:proofErr w:type="spellEnd"/>
            <w:r w:rsidRPr="00C306D0">
              <w:t xml:space="preserve"> район"</w:t>
            </w:r>
          </w:p>
        </w:tc>
        <w:tc>
          <w:tcPr>
            <w:tcW w:w="1591" w:type="dxa"/>
            <w:gridSpan w:val="2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lastRenderedPageBreak/>
              <w:t>Админ</w:t>
            </w:r>
            <w:r w:rsidRPr="00C306D0">
              <w:t>и</w:t>
            </w:r>
            <w:r w:rsidRPr="00C306D0">
              <w:t>страция Тайшетского района</w:t>
            </w:r>
          </w:p>
        </w:tc>
        <w:tc>
          <w:tcPr>
            <w:tcW w:w="851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01.01. 2015г</w:t>
            </w:r>
          </w:p>
        </w:tc>
        <w:tc>
          <w:tcPr>
            <w:tcW w:w="850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31.12. 2020г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>Райо</w:t>
            </w:r>
            <w:r w:rsidRPr="00C306D0">
              <w:t>н</w:t>
            </w:r>
            <w:r w:rsidRPr="00C306D0">
              <w:t>ный      бюджет</w:t>
            </w:r>
          </w:p>
        </w:tc>
        <w:tc>
          <w:tcPr>
            <w:tcW w:w="709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тыс. руб.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</w:tr>
      <w:tr w:rsidR="00BE77FF" w:rsidRPr="00C306D0" w:rsidTr="00D02D69">
        <w:tc>
          <w:tcPr>
            <w:tcW w:w="568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lastRenderedPageBreak/>
              <w:t>3.2</w:t>
            </w:r>
          </w:p>
        </w:tc>
        <w:tc>
          <w:tcPr>
            <w:tcW w:w="3260" w:type="dxa"/>
            <w:gridSpan w:val="2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both"/>
            </w:pPr>
            <w:r w:rsidRPr="00C306D0">
              <w:t>Основное мероприятие "</w:t>
            </w:r>
            <w:r w:rsidRPr="00C306D0">
              <w:rPr>
                <w:rFonts w:ascii="Times New Roman CYR" w:hAnsi="Times New Roman CYR" w:cs="Times New Roman CYR"/>
              </w:rPr>
              <w:t>О</w:t>
            </w:r>
            <w:r w:rsidRPr="00C306D0">
              <w:rPr>
                <w:rFonts w:ascii="Times New Roman CYR" w:hAnsi="Times New Roman CYR" w:cs="Times New Roman CYR"/>
              </w:rPr>
              <w:t>р</w:t>
            </w:r>
            <w:r w:rsidRPr="00C306D0">
              <w:rPr>
                <w:rFonts w:ascii="Times New Roman CYR" w:hAnsi="Times New Roman CYR" w:cs="Times New Roman CYR"/>
              </w:rPr>
              <w:t>ганизация предупредител</w:t>
            </w:r>
            <w:r w:rsidRPr="00C306D0">
              <w:rPr>
                <w:rFonts w:ascii="Times New Roman CYR" w:hAnsi="Times New Roman CYR" w:cs="Times New Roman CYR"/>
              </w:rPr>
              <w:t>ь</w:t>
            </w:r>
            <w:r w:rsidRPr="00C306D0">
              <w:rPr>
                <w:rFonts w:ascii="Times New Roman CYR" w:hAnsi="Times New Roman CYR" w:cs="Times New Roman CYR"/>
              </w:rPr>
              <w:t>ных мер по сокращению  производственного травм</w:t>
            </w:r>
            <w:r w:rsidRPr="00C306D0">
              <w:rPr>
                <w:rFonts w:ascii="Times New Roman CYR" w:hAnsi="Times New Roman CYR" w:cs="Times New Roman CYR"/>
              </w:rPr>
              <w:t>а</w:t>
            </w:r>
            <w:r w:rsidRPr="00C306D0">
              <w:rPr>
                <w:rFonts w:ascii="Times New Roman CYR" w:hAnsi="Times New Roman CYR" w:cs="Times New Roman CYR"/>
              </w:rPr>
              <w:t>тизма и профессиональных заболеваний"</w:t>
            </w:r>
          </w:p>
        </w:tc>
        <w:tc>
          <w:tcPr>
            <w:tcW w:w="1559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 xml:space="preserve">Управление </w:t>
            </w:r>
          </w:p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 xml:space="preserve">экономики и </w:t>
            </w:r>
          </w:p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>промы</w:t>
            </w:r>
            <w:r w:rsidRPr="00C306D0">
              <w:t>ш</w:t>
            </w:r>
            <w:r w:rsidRPr="00C306D0">
              <w:t>ленной п</w:t>
            </w:r>
            <w:r w:rsidRPr="00C306D0">
              <w:t>о</w:t>
            </w:r>
            <w:r w:rsidRPr="00C306D0">
              <w:t>литики</w:t>
            </w:r>
          </w:p>
        </w:tc>
        <w:tc>
          <w:tcPr>
            <w:tcW w:w="851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01.01. 2015г</w:t>
            </w:r>
          </w:p>
        </w:tc>
        <w:tc>
          <w:tcPr>
            <w:tcW w:w="850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31.12. 2020г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>Райо</w:t>
            </w:r>
            <w:r w:rsidRPr="00C306D0">
              <w:t>н</w:t>
            </w:r>
            <w:r w:rsidRPr="00C306D0">
              <w:t>ный        бюджет</w:t>
            </w:r>
          </w:p>
        </w:tc>
        <w:tc>
          <w:tcPr>
            <w:tcW w:w="709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тыс. руб.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73,44</w:t>
            </w:r>
          </w:p>
        </w:tc>
        <w:tc>
          <w:tcPr>
            <w:tcW w:w="1134" w:type="dxa"/>
          </w:tcPr>
          <w:p w:rsidR="00BE77FF" w:rsidRPr="00C306D0" w:rsidRDefault="00F679C2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17,7</w:t>
            </w:r>
            <w:r w:rsidR="009C2BAC">
              <w:t>3</w:t>
            </w:r>
          </w:p>
        </w:tc>
        <w:tc>
          <w:tcPr>
            <w:tcW w:w="1134" w:type="dxa"/>
          </w:tcPr>
          <w:p w:rsidR="00BE77FF" w:rsidRPr="00C306D0" w:rsidRDefault="00CE0201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67,70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89,7</w:t>
            </w:r>
            <w:r w:rsidR="009C2BAC">
              <w:t>3</w:t>
            </w:r>
          </w:p>
        </w:tc>
      </w:tr>
      <w:tr w:rsidR="00BE77FF" w:rsidRPr="00C306D0" w:rsidTr="00D02D69">
        <w:tc>
          <w:tcPr>
            <w:tcW w:w="568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3.3</w:t>
            </w:r>
          </w:p>
        </w:tc>
        <w:tc>
          <w:tcPr>
            <w:tcW w:w="3260" w:type="dxa"/>
            <w:gridSpan w:val="2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306D0">
              <w:t>Основное мероприятие "Уч</w:t>
            </w:r>
            <w:r w:rsidRPr="00C306D0">
              <w:t>а</w:t>
            </w:r>
            <w:r w:rsidRPr="00C306D0">
              <w:t>стие в работе обучающих семинаров, конференций о</w:t>
            </w:r>
            <w:r w:rsidRPr="00C306D0">
              <w:t>р</w:t>
            </w:r>
            <w:r w:rsidRPr="00C306D0">
              <w:t>ганизуемых органами гос</w:t>
            </w:r>
            <w:r w:rsidRPr="00C306D0">
              <w:t>у</w:t>
            </w:r>
            <w:r w:rsidRPr="00C306D0">
              <w:t>дарственной власти, местн</w:t>
            </w:r>
            <w:r w:rsidRPr="00C306D0">
              <w:t>о</w:t>
            </w:r>
            <w:r w:rsidRPr="00C306D0">
              <w:t>го самоуправления, а также комиссий по проверке зн</w:t>
            </w:r>
            <w:r w:rsidRPr="00C306D0">
              <w:t>а</w:t>
            </w:r>
            <w:r w:rsidRPr="00C306D0">
              <w:t>ний и требований по охране труда"</w:t>
            </w:r>
          </w:p>
        </w:tc>
        <w:tc>
          <w:tcPr>
            <w:tcW w:w="1559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 xml:space="preserve">Управление </w:t>
            </w:r>
          </w:p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 xml:space="preserve">экономики и </w:t>
            </w:r>
          </w:p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>промы</w:t>
            </w:r>
            <w:r w:rsidRPr="00C306D0">
              <w:t>ш</w:t>
            </w:r>
            <w:r w:rsidRPr="00C306D0">
              <w:t>ленной п</w:t>
            </w:r>
            <w:r w:rsidRPr="00C306D0">
              <w:t>о</w:t>
            </w:r>
            <w:r w:rsidRPr="00C306D0">
              <w:t>литики</w:t>
            </w:r>
          </w:p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01.01. 2015г</w:t>
            </w:r>
          </w:p>
        </w:tc>
        <w:tc>
          <w:tcPr>
            <w:tcW w:w="850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31.12. 2020г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>Райо</w:t>
            </w:r>
            <w:r w:rsidRPr="00C306D0">
              <w:t>н</w:t>
            </w:r>
            <w:r w:rsidRPr="00C306D0">
              <w:t>ный        бюджет</w:t>
            </w:r>
          </w:p>
        </w:tc>
        <w:tc>
          <w:tcPr>
            <w:tcW w:w="709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тыс. руб.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</w:tr>
      <w:tr w:rsidR="00BE77FF" w:rsidRPr="00C306D0" w:rsidTr="00D02D69">
        <w:trPr>
          <w:trHeight w:val="247"/>
        </w:trPr>
        <w:tc>
          <w:tcPr>
            <w:tcW w:w="568" w:type="dxa"/>
            <w:vMerge w:val="restart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654" w:type="dxa"/>
            <w:gridSpan w:val="6"/>
            <w:vAlign w:val="center"/>
          </w:tcPr>
          <w:p w:rsidR="00BE77FF" w:rsidRPr="00C306D0" w:rsidRDefault="009C2BAC" w:rsidP="00CE0201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 </w:t>
            </w:r>
            <w:r w:rsidR="00CE0201">
              <w:t>4174,45</w:t>
            </w:r>
            <w:r w:rsidR="00F679C2">
              <w:t xml:space="preserve"> </w:t>
            </w:r>
            <w:r w:rsidR="00BE77FF" w:rsidRPr="00C306D0">
              <w:t xml:space="preserve"> тыс. руб. в т. ч. по источникам:</w:t>
            </w:r>
          </w:p>
        </w:tc>
        <w:tc>
          <w:tcPr>
            <w:tcW w:w="709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руб.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627,2</w:t>
            </w:r>
            <w:r w:rsidR="00F679C2">
              <w:t>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ind w:left="-66" w:right="-79"/>
              <w:jc w:val="center"/>
            </w:pPr>
            <w:r w:rsidRPr="00C306D0">
              <w:t>606,20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ind w:left="-66" w:right="-79"/>
              <w:jc w:val="center"/>
            </w:pPr>
            <w:r w:rsidRPr="00C306D0">
              <w:t>702,44</w:t>
            </w:r>
          </w:p>
        </w:tc>
        <w:tc>
          <w:tcPr>
            <w:tcW w:w="1134" w:type="dxa"/>
          </w:tcPr>
          <w:p w:rsidR="00BE77FF" w:rsidRPr="00C306D0" w:rsidRDefault="00F679C2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685,98</w:t>
            </w:r>
          </w:p>
        </w:tc>
        <w:tc>
          <w:tcPr>
            <w:tcW w:w="1134" w:type="dxa"/>
          </w:tcPr>
          <w:p w:rsidR="00BE77FF" w:rsidRPr="00B11F22" w:rsidRDefault="00CE0201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781,65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7</w:t>
            </w:r>
            <w:r w:rsidR="009C2BAC">
              <w:t>70,98</w:t>
            </w:r>
          </w:p>
        </w:tc>
      </w:tr>
      <w:tr w:rsidR="00BE77FF" w:rsidRPr="00C306D0" w:rsidTr="00D02D69">
        <w:trPr>
          <w:trHeight w:val="266"/>
        </w:trPr>
        <w:tc>
          <w:tcPr>
            <w:tcW w:w="568" w:type="dxa"/>
            <w:vMerge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654" w:type="dxa"/>
            <w:gridSpan w:val="6"/>
            <w:vAlign w:val="center"/>
          </w:tcPr>
          <w:p w:rsidR="00BE77FF" w:rsidRPr="00C306D0" w:rsidRDefault="009C2BAC" w:rsidP="00CE0201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бюджет: </w:t>
            </w:r>
            <w:r w:rsidR="00CE0201">
              <w:t>3756,10</w:t>
            </w:r>
            <w:r w:rsidR="00BE77FF" w:rsidRPr="00C306D0">
              <w:t xml:space="preserve"> тыс.  руб.</w:t>
            </w:r>
          </w:p>
        </w:tc>
        <w:tc>
          <w:tcPr>
            <w:tcW w:w="709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руб.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605,20</w:t>
            </w:r>
          </w:p>
        </w:tc>
        <w:tc>
          <w:tcPr>
            <w:tcW w:w="1134" w:type="dxa"/>
          </w:tcPr>
          <w:p w:rsidR="00BE77FF" w:rsidRPr="00C306D0" w:rsidRDefault="00F679C2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605,</w:t>
            </w:r>
            <w:r w:rsidR="00BE77FF" w:rsidRPr="00C306D0">
              <w:t>20</w:t>
            </w:r>
          </w:p>
        </w:tc>
        <w:tc>
          <w:tcPr>
            <w:tcW w:w="1134" w:type="dxa"/>
          </w:tcPr>
          <w:p w:rsidR="00BE77FF" w:rsidRPr="00C306D0" w:rsidRDefault="00F679C2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605,</w:t>
            </w:r>
            <w:r w:rsidR="00BE77FF" w:rsidRPr="00C306D0">
              <w:t>20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629,6</w:t>
            </w:r>
            <w:r w:rsidR="00F679C2">
              <w:t>0</w:t>
            </w:r>
          </w:p>
        </w:tc>
        <w:tc>
          <w:tcPr>
            <w:tcW w:w="1134" w:type="dxa"/>
          </w:tcPr>
          <w:p w:rsidR="00BE77FF" w:rsidRPr="00B11F22" w:rsidRDefault="00CE0201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681,30</w:t>
            </w:r>
          </w:p>
        </w:tc>
        <w:tc>
          <w:tcPr>
            <w:tcW w:w="1134" w:type="dxa"/>
          </w:tcPr>
          <w:p w:rsidR="00BE77FF" w:rsidRPr="00C306D0" w:rsidRDefault="009C2BAC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629,60</w:t>
            </w:r>
          </w:p>
        </w:tc>
      </w:tr>
      <w:tr w:rsidR="00BE77FF" w:rsidRPr="00C306D0" w:rsidTr="00D02D69">
        <w:trPr>
          <w:trHeight w:val="283"/>
        </w:trPr>
        <w:tc>
          <w:tcPr>
            <w:tcW w:w="568" w:type="dxa"/>
            <w:vMerge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654" w:type="dxa"/>
            <w:gridSpan w:val="6"/>
            <w:vAlign w:val="center"/>
          </w:tcPr>
          <w:p w:rsidR="00BE77FF" w:rsidRPr="00C306D0" w:rsidRDefault="002A406C" w:rsidP="00CE0201">
            <w:pPr>
              <w:widowControl w:val="0"/>
              <w:autoSpaceDE w:val="0"/>
              <w:autoSpaceDN w:val="0"/>
              <w:adjustRightInd w:val="0"/>
            </w:pPr>
            <w:r>
              <w:t xml:space="preserve">Районный бюджет: </w:t>
            </w:r>
            <w:r w:rsidR="00CE0201">
              <w:t>418,35</w:t>
            </w:r>
            <w:r w:rsidR="00F679C2">
              <w:t xml:space="preserve"> </w:t>
            </w:r>
            <w:r w:rsidR="00BE77FF" w:rsidRPr="00C306D0">
              <w:t xml:space="preserve"> тыс.  руб.</w:t>
            </w:r>
          </w:p>
        </w:tc>
        <w:tc>
          <w:tcPr>
            <w:tcW w:w="709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руб.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22,00</w:t>
            </w:r>
          </w:p>
        </w:tc>
        <w:tc>
          <w:tcPr>
            <w:tcW w:w="1134" w:type="dxa"/>
          </w:tcPr>
          <w:p w:rsidR="00BE77FF" w:rsidRPr="00C306D0" w:rsidRDefault="00F679C2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</w:t>
            </w:r>
            <w:r w:rsidR="00BE77FF" w:rsidRPr="00C306D0">
              <w:t>00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97,24</w:t>
            </w:r>
          </w:p>
        </w:tc>
        <w:tc>
          <w:tcPr>
            <w:tcW w:w="1134" w:type="dxa"/>
          </w:tcPr>
          <w:p w:rsidR="00BE77FF" w:rsidRPr="00C306D0" w:rsidRDefault="00F679C2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56,38</w:t>
            </w:r>
          </w:p>
        </w:tc>
        <w:tc>
          <w:tcPr>
            <w:tcW w:w="1134" w:type="dxa"/>
          </w:tcPr>
          <w:p w:rsidR="00BE77FF" w:rsidRPr="00C306D0" w:rsidRDefault="00CE0201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100,35</w:t>
            </w:r>
          </w:p>
        </w:tc>
        <w:tc>
          <w:tcPr>
            <w:tcW w:w="1134" w:type="dxa"/>
          </w:tcPr>
          <w:p w:rsidR="00BE77FF" w:rsidRPr="00C306D0" w:rsidRDefault="009C2BAC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141,38</w:t>
            </w:r>
          </w:p>
        </w:tc>
      </w:tr>
      <w:tr w:rsidR="00BE77FF" w:rsidRPr="00C306D0" w:rsidTr="00D02D69">
        <w:trPr>
          <w:trHeight w:val="404"/>
        </w:trPr>
        <w:tc>
          <w:tcPr>
            <w:tcW w:w="568" w:type="dxa"/>
            <w:vMerge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654" w:type="dxa"/>
            <w:gridSpan w:val="6"/>
            <w:vAlign w:val="center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</w:pPr>
            <w:r w:rsidRPr="00C306D0">
              <w:t>Внебюджетные источники: 0,0 руб.</w:t>
            </w:r>
          </w:p>
        </w:tc>
        <w:tc>
          <w:tcPr>
            <w:tcW w:w="709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руб.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  <w:tc>
          <w:tcPr>
            <w:tcW w:w="1134" w:type="dxa"/>
          </w:tcPr>
          <w:p w:rsidR="00BE77FF" w:rsidRPr="00C306D0" w:rsidRDefault="00BE77FF" w:rsidP="00D02D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6D0">
              <w:t>0,0</w:t>
            </w:r>
          </w:p>
        </w:tc>
      </w:tr>
    </w:tbl>
    <w:p w:rsidR="00BE77FF" w:rsidRPr="00C306D0" w:rsidRDefault="00BE77FF" w:rsidP="00BE77FF">
      <w:pPr>
        <w:shd w:val="clear" w:color="auto" w:fill="FFFFFF"/>
        <w:spacing w:before="202"/>
        <w:jc w:val="right"/>
        <w:rPr>
          <w:spacing w:val="-11"/>
        </w:rPr>
      </w:pPr>
      <w:r w:rsidRPr="00C306D0">
        <w:rPr>
          <w:spacing w:val="-11"/>
        </w:rPr>
        <w:t>".</w:t>
      </w:r>
    </w:p>
    <w:p w:rsidR="00BE77FF" w:rsidRPr="00C306D0" w:rsidRDefault="00BE77FF" w:rsidP="00BE77FF">
      <w:pPr>
        <w:tabs>
          <w:tab w:val="left" w:pos="2383"/>
        </w:tabs>
        <w:jc w:val="right"/>
      </w:pPr>
    </w:p>
    <w:p w:rsidR="00BE77FF" w:rsidRPr="00C306D0" w:rsidRDefault="00753B26" w:rsidP="00BE77FF">
      <w:pPr>
        <w:tabs>
          <w:tab w:val="left" w:pos="2383"/>
        </w:tabs>
      </w:pPr>
      <w:r>
        <w:t>Начальник отдела учета и исполнения смет  - главный бухгалтер</w:t>
      </w:r>
      <w:r w:rsidR="00BE77FF" w:rsidRPr="00C306D0">
        <w:t xml:space="preserve"> администрации Тайшетского района</w:t>
      </w:r>
      <w:r>
        <w:t xml:space="preserve">      И. Б. Минакова</w:t>
      </w:r>
    </w:p>
    <w:p w:rsidR="00BE77FF" w:rsidRPr="00C306D0" w:rsidRDefault="00BE77FF" w:rsidP="00BE77FF">
      <w:pPr>
        <w:tabs>
          <w:tab w:val="left" w:pos="2383"/>
        </w:tabs>
        <w:jc w:val="right"/>
      </w:pPr>
    </w:p>
    <w:p w:rsidR="00BE77FF" w:rsidRPr="00C306D0" w:rsidRDefault="00BE77FF" w:rsidP="00BE77FF">
      <w:pPr>
        <w:jc w:val="right"/>
      </w:pPr>
    </w:p>
    <w:p w:rsidR="00BE77FF" w:rsidRPr="00C306D0" w:rsidRDefault="00BE77FF" w:rsidP="00BE77FF">
      <w:pPr>
        <w:jc w:val="right"/>
      </w:pPr>
    </w:p>
    <w:p w:rsidR="00BE77FF" w:rsidRPr="00C306D0" w:rsidRDefault="00BE77FF" w:rsidP="00BE77FF">
      <w:pPr>
        <w:jc w:val="right"/>
      </w:pPr>
    </w:p>
    <w:p w:rsidR="00BE77FF" w:rsidRPr="00C306D0" w:rsidRDefault="00BE77FF" w:rsidP="00BE77FF">
      <w:pPr>
        <w:jc w:val="right"/>
      </w:pPr>
    </w:p>
    <w:p w:rsidR="00BE77FF" w:rsidRPr="00C306D0" w:rsidRDefault="00BE77FF" w:rsidP="00BE77FF">
      <w:pPr>
        <w:jc w:val="right"/>
      </w:pPr>
    </w:p>
    <w:p w:rsidR="00BE77FF" w:rsidRPr="00C306D0" w:rsidRDefault="00BE77FF" w:rsidP="00BE77FF">
      <w:pPr>
        <w:jc w:val="right"/>
      </w:pPr>
    </w:p>
    <w:p w:rsidR="00BE77FF" w:rsidRPr="00C306D0" w:rsidRDefault="00BE77FF" w:rsidP="00BE77FF">
      <w:pPr>
        <w:jc w:val="right"/>
      </w:pPr>
    </w:p>
    <w:p w:rsidR="00BE77FF" w:rsidRPr="00C306D0" w:rsidRDefault="00BE77FF" w:rsidP="00BE77FF">
      <w:pPr>
        <w:jc w:val="right"/>
      </w:pPr>
    </w:p>
    <w:p w:rsidR="00BE77FF" w:rsidRPr="00C306D0" w:rsidRDefault="00BE77FF" w:rsidP="00BE77FF">
      <w:pPr>
        <w:jc w:val="right"/>
      </w:pPr>
    </w:p>
    <w:p w:rsidR="00BE77FF" w:rsidRPr="00F679C2" w:rsidRDefault="00C306D0" w:rsidP="00BE77FF">
      <w:pPr>
        <w:jc w:val="right"/>
        <w:rPr>
          <w:i/>
        </w:rPr>
      </w:pPr>
      <w:r w:rsidRPr="00F679C2">
        <w:rPr>
          <w:i/>
          <w:color w:val="FF0000"/>
          <w:sz w:val="20"/>
        </w:rPr>
        <w:t>( изм. от 23.05.2018</w:t>
      </w:r>
      <w:r w:rsidR="009C2BAC">
        <w:rPr>
          <w:i/>
          <w:color w:val="FF0000"/>
          <w:sz w:val="20"/>
        </w:rPr>
        <w:t xml:space="preserve"> </w:t>
      </w:r>
      <w:r w:rsidRPr="00F679C2">
        <w:rPr>
          <w:i/>
          <w:color w:val="FF0000"/>
          <w:sz w:val="20"/>
        </w:rPr>
        <w:t xml:space="preserve"> №273</w:t>
      </w:r>
      <w:r w:rsidR="00295C27" w:rsidRPr="00F679C2">
        <w:rPr>
          <w:i/>
          <w:color w:val="FF0000"/>
          <w:sz w:val="20"/>
        </w:rPr>
        <w:t>, от 13.11.2018</w:t>
      </w:r>
      <w:r w:rsidR="009C2BAC">
        <w:rPr>
          <w:i/>
          <w:color w:val="FF0000"/>
          <w:sz w:val="20"/>
        </w:rPr>
        <w:t xml:space="preserve"> </w:t>
      </w:r>
      <w:r w:rsidR="00295C27" w:rsidRPr="00F679C2">
        <w:rPr>
          <w:i/>
          <w:color w:val="FF0000"/>
          <w:sz w:val="20"/>
        </w:rPr>
        <w:t xml:space="preserve"> № 647</w:t>
      </w:r>
      <w:r w:rsidR="009C2BAC">
        <w:rPr>
          <w:i/>
          <w:color w:val="FF0000"/>
          <w:sz w:val="20"/>
        </w:rPr>
        <w:t xml:space="preserve">, от 29.12.2018 </w:t>
      </w:r>
      <w:r w:rsidR="00F679C2">
        <w:rPr>
          <w:i/>
          <w:color w:val="FF0000"/>
          <w:sz w:val="20"/>
        </w:rPr>
        <w:t xml:space="preserve"> </w:t>
      </w:r>
      <w:r w:rsidR="009C2BAC">
        <w:rPr>
          <w:i/>
          <w:color w:val="FF0000"/>
          <w:sz w:val="20"/>
        </w:rPr>
        <w:t>№</w:t>
      </w:r>
      <w:r w:rsidR="00F679C2">
        <w:rPr>
          <w:i/>
          <w:color w:val="FF0000"/>
          <w:sz w:val="20"/>
        </w:rPr>
        <w:t>816</w:t>
      </w:r>
      <w:r w:rsidR="009C2BAC">
        <w:rPr>
          <w:i/>
          <w:color w:val="FF0000"/>
          <w:sz w:val="20"/>
        </w:rPr>
        <w:t>, от 26.02.2019 №96</w:t>
      </w:r>
      <w:r w:rsidR="003E6C2A">
        <w:rPr>
          <w:i/>
          <w:color w:val="FF0000"/>
          <w:sz w:val="20"/>
        </w:rPr>
        <w:t>, от 03.12.2019 № 738</w:t>
      </w:r>
      <w:r w:rsidR="009A25D9">
        <w:rPr>
          <w:i/>
          <w:color w:val="FF0000"/>
          <w:sz w:val="20"/>
        </w:rPr>
        <w:t>, от 30.12.2019 № 849</w:t>
      </w:r>
      <w:r w:rsidRPr="00F679C2">
        <w:rPr>
          <w:i/>
          <w:color w:val="FF0000"/>
          <w:sz w:val="20"/>
        </w:rPr>
        <w:t>)</w:t>
      </w:r>
    </w:p>
    <w:p w:rsidR="00BE77FF" w:rsidRPr="00C306D0" w:rsidRDefault="00BE77FF" w:rsidP="00BE77FF">
      <w:pPr>
        <w:jc w:val="right"/>
      </w:pPr>
      <w:r w:rsidRPr="00C306D0">
        <w:t>Приложение 4</w:t>
      </w:r>
    </w:p>
    <w:p w:rsidR="00BE77FF" w:rsidRPr="00C306D0" w:rsidRDefault="00BE77FF" w:rsidP="00BE77FF">
      <w:pPr>
        <w:jc w:val="right"/>
      </w:pPr>
      <w:r w:rsidRPr="00C306D0">
        <w:t xml:space="preserve">к подпрограмме "Улучшение условий труда" на 2015-2020 годы </w:t>
      </w:r>
    </w:p>
    <w:p w:rsidR="00BE77FF" w:rsidRPr="00C306D0" w:rsidRDefault="00BE77FF" w:rsidP="00BE77FF">
      <w:pPr>
        <w:jc w:val="right"/>
      </w:pPr>
      <w:r w:rsidRPr="00C306D0">
        <w:t>муниципальной программы  муниципального образования "</w:t>
      </w:r>
      <w:proofErr w:type="spellStart"/>
      <w:r w:rsidRPr="00C306D0">
        <w:t>Тайшетский</w:t>
      </w:r>
      <w:proofErr w:type="spellEnd"/>
      <w:r w:rsidRPr="00C306D0">
        <w:t xml:space="preserve"> район"</w:t>
      </w:r>
    </w:p>
    <w:p w:rsidR="00BE77FF" w:rsidRPr="00C306D0" w:rsidRDefault="00BE77FF" w:rsidP="00BE77FF">
      <w:pPr>
        <w:ind w:firstLine="709"/>
        <w:jc w:val="right"/>
        <w:rPr>
          <w:b/>
        </w:rPr>
      </w:pPr>
      <w:r w:rsidRPr="00C306D0">
        <w:t>"</w:t>
      </w:r>
      <w:r w:rsidRPr="00C306D0">
        <w:rPr>
          <w:rFonts w:eastAsia="Times-Roman"/>
        </w:rPr>
        <w:t>Муниципальное управление</w:t>
      </w:r>
      <w:r w:rsidRPr="00C306D0">
        <w:t>" на 2015-2020 годы</w:t>
      </w:r>
    </w:p>
    <w:p w:rsidR="00295C27" w:rsidRDefault="00295C27" w:rsidP="00295C27">
      <w:pPr>
        <w:pStyle w:val="affb"/>
        <w:rPr>
          <w:sz w:val="20"/>
          <w:szCs w:val="20"/>
        </w:rPr>
      </w:pPr>
    </w:p>
    <w:p w:rsidR="00295C27" w:rsidRPr="00580246" w:rsidRDefault="00295C27" w:rsidP="00295C27">
      <w:pPr>
        <w:jc w:val="center"/>
      </w:pPr>
      <w:r w:rsidRPr="00580246">
        <w:t>РЕСУРСНОЕ  ОБЕСПЕЧЕНИЕ РЕАЛИЗАЦИИ ПОДПРОГРАММЫ</w:t>
      </w:r>
    </w:p>
    <w:p w:rsidR="00295C27" w:rsidRPr="00580246" w:rsidRDefault="00295C27" w:rsidP="00295C27">
      <w:pPr>
        <w:jc w:val="center"/>
      </w:pPr>
      <w:r w:rsidRPr="00580246">
        <w:t>"Улучшение условий труда" на 2015-2020 годы</w:t>
      </w:r>
    </w:p>
    <w:p w:rsidR="00295C27" w:rsidRPr="00580246" w:rsidRDefault="00295C27" w:rsidP="00295C27">
      <w:pPr>
        <w:jc w:val="center"/>
      </w:pPr>
      <w:r w:rsidRPr="00580246">
        <w:t>муниципальной программы муниципального образования "</w:t>
      </w:r>
      <w:proofErr w:type="spellStart"/>
      <w:r w:rsidRPr="00580246">
        <w:t>Тайшетский</w:t>
      </w:r>
      <w:proofErr w:type="spellEnd"/>
      <w:r w:rsidRPr="00580246">
        <w:t xml:space="preserve"> район"</w:t>
      </w:r>
    </w:p>
    <w:p w:rsidR="00295C27" w:rsidRPr="00295C27" w:rsidRDefault="00295C27" w:rsidP="00295C27">
      <w:pPr>
        <w:jc w:val="center"/>
      </w:pPr>
      <w:r w:rsidRPr="00580246">
        <w:t>"</w:t>
      </w:r>
      <w:r w:rsidRPr="00580246">
        <w:rPr>
          <w:rFonts w:eastAsia="Times-Roman"/>
        </w:rPr>
        <w:t>Муниципальное управление</w:t>
      </w:r>
      <w:r w:rsidRPr="00580246">
        <w:t>" на 2015-2020 годы</w:t>
      </w:r>
    </w:p>
    <w:tbl>
      <w:tblPr>
        <w:tblpPr w:leftFromText="180" w:rightFromText="180" w:vertAnchor="text" w:horzAnchor="margin" w:tblpXSpec="center" w:tblpY="111"/>
        <w:tblW w:w="1425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2977"/>
        <w:gridCol w:w="1417"/>
        <w:gridCol w:w="1418"/>
        <w:gridCol w:w="1276"/>
        <w:gridCol w:w="1134"/>
        <w:gridCol w:w="1346"/>
        <w:gridCol w:w="1382"/>
        <w:gridCol w:w="1382"/>
      </w:tblGrid>
      <w:tr w:rsidR="00295C27" w:rsidRPr="00580246" w:rsidTr="002D1B8C">
        <w:trPr>
          <w:trHeight w:val="400"/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Ответственный и</w:t>
            </w:r>
            <w:r w:rsidRPr="00580246">
              <w:rPr>
                <w:sz w:val="20"/>
                <w:szCs w:val="20"/>
              </w:rPr>
              <w:t>с</w:t>
            </w:r>
            <w:r w:rsidRPr="00580246">
              <w:rPr>
                <w:sz w:val="20"/>
                <w:szCs w:val="20"/>
              </w:rPr>
              <w:t>полнитель, Сои</w:t>
            </w:r>
            <w:r w:rsidRPr="00580246">
              <w:rPr>
                <w:sz w:val="20"/>
                <w:szCs w:val="20"/>
              </w:rPr>
              <w:t>с</w:t>
            </w:r>
            <w:r w:rsidRPr="00580246">
              <w:rPr>
                <w:sz w:val="20"/>
                <w:szCs w:val="20"/>
              </w:rPr>
              <w:t>полнители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Объем финансирования, руб.</w:t>
            </w:r>
          </w:p>
        </w:tc>
      </w:tr>
      <w:tr w:rsidR="00295C27" w:rsidRPr="00580246" w:rsidTr="002D1B8C">
        <w:trPr>
          <w:trHeight w:val="400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 xml:space="preserve">за весь   </w:t>
            </w:r>
            <w:r w:rsidRPr="00580246">
              <w:rPr>
                <w:sz w:val="20"/>
                <w:szCs w:val="20"/>
              </w:rPr>
              <w:br/>
              <w:t xml:space="preserve">   период    </w:t>
            </w:r>
            <w:r w:rsidRPr="00580246">
              <w:rPr>
                <w:sz w:val="20"/>
                <w:szCs w:val="20"/>
              </w:rPr>
              <w:br/>
              <w:t xml:space="preserve"> реализации  </w:t>
            </w:r>
            <w:r w:rsidRPr="00580246">
              <w:rPr>
                <w:sz w:val="20"/>
                <w:szCs w:val="20"/>
              </w:rPr>
              <w:br/>
              <w:t>муниципал</w:t>
            </w:r>
            <w:r w:rsidRPr="00580246">
              <w:rPr>
                <w:sz w:val="20"/>
                <w:szCs w:val="20"/>
              </w:rPr>
              <w:t>ь</w:t>
            </w:r>
            <w:r w:rsidRPr="00580246">
              <w:rPr>
                <w:sz w:val="20"/>
                <w:szCs w:val="20"/>
              </w:rPr>
              <w:t>ной</w:t>
            </w:r>
            <w:r w:rsidRPr="00580246">
              <w:rPr>
                <w:sz w:val="20"/>
                <w:szCs w:val="20"/>
              </w:rPr>
              <w:br/>
              <w:t xml:space="preserve">  программы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в том числе по годам</w:t>
            </w:r>
          </w:p>
        </w:tc>
      </w:tr>
      <w:tr w:rsidR="00295C27" w:rsidRPr="00580246" w:rsidTr="002D1B8C">
        <w:trPr>
          <w:trHeight w:val="600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2015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2017 год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2018 год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2019 год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2020 год</w:t>
            </w:r>
          </w:p>
        </w:tc>
      </w:tr>
      <w:tr w:rsidR="00295C27" w:rsidRPr="00580246" w:rsidTr="002D1B8C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9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10</w:t>
            </w:r>
          </w:p>
        </w:tc>
      </w:tr>
      <w:tr w:rsidR="00295C27" w:rsidRPr="00580246" w:rsidTr="002D1B8C">
        <w:trPr>
          <w:tblCellSpacing w:w="5" w:type="nil"/>
        </w:trPr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kern w:val="3"/>
                <w:sz w:val="20"/>
                <w:szCs w:val="20"/>
                <w:lang w:eastAsia="ja-JP"/>
              </w:rPr>
              <w:t>Администрация Тайшетского района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 xml:space="preserve">Всего, в том числе: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8B2A56">
              <w:rPr>
                <w:sz w:val="20"/>
                <w:szCs w:val="20"/>
              </w:rPr>
              <w:t>4</w:t>
            </w:r>
            <w:r w:rsidR="009A25D9">
              <w:rPr>
                <w:sz w:val="20"/>
                <w:szCs w:val="20"/>
              </w:rPr>
              <w:t> </w:t>
            </w:r>
            <w:r w:rsidR="00F679C2">
              <w:rPr>
                <w:sz w:val="20"/>
                <w:szCs w:val="20"/>
              </w:rPr>
              <w:t>1</w:t>
            </w:r>
            <w:r w:rsidR="009A25D9">
              <w:rPr>
                <w:sz w:val="20"/>
                <w:szCs w:val="20"/>
              </w:rPr>
              <w:t>74,45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627, 20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606, 20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702,44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F679C2" w:rsidP="002D1B8C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685,98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9A25D9" w:rsidP="002D1B8C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781,65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9C2BAC" w:rsidP="002D1B8C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770,98</w:t>
            </w:r>
          </w:p>
        </w:tc>
      </w:tr>
      <w:tr w:rsidR="00295C27" w:rsidRPr="00580246" w:rsidTr="002D1B8C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 xml:space="preserve">Федеральный бюджет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0,0</w:t>
            </w:r>
          </w:p>
        </w:tc>
      </w:tr>
      <w:tr w:rsidR="00295C27" w:rsidRPr="00580246" w:rsidTr="002D1B8C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3</w:t>
            </w:r>
            <w:r w:rsidR="009A25D9">
              <w:rPr>
                <w:sz w:val="20"/>
                <w:szCs w:val="20"/>
              </w:rPr>
              <w:t> 756,10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605, 20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605, 20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605, 20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629,60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6</w:t>
            </w:r>
            <w:r w:rsidR="009A25D9">
              <w:rPr>
                <w:sz w:val="20"/>
                <w:szCs w:val="20"/>
              </w:rPr>
              <w:t>81,30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9C2BAC" w:rsidP="002D1B8C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629,60</w:t>
            </w:r>
          </w:p>
        </w:tc>
      </w:tr>
      <w:tr w:rsidR="00295C27" w:rsidRPr="00580246" w:rsidTr="002D1B8C">
        <w:trPr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 xml:space="preserve">Районный бюджет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9A25D9" w:rsidP="002D1B8C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97,24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F679C2" w:rsidP="002D1B8C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56,38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9A25D9" w:rsidP="002D1B8C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100,35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9C2BAC" w:rsidP="002D1B8C">
            <w:pPr>
              <w:pStyle w:val="af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141,38</w:t>
            </w:r>
          </w:p>
        </w:tc>
      </w:tr>
      <w:tr w:rsidR="00295C27" w:rsidRPr="00580246" w:rsidTr="00295C27">
        <w:trPr>
          <w:trHeight w:val="412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27" w:rsidRPr="00580246" w:rsidRDefault="00295C27" w:rsidP="002D1B8C">
            <w:pPr>
              <w:pStyle w:val="affb"/>
              <w:rPr>
                <w:sz w:val="20"/>
                <w:szCs w:val="20"/>
              </w:rPr>
            </w:pPr>
            <w:r w:rsidRPr="00580246">
              <w:rPr>
                <w:sz w:val="20"/>
                <w:szCs w:val="20"/>
              </w:rPr>
              <w:t>0,0</w:t>
            </w:r>
          </w:p>
        </w:tc>
      </w:tr>
    </w:tbl>
    <w:p w:rsidR="00295C27" w:rsidRPr="008B2A56" w:rsidRDefault="00295C27" w:rsidP="00295C27">
      <w:pPr>
        <w:pStyle w:val="affb"/>
        <w:rPr>
          <w:sz w:val="20"/>
          <w:szCs w:val="20"/>
        </w:rPr>
      </w:pPr>
    </w:p>
    <w:p w:rsidR="00BE77FF" w:rsidRPr="00C306D0" w:rsidRDefault="00BE77FF" w:rsidP="00BE77FF">
      <w:pPr>
        <w:tabs>
          <w:tab w:val="left" w:pos="2383"/>
        </w:tabs>
      </w:pPr>
    </w:p>
    <w:p w:rsidR="00BE77FF" w:rsidRPr="00C306D0" w:rsidRDefault="006F4AC4" w:rsidP="00BE77FF">
      <w:pPr>
        <w:tabs>
          <w:tab w:val="left" w:pos="2383"/>
        </w:tabs>
      </w:pPr>
      <w:r>
        <w:t>Начальник отдела учета и исполнения смет - главный бухгалтер</w:t>
      </w:r>
      <w:r w:rsidR="00BE77FF" w:rsidRPr="00C306D0">
        <w:t xml:space="preserve"> администрации Тайшетского района          </w:t>
      </w:r>
      <w:r>
        <w:t xml:space="preserve">             И. Б. Минакова</w:t>
      </w:r>
    </w:p>
    <w:p w:rsidR="00D6111F" w:rsidRPr="00C306D0" w:rsidRDefault="00D6111F" w:rsidP="00253A05">
      <w:pPr>
        <w:shd w:val="clear" w:color="auto" w:fill="FFFFFF" w:themeFill="background1"/>
        <w:jc w:val="right"/>
      </w:pPr>
    </w:p>
    <w:p w:rsidR="00C306D0" w:rsidRPr="00C306D0" w:rsidRDefault="00C306D0">
      <w:pPr>
        <w:shd w:val="clear" w:color="auto" w:fill="FFFFFF" w:themeFill="background1"/>
        <w:jc w:val="right"/>
      </w:pPr>
    </w:p>
    <w:sectPr w:rsidR="00C306D0" w:rsidRPr="00C306D0" w:rsidSect="00DA4368">
      <w:footerReference w:type="default" r:id="rId15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78" w:rsidRDefault="00076778" w:rsidP="00B81478">
      <w:r>
        <w:separator/>
      </w:r>
    </w:p>
  </w:endnote>
  <w:endnote w:type="continuationSeparator" w:id="0">
    <w:p w:rsidR="00076778" w:rsidRDefault="00076778" w:rsidP="00B8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B3" w:rsidRDefault="006551B3" w:rsidP="00B343DC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E64EE">
      <w:rPr>
        <w:rStyle w:val="af"/>
        <w:noProof/>
      </w:rPr>
      <w:t>47</w:t>
    </w:r>
    <w:r>
      <w:rPr>
        <w:rStyle w:val="af"/>
      </w:rPr>
      <w:fldChar w:fldCharType="end"/>
    </w:r>
  </w:p>
  <w:p w:rsidR="006551B3" w:rsidRDefault="006551B3" w:rsidP="00B343D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B3" w:rsidRDefault="006551B3" w:rsidP="00444ADB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D31E8">
      <w:rPr>
        <w:rStyle w:val="af"/>
        <w:noProof/>
      </w:rPr>
      <w:t>48</w:t>
    </w:r>
    <w:r>
      <w:rPr>
        <w:rStyle w:val="af"/>
      </w:rPr>
      <w:fldChar w:fldCharType="end"/>
    </w:r>
  </w:p>
  <w:p w:rsidR="006551B3" w:rsidRDefault="006551B3" w:rsidP="00444ADB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B3" w:rsidRDefault="006551B3" w:rsidP="00B343DC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E64EE">
      <w:rPr>
        <w:rStyle w:val="af"/>
        <w:noProof/>
      </w:rPr>
      <w:t>70</w:t>
    </w:r>
    <w:r>
      <w:rPr>
        <w:rStyle w:val="af"/>
      </w:rPr>
      <w:fldChar w:fldCharType="end"/>
    </w:r>
  </w:p>
  <w:p w:rsidR="006551B3" w:rsidRDefault="006551B3" w:rsidP="00B343D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78" w:rsidRDefault="00076778" w:rsidP="00B81478">
      <w:r>
        <w:separator/>
      </w:r>
    </w:p>
  </w:footnote>
  <w:footnote w:type="continuationSeparator" w:id="0">
    <w:p w:rsidR="00076778" w:rsidRDefault="00076778" w:rsidP="00B81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829718"/>
    <w:lvl w:ilvl="0">
      <w:numFmt w:val="bullet"/>
      <w:lvlText w:val="*"/>
      <w:lvlJc w:val="left"/>
    </w:lvl>
  </w:abstractNum>
  <w:abstractNum w:abstractNumId="1">
    <w:nsid w:val="02215A5B"/>
    <w:multiLevelType w:val="hybridMultilevel"/>
    <w:tmpl w:val="F5987866"/>
    <w:lvl w:ilvl="0" w:tplc="2A66014A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560FE5"/>
    <w:multiLevelType w:val="hybridMultilevel"/>
    <w:tmpl w:val="0EB23BF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2814F8"/>
    <w:multiLevelType w:val="hybridMultilevel"/>
    <w:tmpl w:val="85F2268C"/>
    <w:lvl w:ilvl="0" w:tplc="AB86B244">
      <w:start w:val="4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0A657D89"/>
    <w:multiLevelType w:val="hybridMultilevel"/>
    <w:tmpl w:val="64F2343E"/>
    <w:lvl w:ilvl="0" w:tplc="3FAAC6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176C24"/>
    <w:multiLevelType w:val="hybridMultilevel"/>
    <w:tmpl w:val="F57AE98A"/>
    <w:lvl w:ilvl="0" w:tplc="04190001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39E3B1F"/>
    <w:multiLevelType w:val="hybridMultilevel"/>
    <w:tmpl w:val="B2D04476"/>
    <w:lvl w:ilvl="0" w:tplc="A01006B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4C0312F"/>
    <w:multiLevelType w:val="hybridMultilevel"/>
    <w:tmpl w:val="59B4A202"/>
    <w:lvl w:ilvl="0" w:tplc="DCD6A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7219C"/>
    <w:multiLevelType w:val="singleLevel"/>
    <w:tmpl w:val="39E6A244"/>
    <w:lvl w:ilvl="0">
      <w:start w:val="7"/>
      <w:numFmt w:val="decimal"/>
      <w:lvlText w:val="6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9">
    <w:nsid w:val="1D6C649D"/>
    <w:multiLevelType w:val="singleLevel"/>
    <w:tmpl w:val="689CB2A4"/>
    <w:lvl w:ilvl="0">
      <w:start w:val="2"/>
      <w:numFmt w:val="decimal"/>
      <w:lvlText w:val="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0">
    <w:nsid w:val="23AF3789"/>
    <w:multiLevelType w:val="hybridMultilevel"/>
    <w:tmpl w:val="B19887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B2A72"/>
    <w:multiLevelType w:val="hybridMultilevel"/>
    <w:tmpl w:val="A96E8314"/>
    <w:lvl w:ilvl="0" w:tplc="A7562624">
      <w:start w:val="1"/>
      <w:numFmt w:val="decimal"/>
      <w:lvlText w:val="%1."/>
      <w:lvlJc w:val="left"/>
      <w:pPr>
        <w:ind w:left="518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0A5EA9"/>
    <w:multiLevelType w:val="hybridMultilevel"/>
    <w:tmpl w:val="C3D8CC92"/>
    <w:lvl w:ilvl="0" w:tplc="96B4EA1C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33984"/>
    <w:multiLevelType w:val="hybridMultilevel"/>
    <w:tmpl w:val="87CAB9C6"/>
    <w:lvl w:ilvl="0" w:tplc="912231A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0A2C7B"/>
    <w:multiLevelType w:val="hybridMultilevel"/>
    <w:tmpl w:val="2F9A889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27B22"/>
    <w:multiLevelType w:val="hybridMultilevel"/>
    <w:tmpl w:val="FC82AA2E"/>
    <w:lvl w:ilvl="0" w:tplc="A4AA9DFA">
      <w:start w:val="1"/>
      <w:numFmt w:val="decimal"/>
      <w:lvlText w:val="%1)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6">
    <w:nsid w:val="330E5F2A"/>
    <w:multiLevelType w:val="hybridMultilevel"/>
    <w:tmpl w:val="02D6442C"/>
    <w:lvl w:ilvl="0" w:tplc="6BE46512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57A38AE"/>
    <w:multiLevelType w:val="singleLevel"/>
    <w:tmpl w:val="79AA0B1E"/>
    <w:lvl w:ilvl="0">
      <w:start w:val="1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8">
    <w:nsid w:val="3671510F"/>
    <w:multiLevelType w:val="hybridMultilevel"/>
    <w:tmpl w:val="AF0E5EE4"/>
    <w:lvl w:ilvl="0" w:tplc="C44C08C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/>
      </w:rPr>
    </w:lvl>
    <w:lvl w:ilvl="1" w:tplc="98F0B8A0">
      <w:start w:val="6"/>
      <w:numFmt w:val="decimal"/>
      <w:lvlText w:val="%2."/>
      <w:lvlJc w:val="center"/>
      <w:pPr>
        <w:tabs>
          <w:tab w:val="num" w:pos="910"/>
        </w:tabs>
        <w:ind w:left="910" w:firstLine="17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8C697E"/>
    <w:multiLevelType w:val="hybridMultilevel"/>
    <w:tmpl w:val="1B6A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4774F"/>
    <w:multiLevelType w:val="hybridMultilevel"/>
    <w:tmpl w:val="C02C0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FB64BF4"/>
    <w:multiLevelType w:val="hybridMultilevel"/>
    <w:tmpl w:val="EA6CB7F6"/>
    <w:lvl w:ilvl="0" w:tplc="EB14EF4C">
      <w:start w:val="7"/>
      <w:numFmt w:val="decimal"/>
      <w:lvlText w:val="%1)"/>
      <w:lvlJc w:val="left"/>
      <w:pPr>
        <w:ind w:left="93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502738A7"/>
    <w:multiLevelType w:val="hybridMultilevel"/>
    <w:tmpl w:val="839ED96C"/>
    <w:lvl w:ilvl="0" w:tplc="1826F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49521E7"/>
    <w:multiLevelType w:val="multilevel"/>
    <w:tmpl w:val="CCEAE3B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4">
    <w:nsid w:val="55C24543"/>
    <w:multiLevelType w:val="singleLevel"/>
    <w:tmpl w:val="D05CED9A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5">
    <w:nsid w:val="5A1E0269"/>
    <w:multiLevelType w:val="hybridMultilevel"/>
    <w:tmpl w:val="52B438BA"/>
    <w:lvl w:ilvl="0" w:tplc="EA70647C">
      <w:start w:val="1"/>
      <w:numFmt w:val="russianLower"/>
      <w:lvlText w:val="%1)"/>
      <w:lvlJc w:val="center"/>
      <w:pPr>
        <w:tabs>
          <w:tab w:val="num" w:pos="823"/>
        </w:tabs>
        <w:ind w:left="823" w:firstLine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7F71D1"/>
    <w:multiLevelType w:val="hybridMultilevel"/>
    <w:tmpl w:val="6B365B8C"/>
    <w:lvl w:ilvl="0" w:tplc="A01006B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06283"/>
    <w:multiLevelType w:val="hybridMultilevel"/>
    <w:tmpl w:val="053C4050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28">
    <w:nsid w:val="5DB11723"/>
    <w:multiLevelType w:val="hybridMultilevel"/>
    <w:tmpl w:val="AF0E5EE4"/>
    <w:lvl w:ilvl="0" w:tplc="C44C08C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/>
      </w:rPr>
    </w:lvl>
    <w:lvl w:ilvl="1" w:tplc="98F0B8A0">
      <w:start w:val="6"/>
      <w:numFmt w:val="decimal"/>
      <w:lvlText w:val="%2."/>
      <w:lvlJc w:val="center"/>
      <w:pPr>
        <w:tabs>
          <w:tab w:val="num" w:pos="910"/>
        </w:tabs>
        <w:ind w:left="910" w:firstLine="17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C05655"/>
    <w:multiLevelType w:val="hybridMultilevel"/>
    <w:tmpl w:val="EF3C57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31">
    <w:nsid w:val="65786B58"/>
    <w:multiLevelType w:val="multilevel"/>
    <w:tmpl w:val="80A81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6243D1A"/>
    <w:multiLevelType w:val="singleLevel"/>
    <w:tmpl w:val="8A709588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3">
    <w:nsid w:val="695940AF"/>
    <w:multiLevelType w:val="hybridMultilevel"/>
    <w:tmpl w:val="574EA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6B9036AB"/>
    <w:multiLevelType w:val="hybridMultilevel"/>
    <w:tmpl w:val="BD92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631B3"/>
    <w:multiLevelType w:val="hybridMultilevel"/>
    <w:tmpl w:val="D9960A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DA0F30"/>
    <w:multiLevelType w:val="hybridMultilevel"/>
    <w:tmpl w:val="ACA813DE"/>
    <w:lvl w:ilvl="0" w:tplc="EA70647C">
      <w:start w:val="1"/>
      <w:numFmt w:val="russianLower"/>
      <w:lvlText w:val="%1)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83829"/>
    <w:multiLevelType w:val="hybridMultilevel"/>
    <w:tmpl w:val="576E73AE"/>
    <w:lvl w:ilvl="0" w:tplc="EA70647C">
      <w:start w:val="1"/>
      <w:numFmt w:val="russianLower"/>
      <w:lvlText w:val="%1)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8C6269"/>
    <w:multiLevelType w:val="hybridMultilevel"/>
    <w:tmpl w:val="30C43D5A"/>
    <w:lvl w:ilvl="0" w:tplc="EA70647C">
      <w:start w:val="1"/>
      <w:numFmt w:val="russianLower"/>
      <w:lvlText w:val="%1)"/>
      <w:lvlJc w:val="center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4FE16F2"/>
    <w:multiLevelType w:val="hybridMultilevel"/>
    <w:tmpl w:val="4F6AED80"/>
    <w:lvl w:ilvl="0" w:tplc="578C225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6875EC8"/>
    <w:multiLevelType w:val="hybridMultilevel"/>
    <w:tmpl w:val="46989A90"/>
    <w:lvl w:ilvl="0" w:tplc="BB4A8D9C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1">
    <w:nsid w:val="789F50BA"/>
    <w:multiLevelType w:val="hybridMultilevel"/>
    <w:tmpl w:val="81AE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BA672AE"/>
    <w:multiLevelType w:val="hybridMultilevel"/>
    <w:tmpl w:val="5A28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F78C0"/>
    <w:multiLevelType w:val="singleLevel"/>
    <w:tmpl w:val="75500326"/>
    <w:lvl w:ilvl="0">
      <w:start w:val="1"/>
      <w:numFmt w:val="decimal"/>
      <w:lvlText w:val="1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4">
    <w:nsid w:val="7CD26702"/>
    <w:multiLevelType w:val="singleLevel"/>
    <w:tmpl w:val="0E5C3F50"/>
    <w:lvl w:ilvl="0">
      <w:start w:val="4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5">
    <w:nsid w:val="7D8F3323"/>
    <w:multiLevelType w:val="singleLevel"/>
    <w:tmpl w:val="1C3232F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6">
    <w:nsid w:val="7D9937B0"/>
    <w:multiLevelType w:val="hybridMultilevel"/>
    <w:tmpl w:val="F586B230"/>
    <w:lvl w:ilvl="0" w:tplc="7B5E6682">
      <w:start w:val="3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13925"/>
    <w:multiLevelType w:val="hybridMultilevel"/>
    <w:tmpl w:val="6928C580"/>
    <w:lvl w:ilvl="0" w:tplc="C420AF5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43"/>
  </w:num>
  <w:num w:numId="5">
    <w:abstractNumId w:val="9"/>
  </w:num>
  <w:num w:numId="6">
    <w:abstractNumId w:val="33"/>
  </w:num>
  <w:num w:numId="7">
    <w:abstractNumId w:val="31"/>
  </w:num>
  <w:num w:numId="8">
    <w:abstractNumId w:val="46"/>
  </w:num>
  <w:num w:numId="9">
    <w:abstractNumId w:val="2"/>
  </w:num>
  <w:num w:numId="10">
    <w:abstractNumId w:val="18"/>
  </w:num>
  <w:num w:numId="11">
    <w:abstractNumId w:val="25"/>
  </w:num>
  <w:num w:numId="12">
    <w:abstractNumId w:val="1"/>
  </w:num>
  <w:num w:numId="13">
    <w:abstractNumId w:val="14"/>
  </w:num>
  <w:num w:numId="14">
    <w:abstractNumId w:val="41"/>
  </w:num>
  <w:num w:numId="15">
    <w:abstractNumId w:val="23"/>
  </w:num>
  <w:num w:numId="16">
    <w:abstractNumId w:val="20"/>
  </w:num>
  <w:num w:numId="17">
    <w:abstractNumId w:val="37"/>
  </w:num>
  <w:num w:numId="18">
    <w:abstractNumId w:val="38"/>
  </w:num>
  <w:num w:numId="19">
    <w:abstractNumId w:val="36"/>
  </w:num>
  <w:num w:numId="20">
    <w:abstractNumId w:val="28"/>
  </w:num>
  <w:num w:numId="21">
    <w:abstractNumId w:val="27"/>
  </w:num>
  <w:num w:numId="22">
    <w:abstractNumId w:val="6"/>
  </w:num>
  <w:num w:numId="23">
    <w:abstractNumId w:val="26"/>
  </w:num>
  <w:num w:numId="24">
    <w:abstractNumId w:val="12"/>
  </w:num>
  <w:num w:numId="25">
    <w:abstractNumId w:val="13"/>
  </w:num>
  <w:num w:numId="26">
    <w:abstractNumId w:val="11"/>
  </w:num>
  <w:num w:numId="27">
    <w:abstractNumId w:val="17"/>
  </w:num>
  <w:num w:numId="28">
    <w:abstractNumId w:val="44"/>
  </w:num>
  <w:num w:numId="29">
    <w:abstractNumId w:val="21"/>
  </w:num>
  <w:num w:numId="30">
    <w:abstractNumId w:val="8"/>
  </w:num>
  <w:num w:numId="31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6"/>
  </w:num>
  <w:num w:numId="33">
    <w:abstractNumId w:val="39"/>
  </w:num>
  <w:num w:numId="34">
    <w:abstractNumId w:val="40"/>
  </w:num>
  <w:num w:numId="35">
    <w:abstractNumId w:val="22"/>
  </w:num>
  <w:num w:numId="36">
    <w:abstractNumId w:val="5"/>
  </w:num>
  <w:num w:numId="37">
    <w:abstractNumId w:val="3"/>
  </w:num>
  <w:num w:numId="38">
    <w:abstractNumId w:val="19"/>
  </w:num>
  <w:num w:numId="39">
    <w:abstractNumId w:val="29"/>
  </w:num>
  <w:num w:numId="40">
    <w:abstractNumId w:val="4"/>
  </w:num>
  <w:num w:numId="41">
    <w:abstractNumId w:val="45"/>
  </w:num>
  <w:num w:numId="42">
    <w:abstractNumId w:val="10"/>
  </w:num>
  <w:num w:numId="43">
    <w:abstractNumId w:val="15"/>
  </w:num>
  <w:num w:numId="44">
    <w:abstractNumId w:val="32"/>
  </w:num>
  <w:num w:numId="45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24"/>
  </w:num>
  <w:num w:numId="47">
    <w:abstractNumId w:val="42"/>
  </w:num>
  <w:num w:numId="48">
    <w:abstractNumId w:val="34"/>
  </w:num>
  <w:num w:numId="49">
    <w:abstractNumId w:val="35"/>
  </w:num>
  <w:num w:numId="50">
    <w:abstractNumId w:val="4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6F4"/>
    <w:rsid w:val="00000885"/>
    <w:rsid w:val="00002DBD"/>
    <w:rsid w:val="000031FD"/>
    <w:rsid w:val="00003889"/>
    <w:rsid w:val="00004691"/>
    <w:rsid w:val="00004D3E"/>
    <w:rsid w:val="000066EE"/>
    <w:rsid w:val="000067B5"/>
    <w:rsid w:val="000068ED"/>
    <w:rsid w:val="00007093"/>
    <w:rsid w:val="000071B0"/>
    <w:rsid w:val="00007EBE"/>
    <w:rsid w:val="000107F9"/>
    <w:rsid w:val="00010BF4"/>
    <w:rsid w:val="00011058"/>
    <w:rsid w:val="00011298"/>
    <w:rsid w:val="00011813"/>
    <w:rsid w:val="0001190F"/>
    <w:rsid w:val="00012947"/>
    <w:rsid w:val="000135C3"/>
    <w:rsid w:val="00014AE7"/>
    <w:rsid w:val="00014BCE"/>
    <w:rsid w:val="00015275"/>
    <w:rsid w:val="0001540B"/>
    <w:rsid w:val="00015C9B"/>
    <w:rsid w:val="00015FCF"/>
    <w:rsid w:val="0001610A"/>
    <w:rsid w:val="00016919"/>
    <w:rsid w:val="00016D7E"/>
    <w:rsid w:val="000175D8"/>
    <w:rsid w:val="00017963"/>
    <w:rsid w:val="00017C5A"/>
    <w:rsid w:val="000201A0"/>
    <w:rsid w:val="000201CE"/>
    <w:rsid w:val="00020313"/>
    <w:rsid w:val="00020564"/>
    <w:rsid w:val="00020699"/>
    <w:rsid w:val="00020AAC"/>
    <w:rsid w:val="000210D5"/>
    <w:rsid w:val="00022E1B"/>
    <w:rsid w:val="0002414F"/>
    <w:rsid w:val="00024C1F"/>
    <w:rsid w:val="00024E0B"/>
    <w:rsid w:val="000255A7"/>
    <w:rsid w:val="00025FE0"/>
    <w:rsid w:val="0003025D"/>
    <w:rsid w:val="000308AB"/>
    <w:rsid w:val="00030E13"/>
    <w:rsid w:val="00031171"/>
    <w:rsid w:val="00031BB4"/>
    <w:rsid w:val="00032889"/>
    <w:rsid w:val="00033155"/>
    <w:rsid w:val="00033221"/>
    <w:rsid w:val="00033C61"/>
    <w:rsid w:val="00033D8F"/>
    <w:rsid w:val="000343D7"/>
    <w:rsid w:val="00034D48"/>
    <w:rsid w:val="000355CA"/>
    <w:rsid w:val="000355E2"/>
    <w:rsid w:val="00036175"/>
    <w:rsid w:val="00036E41"/>
    <w:rsid w:val="0003721A"/>
    <w:rsid w:val="0003725B"/>
    <w:rsid w:val="00037279"/>
    <w:rsid w:val="00037799"/>
    <w:rsid w:val="00040168"/>
    <w:rsid w:val="00040210"/>
    <w:rsid w:val="000411EA"/>
    <w:rsid w:val="00041C5B"/>
    <w:rsid w:val="00041DE8"/>
    <w:rsid w:val="0004264A"/>
    <w:rsid w:val="00043622"/>
    <w:rsid w:val="000436D7"/>
    <w:rsid w:val="00044193"/>
    <w:rsid w:val="00044565"/>
    <w:rsid w:val="00046CFC"/>
    <w:rsid w:val="000472D5"/>
    <w:rsid w:val="000473EE"/>
    <w:rsid w:val="0005007D"/>
    <w:rsid w:val="00050182"/>
    <w:rsid w:val="0005065D"/>
    <w:rsid w:val="00050796"/>
    <w:rsid w:val="00051158"/>
    <w:rsid w:val="0005143C"/>
    <w:rsid w:val="000518DC"/>
    <w:rsid w:val="00051981"/>
    <w:rsid w:val="00051D0D"/>
    <w:rsid w:val="00051F44"/>
    <w:rsid w:val="0005273D"/>
    <w:rsid w:val="00052AE8"/>
    <w:rsid w:val="00052BCB"/>
    <w:rsid w:val="00053169"/>
    <w:rsid w:val="000531E8"/>
    <w:rsid w:val="00053753"/>
    <w:rsid w:val="000548C6"/>
    <w:rsid w:val="00054934"/>
    <w:rsid w:val="0005497B"/>
    <w:rsid w:val="000565ED"/>
    <w:rsid w:val="00057669"/>
    <w:rsid w:val="000579C2"/>
    <w:rsid w:val="00060F22"/>
    <w:rsid w:val="00060FB2"/>
    <w:rsid w:val="000625F0"/>
    <w:rsid w:val="00062ADC"/>
    <w:rsid w:val="0006372E"/>
    <w:rsid w:val="00063AAD"/>
    <w:rsid w:val="00063B71"/>
    <w:rsid w:val="00063B9B"/>
    <w:rsid w:val="000641AC"/>
    <w:rsid w:val="00065D1E"/>
    <w:rsid w:val="00065F9A"/>
    <w:rsid w:val="000660A5"/>
    <w:rsid w:val="000665DB"/>
    <w:rsid w:val="00071B86"/>
    <w:rsid w:val="00071DE4"/>
    <w:rsid w:val="00071EB1"/>
    <w:rsid w:val="0007261A"/>
    <w:rsid w:val="0007297A"/>
    <w:rsid w:val="00073852"/>
    <w:rsid w:val="00073A2D"/>
    <w:rsid w:val="00075067"/>
    <w:rsid w:val="00075869"/>
    <w:rsid w:val="00075E6D"/>
    <w:rsid w:val="00076778"/>
    <w:rsid w:val="0007797B"/>
    <w:rsid w:val="000779E5"/>
    <w:rsid w:val="00077E68"/>
    <w:rsid w:val="00080A2A"/>
    <w:rsid w:val="000818F5"/>
    <w:rsid w:val="00081E6D"/>
    <w:rsid w:val="00082599"/>
    <w:rsid w:val="00082ECA"/>
    <w:rsid w:val="0008314C"/>
    <w:rsid w:val="00083AF4"/>
    <w:rsid w:val="00084A6B"/>
    <w:rsid w:val="0008589C"/>
    <w:rsid w:val="000865A1"/>
    <w:rsid w:val="0008673E"/>
    <w:rsid w:val="0008699C"/>
    <w:rsid w:val="00086DD5"/>
    <w:rsid w:val="00086E2A"/>
    <w:rsid w:val="000909CC"/>
    <w:rsid w:val="00091149"/>
    <w:rsid w:val="0009179F"/>
    <w:rsid w:val="0009217E"/>
    <w:rsid w:val="000926FE"/>
    <w:rsid w:val="000932D0"/>
    <w:rsid w:val="0009342A"/>
    <w:rsid w:val="00093899"/>
    <w:rsid w:val="00096DED"/>
    <w:rsid w:val="00097062"/>
    <w:rsid w:val="000974D5"/>
    <w:rsid w:val="000A0916"/>
    <w:rsid w:val="000A0966"/>
    <w:rsid w:val="000A1347"/>
    <w:rsid w:val="000A1373"/>
    <w:rsid w:val="000A1C64"/>
    <w:rsid w:val="000A2D8F"/>
    <w:rsid w:val="000A3347"/>
    <w:rsid w:val="000A4007"/>
    <w:rsid w:val="000A4CC9"/>
    <w:rsid w:val="000A50C3"/>
    <w:rsid w:val="000A6180"/>
    <w:rsid w:val="000A6185"/>
    <w:rsid w:val="000A679C"/>
    <w:rsid w:val="000A6A74"/>
    <w:rsid w:val="000B00CB"/>
    <w:rsid w:val="000B06AB"/>
    <w:rsid w:val="000B12D9"/>
    <w:rsid w:val="000B1448"/>
    <w:rsid w:val="000B181A"/>
    <w:rsid w:val="000B3532"/>
    <w:rsid w:val="000B41D2"/>
    <w:rsid w:val="000B41F4"/>
    <w:rsid w:val="000B49A8"/>
    <w:rsid w:val="000B4A11"/>
    <w:rsid w:val="000B4C0E"/>
    <w:rsid w:val="000B4FC0"/>
    <w:rsid w:val="000B5C82"/>
    <w:rsid w:val="000B6E17"/>
    <w:rsid w:val="000B7E56"/>
    <w:rsid w:val="000C2CC2"/>
    <w:rsid w:val="000C2FB7"/>
    <w:rsid w:val="000C32E5"/>
    <w:rsid w:val="000C33D5"/>
    <w:rsid w:val="000C3A0B"/>
    <w:rsid w:val="000C404B"/>
    <w:rsid w:val="000C5100"/>
    <w:rsid w:val="000C5503"/>
    <w:rsid w:val="000C568F"/>
    <w:rsid w:val="000C729B"/>
    <w:rsid w:val="000D012E"/>
    <w:rsid w:val="000D0973"/>
    <w:rsid w:val="000D113A"/>
    <w:rsid w:val="000D1318"/>
    <w:rsid w:val="000D20FB"/>
    <w:rsid w:val="000D3196"/>
    <w:rsid w:val="000D3556"/>
    <w:rsid w:val="000D379B"/>
    <w:rsid w:val="000D4405"/>
    <w:rsid w:val="000D448B"/>
    <w:rsid w:val="000D4F45"/>
    <w:rsid w:val="000D57C3"/>
    <w:rsid w:val="000D7572"/>
    <w:rsid w:val="000D7D56"/>
    <w:rsid w:val="000E0297"/>
    <w:rsid w:val="000E0E9A"/>
    <w:rsid w:val="000E1164"/>
    <w:rsid w:val="000E173F"/>
    <w:rsid w:val="000E2773"/>
    <w:rsid w:val="000E2A0E"/>
    <w:rsid w:val="000E2B37"/>
    <w:rsid w:val="000E2C6D"/>
    <w:rsid w:val="000E3FC6"/>
    <w:rsid w:val="000E4C88"/>
    <w:rsid w:val="000E5CEA"/>
    <w:rsid w:val="000E6712"/>
    <w:rsid w:val="000E74BE"/>
    <w:rsid w:val="000F0041"/>
    <w:rsid w:val="000F13AF"/>
    <w:rsid w:val="000F19DC"/>
    <w:rsid w:val="000F228E"/>
    <w:rsid w:val="000F2E67"/>
    <w:rsid w:val="000F3308"/>
    <w:rsid w:val="000F43E5"/>
    <w:rsid w:val="000F455A"/>
    <w:rsid w:val="000F5F75"/>
    <w:rsid w:val="000F5F88"/>
    <w:rsid w:val="000F5FB9"/>
    <w:rsid w:val="000F7C93"/>
    <w:rsid w:val="0010009A"/>
    <w:rsid w:val="00100CB4"/>
    <w:rsid w:val="00102174"/>
    <w:rsid w:val="00102DAC"/>
    <w:rsid w:val="00102DEB"/>
    <w:rsid w:val="00103A45"/>
    <w:rsid w:val="00103DB1"/>
    <w:rsid w:val="001046A1"/>
    <w:rsid w:val="001047C2"/>
    <w:rsid w:val="00104B1C"/>
    <w:rsid w:val="001054C8"/>
    <w:rsid w:val="00105A08"/>
    <w:rsid w:val="001064C5"/>
    <w:rsid w:val="00106DBF"/>
    <w:rsid w:val="00106F48"/>
    <w:rsid w:val="00107672"/>
    <w:rsid w:val="00107861"/>
    <w:rsid w:val="00107F78"/>
    <w:rsid w:val="001108FE"/>
    <w:rsid w:val="0011161A"/>
    <w:rsid w:val="001117BC"/>
    <w:rsid w:val="0011244F"/>
    <w:rsid w:val="001131FA"/>
    <w:rsid w:val="0011393A"/>
    <w:rsid w:val="00114E13"/>
    <w:rsid w:val="00115D92"/>
    <w:rsid w:val="00115E6F"/>
    <w:rsid w:val="00116745"/>
    <w:rsid w:val="00117155"/>
    <w:rsid w:val="0012049F"/>
    <w:rsid w:val="00120D22"/>
    <w:rsid w:val="00120EBB"/>
    <w:rsid w:val="001217E9"/>
    <w:rsid w:val="00122D41"/>
    <w:rsid w:val="00124A09"/>
    <w:rsid w:val="00125C92"/>
    <w:rsid w:val="001262F5"/>
    <w:rsid w:val="00126D75"/>
    <w:rsid w:val="0012785E"/>
    <w:rsid w:val="00130590"/>
    <w:rsid w:val="001309F1"/>
    <w:rsid w:val="00130CBD"/>
    <w:rsid w:val="00131B37"/>
    <w:rsid w:val="00131FB6"/>
    <w:rsid w:val="0013244A"/>
    <w:rsid w:val="00133422"/>
    <w:rsid w:val="00134EAA"/>
    <w:rsid w:val="00135322"/>
    <w:rsid w:val="0013589C"/>
    <w:rsid w:val="00135F09"/>
    <w:rsid w:val="00136B54"/>
    <w:rsid w:val="001375E3"/>
    <w:rsid w:val="00137A07"/>
    <w:rsid w:val="00137DE4"/>
    <w:rsid w:val="00140598"/>
    <w:rsid w:val="001410E0"/>
    <w:rsid w:val="00141B1C"/>
    <w:rsid w:val="001428D7"/>
    <w:rsid w:val="00144450"/>
    <w:rsid w:val="001445F0"/>
    <w:rsid w:val="00144819"/>
    <w:rsid w:val="001457C0"/>
    <w:rsid w:val="00145946"/>
    <w:rsid w:val="00145C91"/>
    <w:rsid w:val="001468D6"/>
    <w:rsid w:val="00147BEE"/>
    <w:rsid w:val="00147FE1"/>
    <w:rsid w:val="0015063E"/>
    <w:rsid w:val="00151216"/>
    <w:rsid w:val="00152D4F"/>
    <w:rsid w:val="00152DDE"/>
    <w:rsid w:val="00152E08"/>
    <w:rsid w:val="0015376F"/>
    <w:rsid w:val="0015382C"/>
    <w:rsid w:val="00153B61"/>
    <w:rsid w:val="00153F57"/>
    <w:rsid w:val="0015417F"/>
    <w:rsid w:val="00156B97"/>
    <w:rsid w:val="001607B1"/>
    <w:rsid w:val="00160FCC"/>
    <w:rsid w:val="001626BA"/>
    <w:rsid w:val="0016331D"/>
    <w:rsid w:val="001634F8"/>
    <w:rsid w:val="00164882"/>
    <w:rsid w:val="00164D97"/>
    <w:rsid w:val="00165C54"/>
    <w:rsid w:val="001662D1"/>
    <w:rsid w:val="00166449"/>
    <w:rsid w:val="00166EB8"/>
    <w:rsid w:val="00167C75"/>
    <w:rsid w:val="00167EBC"/>
    <w:rsid w:val="00167FD4"/>
    <w:rsid w:val="0017137F"/>
    <w:rsid w:val="001716D3"/>
    <w:rsid w:val="00171775"/>
    <w:rsid w:val="00171881"/>
    <w:rsid w:val="0017233A"/>
    <w:rsid w:val="00172367"/>
    <w:rsid w:val="001727CF"/>
    <w:rsid w:val="0017280B"/>
    <w:rsid w:val="00174181"/>
    <w:rsid w:val="0017456F"/>
    <w:rsid w:val="00175087"/>
    <w:rsid w:val="00175BD3"/>
    <w:rsid w:val="00175FED"/>
    <w:rsid w:val="00176545"/>
    <w:rsid w:val="00176BCB"/>
    <w:rsid w:val="00177E53"/>
    <w:rsid w:val="0018010C"/>
    <w:rsid w:val="00181850"/>
    <w:rsid w:val="001827A0"/>
    <w:rsid w:val="00183543"/>
    <w:rsid w:val="00183FAD"/>
    <w:rsid w:val="0018469D"/>
    <w:rsid w:val="00185C04"/>
    <w:rsid w:val="00186B83"/>
    <w:rsid w:val="00187283"/>
    <w:rsid w:val="00187C6F"/>
    <w:rsid w:val="00187CD1"/>
    <w:rsid w:val="00187D23"/>
    <w:rsid w:val="00187EDE"/>
    <w:rsid w:val="001900F0"/>
    <w:rsid w:val="001912D0"/>
    <w:rsid w:val="00191AF1"/>
    <w:rsid w:val="0019202C"/>
    <w:rsid w:val="00194002"/>
    <w:rsid w:val="0019444F"/>
    <w:rsid w:val="0019458A"/>
    <w:rsid w:val="00194598"/>
    <w:rsid w:val="0019518A"/>
    <w:rsid w:val="001952CD"/>
    <w:rsid w:val="001953C7"/>
    <w:rsid w:val="00195EB6"/>
    <w:rsid w:val="001962A5"/>
    <w:rsid w:val="00196ABB"/>
    <w:rsid w:val="001A0412"/>
    <w:rsid w:val="001A06CA"/>
    <w:rsid w:val="001A0A3D"/>
    <w:rsid w:val="001A1477"/>
    <w:rsid w:val="001A186A"/>
    <w:rsid w:val="001A1F75"/>
    <w:rsid w:val="001A3FD3"/>
    <w:rsid w:val="001A45D0"/>
    <w:rsid w:val="001A6F37"/>
    <w:rsid w:val="001A760A"/>
    <w:rsid w:val="001A7A50"/>
    <w:rsid w:val="001A7C40"/>
    <w:rsid w:val="001B0863"/>
    <w:rsid w:val="001B0AD3"/>
    <w:rsid w:val="001B1038"/>
    <w:rsid w:val="001B1FE6"/>
    <w:rsid w:val="001B284D"/>
    <w:rsid w:val="001B33B8"/>
    <w:rsid w:val="001B3637"/>
    <w:rsid w:val="001B5085"/>
    <w:rsid w:val="001B6528"/>
    <w:rsid w:val="001B6E86"/>
    <w:rsid w:val="001B71B9"/>
    <w:rsid w:val="001B734F"/>
    <w:rsid w:val="001C0A65"/>
    <w:rsid w:val="001C16A6"/>
    <w:rsid w:val="001C1869"/>
    <w:rsid w:val="001C22D1"/>
    <w:rsid w:val="001C29B0"/>
    <w:rsid w:val="001C2E43"/>
    <w:rsid w:val="001C331E"/>
    <w:rsid w:val="001C3D64"/>
    <w:rsid w:val="001C47A9"/>
    <w:rsid w:val="001C47B3"/>
    <w:rsid w:val="001C4E9E"/>
    <w:rsid w:val="001C5202"/>
    <w:rsid w:val="001C5367"/>
    <w:rsid w:val="001C61C5"/>
    <w:rsid w:val="001C667B"/>
    <w:rsid w:val="001C787B"/>
    <w:rsid w:val="001D1606"/>
    <w:rsid w:val="001D17F0"/>
    <w:rsid w:val="001D2ED8"/>
    <w:rsid w:val="001D41C0"/>
    <w:rsid w:val="001D4A60"/>
    <w:rsid w:val="001D4BD7"/>
    <w:rsid w:val="001D5817"/>
    <w:rsid w:val="001D6990"/>
    <w:rsid w:val="001D6D14"/>
    <w:rsid w:val="001D7051"/>
    <w:rsid w:val="001E119F"/>
    <w:rsid w:val="001E1A0D"/>
    <w:rsid w:val="001E20BC"/>
    <w:rsid w:val="001E26B9"/>
    <w:rsid w:val="001E26F8"/>
    <w:rsid w:val="001E2A4F"/>
    <w:rsid w:val="001E2F9E"/>
    <w:rsid w:val="001E31A8"/>
    <w:rsid w:val="001E5034"/>
    <w:rsid w:val="001E518E"/>
    <w:rsid w:val="001E54D7"/>
    <w:rsid w:val="001E557A"/>
    <w:rsid w:val="001E5B18"/>
    <w:rsid w:val="001E6422"/>
    <w:rsid w:val="001E7513"/>
    <w:rsid w:val="001F05E4"/>
    <w:rsid w:val="001F0A8E"/>
    <w:rsid w:val="001F0EA1"/>
    <w:rsid w:val="001F0F57"/>
    <w:rsid w:val="001F1744"/>
    <w:rsid w:val="001F248E"/>
    <w:rsid w:val="001F47D7"/>
    <w:rsid w:val="001F4E68"/>
    <w:rsid w:val="001F5E69"/>
    <w:rsid w:val="001F5F50"/>
    <w:rsid w:val="001F6EB1"/>
    <w:rsid w:val="002001F1"/>
    <w:rsid w:val="0020104B"/>
    <w:rsid w:val="00201327"/>
    <w:rsid w:val="002020D4"/>
    <w:rsid w:val="00202EE9"/>
    <w:rsid w:val="00203295"/>
    <w:rsid w:val="00203421"/>
    <w:rsid w:val="00204E84"/>
    <w:rsid w:val="002050DD"/>
    <w:rsid w:val="002055A3"/>
    <w:rsid w:val="002056A9"/>
    <w:rsid w:val="0020580C"/>
    <w:rsid w:val="00205F86"/>
    <w:rsid w:val="002063CB"/>
    <w:rsid w:val="002073EF"/>
    <w:rsid w:val="002078AF"/>
    <w:rsid w:val="00207EEB"/>
    <w:rsid w:val="002104D1"/>
    <w:rsid w:val="00210ABC"/>
    <w:rsid w:val="00210AE3"/>
    <w:rsid w:val="00211758"/>
    <w:rsid w:val="00211A47"/>
    <w:rsid w:val="00211C0C"/>
    <w:rsid w:val="00212A1B"/>
    <w:rsid w:val="00213382"/>
    <w:rsid w:val="00214DB7"/>
    <w:rsid w:val="00214DD8"/>
    <w:rsid w:val="0021591E"/>
    <w:rsid w:val="00215C17"/>
    <w:rsid w:val="00215C30"/>
    <w:rsid w:val="0021686D"/>
    <w:rsid w:val="00216C10"/>
    <w:rsid w:val="00216E2F"/>
    <w:rsid w:val="00216EA6"/>
    <w:rsid w:val="00217250"/>
    <w:rsid w:val="0021737E"/>
    <w:rsid w:val="00217E11"/>
    <w:rsid w:val="002206C4"/>
    <w:rsid w:val="0022077C"/>
    <w:rsid w:val="00221183"/>
    <w:rsid w:val="002214E9"/>
    <w:rsid w:val="00221AF9"/>
    <w:rsid w:val="0022379E"/>
    <w:rsid w:val="00223C69"/>
    <w:rsid w:val="00227032"/>
    <w:rsid w:val="0022718A"/>
    <w:rsid w:val="002272FC"/>
    <w:rsid w:val="00227780"/>
    <w:rsid w:val="002278E5"/>
    <w:rsid w:val="00230A2F"/>
    <w:rsid w:val="00231F1E"/>
    <w:rsid w:val="002335DD"/>
    <w:rsid w:val="00233953"/>
    <w:rsid w:val="00233B03"/>
    <w:rsid w:val="00233D76"/>
    <w:rsid w:val="002346D6"/>
    <w:rsid w:val="002347A9"/>
    <w:rsid w:val="002354A7"/>
    <w:rsid w:val="00235D25"/>
    <w:rsid w:val="00235FAA"/>
    <w:rsid w:val="0023613A"/>
    <w:rsid w:val="0023662B"/>
    <w:rsid w:val="00237737"/>
    <w:rsid w:val="00237E69"/>
    <w:rsid w:val="00240867"/>
    <w:rsid w:val="00240A18"/>
    <w:rsid w:val="00241527"/>
    <w:rsid w:val="00241660"/>
    <w:rsid w:val="00243050"/>
    <w:rsid w:val="00243DEB"/>
    <w:rsid w:val="00243F42"/>
    <w:rsid w:val="00244D5B"/>
    <w:rsid w:val="002469ED"/>
    <w:rsid w:val="00246B94"/>
    <w:rsid w:val="0025024C"/>
    <w:rsid w:val="002518EF"/>
    <w:rsid w:val="00251987"/>
    <w:rsid w:val="00251B73"/>
    <w:rsid w:val="00252679"/>
    <w:rsid w:val="00252754"/>
    <w:rsid w:val="00252B89"/>
    <w:rsid w:val="00252E55"/>
    <w:rsid w:val="00252EDA"/>
    <w:rsid w:val="002538EF"/>
    <w:rsid w:val="00253A05"/>
    <w:rsid w:val="00254D30"/>
    <w:rsid w:val="002557DF"/>
    <w:rsid w:val="0025587F"/>
    <w:rsid w:val="00256BEF"/>
    <w:rsid w:val="00256C23"/>
    <w:rsid w:val="00256FCE"/>
    <w:rsid w:val="002578DE"/>
    <w:rsid w:val="00257CAC"/>
    <w:rsid w:val="00257F73"/>
    <w:rsid w:val="002604C3"/>
    <w:rsid w:val="002608F5"/>
    <w:rsid w:val="00260D60"/>
    <w:rsid w:val="00261C15"/>
    <w:rsid w:val="00262E74"/>
    <w:rsid w:val="002636C7"/>
    <w:rsid w:val="00263F4A"/>
    <w:rsid w:val="002641E6"/>
    <w:rsid w:val="00264584"/>
    <w:rsid w:val="002649AB"/>
    <w:rsid w:val="002653CA"/>
    <w:rsid w:val="002664F0"/>
    <w:rsid w:val="00266721"/>
    <w:rsid w:val="002667D8"/>
    <w:rsid w:val="002667E2"/>
    <w:rsid w:val="00267BD7"/>
    <w:rsid w:val="002707C4"/>
    <w:rsid w:val="00270854"/>
    <w:rsid w:val="0027155F"/>
    <w:rsid w:val="00271E42"/>
    <w:rsid w:val="00271E50"/>
    <w:rsid w:val="002726C5"/>
    <w:rsid w:val="002728D1"/>
    <w:rsid w:val="00273220"/>
    <w:rsid w:val="002738EE"/>
    <w:rsid w:val="002738EF"/>
    <w:rsid w:val="00273B76"/>
    <w:rsid w:val="00273C86"/>
    <w:rsid w:val="00273E3B"/>
    <w:rsid w:val="00273E81"/>
    <w:rsid w:val="0027436D"/>
    <w:rsid w:val="002746C7"/>
    <w:rsid w:val="002746FB"/>
    <w:rsid w:val="0027784C"/>
    <w:rsid w:val="00280A36"/>
    <w:rsid w:val="00281121"/>
    <w:rsid w:val="0028146C"/>
    <w:rsid w:val="00281CDB"/>
    <w:rsid w:val="00281EC4"/>
    <w:rsid w:val="00281FC6"/>
    <w:rsid w:val="00282F71"/>
    <w:rsid w:val="0028540B"/>
    <w:rsid w:val="00286325"/>
    <w:rsid w:val="00287723"/>
    <w:rsid w:val="00290DDA"/>
    <w:rsid w:val="00290DFB"/>
    <w:rsid w:val="002912D7"/>
    <w:rsid w:val="00291916"/>
    <w:rsid w:val="00291D55"/>
    <w:rsid w:val="00292744"/>
    <w:rsid w:val="00292C77"/>
    <w:rsid w:val="00293F86"/>
    <w:rsid w:val="0029405F"/>
    <w:rsid w:val="00294335"/>
    <w:rsid w:val="002948CC"/>
    <w:rsid w:val="00295C27"/>
    <w:rsid w:val="002969F0"/>
    <w:rsid w:val="00296B16"/>
    <w:rsid w:val="00297665"/>
    <w:rsid w:val="00297677"/>
    <w:rsid w:val="00297AE6"/>
    <w:rsid w:val="00297C6D"/>
    <w:rsid w:val="00297DCA"/>
    <w:rsid w:val="002A07A8"/>
    <w:rsid w:val="002A0B74"/>
    <w:rsid w:val="002A0BC5"/>
    <w:rsid w:val="002A2138"/>
    <w:rsid w:val="002A2316"/>
    <w:rsid w:val="002A2432"/>
    <w:rsid w:val="002A262A"/>
    <w:rsid w:val="002A317C"/>
    <w:rsid w:val="002A395C"/>
    <w:rsid w:val="002A3B39"/>
    <w:rsid w:val="002A3F85"/>
    <w:rsid w:val="002A406C"/>
    <w:rsid w:val="002A4F05"/>
    <w:rsid w:val="002A54ED"/>
    <w:rsid w:val="002A6918"/>
    <w:rsid w:val="002A69C2"/>
    <w:rsid w:val="002A6EB0"/>
    <w:rsid w:val="002A70A0"/>
    <w:rsid w:val="002A7A6F"/>
    <w:rsid w:val="002A7DBE"/>
    <w:rsid w:val="002B0A03"/>
    <w:rsid w:val="002B1EC2"/>
    <w:rsid w:val="002B3591"/>
    <w:rsid w:val="002B35DD"/>
    <w:rsid w:val="002B3DD5"/>
    <w:rsid w:val="002B3E45"/>
    <w:rsid w:val="002B3E7F"/>
    <w:rsid w:val="002B3EBB"/>
    <w:rsid w:val="002B3F27"/>
    <w:rsid w:val="002B44EF"/>
    <w:rsid w:val="002B462D"/>
    <w:rsid w:val="002B4AE2"/>
    <w:rsid w:val="002B5F5B"/>
    <w:rsid w:val="002B6E6E"/>
    <w:rsid w:val="002B7B52"/>
    <w:rsid w:val="002C053B"/>
    <w:rsid w:val="002C0F1E"/>
    <w:rsid w:val="002C1449"/>
    <w:rsid w:val="002C2235"/>
    <w:rsid w:val="002C2690"/>
    <w:rsid w:val="002C358B"/>
    <w:rsid w:val="002C3A83"/>
    <w:rsid w:val="002C3CA6"/>
    <w:rsid w:val="002C3E39"/>
    <w:rsid w:val="002C3F83"/>
    <w:rsid w:val="002C492B"/>
    <w:rsid w:val="002C4BA2"/>
    <w:rsid w:val="002C59F4"/>
    <w:rsid w:val="002C6013"/>
    <w:rsid w:val="002C6341"/>
    <w:rsid w:val="002C6742"/>
    <w:rsid w:val="002C6BC3"/>
    <w:rsid w:val="002C6FD2"/>
    <w:rsid w:val="002D1B8C"/>
    <w:rsid w:val="002D1EBC"/>
    <w:rsid w:val="002D278F"/>
    <w:rsid w:val="002D3761"/>
    <w:rsid w:val="002D382C"/>
    <w:rsid w:val="002D43CE"/>
    <w:rsid w:val="002D4608"/>
    <w:rsid w:val="002D4947"/>
    <w:rsid w:val="002D55CC"/>
    <w:rsid w:val="002D5944"/>
    <w:rsid w:val="002D5A30"/>
    <w:rsid w:val="002D65A8"/>
    <w:rsid w:val="002D6C4A"/>
    <w:rsid w:val="002E000C"/>
    <w:rsid w:val="002E1F65"/>
    <w:rsid w:val="002E25C8"/>
    <w:rsid w:val="002E2BE1"/>
    <w:rsid w:val="002E2FE4"/>
    <w:rsid w:val="002E3934"/>
    <w:rsid w:val="002E5748"/>
    <w:rsid w:val="002E7E5A"/>
    <w:rsid w:val="002F08E3"/>
    <w:rsid w:val="002F1C67"/>
    <w:rsid w:val="002F1ED2"/>
    <w:rsid w:val="002F25F3"/>
    <w:rsid w:val="002F2B40"/>
    <w:rsid w:val="002F30D8"/>
    <w:rsid w:val="002F37ED"/>
    <w:rsid w:val="002F3D85"/>
    <w:rsid w:val="002F47D6"/>
    <w:rsid w:val="002F55C8"/>
    <w:rsid w:val="002F56F6"/>
    <w:rsid w:val="002F65E1"/>
    <w:rsid w:val="002F74CD"/>
    <w:rsid w:val="002F7EB4"/>
    <w:rsid w:val="00300031"/>
    <w:rsid w:val="00300FF5"/>
    <w:rsid w:val="003013DA"/>
    <w:rsid w:val="00302FB0"/>
    <w:rsid w:val="00303BAC"/>
    <w:rsid w:val="00303EA9"/>
    <w:rsid w:val="00304598"/>
    <w:rsid w:val="00304A6B"/>
    <w:rsid w:val="0030639A"/>
    <w:rsid w:val="00306AA3"/>
    <w:rsid w:val="003071A5"/>
    <w:rsid w:val="00307DFA"/>
    <w:rsid w:val="00307E46"/>
    <w:rsid w:val="00307EFA"/>
    <w:rsid w:val="003104CA"/>
    <w:rsid w:val="003134A3"/>
    <w:rsid w:val="003136BA"/>
    <w:rsid w:val="0031370D"/>
    <w:rsid w:val="003137D1"/>
    <w:rsid w:val="00313FAA"/>
    <w:rsid w:val="003149B6"/>
    <w:rsid w:val="00315AA1"/>
    <w:rsid w:val="00315F28"/>
    <w:rsid w:val="003167EC"/>
    <w:rsid w:val="00316F68"/>
    <w:rsid w:val="00317843"/>
    <w:rsid w:val="00320E44"/>
    <w:rsid w:val="0032131B"/>
    <w:rsid w:val="00321614"/>
    <w:rsid w:val="00323184"/>
    <w:rsid w:val="00324EBC"/>
    <w:rsid w:val="003252DF"/>
    <w:rsid w:val="00325A67"/>
    <w:rsid w:val="00326C6D"/>
    <w:rsid w:val="00326F7C"/>
    <w:rsid w:val="003272B0"/>
    <w:rsid w:val="00327398"/>
    <w:rsid w:val="003276C2"/>
    <w:rsid w:val="00330298"/>
    <w:rsid w:val="0033076F"/>
    <w:rsid w:val="00330A3D"/>
    <w:rsid w:val="00330DE9"/>
    <w:rsid w:val="003318E6"/>
    <w:rsid w:val="003343F3"/>
    <w:rsid w:val="00334E1D"/>
    <w:rsid w:val="003351A6"/>
    <w:rsid w:val="0033763E"/>
    <w:rsid w:val="00337963"/>
    <w:rsid w:val="003379EA"/>
    <w:rsid w:val="00337C9D"/>
    <w:rsid w:val="00337F86"/>
    <w:rsid w:val="0034011F"/>
    <w:rsid w:val="00342283"/>
    <w:rsid w:val="00342751"/>
    <w:rsid w:val="003439E7"/>
    <w:rsid w:val="00343AD5"/>
    <w:rsid w:val="0034436E"/>
    <w:rsid w:val="00344448"/>
    <w:rsid w:val="003449A0"/>
    <w:rsid w:val="0034555D"/>
    <w:rsid w:val="00345866"/>
    <w:rsid w:val="00345944"/>
    <w:rsid w:val="00345F98"/>
    <w:rsid w:val="00347412"/>
    <w:rsid w:val="0034779B"/>
    <w:rsid w:val="003508A6"/>
    <w:rsid w:val="00350D3D"/>
    <w:rsid w:val="00350FB6"/>
    <w:rsid w:val="003521A5"/>
    <w:rsid w:val="00352342"/>
    <w:rsid w:val="00352644"/>
    <w:rsid w:val="003531D4"/>
    <w:rsid w:val="003549B3"/>
    <w:rsid w:val="003563ED"/>
    <w:rsid w:val="0035641F"/>
    <w:rsid w:val="003579C0"/>
    <w:rsid w:val="00357E5F"/>
    <w:rsid w:val="00360281"/>
    <w:rsid w:val="00360480"/>
    <w:rsid w:val="00361B0D"/>
    <w:rsid w:val="00361DA1"/>
    <w:rsid w:val="00361DB0"/>
    <w:rsid w:val="0036331F"/>
    <w:rsid w:val="00363324"/>
    <w:rsid w:val="00363950"/>
    <w:rsid w:val="00363C99"/>
    <w:rsid w:val="0036480E"/>
    <w:rsid w:val="00365F1C"/>
    <w:rsid w:val="0036648E"/>
    <w:rsid w:val="00366966"/>
    <w:rsid w:val="003669EF"/>
    <w:rsid w:val="00366C10"/>
    <w:rsid w:val="003679FC"/>
    <w:rsid w:val="003714E6"/>
    <w:rsid w:val="00372B6D"/>
    <w:rsid w:val="00372C87"/>
    <w:rsid w:val="00372CEC"/>
    <w:rsid w:val="00373EB5"/>
    <w:rsid w:val="003753BA"/>
    <w:rsid w:val="00375A53"/>
    <w:rsid w:val="00375C20"/>
    <w:rsid w:val="00375C4F"/>
    <w:rsid w:val="00375F5D"/>
    <w:rsid w:val="00376693"/>
    <w:rsid w:val="00376CA3"/>
    <w:rsid w:val="00377218"/>
    <w:rsid w:val="0037732D"/>
    <w:rsid w:val="0037750B"/>
    <w:rsid w:val="00377EB4"/>
    <w:rsid w:val="0038004D"/>
    <w:rsid w:val="0038201D"/>
    <w:rsid w:val="0038274A"/>
    <w:rsid w:val="00382A57"/>
    <w:rsid w:val="00383142"/>
    <w:rsid w:val="00385D08"/>
    <w:rsid w:val="00385FB2"/>
    <w:rsid w:val="00386931"/>
    <w:rsid w:val="0038698E"/>
    <w:rsid w:val="00386A88"/>
    <w:rsid w:val="00386CF4"/>
    <w:rsid w:val="00390640"/>
    <w:rsid w:val="0039067B"/>
    <w:rsid w:val="0039267D"/>
    <w:rsid w:val="00393010"/>
    <w:rsid w:val="003938AC"/>
    <w:rsid w:val="0039435A"/>
    <w:rsid w:val="00395619"/>
    <w:rsid w:val="00395EF6"/>
    <w:rsid w:val="00395FB4"/>
    <w:rsid w:val="0039621A"/>
    <w:rsid w:val="003964A8"/>
    <w:rsid w:val="00397B7A"/>
    <w:rsid w:val="003A11A6"/>
    <w:rsid w:val="003A1FAB"/>
    <w:rsid w:val="003A2C78"/>
    <w:rsid w:val="003A4D4F"/>
    <w:rsid w:val="003A50D6"/>
    <w:rsid w:val="003A5CDF"/>
    <w:rsid w:val="003A778B"/>
    <w:rsid w:val="003A7CEA"/>
    <w:rsid w:val="003B0188"/>
    <w:rsid w:val="003B0925"/>
    <w:rsid w:val="003B13FF"/>
    <w:rsid w:val="003B2600"/>
    <w:rsid w:val="003B2BAE"/>
    <w:rsid w:val="003B309F"/>
    <w:rsid w:val="003B352B"/>
    <w:rsid w:val="003B3814"/>
    <w:rsid w:val="003B399D"/>
    <w:rsid w:val="003B40FB"/>
    <w:rsid w:val="003B51E1"/>
    <w:rsid w:val="003B63D3"/>
    <w:rsid w:val="003B6798"/>
    <w:rsid w:val="003B79D7"/>
    <w:rsid w:val="003C1B1C"/>
    <w:rsid w:val="003C24C1"/>
    <w:rsid w:val="003C3984"/>
    <w:rsid w:val="003C3A30"/>
    <w:rsid w:val="003C3AC1"/>
    <w:rsid w:val="003C3D91"/>
    <w:rsid w:val="003C490C"/>
    <w:rsid w:val="003C6D4E"/>
    <w:rsid w:val="003C6DFE"/>
    <w:rsid w:val="003D052B"/>
    <w:rsid w:val="003D0610"/>
    <w:rsid w:val="003D0915"/>
    <w:rsid w:val="003D0C92"/>
    <w:rsid w:val="003D1714"/>
    <w:rsid w:val="003D24E5"/>
    <w:rsid w:val="003D30E3"/>
    <w:rsid w:val="003D31DE"/>
    <w:rsid w:val="003D3409"/>
    <w:rsid w:val="003D3AE2"/>
    <w:rsid w:val="003D604B"/>
    <w:rsid w:val="003D6B84"/>
    <w:rsid w:val="003D6EC0"/>
    <w:rsid w:val="003E2039"/>
    <w:rsid w:val="003E21CA"/>
    <w:rsid w:val="003E2528"/>
    <w:rsid w:val="003E2B43"/>
    <w:rsid w:val="003E381F"/>
    <w:rsid w:val="003E3D0B"/>
    <w:rsid w:val="003E5CA8"/>
    <w:rsid w:val="003E6C2A"/>
    <w:rsid w:val="003F17E1"/>
    <w:rsid w:val="003F19B8"/>
    <w:rsid w:val="003F27B0"/>
    <w:rsid w:val="003F427C"/>
    <w:rsid w:val="003F4C63"/>
    <w:rsid w:val="003F4CAA"/>
    <w:rsid w:val="003F5A95"/>
    <w:rsid w:val="003F6421"/>
    <w:rsid w:val="003F6D46"/>
    <w:rsid w:val="003F7CDB"/>
    <w:rsid w:val="003F7F00"/>
    <w:rsid w:val="0040003F"/>
    <w:rsid w:val="0040030E"/>
    <w:rsid w:val="004003F4"/>
    <w:rsid w:val="00400C43"/>
    <w:rsid w:val="00400D9B"/>
    <w:rsid w:val="004015F2"/>
    <w:rsid w:val="00401751"/>
    <w:rsid w:val="0040220E"/>
    <w:rsid w:val="00402E0C"/>
    <w:rsid w:val="00402F55"/>
    <w:rsid w:val="0040348D"/>
    <w:rsid w:val="004038F0"/>
    <w:rsid w:val="00403E85"/>
    <w:rsid w:val="00404E95"/>
    <w:rsid w:val="004054BC"/>
    <w:rsid w:val="00405524"/>
    <w:rsid w:val="00405E69"/>
    <w:rsid w:val="004069E7"/>
    <w:rsid w:val="00406A1C"/>
    <w:rsid w:val="00406DE2"/>
    <w:rsid w:val="00406DE5"/>
    <w:rsid w:val="00406EDD"/>
    <w:rsid w:val="00407764"/>
    <w:rsid w:val="004102A7"/>
    <w:rsid w:val="004106F8"/>
    <w:rsid w:val="00410C1B"/>
    <w:rsid w:val="00410D7A"/>
    <w:rsid w:val="00411792"/>
    <w:rsid w:val="004120A5"/>
    <w:rsid w:val="0041283A"/>
    <w:rsid w:val="00412C5F"/>
    <w:rsid w:val="00413700"/>
    <w:rsid w:val="00413BD7"/>
    <w:rsid w:val="0041431A"/>
    <w:rsid w:val="00415607"/>
    <w:rsid w:val="00415989"/>
    <w:rsid w:val="0041634E"/>
    <w:rsid w:val="00417777"/>
    <w:rsid w:val="00420AF3"/>
    <w:rsid w:val="0042110B"/>
    <w:rsid w:val="004214FE"/>
    <w:rsid w:val="004215F0"/>
    <w:rsid w:val="004219F2"/>
    <w:rsid w:val="00421F01"/>
    <w:rsid w:val="0042322C"/>
    <w:rsid w:val="004232E9"/>
    <w:rsid w:val="0042396C"/>
    <w:rsid w:val="00423DA1"/>
    <w:rsid w:val="004260D5"/>
    <w:rsid w:val="0042622E"/>
    <w:rsid w:val="004262F3"/>
    <w:rsid w:val="00426B13"/>
    <w:rsid w:val="00426F39"/>
    <w:rsid w:val="004271F8"/>
    <w:rsid w:val="00427E43"/>
    <w:rsid w:val="004307BB"/>
    <w:rsid w:val="00432478"/>
    <w:rsid w:val="00434D41"/>
    <w:rsid w:val="0043536D"/>
    <w:rsid w:val="00436EFA"/>
    <w:rsid w:val="00437C81"/>
    <w:rsid w:val="00437E28"/>
    <w:rsid w:val="004413A2"/>
    <w:rsid w:val="00441952"/>
    <w:rsid w:val="00441A02"/>
    <w:rsid w:val="00442166"/>
    <w:rsid w:val="00442212"/>
    <w:rsid w:val="00443052"/>
    <w:rsid w:val="004438F1"/>
    <w:rsid w:val="00443915"/>
    <w:rsid w:val="004443CA"/>
    <w:rsid w:val="00444888"/>
    <w:rsid w:val="00444ADB"/>
    <w:rsid w:val="00445628"/>
    <w:rsid w:val="004457AA"/>
    <w:rsid w:val="00445A42"/>
    <w:rsid w:val="00445AFD"/>
    <w:rsid w:val="00445BA6"/>
    <w:rsid w:val="0045018C"/>
    <w:rsid w:val="004502F7"/>
    <w:rsid w:val="00450DD9"/>
    <w:rsid w:val="0045102C"/>
    <w:rsid w:val="004512E5"/>
    <w:rsid w:val="0045240D"/>
    <w:rsid w:val="004528D3"/>
    <w:rsid w:val="00452938"/>
    <w:rsid w:val="00452973"/>
    <w:rsid w:val="00453F9A"/>
    <w:rsid w:val="0045439D"/>
    <w:rsid w:val="004546C7"/>
    <w:rsid w:val="00454EF7"/>
    <w:rsid w:val="00456938"/>
    <w:rsid w:val="00456E62"/>
    <w:rsid w:val="0045718B"/>
    <w:rsid w:val="00457195"/>
    <w:rsid w:val="00457335"/>
    <w:rsid w:val="004574A9"/>
    <w:rsid w:val="00457E9A"/>
    <w:rsid w:val="00460276"/>
    <w:rsid w:val="0046035A"/>
    <w:rsid w:val="00460433"/>
    <w:rsid w:val="004605E3"/>
    <w:rsid w:val="00460768"/>
    <w:rsid w:val="004616E0"/>
    <w:rsid w:val="00461956"/>
    <w:rsid w:val="00461F5C"/>
    <w:rsid w:val="004623B0"/>
    <w:rsid w:val="00462D3A"/>
    <w:rsid w:val="004630C9"/>
    <w:rsid w:val="00464E89"/>
    <w:rsid w:val="004650E8"/>
    <w:rsid w:val="004652F2"/>
    <w:rsid w:val="0046602A"/>
    <w:rsid w:val="00466F5C"/>
    <w:rsid w:val="0046715D"/>
    <w:rsid w:val="0046716E"/>
    <w:rsid w:val="00467ED7"/>
    <w:rsid w:val="00467FAE"/>
    <w:rsid w:val="00470A76"/>
    <w:rsid w:val="00470DD0"/>
    <w:rsid w:val="0047119E"/>
    <w:rsid w:val="00471365"/>
    <w:rsid w:val="00471536"/>
    <w:rsid w:val="00471713"/>
    <w:rsid w:val="00471B09"/>
    <w:rsid w:val="00471C14"/>
    <w:rsid w:val="00471E85"/>
    <w:rsid w:val="00472386"/>
    <w:rsid w:val="00473241"/>
    <w:rsid w:val="004736D8"/>
    <w:rsid w:val="00473AE9"/>
    <w:rsid w:val="00473C19"/>
    <w:rsid w:val="00473D23"/>
    <w:rsid w:val="00473D9D"/>
    <w:rsid w:val="0047481C"/>
    <w:rsid w:val="00474E1F"/>
    <w:rsid w:val="00475332"/>
    <w:rsid w:val="00475384"/>
    <w:rsid w:val="00475C15"/>
    <w:rsid w:val="00476D35"/>
    <w:rsid w:val="00476E82"/>
    <w:rsid w:val="00481000"/>
    <w:rsid w:val="00483414"/>
    <w:rsid w:val="00483BFA"/>
    <w:rsid w:val="004840B6"/>
    <w:rsid w:val="00484800"/>
    <w:rsid w:val="00485669"/>
    <w:rsid w:val="004858CA"/>
    <w:rsid w:val="00485C72"/>
    <w:rsid w:val="00485C7D"/>
    <w:rsid w:val="00486284"/>
    <w:rsid w:val="00487349"/>
    <w:rsid w:val="004875E9"/>
    <w:rsid w:val="0049054A"/>
    <w:rsid w:val="00491240"/>
    <w:rsid w:val="0049171C"/>
    <w:rsid w:val="00491852"/>
    <w:rsid w:val="00492A89"/>
    <w:rsid w:val="00492B6A"/>
    <w:rsid w:val="004933A3"/>
    <w:rsid w:val="0049343D"/>
    <w:rsid w:val="004939EA"/>
    <w:rsid w:val="00493BE3"/>
    <w:rsid w:val="0049422A"/>
    <w:rsid w:val="00494503"/>
    <w:rsid w:val="004951E5"/>
    <w:rsid w:val="004952E7"/>
    <w:rsid w:val="00495F64"/>
    <w:rsid w:val="004961A1"/>
    <w:rsid w:val="004969D2"/>
    <w:rsid w:val="00496E9E"/>
    <w:rsid w:val="00497A5F"/>
    <w:rsid w:val="00497AED"/>
    <w:rsid w:val="004A0B89"/>
    <w:rsid w:val="004A20B6"/>
    <w:rsid w:val="004A2E75"/>
    <w:rsid w:val="004A3AE4"/>
    <w:rsid w:val="004A4165"/>
    <w:rsid w:val="004A4623"/>
    <w:rsid w:val="004A569F"/>
    <w:rsid w:val="004A6485"/>
    <w:rsid w:val="004A65AA"/>
    <w:rsid w:val="004A728B"/>
    <w:rsid w:val="004A7BE8"/>
    <w:rsid w:val="004B0ADF"/>
    <w:rsid w:val="004B1915"/>
    <w:rsid w:val="004B19BD"/>
    <w:rsid w:val="004B1F1C"/>
    <w:rsid w:val="004B23AF"/>
    <w:rsid w:val="004B2560"/>
    <w:rsid w:val="004B2E81"/>
    <w:rsid w:val="004B4186"/>
    <w:rsid w:val="004B5FE1"/>
    <w:rsid w:val="004B68ED"/>
    <w:rsid w:val="004B6AF3"/>
    <w:rsid w:val="004B77A2"/>
    <w:rsid w:val="004B7B4D"/>
    <w:rsid w:val="004B7D35"/>
    <w:rsid w:val="004B7E2D"/>
    <w:rsid w:val="004C0379"/>
    <w:rsid w:val="004C2935"/>
    <w:rsid w:val="004C2BAD"/>
    <w:rsid w:val="004C4468"/>
    <w:rsid w:val="004C5212"/>
    <w:rsid w:val="004C5654"/>
    <w:rsid w:val="004C5B34"/>
    <w:rsid w:val="004D0B89"/>
    <w:rsid w:val="004D13BB"/>
    <w:rsid w:val="004D1615"/>
    <w:rsid w:val="004D1D40"/>
    <w:rsid w:val="004D1E28"/>
    <w:rsid w:val="004D312E"/>
    <w:rsid w:val="004D31E8"/>
    <w:rsid w:val="004D38F2"/>
    <w:rsid w:val="004D53EE"/>
    <w:rsid w:val="004D56B8"/>
    <w:rsid w:val="004D69C5"/>
    <w:rsid w:val="004D73EE"/>
    <w:rsid w:val="004E0F21"/>
    <w:rsid w:val="004E18ED"/>
    <w:rsid w:val="004E1B1E"/>
    <w:rsid w:val="004E1C20"/>
    <w:rsid w:val="004E2C19"/>
    <w:rsid w:val="004E30C1"/>
    <w:rsid w:val="004E4ED0"/>
    <w:rsid w:val="004E5AD8"/>
    <w:rsid w:val="004E6930"/>
    <w:rsid w:val="004E7521"/>
    <w:rsid w:val="004F054D"/>
    <w:rsid w:val="004F0A30"/>
    <w:rsid w:val="004F0D9D"/>
    <w:rsid w:val="004F0EAB"/>
    <w:rsid w:val="004F1397"/>
    <w:rsid w:val="004F1D0F"/>
    <w:rsid w:val="004F221A"/>
    <w:rsid w:val="004F26D9"/>
    <w:rsid w:val="004F2C68"/>
    <w:rsid w:val="004F2F37"/>
    <w:rsid w:val="004F37F9"/>
    <w:rsid w:val="004F383D"/>
    <w:rsid w:val="004F415E"/>
    <w:rsid w:val="004F4877"/>
    <w:rsid w:val="004F4F08"/>
    <w:rsid w:val="004F4F3A"/>
    <w:rsid w:val="004F5C40"/>
    <w:rsid w:val="004F6034"/>
    <w:rsid w:val="004F6420"/>
    <w:rsid w:val="004F689A"/>
    <w:rsid w:val="004F6EC1"/>
    <w:rsid w:val="004F7A48"/>
    <w:rsid w:val="00500270"/>
    <w:rsid w:val="00500A4B"/>
    <w:rsid w:val="00501656"/>
    <w:rsid w:val="005021B0"/>
    <w:rsid w:val="005027B6"/>
    <w:rsid w:val="00502C42"/>
    <w:rsid w:val="00503864"/>
    <w:rsid w:val="00503D2C"/>
    <w:rsid w:val="00504A9A"/>
    <w:rsid w:val="00506065"/>
    <w:rsid w:val="00506269"/>
    <w:rsid w:val="00506967"/>
    <w:rsid w:val="00507839"/>
    <w:rsid w:val="0051020F"/>
    <w:rsid w:val="00510B9C"/>
    <w:rsid w:val="00510DDE"/>
    <w:rsid w:val="0051119A"/>
    <w:rsid w:val="005116CC"/>
    <w:rsid w:val="005121F7"/>
    <w:rsid w:val="0051328F"/>
    <w:rsid w:val="005141F3"/>
    <w:rsid w:val="00514D18"/>
    <w:rsid w:val="00515857"/>
    <w:rsid w:val="00516274"/>
    <w:rsid w:val="00516D47"/>
    <w:rsid w:val="00517B30"/>
    <w:rsid w:val="0052056E"/>
    <w:rsid w:val="00520594"/>
    <w:rsid w:val="00521308"/>
    <w:rsid w:val="00521F82"/>
    <w:rsid w:val="0052264B"/>
    <w:rsid w:val="0052289F"/>
    <w:rsid w:val="00522BEC"/>
    <w:rsid w:val="00523675"/>
    <w:rsid w:val="005240F5"/>
    <w:rsid w:val="00524884"/>
    <w:rsid w:val="00524B6B"/>
    <w:rsid w:val="00525717"/>
    <w:rsid w:val="00525797"/>
    <w:rsid w:val="005269FA"/>
    <w:rsid w:val="00526C38"/>
    <w:rsid w:val="00530405"/>
    <w:rsid w:val="00530AB6"/>
    <w:rsid w:val="00531123"/>
    <w:rsid w:val="00532AC8"/>
    <w:rsid w:val="00533716"/>
    <w:rsid w:val="00534CF1"/>
    <w:rsid w:val="00534E97"/>
    <w:rsid w:val="005353CF"/>
    <w:rsid w:val="00536648"/>
    <w:rsid w:val="00536ED5"/>
    <w:rsid w:val="00537B61"/>
    <w:rsid w:val="005407B9"/>
    <w:rsid w:val="00540CA1"/>
    <w:rsid w:val="00542E1C"/>
    <w:rsid w:val="0054459C"/>
    <w:rsid w:val="00544742"/>
    <w:rsid w:val="0054477C"/>
    <w:rsid w:val="00544886"/>
    <w:rsid w:val="00544F99"/>
    <w:rsid w:val="00545182"/>
    <w:rsid w:val="005455E8"/>
    <w:rsid w:val="00546160"/>
    <w:rsid w:val="00546885"/>
    <w:rsid w:val="00546C9F"/>
    <w:rsid w:val="005475C7"/>
    <w:rsid w:val="005476DD"/>
    <w:rsid w:val="00550437"/>
    <w:rsid w:val="00550C19"/>
    <w:rsid w:val="005511E8"/>
    <w:rsid w:val="0055135E"/>
    <w:rsid w:val="00552169"/>
    <w:rsid w:val="00552256"/>
    <w:rsid w:val="0055475C"/>
    <w:rsid w:val="00555795"/>
    <w:rsid w:val="00556426"/>
    <w:rsid w:val="00557D44"/>
    <w:rsid w:val="00560864"/>
    <w:rsid w:val="0056102D"/>
    <w:rsid w:val="00561650"/>
    <w:rsid w:val="00561FA1"/>
    <w:rsid w:val="005624D2"/>
    <w:rsid w:val="00565119"/>
    <w:rsid w:val="005656D9"/>
    <w:rsid w:val="00566736"/>
    <w:rsid w:val="0057024C"/>
    <w:rsid w:val="00570AC4"/>
    <w:rsid w:val="00570E05"/>
    <w:rsid w:val="00571AA3"/>
    <w:rsid w:val="00572484"/>
    <w:rsid w:val="005735BA"/>
    <w:rsid w:val="00573B22"/>
    <w:rsid w:val="00573F71"/>
    <w:rsid w:val="00574158"/>
    <w:rsid w:val="00574DF5"/>
    <w:rsid w:val="00575869"/>
    <w:rsid w:val="00575E4B"/>
    <w:rsid w:val="005764BD"/>
    <w:rsid w:val="005767B3"/>
    <w:rsid w:val="00577409"/>
    <w:rsid w:val="005775EE"/>
    <w:rsid w:val="00577699"/>
    <w:rsid w:val="00577FFD"/>
    <w:rsid w:val="005807D0"/>
    <w:rsid w:val="005812FE"/>
    <w:rsid w:val="0058286B"/>
    <w:rsid w:val="00582BE2"/>
    <w:rsid w:val="005830DF"/>
    <w:rsid w:val="005831E2"/>
    <w:rsid w:val="005838CF"/>
    <w:rsid w:val="00583A2F"/>
    <w:rsid w:val="00584000"/>
    <w:rsid w:val="00586CA1"/>
    <w:rsid w:val="0058772C"/>
    <w:rsid w:val="005901B3"/>
    <w:rsid w:val="00590207"/>
    <w:rsid w:val="00590332"/>
    <w:rsid w:val="005909E8"/>
    <w:rsid w:val="005921F2"/>
    <w:rsid w:val="0059268D"/>
    <w:rsid w:val="00592E4F"/>
    <w:rsid w:val="00593933"/>
    <w:rsid w:val="00593F33"/>
    <w:rsid w:val="0059422D"/>
    <w:rsid w:val="0059437B"/>
    <w:rsid w:val="00595659"/>
    <w:rsid w:val="00595B78"/>
    <w:rsid w:val="00596438"/>
    <w:rsid w:val="00596B8A"/>
    <w:rsid w:val="00596E8F"/>
    <w:rsid w:val="00596FD9"/>
    <w:rsid w:val="005979A0"/>
    <w:rsid w:val="005A0D49"/>
    <w:rsid w:val="005A0E2A"/>
    <w:rsid w:val="005A0F69"/>
    <w:rsid w:val="005A1A6A"/>
    <w:rsid w:val="005A35F5"/>
    <w:rsid w:val="005A3885"/>
    <w:rsid w:val="005A3F4B"/>
    <w:rsid w:val="005A488F"/>
    <w:rsid w:val="005A551C"/>
    <w:rsid w:val="005A5CB5"/>
    <w:rsid w:val="005A7666"/>
    <w:rsid w:val="005A7CAA"/>
    <w:rsid w:val="005B1CD0"/>
    <w:rsid w:val="005B20D7"/>
    <w:rsid w:val="005B3870"/>
    <w:rsid w:val="005B40D8"/>
    <w:rsid w:val="005B41DD"/>
    <w:rsid w:val="005B4C0D"/>
    <w:rsid w:val="005B607C"/>
    <w:rsid w:val="005B6B4A"/>
    <w:rsid w:val="005B716A"/>
    <w:rsid w:val="005C04C3"/>
    <w:rsid w:val="005C1E82"/>
    <w:rsid w:val="005C3055"/>
    <w:rsid w:val="005C34B5"/>
    <w:rsid w:val="005C4EB2"/>
    <w:rsid w:val="005C50D1"/>
    <w:rsid w:val="005C511E"/>
    <w:rsid w:val="005C51E0"/>
    <w:rsid w:val="005C581F"/>
    <w:rsid w:val="005C6C8A"/>
    <w:rsid w:val="005C7925"/>
    <w:rsid w:val="005D0EE1"/>
    <w:rsid w:val="005D0FBC"/>
    <w:rsid w:val="005D1E99"/>
    <w:rsid w:val="005D323B"/>
    <w:rsid w:val="005D4364"/>
    <w:rsid w:val="005D4563"/>
    <w:rsid w:val="005D5636"/>
    <w:rsid w:val="005D5CD1"/>
    <w:rsid w:val="005D5E95"/>
    <w:rsid w:val="005D786D"/>
    <w:rsid w:val="005D7A7F"/>
    <w:rsid w:val="005D7E2E"/>
    <w:rsid w:val="005E00A5"/>
    <w:rsid w:val="005E04D9"/>
    <w:rsid w:val="005E04DD"/>
    <w:rsid w:val="005E0C76"/>
    <w:rsid w:val="005E1DDD"/>
    <w:rsid w:val="005E22EE"/>
    <w:rsid w:val="005E2392"/>
    <w:rsid w:val="005E239E"/>
    <w:rsid w:val="005E31B7"/>
    <w:rsid w:val="005E33D9"/>
    <w:rsid w:val="005E42FB"/>
    <w:rsid w:val="005E50F9"/>
    <w:rsid w:val="005E55E0"/>
    <w:rsid w:val="005E564B"/>
    <w:rsid w:val="005E6095"/>
    <w:rsid w:val="005E61CC"/>
    <w:rsid w:val="005E6E06"/>
    <w:rsid w:val="005E7361"/>
    <w:rsid w:val="005F03C4"/>
    <w:rsid w:val="005F1007"/>
    <w:rsid w:val="005F19F3"/>
    <w:rsid w:val="005F1AF3"/>
    <w:rsid w:val="005F262C"/>
    <w:rsid w:val="005F2FD8"/>
    <w:rsid w:val="005F3094"/>
    <w:rsid w:val="005F3D97"/>
    <w:rsid w:val="005F3FF9"/>
    <w:rsid w:val="005F453D"/>
    <w:rsid w:val="005F4BBB"/>
    <w:rsid w:val="005F54F0"/>
    <w:rsid w:val="005F5608"/>
    <w:rsid w:val="005F5F78"/>
    <w:rsid w:val="005F7FF4"/>
    <w:rsid w:val="0060065A"/>
    <w:rsid w:val="00600F43"/>
    <w:rsid w:val="00600F7C"/>
    <w:rsid w:val="00604008"/>
    <w:rsid w:val="006047DB"/>
    <w:rsid w:val="00604FB6"/>
    <w:rsid w:val="006054DD"/>
    <w:rsid w:val="00605AFD"/>
    <w:rsid w:val="00605F6B"/>
    <w:rsid w:val="0060637B"/>
    <w:rsid w:val="0060710E"/>
    <w:rsid w:val="0061034D"/>
    <w:rsid w:val="006104C4"/>
    <w:rsid w:val="006110BC"/>
    <w:rsid w:val="0061174A"/>
    <w:rsid w:val="00611926"/>
    <w:rsid w:val="00611B34"/>
    <w:rsid w:val="00611C50"/>
    <w:rsid w:val="006122E1"/>
    <w:rsid w:val="006123A6"/>
    <w:rsid w:val="006126E2"/>
    <w:rsid w:val="00612A44"/>
    <w:rsid w:val="00612E4C"/>
    <w:rsid w:val="00613B5E"/>
    <w:rsid w:val="006146A6"/>
    <w:rsid w:val="00614AC1"/>
    <w:rsid w:val="00615478"/>
    <w:rsid w:val="0061557D"/>
    <w:rsid w:val="00615940"/>
    <w:rsid w:val="00616C6F"/>
    <w:rsid w:val="00617B78"/>
    <w:rsid w:val="00617D7B"/>
    <w:rsid w:val="00620417"/>
    <w:rsid w:val="006206AB"/>
    <w:rsid w:val="00620ADE"/>
    <w:rsid w:val="00620E72"/>
    <w:rsid w:val="0062162C"/>
    <w:rsid w:val="006219A0"/>
    <w:rsid w:val="00622B8B"/>
    <w:rsid w:val="00623639"/>
    <w:rsid w:val="00623EAC"/>
    <w:rsid w:val="00624BF9"/>
    <w:rsid w:val="00625456"/>
    <w:rsid w:val="006255B2"/>
    <w:rsid w:val="00630CD4"/>
    <w:rsid w:val="00631CD7"/>
    <w:rsid w:val="006320D6"/>
    <w:rsid w:val="006320F4"/>
    <w:rsid w:val="00635391"/>
    <w:rsid w:val="0063596F"/>
    <w:rsid w:val="00635CE9"/>
    <w:rsid w:val="00636638"/>
    <w:rsid w:val="00636E3C"/>
    <w:rsid w:val="00636FBE"/>
    <w:rsid w:val="00637730"/>
    <w:rsid w:val="0063773F"/>
    <w:rsid w:val="0064120D"/>
    <w:rsid w:val="00641435"/>
    <w:rsid w:val="006419EA"/>
    <w:rsid w:val="0064329E"/>
    <w:rsid w:val="00643FB6"/>
    <w:rsid w:val="0064627D"/>
    <w:rsid w:val="006476E8"/>
    <w:rsid w:val="006479BF"/>
    <w:rsid w:val="00647ADE"/>
    <w:rsid w:val="006504BA"/>
    <w:rsid w:val="0065107E"/>
    <w:rsid w:val="00651364"/>
    <w:rsid w:val="00651658"/>
    <w:rsid w:val="00652DA8"/>
    <w:rsid w:val="00653065"/>
    <w:rsid w:val="00653CD9"/>
    <w:rsid w:val="00654628"/>
    <w:rsid w:val="00654F7E"/>
    <w:rsid w:val="006551B3"/>
    <w:rsid w:val="0065523F"/>
    <w:rsid w:val="0065527B"/>
    <w:rsid w:val="00655651"/>
    <w:rsid w:val="0065587F"/>
    <w:rsid w:val="00655EE7"/>
    <w:rsid w:val="006575BD"/>
    <w:rsid w:val="00657DD9"/>
    <w:rsid w:val="00657E58"/>
    <w:rsid w:val="00657E7D"/>
    <w:rsid w:val="006601B3"/>
    <w:rsid w:val="00660D5D"/>
    <w:rsid w:val="006615E8"/>
    <w:rsid w:val="006618CC"/>
    <w:rsid w:val="00661AAB"/>
    <w:rsid w:val="0066304E"/>
    <w:rsid w:val="0066416A"/>
    <w:rsid w:val="0066488B"/>
    <w:rsid w:val="00664A16"/>
    <w:rsid w:val="00664C4C"/>
    <w:rsid w:val="0066680C"/>
    <w:rsid w:val="00670102"/>
    <w:rsid w:val="00670509"/>
    <w:rsid w:val="00670F09"/>
    <w:rsid w:val="00671F92"/>
    <w:rsid w:val="00672079"/>
    <w:rsid w:val="00672153"/>
    <w:rsid w:val="0067257B"/>
    <w:rsid w:val="0067297E"/>
    <w:rsid w:val="00672D3B"/>
    <w:rsid w:val="00672D99"/>
    <w:rsid w:val="00673186"/>
    <w:rsid w:val="00673897"/>
    <w:rsid w:val="00673D31"/>
    <w:rsid w:val="006746B5"/>
    <w:rsid w:val="00676729"/>
    <w:rsid w:val="00676B28"/>
    <w:rsid w:val="00677123"/>
    <w:rsid w:val="0067718C"/>
    <w:rsid w:val="0067722B"/>
    <w:rsid w:val="00680ED7"/>
    <w:rsid w:val="00681AF7"/>
    <w:rsid w:val="00682B4C"/>
    <w:rsid w:val="00684F4D"/>
    <w:rsid w:val="006859D3"/>
    <w:rsid w:val="0068734C"/>
    <w:rsid w:val="006907A2"/>
    <w:rsid w:val="006912AE"/>
    <w:rsid w:val="006917B1"/>
    <w:rsid w:val="00691975"/>
    <w:rsid w:val="006922B5"/>
    <w:rsid w:val="00692A7F"/>
    <w:rsid w:val="00692EC8"/>
    <w:rsid w:val="00693378"/>
    <w:rsid w:val="00693CA8"/>
    <w:rsid w:val="00694C56"/>
    <w:rsid w:val="00694D1E"/>
    <w:rsid w:val="00694D2C"/>
    <w:rsid w:val="006950AA"/>
    <w:rsid w:val="0069521B"/>
    <w:rsid w:val="00695F0C"/>
    <w:rsid w:val="00696A86"/>
    <w:rsid w:val="006979D4"/>
    <w:rsid w:val="006A1C0E"/>
    <w:rsid w:val="006A1EC1"/>
    <w:rsid w:val="006A1F99"/>
    <w:rsid w:val="006A241A"/>
    <w:rsid w:val="006A27F6"/>
    <w:rsid w:val="006A2D2C"/>
    <w:rsid w:val="006A498E"/>
    <w:rsid w:val="006A539F"/>
    <w:rsid w:val="006A59B7"/>
    <w:rsid w:val="006A6029"/>
    <w:rsid w:val="006A6074"/>
    <w:rsid w:val="006A63A9"/>
    <w:rsid w:val="006A65E5"/>
    <w:rsid w:val="006A737B"/>
    <w:rsid w:val="006A7A18"/>
    <w:rsid w:val="006B0106"/>
    <w:rsid w:val="006B1FF5"/>
    <w:rsid w:val="006B2D8C"/>
    <w:rsid w:val="006B39F2"/>
    <w:rsid w:val="006B3C88"/>
    <w:rsid w:val="006B3F57"/>
    <w:rsid w:val="006B4943"/>
    <w:rsid w:val="006B4FEB"/>
    <w:rsid w:val="006B536D"/>
    <w:rsid w:val="006B5873"/>
    <w:rsid w:val="006B6135"/>
    <w:rsid w:val="006B677C"/>
    <w:rsid w:val="006B6CF7"/>
    <w:rsid w:val="006C009A"/>
    <w:rsid w:val="006C03F3"/>
    <w:rsid w:val="006C170C"/>
    <w:rsid w:val="006C1BA0"/>
    <w:rsid w:val="006C1BC3"/>
    <w:rsid w:val="006C1C44"/>
    <w:rsid w:val="006C1E8F"/>
    <w:rsid w:val="006C25E4"/>
    <w:rsid w:val="006C2868"/>
    <w:rsid w:val="006C2B4D"/>
    <w:rsid w:val="006C336E"/>
    <w:rsid w:val="006C3762"/>
    <w:rsid w:val="006C378C"/>
    <w:rsid w:val="006C3FB7"/>
    <w:rsid w:val="006C448D"/>
    <w:rsid w:val="006C4BD7"/>
    <w:rsid w:val="006C4C2F"/>
    <w:rsid w:val="006C4EAF"/>
    <w:rsid w:val="006C5203"/>
    <w:rsid w:val="006C60AF"/>
    <w:rsid w:val="006C68DE"/>
    <w:rsid w:val="006C69C3"/>
    <w:rsid w:val="006C69C7"/>
    <w:rsid w:val="006C7A58"/>
    <w:rsid w:val="006C7BD0"/>
    <w:rsid w:val="006D0017"/>
    <w:rsid w:val="006D126B"/>
    <w:rsid w:val="006D1304"/>
    <w:rsid w:val="006D153C"/>
    <w:rsid w:val="006D2CAF"/>
    <w:rsid w:val="006D2D2D"/>
    <w:rsid w:val="006D2DC0"/>
    <w:rsid w:val="006D3074"/>
    <w:rsid w:val="006D3334"/>
    <w:rsid w:val="006D5363"/>
    <w:rsid w:val="006D7014"/>
    <w:rsid w:val="006E02E5"/>
    <w:rsid w:val="006E03E9"/>
    <w:rsid w:val="006E0845"/>
    <w:rsid w:val="006E0969"/>
    <w:rsid w:val="006E1791"/>
    <w:rsid w:val="006E248C"/>
    <w:rsid w:val="006E37B1"/>
    <w:rsid w:val="006E5435"/>
    <w:rsid w:val="006E5EC1"/>
    <w:rsid w:val="006E6A48"/>
    <w:rsid w:val="006E7822"/>
    <w:rsid w:val="006F01F7"/>
    <w:rsid w:val="006F0FE6"/>
    <w:rsid w:val="006F10CA"/>
    <w:rsid w:val="006F1D97"/>
    <w:rsid w:val="006F279F"/>
    <w:rsid w:val="006F2D1B"/>
    <w:rsid w:val="006F2E90"/>
    <w:rsid w:val="006F4AC4"/>
    <w:rsid w:val="006F5148"/>
    <w:rsid w:val="006F6545"/>
    <w:rsid w:val="007005AA"/>
    <w:rsid w:val="00700800"/>
    <w:rsid w:val="0070129D"/>
    <w:rsid w:val="007013D7"/>
    <w:rsid w:val="007021EF"/>
    <w:rsid w:val="00702362"/>
    <w:rsid w:val="00703568"/>
    <w:rsid w:val="0070363B"/>
    <w:rsid w:val="00705A0E"/>
    <w:rsid w:val="00705EC0"/>
    <w:rsid w:val="00706061"/>
    <w:rsid w:val="00706295"/>
    <w:rsid w:val="007063EB"/>
    <w:rsid w:val="00706B11"/>
    <w:rsid w:val="007075A3"/>
    <w:rsid w:val="00707727"/>
    <w:rsid w:val="00707B8D"/>
    <w:rsid w:val="00707E05"/>
    <w:rsid w:val="0071067B"/>
    <w:rsid w:val="00711434"/>
    <w:rsid w:val="00712925"/>
    <w:rsid w:val="007132AB"/>
    <w:rsid w:val="0071523D"/>
    <w:rsid w:val="00715665"/>
    <w:rsid w:val="00715878"/>
    <w:rsid w:val="00716F61"/>
    <w:rsid w:val="007178C2"/>
    <w:rsid w:val="00721055"/>
    <w:rsid w:val="00721382"/>
    <w:rsid w:val="00721720"/>
    <w:rsid w:val="00722C66"/>
    <w:rsid w:val="00725E2B"/>
    <w:rsid w:val="00725E90"/>
    <w:rsid w:val="0072667A"/>
    <w:rsid w:val="00726E0F"/>
    <w:rsid w:val="00727921"/>
    <w:rsid w:val="007316F8"/>
    <w:rsid w:val="00732150"/>
    <w:rsid w:val="007327BB"/>
    <w:rsid w:val="007340AA"/>
    <w:rsid w:val="007340FA"/>
    <w:rsid w:val="00734539"/>
    <w:rsid w:val="00734546"/>
    <w:rsid w:val="007346A8"/>
    <w:rsid w:val="00734B79"/>
    <w:rsid w:val="007370EF"/>
    <w:rsid w:val="0073711B"/>
    <w:rsid w:val="00737486"/>
    <w:rsid w:val="007378F2"/>
    <w:rsid w:val="00740B09"/>
    <w:rsid w:val="00741B53"/>
    <w:rsid w:val="00741B83"/>
    <w:rsid w:val="007420D2"/>
    <w:rsid w:val="00742C8D"/>
    <w:rsid w:val="00744403"/>
    <w:rsid w:val="00744EEF"/>
    <w:rsid w:val="00744F18"/>
    <w:rsid w:val="007450FE"/>
    <w:rsid w:val="0074577B"/>
    <w:rsid w:val="00745B00"/>
    <w:rsid w:val="00746A7B"/>
    <w:rsid w:val="00747448"/>
    <w:rsid w:val="007475AC"/>
    <w:rsid w:val="00750DD0"/>
    <w:rsid w:val="00750FCF"/>
    <w:rsid w:val="0075153D"/>
    <w:rsid w:val="00751678"/>
    <w:rsid w:val="00751D1C"/>
    <w:rsid w:val="00751E6D"/>
    <w:rsid w:val="00752C82"/>
    <w:rsid w:val="00752EB9"/>
    <w:rsid w:val="007536E8"/>
    <w:rsid w:val="00753B26"/>
    <w:rsid w:val="00753E36"/>
    <w:rsid w:val="00754209"/>
    <w:rsid w:val="00754942"/>
    <w:rsid w:val="007556E4"/>
    <w:rsid w:val="007558C0"/>
    <w:rsid w:val="0075673C"/>
    <w:rsid w:val="00756AD3"/>
    <w:rsid w:val="00756C6E"/>
    <w:rsid w:val="00757564"/>
    <w:rsid w:val="0076045F"/>
    <w:rsid w:val="00760834"/>
    <w:rsid w:val="00761658"/>
    <w:rsid w:val="00761BD0"/>
    <w:rsid w:val="00761D6A"/>
    <w:rsid w:val="0076246E"/>
    <w:rsid w:val="00762DB6"/>
    <w:rsid w:val="00763DD2"/>
    <w:rsid w:val="00764972"/>
    <w:rsid w:val="007650D7"/>
    <w:rsid w:val="007656C4"/>
    <w:rsid w:val="007656F0"/>
    <w:rsid w:val="00765833"/>
    <w:rsid w:val="00765E67"/>
    <w:rsid w:val="0076690B"/>
    <w:rsid w:val="007673C4"/>
    <w:rsid w:val="0076754A"/>
    <w:rsid w:val="0076780B"/>
    <w:rsid w:val="0076789A"/>
    <w:rsid w:val="00770316"/>
    <w:rsid w:val="00770C46"/>
    <w:rsid w:val="00771244"/>
    <w:rsid w:val="00771A19"/>
    <w:rsid w:val="007743BA"/>
    <w:rsid w:val="007748A0"/>
    <w:rsid w:val="00775A1E"/>
    <w:rsid w:val="00775F0A"/>
    <w:rsid w:val="007763BC"/>
    <w:rsid w:val="00776C5D"/>
    <w:rsid w:val="00777A16"/>
    <w:rsid w:val="00777BD9"/>
    <w:rsid w:val="00777CD2"/>
    <w:rsid w:val="00777E31"/>
    <w:rsid w:val="007803B3"/>
    <w:rsid w:val="00781579"/>
    <w:rsid w:val="007816AF"/>
    <w:rsid w:val="007817D8"/>
    <w:rsid w:val="00782A79"/>
    <w:rsid w:val="00782E3A"/>
    <w:rsid w:val="00783F44"/>
    <w:rsid w:val="007845D4"/>
    <w:rsid w:val="00785562"/>
    <w:rsid w:val="00785F2D"/>
    <w:rsid w:val="00785F6C"/>
    <w:rsid w:val="00786E37"/>
    <w:rsid w:val="00787798"/>
    <w:rsid w:val="00790F28"/>
    <w:rsid w:val="00791562"/>
    <w:rsid w:val="00791E03"/>
    <w:rsid w:val="00792480"/>
    <w:rsid w:val="007925B1"/>
    <w:rsid w:val="00792890"/>
    <w:rsid w:val="0079352D"/>
    <w:rsid w:val="00795B07"/>
    <w:rsid w:val="0079730B"/>
    <w:rsid w:val="007A0307"/>
    <w:rsid w:val="007A0DC7"/>
    <w:rsid w:val="007A0E60"/>
    <w:rsid w:val="007A1089"/>
    <w:rsid w:val="007A20B5"/>
    <w:rsid w:val="007A20CC"/>
    <w:rsid w:val="007A23D7"/>
    <w:rsid w:val="007A3D9C"/>
    <w:rsid w:val="007A3DC9"/>
    <w:rsid w:val="007A456F"/>
    <w:rsid w:val="007A46F0"/>
    <w:rsid w:val="007A4C11"/>
    <w:rsid w:val="007A503C"/>
    <w:rsid w:val="007A51FC"/>
    <w:rsid w:val="007A5B36"/>
    <w:rsid w:val="007A642C"/>
    <w:rsid w:val="007A7501"/>
    <w:rsid w:val="007B01FF"/>
    <w:rsid w:val="007B02B3"/>
    <w:rsid w:val="007B0453"/>
    <w:rsid w:val="007B0E11"/>
    <w:rsid w:val="007B0E25"/>
    <w:rsid w:val="007B33C1"/>
    <w:rsid w:val="007B34C3"/>
    <w:rsid w:val="007B51C1"/>
    <w:rsid w:val="007B5C33"/>
    <w:rsid w:val="007B5DE2"/>
    <w:rsid w:val="007C053D"/>
    <w:rsid w:val="007C16A5"/>
    <w:rsid w:val="007C229B"/>
    <w:rsid w:val="007C230F"/>
    <w:rsid w:val="007C231F"/>
    <w:rsid w:val="007C2E8A"/>
    <w:rsid w:val="007C430E"/>
    <w:rsid w:val="007C4755"/>
    <w:rsid w:val="007C4F6B"/>
    <w:rsid w:val="007C523E"/>
    <w:rsid w:val="007C5990"/>
    <w:rsid w:val="007C6F14"/>
    <w:rsid w:val="007C7526"/>
    <w:rsid w:val="007D028A"/>
    <w:rsid w:val="007D06F7"/>
    <w:rsid w:val="007D0B05"/>
    <w:rsid w:val="007D1525"/>
    <w:rsid w:val="007D16C4"/>
    <w:rsid w:val="007D1CB8"/>
    <w:rsid w:val="007D2271"/>
    <w:rsid w:val="007D298F"/>
    <w:rsid w:val="007D3536"/>
    <w:rsid w:val="007D3970"/>
    <w:rsid w:val="007D4436"/>
    <w:rsid w:val="007D7436"/>
    <w:rsid w:val="007D7B32"/>
    <w:rsid w:val="007E0BF2"/>
    <w:rsid w:val="007E40E3"/>
    <w:rsid w:val="007E5013"/>
    <w:rsid w:val="007E512D"/>
    <w:rsid w:val="007E518E"/>
    <w:rsid w:val="007E7067"/>
    <w:rsid w:val="007E765D"/>
    <w:rsid w:val="007E7C0D"/>
    <w:rsid w:val="007F01EE"/>
    <w:rsid w:val="007F0E11"/>
    <w:rsid w:val="007F2A24"/>
    <w:rsid w:val="007F448C"/>
    <w:rsid w:val="007F46D2"/>
    <w:rsid w:val="007F4ADF"/>
    <w:rsid w:val="007F53C1"/>
    <w:rsid w:val="007F5AAF"/>
    <w:rsid w:val="007F73F0"/>
    <w:rsid w:val="007F7977"/>
    <w:rsid w:val="007F79D4"/>
    <w:rsid w:val="00800CF0"/>
    <w:rsid w:val="0080166A"/>
    <w:rsid w:val="0080340B"/>
    <w:rsid w:val="008039EA"/>
    <w:rsid w:val="00803D0B"/>
    <w:rsid w:val="008040B4"/>
    <w:rsid w:val="00804DF9"/>
    <w:rsid w:val="0080598C"/>
    <w:rsid w:val="00806254"/>
    <w:rsid w:val="008071A6"/>
    <w:rsid w:val="00810042"/>
    <w:rsid w:val="0081038F"/>
    <w:rsid w:val="00812735"/>
    <w:rsid w:val="00812E79"/>
    <w:rsid w:val="0081397C"/>
    <w:rsid w:val="00813DB6"/>
    <w:rsid w:val="008143A4"/>
    <w:rsid w:val="00814718"/>
    <w:rsid w:val="0081505D"/>
    <w:rsid w:val="00816C5F"/>
    <w:rsid w:val="00817571"/>
    <w:rsid w:val="00817694"/>
    <w:rsid w:val="00820807"/>
    <w:rsid w:val="00820AC8"/>
    <w:rsid w:val="00822914"/>
    <w:rsid w:val="008245D7"/>
    <w:rsid w:val="0082534F"/>
    <w:rsid w:val="0082716B"/>
    <w:rsid w:val="00827DD6"/>
    <w:rsid w:val="00832244"/>
    <w:rsid w:val="00832A33"/>
    <w:rsid w:val="00832D2A"/>
    <w:rsid w:val="00833807"/>
    <w:rsid w:val="00834323"/>
    <w:rsid w:val="0083438F"/>
    <w:rsid w:val="00834436"/>
    <w:rsid w:val="00834E23"/>
    <w:rsid w:val="0083530A"/>
    <w:rsid w:val="008356AF"/>
    <w:rsid w:val="0083640B"/>
    <w:rsid w:val="00837A7B"/>
    <w:rsid w:val="00841233"/>
    <w:rsid w:val="00841366"/>
    <w:rsid w:val="00843990"/>
    <w:rsid w:val="00843D61"/>
    <w:rsid w:val="00843DB0"/>
    <w:rsid w:val="00843EA5"/>
    <w:rsid w:val="00844A63"/>
    <w:rsid w:val="00845527"/>
    <w:rsid w:val="008460B4"/>
    <w:rsid w:val="0084731D"/>
    <w:rsid w:val="00850C64"/>
    <w:rsid w:val="00851053"/>
    <w:rsid w:val="008523EB"/>
    <w:rsid w:val="00852732"/>
    <w:rsid w:val="00852858"/>
    <w:rsid w:val="008540F8"/>
    <w:rsid w:val="0085425E"/>
    <w:rsid w:val="00854343"/>
    <w:rsid w:val="00854BF8"/>
    <w:rsid w:val="0085579F"/>
    <w:rsid w:val="00856475"/>
    <w:rsid w:val="00856840"/>
    <w:rsid w:val="00857538"/>
    <w:rsid w:val="00857966"/>
    <w:rsid w:val="00860406"/>
    <w:rsid w:val="008619CA"/>
    <w:rsid w:val="008638BD"/>
    <w:rsid w:val="00864CF9"/>
    <w:rsid w:val="00866385"/>
    <w:rsid w:val="00866934"/>
    <w:rsid w:val="00866A8C"/>
    <w:rsid w:val="00866B84"/>
    <w:rsid w:val="008671DB"/>
    <w:rsid w:val="00867BC1"/>
    <w:rsid w:val="00870564"/>
    <w:rsid w:val="00871BF7"/>
    <w:rsid w:val="008728CE"/>
    <w:rsid w:val="00872B95"/>
    <w:rsid w:val="008731E0"/>
    <w:rsid w:val="0087326A"/>
    <w:rsid w:val="00873432"/>
    <w:rsid w:val="0087491C"/>
    <w:rsid w:val="00875140"/>
    <w:rsid w:val="008751BB"/>
    <w:rsid w:val="008755EA"/>
    <w:rsid w:val="008757A3"/>
    <w:rsid w:val="00876CDC"/>
    <w:rsid w:val="0088090B"/>
    <w:rsid w:val="00883669"/>
    <w:rsid w:val="00883A21"/>
    <w:rsid w:val="008842C2"/>
    <w:rsid w:val="008843C8"/>
    <w:rsid w:val="00885A57"/>
    <w:rsid w:val="00886379"/>
    <w:rsid w:val="008866D6"/>
    <w:rsid w:val="008877B2"/>
    <w:rsid w:val="00887ACC"/>
    <w:rsid w:val="0089032F"/>
    <w:rsid w:val="008910C7"/>
    <w:rsid w:val="008923D6"/>
    <w:rsid w:val="00892668"/>
    <w:rsid w:val="00893515"/>
    <w:rsid w:val="00894357"/>
    <w:rsid w:val="00894421"/>
    <w:rsid w:val="00894752"/>
    <w:rsid w:val="008948DB"/>
    <w:rsid w:val="00894F6F"/>
    <w:rsid w:val="0089538C"/>
    <w:rsid w:val="00895D27"/>
    <w:rsid w:val="00896599"/>
    <w:rsid w:val="00896BB4"/>
    <w:rsid w:val="0089739C"/>
    <w:rsid w:val="008975BB"/>
    <w:rsid w:val="00897BC5"/>
    <w:rsid w:val="008A0621"/>
    <w:rsid w:val="008A0C66"/>
    <w:rsid w:val="008A138E"/>
    <w:rsid w:val="008A23E4"/>
    <w:rsid w:val="008A2AD7"/>
    <w:rsid w:val="008A2DF8"/>
    <w:rsid w:val="008A30F2"/>
    <w:rsid w:val="008A45BB"/>
    <w:rsid w:val="008A50DD"/>
    <w:rsid w:val="008A789E"/>
    <w:rsid w:val="008B08B2"/>
    <w:rsid w:val="008B146A"/>
    <w:rsid w:val="008B1C6B"/>
    <w:rsid w:val="008B28FC"/>
    <w:rsid w:val="008B2F62"/>
    <w:rsid w:val="008B34DC"/>
    <w:rsid w:val="008B3623"/>
    <w:rsid w:val="008B41DB"/>
    <w:rsid w:val="008B4D46"/>
    <w:rsid w:val="008B4DDA"/>
    <w:rsid w:val="008B542E"/>
    <w:rsid w:val="008B5493"/>
    <w:rsid w:val="008B5B27"/>
    <w:rsid w:val="008B5E03"/>
    <w:rsid w:val="008B6002"/>
    <w:rsid w:val="008B6F79"/>
    <w:rsid w:val="008B7023"/>
    <w:rsid w:val="008C0F7A"/>
    <w:rsid w:val="008C0F8B"/>
    <w:rsid w:val="008C1999"/>
    <w:rsid w:val="008C2B19"/>
    <w:rsid w:val="008C2C09"/>
    <w:rsid w:val="008C2C3A"/>
    <w:rsid w:val="008C2DA9"/>
    <w:rsid w:val="008C2FE1"/>
    <w:rsid w:val="008C3E1E"/>
    <w:rsid w:val="008C481E"/>
    <w:rsid w:val="008C54AF"/>
    <w:rsid w:val="008C5641"/>
    <w:rsid w:val="008C63F8"/>
    <w:rsid w:val="008C6458"/>
    <w:rsid w:val="008C6757"/>
    <w:rsid w:val="008C67DB"/>
    <w:rsid w:val="008C7AB5"/>
    <w:rsid w:val="008D000C"/>
    <w:rsid w:val="008D030F"/>
    <w:rsid w:val="008D0D25"/>
    <w:rsid w:val="008D0F7C"/>
    <w:rsid w:val="008D1374"/>
    <w:rsid w:val="008D2072"/>
    <w:rsid w:val="008D22E3"/>
    <w:rsid w:val="008D4880"/>
    <w:rsid w:val="008D48C6"/>
    <w:rsid w:val="008D6605"/>
    <w:rsid w:val="008D6B06"/>
    <w:rsid w:val="008D78D7"/>
    <w:rsid w:val="008E18E0"/>
    <w:rsid w:val="008E31DD"/>
    <w:rsid w:val="008E3385"/>
    <w:rsid w:val="008E3675"/>
    <w:rsid w:val="008E39FE"/>
    <w:rsid w:val="008E3B53"/>
    <w:rsid w:val="008E3C1B"/>
    <w:rsid w:val="008E3D20"/>
    <w:rsid w:val="008E3E62"/>
    <w:rsid w:val="008E4B2D"/>
    <w:rsid w:val="008E5735"/>
    <w:rsid w:val="008E6464"/>
    <w:rsid w:val="008E677C"/>
    <w:rsid w:val="008E6E44"/>
    <w:rsid w:val="008E7D2D"/>
    <w:rsid w:val="008E7D49"/>
    <w:rsid w:val="008F07D3"/>
    <w:rsid w:val="008F1257"/>
    <w:rsid w:val="008F2A71"/>
    <w:rsid w:val="008F327A"/>
    <w:rsid w:val="008F4295"/>
    <w:rsid w:val="008F43E9"/>
    <w:rsid w:val="008F5E0E"/>
    <w:rsid w:val="008F623C"/>
    <w:rsid w:val="008F7324"/>
    <w:rsid w:val="008F7E3D"/>
    <w:rsid w:val="008F7F9D"/>
    <w:rsid w:val="0090085C"/>
    <w:rsid w:val="009009ED"/>
    <w:rsid w:val="00901799"/>
    <w:rsid w:val="009019AB"/>
    <w:rsid w:val="00903214"/>
    <w:rsid w:val="009038DF"/>
    <w:rsid w:val="00903E7A"/>
    <w:rsid w:val="00904AD4"/>
    <w:rsid w:val="0090526F"/>
    <w:rsid w:val="00905ABE"/>
    <w:rsid w:val="00906A76"/>
    <w:rsid w:val="0090755F"/>
    <w:rsid w:val="00907B5D"/>
    <w:rsid w:val="00907DD5"/>
    <w:rsid w:val="00910379"/>
    <w:rsid w:val="009105CB"/>
    <w:rsid w:val="0091155D"/>
    <w:rsid w:val="00911CF3"/>
    <w:rsid w:val="00912351"/>
    <w:rsid w:val="00912A33"/>
    <w:rsid w:val="0091458C"/>
    <w:rsid w:val="009154B6"/>
    <w:rsid w:val="00916456"/>
    <w:rsid w:val="00916815"/>
    <w:rsid w:val="00916833"/>
    <w:rsid w:val="0091711A"/>
    <w:rsid w:val="00917A40"/>
    <w:rsid w:val="00917B07"/>
    <w:rsid w:val="009201C6"/>
    <w:rsid w:val="009211F1"/>
    <w:rsid w:val="00921814"/>
    <w:rsid w:val="00922965"/>
    <w:rsid w:val="00922DB8"/>
    <w:rsid w:val="009243E4"/>
    <w:rsid w:val="00925F8B"/>
    <w:rsid w:val="00926BC6"/>
    <w:rsid w:val="00927407"/>
    <w:rsid w:val="00927423"/>
    <w:rsid w:val="009276F4"/>
    <w:rsid w:val="00930198"/>
    <w:rsid w:val="00930290"/>
    <w:rsid w:val="00930FFE"/>
    <w:rsid w:val="00931371"/>
    <w:rsid w:val="009314E5"/>
    <w:rsid w:val="00932EBE"/>
    <w:rsid w:val="009335DC"/>
    <w:rsid w:val="00933DED"/>
    <w:rsid w:val="009342EE"/>
    <w:rsid w:val="00935636"/>
    <w:rsid w:val="00935CBB"/>
    <w:rsid w:val="00935CD5"/>
    <w:rsid w:val="00936940"/>
    <w:rsid w:val="009369CD"/>
    <w:rsid w:val="00936BB1"/>
    <w:rsid w:val="0093759F"/>
    <w:rsid w:val="0094132C"/>
    <w:rsid w:val="0094171F"/>
    <w:rsid w:val="0094186B"/>
    <w:rsid w:val="00941C29"/>
    <w:rsid w:val="00942CBD"/>
    <w:rsid w:val="00942CD7"/>
    <w:rsid w:val="009430C4"/>
    <w:rsid w:val="009430D9"/>
    <w:rsid w:val="00943663"/>
    <w:rsid w:val="00943BAD"/>
    <w:rsid w:val="00944549"/>
    <w:rsid w:val="009459C8"/>
    <w:rsid w:val="009459FE"/>
    <w:rsid w:val="00946BE5"/>
    <w:rsid w:val="0094738C"/>
    <w:rsid w:val="00947F26"/>
    <w:rsid w:val="00950E74"/>
    <w:rsid w:val="009517C9"/>
    <w:rsid w:val="00951C45"/>
    <w:rsid w:val="0095209F"/>
    <w:rsid w:val="009532F0"/>
    <w:rsid w:val="00953361"/>
    <w:rsid w:val="0095384D"/>
    <w:rsid w:val="00953E5A"/>
    <w:rsid w:val="009559AF"/>
    <w:rsid w:val="009564C4"/>
    <w:rsid w:val="00956C47"/>
    <w:rsid w:val="00956D06"/>
    <w:rsid w:val="00961611"/>
    <w:rsid w:val="0096171F"/>
    <w:rsid w:val="009619FA"/>
    <w:rsid w:val="00961C44"/>
    <w:rsid w:val="009620BD"/>
    <w:rsid w:val="009629CE"/>
    <w:rsid w:val="009653B4"/>
    <w:rsid w:val="009654B6"/>
    <w:rsid w:val="00965543"/>
    <w:rsid w:val="00967597"/>
    <w:rsid w:val="00967DC4"/>
    <w:rsid w:val="00967EAF"/>
    <w:rsid w:val="00971240"/>
    <w:rsid w:val="00971FD6"/>
    <w:rsid w:val="00972087"/>
    <w:rsid w:val="00973B03"/>
    <w:rsid w:val="00973FD1"/>
    <w:rsid w:val="00974053"/>
    <w:rsid w:val="00976BFC"/>
    <w:rsid w:val="009800C5"/>
    <w:rsid w:val="0098154E"/>
    <w:rsid w:val="00981BD9"/>
    <w:rsid w:val="0098223B"/>
    <w:rsid w:val="00982272"/>
    <w:rsid w:val="009829E9"/>
    <w:rsid w:val="00982C6F"/>
    <w:rsid w:val="0098416A"/>
    <w:rsid w:val="00984E88"/>
    <w:rsid w:val="00984EDE"/>
    <w:rsid w:val="00984F23"/>
    <w:rsid w:val="00985A81"/>
    <w:rsid w:val="00985C8C"/>
    <w:rsid w:val="009862A7"/>
    <w:rsid w:val="009862F1"/>
    <w:rsid w:val="009867CE"/>
    <w:rsid w:val="009869C4"/>
    <w:rsid w:val="00986C03"/>
    <w:rsid w:val="00987328"/>
    <w:rsid w:val="00987469"/>
    <w:rsid w:val="009875AA"/>
    <w:rsid w:val="0098788F"/>
    <w:rsid w:val="009900C9"/>
    <w:rsid w:val="00991744"/>
    <w:rsid w:val="00991DEB"/>
    <w:rsid w:val="0099227D"/>
    <w:rsid w:val="00992417"/>
    <w:rsid w:val="00993B4C"/>
    <w:rsid w:val="00994CF5"/>
    <w:rsid w:val="00995442"/>
    <w:rsid w:val="0099578B"/>
    <w:rsid w:val="0099665E"/>
    <w:rsid w:val="00996D94"/>
    <w:rsid w:val="00997854"/>
    <w:rsid w:val="00997D97"/>
    <w:rsid w:val="009A02C1"/>
    <w:rsid w:val="009A13BA"/>
    <w:rsid w:val="009A25D9"/>
    <w:rsid w:val="009A334E"/>
    <w:rsid w:val="009A336C"/>
    <w:rsid w:val="009A34D7"/>
    <w:rsid w:val="009A4197"/>
    <w:rsid w:val="009A41E9"/>
    <w:rsid w:val="009A4DFE"/>
    <w:rsid w:val="009A4ED4"/>
    <w:rsid w:val="009A57F3"/>
    <w:rsid w:val="009A6AA5"/>
    <w:rsid w:val="009B0093"/>
    <w:rsid w:val="009B139C"/>
    <w:rsid w:val="009B1DA3"/>
    <w:rsid w:val="009B2474"/>
    <w:rsid w:val="009B274E"/>
    <w:rsid w:val="009B3C90"/>
    <w:rsid w:val="009B3EDA"/>
    <w:rsid w:val="009B59FA"/>
    <w:rsid w:val="009B6945"/>
    <w:rsid w:val="009B6C98"/>
    <w:rsid w:val="009B6E7D"/>
    <w:rsid w:val="009B742F"/>
    <w:rsid w:val="009B78E3"/>
    <w:rsid w:val="009B7A46"/>
    <w:rsid w:val="009C0537"/>
    <w:rsid w:val="009C11A0"/>
    <w:rsid w:val="009C243A"/>
    <w:rsid w:val="009C25E9"/>
    <w:rsid w:val="009C2BAC"/>
    <w:rsid w:val="009C401D"/>
    <w:rsid w:val="009C4E66"/>
    <w:rsid w:val="009C504D"/>
    <w:rsid w:val="009C5F80"/>
    <w:rsid w:val="009C635A"/>
    <w:rsid w:val="009C6371"/>
    <w:rsid w:val="009C672F"/>
    <w:rsid w:val="009D01D8"/>
    <w:rsid w:val="009D0745"/>
    <w:rsid w:val="009D0B1A"/>
    <w:rsid w:val="009D0EBE"/>
    <w:rsid w:val="009D19E1"/>
    <w:rsid w:val="009D2DDA"/>
    <w:rsid w:val="009D363F"/>
    <w:rsid w:val="009D38F9"/>
    <w:rsid w:val="009D3B14"/>
    <w:rsid w:val="009D4379"/>
    <w:rsid w:val="009D5170"/>
    <w:rsid w:val="009D58A4"/>
    <w:rsid w:val="009D5D27"/>
    <w:rsid w:val="009D66AD"/>
    <w:rsid w:val="009D6761"/>
    <w:rsid w:val="009D6CAC"/>
    <w:rsid w:val="009D6EED"/>
    <w:rsid w:val="009D749D"/>
    <w:rsid w:val="009D7766"/>
    <w:rsid w:val="009E01D2"/>
    <w:rsid w:val="009E025A"/>
    <w:rsid w:val="009E027A"/>
    <w:rsid w:val="009E198F"/>
    <w:rsid w:val="009E2400"/>
    <w:rsid w:val="009E2573"/>
    <w:rsid w:val="009E2A41"/>
    <w:rsid w:val="009E324A"/>
    <w:rsid w:val="009E4570"/>
    <w:rsid w:val="009E51D6"/>
    <w:rsid w:val="009E59AE"/>
    <w:rsid w:val="009E5B0A"/>
    <w:rsid w:val="009E5C7D"/>
    <w:rsid w:val="009E60E0"/>
    <w:rsid w:val="009E6DCC"/>
    <w:rsid w:val="009E7AA7"/>
    <w:rsid w:val="009F0444"/>
    <w:rsid w:val="009F0E58"/>
    <w:rsid w:val="009F1F82"/>
    <w:rsid w:val="009F20AC"/>
    <w:rsid w:val="009F263C"/>
    <w:rsid w:val="009F443E"/>
    <w:rsid w:val="009F47D2"/>
    <w:rsid w:val="009F572E"/>
    <w:rsid w:val="009F652F"/>
    <w:rsid w:val="009F662D"/>
    <w:rsid w:val="009F6ABD"/>
    <w:rsid w:val="009F77BB"/>
    <w:rsid w:val="00A019D1"/>
    <w:rsid w:val="00A02FF9"/>
    <w:rsid w:val="00A046D0"/>
    <w:rsid w:val="00A052D0"/>
    <w:rsid w:val="00A06230"/>
    <w:rsid w:val="00A06E07"/>
    <w:rsid w:val="00A0773C"/>
    <w:rsid w:val="00A07812"/>
    <w:rsid w:val="00A07A44"/>
    <w:rsid w:val="00A07BD3"/>
    <w:rsid w:val="00A108AD"/>
    <w:rsid w:val="00A10CD1"/>
    <w:rsid w:val="00A115AA"/>
    <w:rsid w:val="00A11DDF"/>
    <w:rsid w:val="00A12A3C"/>
    <w:rsid w:val="00A1311C"/>
    <w:rsid w:val="00A13D20"/>
    <w:rsid w:val="00A13F91"/>
    <w:rsid w:val="00A14BCF"/>
    <w:rsid w:val="00A14EBF"/>
    <w:rsid w:val="00A14F9C"/>
    <w:rsid w:val="00A15321"/>
    <w:rsid w:val="00A1586D"/>
    <w:rsid w:val="00A161A7"/>
    <w:rsid w:val="00A16C87"/>
    <w:rsid w:val="00A170C9"/>
    <w:rsid w:val="00A1736E"/>
    <w:rsid w:val="00A20421"/>
    <w:rsid w:val="00A206B8"/>
    <w:rsid w:val="00A214F2"/>
    <w:rsid w:val="00A219DD"/>
    <w:rsid w:val="00A22A19"/>
    <w:rsid w:val="00A24643"/>
    <w:rsid w:val="00A24861"/>
    <w:rsid w:val="00A249D5"/>
    <w:rsid w:val="00A25203"/>
    <w:rsid w:val="00A2541D"/>
    <w:rsid w:val="00A25A8C"/>
    <w:rsid w:val="00A2609D"/>
    <w:rsid w:val="00A27156"/>
    <w:rsid w:val="00A2761B"/>
    <w:rsid w:val="00A3066D"/>
    <w:rsid w:val="00A3206F"/>
    <w:rsid w:val="00A326DF"/>
    <w:rsid w:val="00A32C1B"/>
    <w:rsid w:val="00A33821"/>
    <w:rsid w:val="00A33E1E"/>
    <w:rsid w:val="00A34B39"/>
    <w:rsid w:val="00A34F4E"/>
    <w:rsid w:val="00A36A8D"/>
    <w:rsid w:val="00A4009A"/>
    <w:rsid w:val="00A40B6A"/>
    <w:rsid w:val="00A40B77"/>
    <w:rsid w:val="00A40BF6"/>
    <w:rsid w:val="00A40E78"/>
    <w:rsid w:val="00A41115"/>
    <w:rsid w:val="00A4169D"/>
    <w:rsid w:val="00A41A0B"/>
    <w:rsid w:val="00A427FA"/>
    <w:rsid w:val="00A42887"/>
    <w:rsid w:val="00A42988"/>
    <w:rsid w:val="00A42ED2"/>
    <w:rsid w:val="00A4328D"/>
    <w:rsid w:val="00A45386"/>
    <w:rsid w:val="00A4545D"/>
    <w:rsid w:val="00A45AB7"/>
    <w:rsid w:val="00A46609"/>
    <w:rsid w:val="00A46B79"/>
    <w:rsid w:val="00A46F94"/>
    <w:rsid w:val="00A47138"/>
    <w:rsid w:val="00A478CB"/>
    <w:rsid w:val="00A47D12"/>
    <w:rsid w:val="00A501AC"/>
    <w:rsid w:val="00A50670"/>
    <w:rsid w:val="00A51221"/>
    <w:rsid w:val="00A53664"/>
    <w:rsid w:val="00A5382E"/>
    <w:rsid w:val="00A5645A"/>
    <w:rsid w:val="00A56A37"/>
    <w:rsid w:val="00A56F3E"/>
    <w:rsid w:val="00A5775D"/>
    <w:rsid w:val="00A579F8"/>
    <w:rsid w:val="00A57E62"/>
    <w:rsid w:val="00A60B49"/>
    <w:rsid w:val="00A60C27"/>
    <w:rsid w:val="00A61A96"/>
    <w:rsid w:val="00A62D6C"/>
    <w:rsid w:val="00A634B1"/>
    <w:rsid w:val="00A6442F"/>
    <w:rsid w:val="00A64693"/>
    <w:rsid w:val="00A64762"/>
    <w:rsid w:val="00A64B2B"/>
    <w:rsid w:val="00A65B68"/>
    <w:rsid w:val="00A65BFF"/>
    <w:rsid w:val="00A6702F"/>
    <w:rsid w:val="00A67610"/>
    <w:rsid w:val="00A71187"/>
    <w:rsid w:val="00A747BF"/>
    <w:rsid w:val="00A74816"/>
    <w:rsid w:val="00A74A4A"/>
    <w:rsid w:val="00A74C4C"/>
    <w:rsid w:val="00A75472"/>
    <w:rsid w:val="00A7547B"/>
    <w:rsid w:val="00A75DAA"/>
    <w:rsid w:val="00A75DFD"/>
    <w:rsid w:val="00A770F5"/>
    <w:rsid w:val="00A77123"/>
    <w:rsid w:val="00A77239"/>
    <w:rsid w:val="00A77966"/>
    <w:rsid w:val="00A77AB1"/>
    <w:rsid w:val="00A77D8F"/>
    <w:rsid w:val="00A8022D"/>
    <w:rsid w:val="00A809BE"/>
    <w:rsid w:val="00A81132"/>
    <w:rsid w:val="00A816AE"/>
    <w:rsid w:val="00A81E0C"/>
    <w:rsid w:val="00A81F00"/>
    <w:rsid w:val="00A82A97"/>
    <w:rsid w:val="00A84B64"/>
    <w:rsid w:val="00A858C1"/>
    <w:rsid w:val="00A85A80"/>
    <w:rsid w:val="00A86236"/>
    <w:rsid w:val="00A86CFE"/>
    <w:rsid w:val="00A86E6E"/>
    <w:rsid w:val="00A876F4"/>
    <w:rsid w:val="00A8796F"/>
    <w:rsid w:val="00A9000A"/>
    <w:rsid w:val="00A904C3"/>
    <w:rsid w:val="00A918BF"/>
    <w:rsid w:val="00A918C0"/>
    <w:rsid w:val="00A93406"/>
    <w:rsid w:val="00A9456B"/>
    <w:rsid w:val="00A97057"/>
    <w:rsid w:val="00A97F96"/>
    <w:rsid w:val="00AA2461"/>
    <w:rsid w:val="00AA2834"/>
    <w:rsid w:val="00AA2FB0"/>
    <w:rsid w:val="00AA2FB8"/>
    <w:rsid w:val="00AA33A1"/>
    <w:rsid w:val="00AA39E7"/>
    <w:rsid w:val="00AA3EC3"/>
    <w:rsid w:val="00AA3FFA"/>
    <w:rsid w:val="00AA4888"/>
    <w:rsid w:val="00AA6296"/>
    <w:rsid w:val="00AA671F"/>
    <w:rsid w:val="00AA72E8"/>
    <w:rsid w:val="00AA7690"/>
    <w:rsid w:val="00AA79D8"/>
    <w:rsid w:val="00AB13A1"/>
    <w:rsid w:val="00AB1C68"/>
    <w:rsid w:val="00AB1D83"/>
    <w:rsid w:val="00AB1F8C"/>
    <w:rsid w:val="00AB30EA"/>
    <w:rsid w:val="00AB35AC"/>
    <w:rsid w:val="00AB38CE"/>
    <w:rsid w:val="00AB3BFE"/>
    <w:rsid w:val="00AB3FB8"/>
    <w:rsid w:val="00AB47A8"/>
    <w:rsid w:val="00AB4FCF"/>
    <w:rsid w:val="00AB5007"/>
    <w:rsid w:val="00AB5D4B"/>
    <w:rsid w:val="00AB5EE9"/>
    <w:rsid w:val="00AB7837"/>
    <w:rsid w:val="00AB786E"/>
    <w:rsid w:val="00AC07E3"/>
    <w:rsid w:val="00AC08DE"/>
    <w:rsid w:val="00AC1545"/>
    <w:rsid w:val="00AC17B6"/>
    <w:rsid w:val="00AC1FF3"/>
    <w:rsid w:val="00AC24ED"/>
    <w:rsid w:val="00AC3754"/>
    <w:rsid w:val="00AC466A"/>
    <w:rsid w:val="00AC46F2"/>
    <w:rsid w:val="00AC4B78"/>
    <w:rsid w:val="00AC4F14"/>
    <w:rsid w:val="00AC50E2"/>
    <w:rsid w:val="00AC524B"/>
    <w:rsid w:val="00AC6F9F"/>
    <w:rsid w:val="00AC7767"/>
    <w:rsid w:val="00AC7ABE"/>
    <w:rsid w:val="00AC7D94"/>
    <w:rsid w:val="00AD09D8"/>
    <w:rsid w:val="00AD2B7D"/>
    <w:rsid w:val="00AD2FC9"/>
    <w:rsid w:val="00AD3A7D"/>
    <w:rsid w:val="00AD3B91"/>
    <w:rsid w:val="00AD4DDC"/>
    <w:rsid w:val="00AD5EE9"/>
    <w:rsid w:val="00AD65E0"/>
    <w:rsid w:val="00AD68C3"/>
    <w:rsid w:val="00AD76AB"/>
    <w:rsid w:val="00AD77A6"/>
    <w:rsid w:val="00AD7BA5"/>
    <w:rsid w:val="00AE0969"/>
    <w:rsid w:val="00AE1712"/>
    <w:rsid w:val="00AE351C"/>
    <w:rsid w:val="00AE391D"/>
    <w:rsid w:val="00AE4096"/>
    <w:rsid w:val="00AE454C"/>
    <w:rsid w:val="00AE4647"/>
    <w:rsid w:val="00AE4AB5"/>
    <w:rsid w:val="00AE6BDF"/>
    <w:rsid w:val="00AE7375"/>
    <w:rsid w:val="00AE76AA"/>
    <w:rsid w:val="00AF077D"/>
    <w:rsid w:val="00AF0F1E"/>
    <w:rsid w:val="00AF1123"/>
    <w:rsid w:val="00AF11C8"/>
    <w:rsid w:val="00AF120D"/>
    <w:rsid w:val="00AF1FE9"/>
    <w:rsid w:val="00AF26BF"/>
    <w:rsid w:val="00AF2D55"/>
    <w:rsid w:val="00AF33F3"/>
    <w:rsid w:val="00AF3749"/>
    <w:rsid w:val="00AF4198"/>
    <w:rsid w:val="00AF455D"/>
    <w:rsid w:val="00AF4E6B"/>
    <w:rsid w:val="00AF5AE3"/>
    <w:rsid w:val="00AF5AF4"/>
    <w:rsid w:val="00AF5BEB"/>
    <w:rsid w:val="00AF5FF2"/>
    <w:rsid w:val="00AF6E33"/>
    <w:rsid w:val="00AF7038"/>
    <w:rsid w:val="00B00167"/>
    <w:rsid w:val="00B01CD2"/>
    <w:rsid w:val="00B01F6A"/>
    <w:rsid w:val="00B04ADC"/>
    <w:rsid w:val="00B04B8E"/>
    <w:rsid w:val="00B051DC"/>
    <w:rsid w:val="00B054B9"/>
    <w:rsid w:val="00B062B9"/>
    <w:rsid w:val="00B07EB1"/>
    <w:rsid w:val="00B10959"/>
    <w:rsid w:val="00B10F22"/>
    <w:rsid w:val="00B1152C"/>
    <w:rsid w:val="00B11F22"/>
    <w:rsid w:val="00B1258F"/>
    <w:rsid w:val="00B12AA4"/>
    <w:rsid w:val="00B14319"/>
    <w:rsid w:val="00B15068"/>
    <w:rsid w:val="00B16444"/>
    <w:rsid w:val="00B167E1"/>
    <w:rsid w:val="00B17D50"/>
    <w:rsid w:val="00B17FE5"/>
    <w:rsid w:val="00B20B0B"/>
    <w:rsid w:val="00B212FD"/>
    <w:rsid w:val="00B215CA"/>
    <w:rsid w:val="00B21C1A"/>
    <w:rsid w:val="00B22055"/>
    <w:rsid w:val="00B22DF1"/>
    <w:rsid w:val="00B2303B"/>
    <w:rsid w:val="00B23390"/>
    <w:rsid w:val="00B23A0B"/>
    <w:rsid w:val="00B251C9"/>
    <w:rsid w:val="00B25AF1"/>
    <w:rsid w:val="00B25B08"/>
    <w:rsid w:val="00B25D04"/>
    <w:rsid w:val="00B26564"/>
    <w:rsid w:val="00B2699B"/>
    <w:rsid w:val="00B27B4B"/>
    <w:rsid w:val="00B27E9D"/>
    <w:rsid w:val="00B30F5E"/>
    <w:rsid w:val="00B312FE"/>
    <w:rsid w:val="00B322DF"/>
    <w:rsid w:val="00B343DC"/>
    <w:rsid w:val="00B351B4"/>
    <w:rsid w:val="00B35484"/>
    <w:rsid w:val="00B370AB"/>
    <w:rsid w:val="00B373C7"/>
    <w:rsid w:val="00B37C3D"/>
    <w:rsid w:val="00B400D7"/>
    <w:rsid w:val="00B401F9"/>
    <w:rsid w:val="00B40735"/>
    <w:rsid w:val="00B41734"/>
    <w:rsid w:val="00B427B8"/>
    <w:rsid w:val="00B42E8D"/>
    <w:rsid w:val="00B458D1"/>
    <w:rsid w:val="00B45E4E"/>
    <w:rsid w:val="00B46D73"/>
    <w:rsid w:val="00B47257"/>
    <w:rsid w:val="00B47311"/>
    <w:rsid w:val="00B47C05"/>
    <w:rsid w:val="00B47C11"/>
    <w:rsid w:val="00B5039C"/>
    <w:rsid w:val="00B50A00"/>
    <w:rsid w:val="00B527D5"/>
    <w:rsid w:val="00B53F5F"/>
    <w:rsid w:val="00B5474C"/>
    <w:rsid w:val="00B547BD"/>
    <w:rsid w:val="00B56871"/>
    <w:rsid w:val="00B56B95"/>
    <w:rsid w:val="00B57D6C"/>
    <w:rsid w:val="00B60A3E"/>
    <w:rsid w:val="00B61E0B"/>
    <w:rsid w:val="00B62BE6"/>
    <w:rsid w:val="00B634E8"/>
    <w:rsid w:val="00B635EA"/>
    <w:rsid w:val="00B63776"/>
    <w:rsid w:val="00B63AF6"/>
    <w:rsid w:val="00B63C87"/>
    <w:rsid w:val="00B65515"/>
    <w:rsid w:val="00B66291"/>
    <w:rsid w:val="00B66764"/>
    <w:rsid w:val="00B66D2E"/>
    <w:rsid w:val="00B66FAA"/>
    <w:rsid w:val="00B6795C"/>
    <w:rsid w:val="00B67976"/>
    <w:rsid w:val="00B67D14"/>
    <w:rsid w:val="00B67ECF"/>
    <w:rsid w:val="00B7068C"/>
    <w:rsid w:val="00B71514"/>
    <w:rsid w:val="00B71B39"/>
    <w:rsid w:val="00B7214D"/>
    <w:rsid w:val="00B72B22"/>
    <w:rsid w:val="00B7327B"/>
    <w:rsid w:val="00B73421"/>
    <w:rsid w:val="00B74644"/>
    <w:rsid w:val="00B75846"/>
    <w:rsid w:val="00B76ABB"/>
    <w:rsid w:val="00B77796"/>
    <w:rsid w:val="00B80787"/>
    <w:rsid w:val="00B807FD"/>
    <w:rsid w:val="00B81478"/>
    <w:rsid w:val="00B81613"/>
    <w:rsid w:val="00B82BA0"/>
    <w:rsid w:val="00B83394"/>
    <w:rsid w:val="00B83FB4"/>
    <w:rsid w:val="00B847DF"/>
    <w:rsid w:val="00B851D8"/>
    <w:rsid w:val="00B85AC3"/>
    <w:rsid w:val="00B85CC5"/>
    <w:rsid w:val="00B87EBE"/>
    <w:rsid w:val="00B90C44"/>
    <w:rsid w:val="00B90D60"/>
    <w:rsid w:val="00B91020"/>
    <w:rsid w:val="00B91751"/>
    <w:rsid w:val="00B925E9"/>
    <w:rsid w:val="00B926D2"/>
    <w:rsid w:val="00B92A38"/>
    <w:rsid w:val="00B92C72"/>
    <w:rsid w:val="00B9332E"/>
    <w:rsid w:val="00B93595"/>
    <w:rsid w:val="00B93C71"/>
    <w:rsid w:val="00B943FE"/>
    <w:rsid w:val="00B953CC"/>
    <w:rsid w:val="00B95669"/>
    <w:rsid w:val="00B95905"/>
    <w:rsid w:val="00B9658D"/>
    <w:rsid w:val="00BA0434"/>
    <w:rsid w:val="00BA0A93"/>
    <w:rsid w:val="00BA1A83"/>
    <w:rsid w:val="00BA1D31"/>
    <w:rsid w:val="00BA2536"/>
    <w:rsid w:val="00BA260E"/>
    <w:rsid w:val="00BA3ABC"/>
    <w:rsid w:val="00BA4AE1"/>
    <w:rsid w:val="00BA5E7A"/>
    <w:rsid w:val="00BA711E"/>
    <w:rsid w:val="00BA741D"/>
    <w:rsid w:val="00BB14BF"/>
    <w:rsid w:val="00BB18B0"/>
    <w:rsid w:val="00BB2623"/>
    <w:rsid w:val="00BB26F6"/>
    <w:rsid w:val="00BB2896"/>
    <w:rsid w:val="00BB2CCB"/>
    <w:rsid w:val="00BB3041"/>
    <w:rsid w:val="00BB3628"/>
    <w:rsid w:val="00BB3F76"/>
    <w:rsid w:val="00BB406D"/>
    <w:rsid w:val="00BB503D"/>
    <w:rsid w:val="00BB6239"/>
    <w:rsid w:val="00BB68A0"/>
    <w:rsid w:val="00BB76B0"/>
    <w:rsid w:val="00BC0686"/>
    <w:rsid w:val="00BC0A84"/>
    <w:rsid w:val="00BC18CD"/>
    <w:rsid w:val="00BC21C9"/>
    <w:rsid w:val="00BC25EC"/>
    <w:rsid w:val="00BC2A81"/>
    <w:rsid w:val="00BC35E4"/>
    <w:rsid w:val="00BC4A34"/>
    <w:rsid w:val="00BC533A"/>
    <w:rsid w:val="00BC5A84"/>
    <w:rsid w:val="00BC5F99"/>
    <w:rsid w:val="00BC6C45"/>
    <w:rsid w:val="00BC7174"/>
    <w:rsid w:val="00BC7256"/>
    <w:rsid w:val="00BC793C"/>
    <w:rsid w:val="00BC7E3E"/>
    <w:rsid w:val="00BD151B"/>
    <w:rsid w:val="00BD1821"/>
    <w:rsid w:val="00BD2AA1"/>
    <w:rsid w:val="00BD2CF8"/>
    <w:rsid w:val="00BD30D4"/>
    <w:rsid w:val="00BD31A1"/>
    <w:rsid w:val="00BD3748"/>
    <w:rsid w:val="00BD3E7B"/>
    <w:rsid w:val="00BD61EA"/>
    <w:rsid w:val="00BD62AB"/>
    <w:rsid w:val="00BD66FB"/>
    <w:rsid w:val="00BE0CE7"/>
    <w:rsid w:val="00BE13F3"/>
    <w:rsid w:val="00BE1501"/>
    <w:rsid w:val="00BE16F9"/>
    <w:rsid w:val="00BE1EDD"/>
    <w:rsid w:val="00BE1F8D"/>
    <w:rsid w:val="00BE1FC1"/>
    <w:rsid w:val="00BE234F"/>
    <w:rsid w:val="00BE2415"/>
    <w:rsid w:val="00BE2DA8"/>
    <w:rsid w:val="00BE30DC"/>
    <w:rsid w:val="00BE432E"/>
    <w:rsid w:val="00BE486C"/>
    <w:rsid w:val="00BE64EE"/>
    <w:rsid w:val="00BE688D"/>
    <w:rsid w:val="00BE69D3"/>
    <w:rsid w:val="00BE6A65"/>
    <w:rsid w:val="00BE6D3A"/>
    <w:rsid w:val="00BE77FF"/>
    <w:rsid w:val="00BE7CFF"/>
    <w:rsid w:val="00BF10F3"/>
    <w:rsid w:val="00BF1B9D"/>
    <w:rsid w:val="00BF1D6D"/>
    <w:rsid w:val="00BF232B"/>
    <w:rsid w:val="00BF270D"/>
    <w:rsid w:val="00BF274C"/>
    <w:rsid w:val="00BF44EF"/>
    <w:rsid w:val="00BF461B"/>
    <w:rsid w:val="00BF5285"/>
    <w:rsid w:val="00BF535A"/>
    <w:rsid w:val="00BF5C88"/>
    <w:rsid w:val="00BF5D57"/>
    <w:rsid w:val="00BF604D"/>
    <w:rsid w:val="00BF63FA"/>
    <w:rsid w:val="00BF72E2"/>
    <w:rsid w:val="00BF7AA0"/>
    <w:rsid w:val="00C002C7"/>
    <w:rsid w:val="00C00378"/>
    <w:rsid w:val="00C0132F"/>
    <w:rsid w:val="00C024A0"/>
    <w:rsid w:val="00C02990"/>
    <w:rsid w:val="00C03C58"/>
    <w:rsid w:val="00C048DA"/>
    <w:rsid w:val="00C04C14"/>
    <w:rsid w:val="00C04D45"/>
    <w:rsid w:val="00C04EB5"/>
    <w:rsid w:val="00C055FF"/>
    <w:rsid w:val="00C06A5A"/>
    <w:rsid w:val="00C06C16"/>
    <w:rsid w:val="00C07880"/>
    <w:rsid w:val="00C07B76"/>
    <w:rsid w:val="00C10C1B"/>
    <w:rsid w:val="00C10FD3"/>
    <w:rsid w:val="00C121FF"/>
    <w:rsid w:val="00C1238F"/>
    <w:rsid w:val="00C1277F"/>
    <w:rsid w:val="00C12B89"/>
    <w:rsid w:val="00C132E8"/>
    <w:rsid w:val="00C13B1D"/>
    <w:rsid w:val="00C14250"/>
    <w:rsid w:val="00C14564"/>
    <w:rsid w:val="00C146D3"/>
    <w:rsid w:val="00C1486A"/>
    <w:rsid w:val="00C150C4"/>
    <w:rsid w:val="00C15B41"/>
    <w:rsid w:val="00C15B74"/>
    <w:rsid w:val="00C15F61"/>
    <w:rsid w:val="00C16ADD"/>
    <w:rsid w:val="00C17B46"/>
    <w:rsid w:val="00C17B78"/>
    <w:rsid w:val="00C20005"/>
    <w:rsid w:val="00C21452"/>
    <w:rsid w:val="00C21B36"/>
    <w:rsid w:val="00C21C76"/>
    <w:rsid w:val="00C22C7B"/>
    <w:rsid w:val="00C234B2"/>
    <w:rsid w:val="00C24452"/>
    <w:rsid w:val="00C249E1"/>
    <w:rsid w:val="00C24C30"/>
    <w:rsid w:val="00C2520F"/>
    <w:rsid w:val="00C252E1"/>
    <w:rsid w:val="00C2558A"/>
    <w:rsid w:val="00C25781"/>
    <w:rsid w:val="00C306D0"/>
    <w:rsid w:val="00C30ABF"/>
    <w:rsid w:val="00C311BD"/>
    <w:rsid w:val="00C31DF3"/>
    <w:rsid w:val="00C32B65"/>
    <w:rsid w:val="00C333C4"/>
    <w:rsid w:val="00C3443B"/>
    <w:rsid w:val="00C37427"/>
    <w:rsid w:val="00C37DED"/>
    <w:rsid w:val="00C4054F"/>
    <w:rsid w:val="00C40BF9"/>
    <w:rsid w:val="00C40EBD"/>
    <w:rsid w:val="00C43529"/>
    <w:rsid w:val="00C44750"/>
    <w:rsid w:val="00C45F88"/>
    <w:rsid w:val="00C466CF"/>
    <w:rsid w:val="00C467E2"/>
    <w:rsid w:val="00C46CA5"/>
    <w:rsid w:val="00C47494"/>
    <w:rsid w:val="00C47C0D"/>
    <w:rsid w:val="00C47FEF"/>
    <w:rsid w:val="00C50071"/>
    <w:rsid w:val="00C503C7"/>
    <w:rsid w:val="00C507FA"/>
    <w:rsid w:val="00C509C1"/>
    <w:rsid w:val="00C52FFD"/>
    <w:rsid w:val="00C53ADE"/>
    <w:rsid w:val="00C542CD"/>
    <w:rsid w:val="00C54D8D"/>
    <w:rsid w:val="00C54DBF"/>
    <w:rsid w:val="00C56BD0"/>
    <w:rsid w:val="00C575C1"/>
    <w:rsid w:val="00C6106C"/>
    <w:rsid w:val="00C615B2"/>
    <w:rsid w:val="00C62B38"/>
    <w:rsid w:val="00C63151"/>
    <w:rsid w:val="00C636A0"/>
    <w:rsid w:val="00C6381A"/>
    <w:rsid w:val="00C64ACF"/>
    <w:rsid w:val="00C653B0"/>
    <w:rsid w:val="00C66344"/>
    <w:rsid w:val="00C664BD"/>
    <w:rsid w:val="00C667E4"/>
    <w:rsid w:val="00C668A8"/>
    <w:rsid w:val="00C668E2"/>
    <w:rsid w:val="00C66F33"/>
    <w:rsid w:val="00C67F6D"/>
    <w:rsid w:val="00C71067"/>
    <w:rsid w:val="00C7132B"/>
    <w:rsid w:val="00C71DA1"/>
    <w:rsid w:val="00C71E2B"/>
    <w:rsid w:val="00C72879"/>
    <w:rsid w:val="00C73571"/>
    <w:rsid w:val="00C73DA1"/>
    <w:rsid w:val="00C73E1C"/>
    <w:rsid w:val="00C76033"/>
    <w:rsid w:val="00C770CC"/>
    <w:rsid w:val="00C777E0"/>
    <w:rsid w:val="00C77DD1"/>
    <w:rsid w:val="00C801CE"/>
    <w:rsid w:val="00C81003"/>
    <w:rsid w:val="00C8101D"/>
    <w:rsid w:val="00C82279"/>
    <w:rsid w:val="00C822C2"/>
    <w:rsid w:val="00C82584"/>
    <w:rsid w:val="00C833B1"/>
    <w:rsid w:val="00C83A81"/>
    <w:rsid w:val="00C841A5"/>
    <w:rsid w:val="00C84E65"/>
    <w:rsid w:val="00C8571D"/>
    <w:rsid w:val="00C86586"/>
    <w:rsid w:val="00C86B56"/>
    <w:rsid w:val="00C87A96"/>
    <w:rsid w:val="00C90909"/>
    <w:rsid w:val="00C918C6"/>
    <w:rsid w:val="00C91B27"/>
    <w:rsid w:val="00C91E80"/>
    <w:rsid w:val="00C930A4"/>
    <w:rsid w:val="00C93E4A"/>
    <w:rsid w:val="00C93EFE"/>
    <w:rsid w:val="00C95D7B"/>
    <w:rsid w:val="00C96129"/>
    <w:rsid w:val="00C96738"/>
    <w:rsid w:val="00C972B9"/>
    <w:rsid w:val="00C975FB"/>
    <w:rsid w:val="00C97AA0"/>
    <w:rsid w:val="00CA04EE"/>
    <w:rsid w:val="00CA1550"/>
    <w:rsid w:val="00CA230E"/>
    <w:rsid w:val="00CA2460"/>
    <w:rsid w:val="00CA3090"/>
    <w:rsid w:val="00CA3374"/>
    <w:rsid w:val="00CA4C0E"/>
    <w:rsid w:val="00CA5581"/>
    <w:rsid w:val="00CA55CD"/>
    <w:rsid w:val="00CA5B11"/>
    <w:rsid w:val="00CA67BB"/>
    <w:rsid w:val="00CB00D4"/>
    <w:rsid w:val="00CB10FE"/>
    <w:rsid w:val="00CB173D"/>
    <w:rsid w:val="00CB2099"/>
    <w:rsid w:val="00CB29C3"/>
    <w:rsid w:val="00CB4B7A"/>
    <w:rsid w:val="00CB5974"/>
    <w:rsid w:val="00CB6FFF"/>
    <w:rsid w:val="00CB7215"/>
    <w:rsid w:val="00CB793A"/>
    <w:rsid w:val="00CB7D23"/>
    <w:rsid w:val="00CC0558"/>
    <w:rsid w:val="00CC0630"/>
    <w:rsid w:val="00CC14FA"/>
    <w:rsid w:val="00CC1EA8"/>
    <w:rsid w:val="00CC2BDE"/>
    <w:rsid w:val="00CC2BEC"/>
    <w:rsid w:val="00CC2C7C"/>
    <w:rsid w:val="00CC31FA"/>
    <w:rsid w:val="00CC4197"/>
    <w:rsid w:val="00CC4229"/>
    <w:rsid w:val="00CC4D14"/>
    <w:rsid w:val="00CC6D22"/>
    <w:rsid w:val="00CD056D"/>
    <w:rsid w:val="00CD1CDB"/>
    <w:rsid w:val="00CD1D21"/>
    <w:rsid w:val="00CD2587"/>
    <w:rsid w:val="00CD4BD9"/>
    <w:rsid w:val="00CD5C4F"/>
    <w:rsid w:val="00CD697D"/>
    <w:rsid w:val="00CD78EB"/>
    <w:rsid w:val="00CD7DDC"/>
    <w:rsid w:val="00CE0201"/>
    <w:rsid w:val="00CE1139"/>
    <w:rsid w:val="00CE1433"/>
    <w:rsid w:val="00CE229F"/>
    <w:rsid w:val="00CE33C7"/>
    <w:rsid w:val="00CE35DD"/>
    <w:rsid w:val="00CE39A0"/>
    <w:rsid w:val="00CE3D9B"/>
    <w:rsid w:val="00CE53F8"/>
    <w:rsid w:val="00CE7145"/>
    <w:rsid w:val="00CE7C06"/>
    <w:rsid w:val="00CF0702"/>
    <w:rsid w:val="00CF0FDE"/>
    <w:rsid w:val="00CF1166"/>
    <w:rsid w:val="00CF1C55"/>
    <w:rsid w:val="00CF219C"/>
    <w:rsid w:val="00CF38D0"/>
    <w:rsid w:val="00CF39CD"/>
    <w:rsid w:val="00CF4AE8"/>
    <w:rsid w:val="00CF508E"/>
    <w:rsid w:val="00CF555F"/>
    <w:rsid w:val="00CF58CC"/>
    <w:rsid w:val="00CF61A5"/>
    <w:rsid w:val="00CF6228"/>
    <w:rsid w:val="00CF7FA1"/>
    <w:rsid w:val="00D005DC"/>
    <w:rsid w:val="00D00D57"/>
    <w:rsid w:val="00D00D7D"/>
    <w:rsid w:val="00D01886"/>
    <w:rsid w:val="00D02161"/>
    <w:rsid w:val="00D022C6"/>
    <w:rsid w:val="00D027B9"/>
    <w:rsid w:val="00D028E0"/>
    <w:rsid w:val="00D02BA5"/>
    <w:rsid w:val="00D02D69"/>
    <w:rsid w:val="00D02D98"/>
    <w:rsid w:val="00D031D8"/>
    <w:rsid w:val="00D03D40"/>
    <w:rsid w:val="00D03FB8"/>
    <w:rsid w:val="00D03FBD"/>
    <w:rsid w:val="00D04F7A"/>
    <w:rsid w:val="00D05149"/>
    <w:rsid w:val="00D05AA3"/>
    <w:rsid w:val="00D062A6"/>
    <w:rsid w:val="00D06997"/>
    <w:rsid w:val="00D06ECA"/>
    <w:rsid w:val="00D075E8"/>
    <w:rsid w:val="00D07809"/>
    <w:rsid w:val="00D07AE6"/>
    <w:rsid w:val="00D1014D"/>
    <w:rsid w:val="00D1056B"/>
    <w:rsid w:val="00D105D9"/>
    <w:rsid w:val="00D11418"/>
    <w:rsid w:val="00D1184B"/>
    <w:rsid w:val="00D11B8B"/>
    <w:rsid w:val="00D11DE7"/>
    <w:rsid w:val="00D12AD9"/>
    <w:rsid w:val="00D13BA8"/>
    <w:rsid w:val="00D15135"/>
    <w:rsid w:val="00D15714"/>
    <w:rsid w:val="00D16533"/>
    <w:rsid w:val="00D16580"/>
    <w:rsid w:val="00D16F31"/>
    <w:rsid w:val="00D176BF"/>
    <w:rsid w:val="00D17A0D"/>
    <w:rsid w:val="00D2065D"/>
    <w:rsid w:val="00D20828"/>
    <w:rsid w:val="00D21006"/>
    <w:rsid w:val="00D2168E"/>
    <w:rsid w:val="00D21BA4"/>
    <w:rsid w:val="00D21BDF"/>
    <w:rsid w:val="00D223CF"/>
    <w:rsid w:val="00D22553"/>
    <w:rsid w:val="00D22CD6"/>
    <w:rsid w:val="00D23067"/>
    <w:rsid w:val="00D2313D"/>
    <w:rsid w:val="00D23A78"/>
    <w:rsid w:val="00D23BAE"/>
    <w:rsid w:val="00D24200"/>
    <w:rsid w:val="00D24DF4"/>
    <w:rsid w:val="00D24EF7"/>
    <w:rsid w:val="00D264D4"/>
    <w:rsid w:val="00D269E6"/>
    <w:rsid w:val="00D27954"/>
    <w:rsid w:val="00D27DF2"/>
    <w:rsid w:val="00D305F8"/>
    <w:rsid w:val="00D30FAB"/>
    <w:rsid w:val="00D31FCB"/>
    <w:rsid w:val="00D3250C"/>
    <w:rsid w:val="00D3263B"/>
    <w:rsid w:val="00D3284D"/>
    <w:rsid w:val="00D32EF5"/>
    <w:rsid w:val="00D33182"/>
    <w:rsid w:val="00D3377B"/>
    <w:rsid w:val="00D33C1C"/>
    <w:rsid w:val="00D33C90"/>
    <w:rsid w:val="00D35214"/>
    <w:rsid w:val="00D36DA2"/>
    <w:rsid w:val="00D36E28"/>
    <w:rsid w:val="00D37258"/>
    <w:rsid w:val="00D37496"/>
    <w:rsid w:val="00D374E4"/>
    <w:rsid w:val="00D408F4"/>
    <w:rsid w:val="00D40964"/>
    <w:rsid w:val="00D4140B"/>
    <w:rsid w:val="00D41A11"/>
    <w:rsid w:val="00D42032"/>
    <w:rsid w:val="00D426AF"/>
    <w:rsid w:val="00D43353"/>
    <w:rsid w:val="00D43E63"/>
    <w:rsid w:val="00D44B27"/>
    <w:rsid w:val="00D45688"/>
    <w:rsid w:val="00D45714"/>
    <w:rsid w:val="00D45D41"/>
    <w:rsid w:val="00D45D97"/>
    <w:rsid w:val="00D47093"/>
    <w:rsid w:val="00D47326"/>
    <w:rsid w:val="00D47809"/>
    <w:rsid w:val="00D50286"/>
    <w:rsid w:val="00D510CD"/>
    <w:rsid w:val="00D51C5A"/>
    <w:rsid w:val="00D531DB"/>
    <w:rsid w:val="00D53F5B"/>
    <w:rsid w:val="00D54202"/>
    <w:rsid w:val="00D54D15"/>
    <w:rsid w:val="00D54D53"/>
    <w:rsid w:val="00D568C6"/>
    <w:rsid w:val="00D56A40"/>
    <w:rsid w:val="00D56F8A"/>
    <w:rsid w:val="00D575FC"/>
    <w:rsid w:val="00D57A70"/>
    <w:rsid w:val="00D60938"/>
    <w:rsid w:val="00D6111F"/>
    <w:rsid w:val="00D61618"/>
    <w:rsid w:val="00D62DEA"/>
    <w:rsid w:val="00D63F14"/>
    <w:rsid w:val="00D64A82"/>
    <w:rsid w:val="00D64B9B"/>
    <w:rsid w:val="00D64E79"/>
    <w:rsid w:val="00D656AF"/>
    <w:rsid w:val="00D65813"/>
    <w:rsid w:val="00D65F73"/>
    <w:rsid w:val="00D66705"/>
    <w:rsid w:val="00D673A3"/>
    <w:rsid w:val="00D67EBC"/>
    <w:rsid w:val="00D700A6"/>
    <w:rsid w:val="00D7083E"/>
    <w:rsid w:val="00D717AD"/>
    <w:rsid w:val="00D71C76"/>
    <w:rsid w:val="00D73555"/>
    <w:rsid w:val="00D73EA5"/>
    <w:rsid w:val="00D75078"/>
    <w:rsid w:val="00D75982"/>
    <w:rsid w:val="00D75DED"/>
    <w:rsid w:val="00D76204"/>
    <w:rsid w:val="00D76C2F"/>
    <w:rsid w:val="00D76D49"/>
    <w:rsid w:val="00D8004B"/>
    <w:rsid w:val="00D8117C"/>
    <w:rsid w:val="00D811EA"/>
    <w:rsid w:val="00D81309"/>
    <w:rsid w:val="00D8369D"/>
    <w:rsid w:val="00D8391E"/>
    <w:rsid w:val="00D83A93"/>
    <w:rsid w:val="00D83DCC"/>
    <w:rsid w:val="00D84EE5"/>
    <w:rsid w:val="00D86847"/>
    <w:rsid w:val="00D87000"/>
    <w:rsid w:val="00D901B7"/>
    <w:rsid w:val="00D902FF"/>
    <w:rsid w:val="00D904A9"/>
    <w:rsid w:val="00D90B45"/>
    <w:rsid w:val="00D9106B"/>
    <w:rsid w:val="00D91586"/>
    <w:rsid w:val="00D91905"/>
    <w:rsid w:val="00D919D0"/>
    <w:rsid w:val="00D92663"/>
    <w:rsid w:val="00D92832"/>
    <w:rsid w:val="00D92881"/>
    <w:rsid w:val="00D9291D"/>
    <w:rsid w:val="00D932D3"/>
    <w:rsid w:val="00D93DED"/>
    <w:rsid w:val="00D959B8"/>
    <w:rsid w:val="00D95DFC"/>
    <w:rsid w:val="00D96519"/>
    <w:rsid w:val="00D9760C"/>
    <w:rsid w:val="00DA02C8"/>
    <w:rsid w:val="00DA1233"/>
    <w:rsid w:val="00DA17D9"/>
    <w:rsid w:val="00DA18EB"/>
    <w:rsid w:val="00DA1F4D"/>
    <w:rsid w:val="00DA1FEC"/>
    <w:rsid w:val="00DA3F65"/>
    <w:rsid w:val="00DA4368"/>
    <w:rsid w:val="00DA4491"/>
    <w:rsid w:val="00DA4556"/>
    <w:rsid w:val="00DA504D"/>
    <w:rsid w:val="00DA52B4"/>
    <w:rsid w:val="00DA5F30"/>
    <w:rsid w:val="00DA5F4A"/>
    <w:rsid w:val="00DA623B"/>
    <w:rsid w:val="00DA751D"/>
    <w:rsid w:val="00DB0350"/>
    <w:rsid w:val="00DB043A"/>
    <w:rsid w:val="00DB1786"/>
    <w:rsid w:val="00DB1D36"/>
    <w:rsid w:val="00DB2519"/>
    <w:rsid w:val="00DB2803"/>
    <w:rsid w:val="00DB2FB4"/>
    <w:rsid w:val="00DB2FD3"/>
    <w:rsid w:val="00DB351D"/>
    <w:rsid w:val="00DB3FF6"/>
    <w:rsid w:val="00DB477A"/>
    <w:rsid w:val="00DB4F7E"/>
    <w:rsid w:val="00DB510C"/>
    <w:rsid w:val="00DB6328"/>
    <w:rsid w:val="00DB6F7C"/>
    <w:rsid w:val="00DB720C"/>
    <w:rsid w:val="00DB72FE"/>
    <w:rsid w:val="00DB7478"/>
    <w:rsid w:val="00DB7F12"/>
    <w:rsid w:val="00DC0019"/>
    <w:rsid w:val="00DC00ED"/>
    <w:rsid w:val="00DC15C1"/>
    <w:rsid w:val="00DC1EEF"/>
    <w:rsid w:val="00DC212F"/>
    <w:rsid w:val="00DC2322"/>
    <w:rsid w:val="00DC27F8"/>
    <w:rsid w:val="00DC3599"/>
    <w:rsid w:val="00DC3715"/>
    <w:rsid w:val="00DC3BC5"/>
    <w:rsid w:val="00DC4CB1"/>
    <w:rsid w:val="00DC4F1C"/>
    <w:rsid w:val="00DC5088"/>
    <w:rsid w:val="00DC5653"/>
    <w:rsid w:val="00DC56CA"/>
    <w:rsid w:val="00DC5E91"/>
    <w:rsid w:val="00DC6F72"/>
    <w:rsid w:val="00DD027D"/>
    <w:rsid w:val="00DD040D"/>
    <w:rsid w:val="00DD1113"/>
    <w:rsid w:val="00DD13AF"/>
    <w:rsid w:val="00DD1748"/>
    <w:rsid w:val="00DD1E25"/>
    <w:rsid w:val="00DD296F"/>
    <w:rsid w:val="00DD7F17"/>
    <w:rsid w:val="00DE0829"/>
    <w:rsid w:val="00DE0F6C"/>
    <w:rsid w:val="00DE2DD5"/>
    <w:rsid w:val="00DE2DFA"/>
    <w:rsid w:val="00DE2E79"/>
    <w:rsid w:val="00DE347B"/>
    <w:rsid w:val="00DE36DA"/>
    <w:rsid w:val="00DE3C1F"/>
    <w:rsid w:val="00DE3FE1"/>
    <w:rsid w:val="00DE41AF"/>
    <w:rsid w:val="00DE488A"/>
    <w:rsid w:val="00DE660B"/>
    <w:rsid w:val="00DE6D2A"/>
    <w:rsid w:val="00DE7294"/>
    <w:rsid w:val="00DE72E3"/>
    <w:rsid w:val="00DE782B"/>
    <w:rsid w:val="00DE79A8"/>
    <w:rsid w:val="00DF0173"/>
    <w:rsid w:val="00DF0B93"/>
    <w:rsid w:val="00DF0C96"/>
    <w:rsid w:val="00DF1027"/>
    <w:rsid w:val="00DF1DFD"/>
    <w:rsid w:val="00DF211A"/>
    <w:rsid w:val="00DF22B0"/>
    <w:rsid w:val="00DF230B"/>
    <w:rsid w:val="00DF288A"/>
    <w:rsid w:val="00DF2A2C"/>
    <w:rsid w:val="00DF3697"/>
    <w:rsid w:val="00DF3BF0"/>
    <w:rsid w:val="00DF4B7B"/>
    <w:rsid w:val="00DF5705"/>
    <w:rsid w:val="00DF5A54"/>
    <w:rsid w:val="00DF64B6"/>
    <w:rsid w:val="00DF70B7"/>
    <w:rsid w:val="00DF730F"/>
    <w:rsid w:val="00E00C45"/>
    <w:rsid w:val="00E00CF4"/>
    <w:rsid w:val="00E01422"/>
    <w:rsid w:val="00E01467"/>
    <w:rsid w:val="00E03E40"/>
    <w:rsid w:val="00E03FF5"/>
    <w:rsid w:val="00E047D4"/>
    <w:rsid w:val="00E04E55"/>
    <w:rsid w:val="00E04FC3"/>
    <w:rsid w:val="00E058AB"/>
    <w:rsid w:val="00E05C14"/>
    <w:rsid w:val="00E0602F"/>
    <w:rsid w:val="00E06FF5"/>
    <w:rsid w:val="00E0744E"/>
    <w:rsid w:val="00E07CC4"/>
    <w:rsid w:val="00E103B3"/>
    <w:rsid w:val="00E10433"/>
    <w:rsid w:val="00E10506"/>
    <w:rsid w:val="00E10B82"/>
    <w:rsid w:val="00E121C8"/>
    <w:rsid w:val="00E129B7"/>
    <w:rsid w:val="00E129E4"/>
    <w:rsid w:val="00E12B9F"/>
    <w:rsid w:val="00E12BEF"/>
    <w:rsid w:val="00E12F93"/>
    <w:rsid w:val="00E1333C"/>
    <w:rsid w:val="00E1358C"/>
    <w:rsid w:val="00E145A9"/>
    <w:rsid w:val="00E14C52"/>
    <w:rsid w:val="00E1524F"/>
    <w:rsid w:val="00E1555F"/>
    <w:rsid w:val="00E15786"/>
    <w:rsid w:val="00E157E9"/>
    <w:rsid w:val="00E15826"/>
    <w:rsid w:val="00E16054"/>
    <w:rsid w:val="00E169D9"/>
    <w:rsid w:val="00E16FD4"/>
    <w:rsid w:val="00E174F0"/>
    <w:rsid w:val="00E17BAC"/>
    <w:rsid w:val="00E20A09"/>
    <w:rsid w:val="00E20B4F"/>
    <w:rsid w:val="00E20D94"/>
    <w:rsid w:val="00E210D4"/>
    <w:rsid w:val="00E214CC"/>
    <w:rsid w:val="00E21944"/>
    <w:rsid w:val="00E2201C"/>
    <w:rsid w:val="00E22D5E"/>
    <w:rsid w:val="00E249A3"/>
    <w:rsid w:val="00E24AC3"/>
    <w:rsid w:val="00E25421"/>
    <w:rsid w:val="00E254DC"/>
    <w:rsid w:val="00E2589C"/>
    <w:rsid w:val="00E25E76"/>
    <w:rsid w:val="00E260C6"/>
    <w:rsid w:val="00E26578"/>
    <w:rsid w:val="00E2741F"/>
    <w:rsid w:val="00E27D95"/>
    <w:rsid w:val="00E30016"/>
    <w:rsid w:val="00E30789"/>
    <w:rsid w:val="00E3171E"/>
    <w:rsid w:val="00E330DA"/>
    <w:rsid w:val="00E33B1D"/>
    <w:rsid w:val="00E33FEA"/>
    <w:rsid w:val="00E342CB"/>
    <w:rsid w:val="00E34474"/>
    <w:rsid w:val="00E34D95"/>
    <w:rsid w:val="00E35207"/>
    <w:rsid w:val="00E35C4D"/>
    <w:rsid w:val="00E35E3B"/>
    <w:rsid w:val="00E36383"/>
    <w:rsid w:val="00E36EC8"/>
    <w:rsid w:val="00E374BF"/>
    <w:rsid w:val="00E37987"/>
    <w:rsid w:val="00E37DEC"/>
    <w:rsid w:val="00E409E5"/>
    <w:rsid w:val="00E41809"/>
    <w:rsid w:val="00E41C67"/>
    <w:rsid w:val="00E444A6"/>
    <w:rsid w:val="00E4453E"/>
    <w:rsid w:val="00E44CCB"/>
    <w:rsid w:val="00E45740"/>
    <w:rsid w:val="00E459B8"/>
    <w:rsid w:val="00E463F8"/>
    <w:rsid w:val="00E46A7F"/>
    <w:rsid w:val="00E46F7E"/>
    <w:rsid w:val="00E470FB"/>
    <w:rsid w:val="00E471FD"/>
    <w:rsid w:val="00E47670"/>
    <w:rsid w:val="00E50C8C"/>
    <w:rsid w:val="00E514CD"/>
    <w:rsid w:val="00E515FC"/>
    <w:rsid w:val="00E51B4B"/>
    <w:rsid w:val="00E51EB1"/>
    <w:rsid w:val="00E53053"/>
    <w:rsid w:val="00E5351A"/>
    <w:rsid w:val="00E54C08"/>
    <w:rsid w:val="00E552C1"/>
    <w:rsid w:val="00E554C1"/>
    <w:rsid w:val="00E55542"/>
    <w:rsid w:val="00E559CD"/>
    <w:rsid w:val="00E573A8"/>
    <w:rsid w:val="00E60240"/>
    <w:rsid w:val="00E60445"/>
    <w:rsid w:val="00E604E5"/>
    <w:rsid w:val="00E60537"/>
    <w:rsid w:val="00E61D9A"/>
    <w:rsid w:val="00E61EF0"/>
    <w:rsid w:val="00E626D2"/>
    <w:rsid w:val="00E62EDF"/>
    <w:rsid w:val="00E63D0D"/>
    <w:rsid w:val="00E64B8A"/>
    <w:rsid w:val="00E655CC"/>
    <w:rsid w:val="00E6592B"/>
    <w:rsid w:val="00E66A11"/>
    <w:rsid w:val="00E66EF0"/>
    <w:rsid w:val="00E6772D"/>
    <w:rsid w:val="00E679D7"/>
    <w:rsid w:val="00E67B87"/>
    <w:rsid w:val="00E70071"/>
    <w:rsid w:val="00E70185"/>
    <w:rsid w:val="00E7027E"/>
    <w:rsid w:val="00E71438"/>
    <w:rsid w:val="00E718D6"/>
    <w:rsid w:val="00E72679"/>
    <w:rsid w:val="00E7340E"/>
    <w:rsid w:val="00E747BF"/>
    <w:rsid w:val="00E757EF"/>
    <w:rsid w:val="00E75A11"/>
    <w:rsid w:val="00E768BF"/>
    <w:rsid w:val="00E7790E"/>
    <w:rsid w:val="00E81F40"/>
    <w:rsid w:val="00E8281A"/>
    <w:rsid w:val="00E82C18"/>
    <w:rsid w:val="00E830F9"/>
    <w:rsid w:val="00E83450"/>
    <w:rsid w:val="00E84101"/>
    <w:rsid w:val="00E84309"/>
    <w:rsid w:val="00E84D2B"/>
    <w:rsid w:val="00E84EF8"/>
    <w:rsid w:val="00E8500A"/>
    <w:rsid w:val="00E8529B"/>
    <w:rsid w:val="00E85415"/>
    <w:rsid w:val="00E85C8D"/>
    <w:rsid w:val="00E86465"/>
    <w:rsid w:val="00E86491"/>
    <w:rsid w:val="00E87270"/>
    <w:rsid w:val="00E904D6"/>
    <w:rsid w:val="00E90668"/>
    <w:rsid w:val="00E90955"/>
    <w:rsid w:val="00E919DB"/>
    <w:rsid w:val="00E93B16"/>
    <w:rsid w:val="00E93B3E"/>
    <w:rsid w:val="00E94972"/>
    <w:rsid w:val="00E94A4B"/>
    <w:rsid w:val="00E94EBC"/>
    <w:rsid w:val="00E95471"/>
    <w:rsid w:val="00E957B6"/>
    <w:rsid w:val="00E95A93"/>
    <w:rsid w:val="00E95E70"/>
    <w:rsid w:val="00E9682B"/>
    <w:rsid w:val="00E972CD"/>
    <w:rsid w:val="00E9745B"/>
    <w:rsid w:val="00E97A74"/>
    <w:rsid w:val="00E97CEE"/>
    <w:rsid w:val="00E97DEF"/>
    <w:rsid w:val="00EA06A5"/>
    <w:rsid w:val="00EA113A"/>
    <w:rsid w:val="00EA11C5"/>
    <w:rsid w:val="00EA239A"/>
    <w:rsid w:val="00EA23E7"/>
    <w:rsid w:val="00EA2511"/>
    <w:rsid w:val="00EA3BBE"/>
    <w:rsid w:val="00EA4235"/>
    <w:rsid w:val="00EA46B1"/>
    <w:rsid w:val="00EA4758"/>
    <w:rsid w:val="00EA50EF"/>
    <w:rsid w:val="00EA5931"/>
    <w:rsid w:val="00EA685C"/>
    <w:rsid w:val="00EB0A67"/>
    <w:rsid w:val="00EB0C61"/>
    <w:rsid w:val="00EB1476"/>
    <w:rsid w:val="00EB33E0"/>
    <w:rsid w:val="00EB379A"/>
    <w:rsid w:val="00EB379C"/>
    <w:rsid w:val="00EB3E47"/>
    <w:rsid w:val="00EB4657"/>
    <w:rsid w:val="00EB4871"/>
    <w:rsid w:val="00EB5B50"/>
    <w:rsid w:val="00EB67AE"/>
    <w:rsid w:val="00EB7A79"/>
    <w:rsid w:val="00EC03C7"/>
    <w:rsid w:val="00EC0751"/>
    <w:rsid w:val="00EC13ED"/>
    <w:rsid w:val="00EC25DD"/>
    <w:rsid w:val="00EC2ABC"/>
    <w:rsid w:val="00EC318A"/>
    <w:rsid w:val="00EC3244"/>
    <w:rsid w:val="00EC345B"/>
    <w:rsid w:val="00EC398A"/>
    <w:rsid w:val="00EC3EA4"/>
    <w:rsid w:val="00EC4155"/>
    <w:rsid w:val="00EC4D27"/>
    <w:rsid w:val="00EC6048"/>
    <w:rsid w:val="00ED01CF"/>
    <w:rsid w:val="00ED0555"/>
    <w:rsid w:val="00ED0D24"/>
    <w:rsid w:val="00ED12FB"/>
    <w:rsid w:val="00ED1386"/>
    <w:rsid w:val="00ED2376"/>
    <w:rsid w:val="00ED2E0B"/>
    <w:rsid w:val="00ED3495"/>
    <w:rsid w:val="00ED3C6E"/>
    <w:rsid w:val="00ED554E"/>
    <w:rsid w:val="00ED5C01"/>
    <w:rsid w:val="00ED670B"/>
    <w:rsid w:val="00ED6F6E"/>
    <w:rsid w:val="00ED7A34"/>
    <w:rsid w:val="00EE00CB"/>
    <w:rsid w:val="00EE07BB"/>
    <w:rsid w:val="00EE250E"/>
    <w:rsid w:val="00EE2C99"/>
    <w:rsid w:val="00EE32FC"/>
    <w:rsid w:val="00EE3715"/>
    <w:rsid w:val="00EE382F"/>
    <w:rsid w:val="00EE45A7"/>
    <w:rsid w:val="00EE46A1"/>
    <w:rsid w:val="00EE4C1D"/>
    <w:rsid w:val="00EE4D43"/>
    <w:rsid w:val="00EE4FA8"/>
    <w:rsid w:val="00EE52C0"/>
    <w:rsid w:val="00EE63C1"/>
    <w:rsid w:val="00EE7275"/>
    <w:rsid w:val="00EE799C"/>
    <w:rsid w:val="00EF0882"/>
    <w:rsid w:val="00EF0FED"/>
    <w:rsid w:val="00EF30DC"/>
    <w:rsid w:val="00EF3A91"/>
    <w:rsid w:val="00EF3ED6"/>
    <w:rsid w:val="00EF47E1"/>
    <w:rsid w:val="00EF63DD"/>
    <w:rsid w:val="00EF6643"/>
    <w:rsid w:val="00EF6958"/>
    <w:rsid w:val="00EF6BF2"/>
    <w:rsid w:val="00F003ED"/>
    <w:rsid w:val="00F004DB"/>
    <w:rsid w:val="00F00997"/>
    <w:rsid w:val="00F00F70"/>
    <w:rsid w:val="00F012FE"/>
    <w:rsid w:val="00F0166A"/>
    <w:rsid w:val="00F019E3"/>
    <w:rsid w:val="00F02357"/>
    <w:rsid w:val="00F02955"/>
    <w:rsid w:val="00F029E0"/>
    <w:rsid w:val="00F02EEA"/>
    <w:rsid w:val="00F0373C"/>
    <w:rsid w:val="00F041BF"/>
    <w:rsid w:val="00F042D3"/>
    <w:rsid w:val="00F04558"/>
    <w:rsid w:val="00F04B4B"/>
    <w:rsid w:val="00F053CA"/>
    <w:rsid w:val="00F0592E"/>
    <w:rsid w:val="00F06B9D"/>
    <w:rsid w:val="00F074A3"/>
    <w:rsid w:val="00F075F3"/>
    <w:rsid w:val="00F07C11"/>
    <w:rsid w:val="00F07D14"/>
    <w:rsid w:val="00F10402"/>
    <w:rsid w:val="00F107B0"/>
    <w:rsid w:val="00F11028"/>
    <w:rsid w:val="00F11579"/>
    <w:rsid w:val="00F11C05"/>
    <w:rsid w:val="00F12AD7"/>
    <w:rsid w:val="00F12DFC"/>
    <w:rsid w:val="00F141A5"/>
    <w:rsid w:val="00F1429D"/>
    <w:rsid w:val="00F1460A"/>
    <w:rsid w:val="00F1463E"/>
    <w:rsid w:val="00F1502F"/>
    <w:rsid w:val="00F150CD"/>
    <w:rsid w:val="00F15367"/>
    <w:rsid w:val="00F154CE"/>
    <w:rsid w:val="00F15583"/>
    <w:rsid w:val="00F15827"/>
    <w:rsid w:val="00F15F71"/>
    <w:rsid w:val="00F165E3"/>
    <w:rsid w:val="00F1678E"/>
    <w:rsid w:val="00F16A18"/>
    <w:rsid w:val="00F2110A"/>
    <w:rsid w:val="00F21831"/>
    <w:rsid w:val="00F221C9"/>
    <w:rsid w:val="00F22382"/>
    <w:rsid w:val="00F22BD5"/>
    <w:rsid w:val="00F22DBD"/>
    <w:rsid w:val="00F23667"/>
    <w:rsid w:val="00F238C5"/>
    <w:rsid w:val="00F23915"/>
    <w:rsid w:val="00F23A0C"/>
    <w:rsid w:val="00F23FDA"/>
    <w:rsid w:val="00F240D6"/>
    <w:rsid w:val="00F25344"/>
    <w:rsid w:val="00F25B72"/>
    <w:rsid w:val="00F25FB0"/>
    <w:rsid w:val="00F26A1C"/>
    <w:rsid w:val="00F27960"/>
    <w:rsid w:val="00F279BD"/>
    <w:rsid w:val="00F27F20"/>
    <w:rsid w:val="00F319CF"/>
    <w:rsid w:val="00F320B2"/>
    <w:rsid w:val="00F33597"/>
    <w:rsid w:val="00F35463"/>
    <w:rsid w:val="00F35B9C"/>
    <w:rsid w:val="00F3681F"/>
    <w:rsid w:val="00F36F68"/>
    <w:rsid w:val="00F36F94"/>
    <w:rsid w:val="00F373AB"/>
    <w:rsid w:val="00F3743C"/>
    <w:rsid w:val="00F402B8"/>
    <w:rsid w:val="00F4079B"/>
    <w:rsid w:val="00F415D5"/>
    <w:rsid w:val="00F41995"/>
    <w:rsid w:val="00F41F82"/>
    <w:rsid w:val="00F43704"/>
    <w:rsid w:val="00F448D5"/>
    <w:rsid w:val="00F44EEC"/>
    <w:rsid w:val="00F45CD2"/>
    <w:rsid w:val="00F45D66"/>
    <w:rsid w:val="00F462F4"/>
    <w:rsid w:val="00F46A9A"/>
    <w:rsid w:val="00F4745F"/>
    <w:rsid w:val="00F50294"/>
    <w:rsid w:val="00F5065F"/>
    <w:rsid w:val="00F50A88"/>
    <w:rsid w:val="00F522AE"/>
    <w:rsid w:val="00F52D77"/>
    <w:rsid w:val="00F533B9"/>
    <w:rsid w:val="00F5517B"/>
    <w:rsid w:val="00F55599"/>
    <w:rsid w:val="00F55D7D"/>
    <w:rsid w:val="00F56587"/>
    <w:rsid w:val="00F56DB2"/>
    <w:rsid w:val="00F6186F"/>
    <w:rsid w:val="00F61DB9"/>
    <w:rsid w:val="00F62A30"/>
    <w:rsid w:val="00F656AB"/>
    <w:rsid w:val="00F66E1A"/>
    <w:rsid w:val="00F670E6"/>
    <w:rsid w:val="00F679C2"/>
    <w:rsid w:val="00F67D30"/>
    <w:rsid w:val="00F724FA"/>
    <w:rsid w:val="00F72E6D"/>
    <w:rsid w:val="00F72F79"/>
    <w:rsid w:val="00F7349B"/>
    <w:rsid w:val="00F73918"/>
    <w:rsid w:val="00F73B43"/>
    <w:rsid w:val="00F7451C"/>
    <w:rsid w:val="00F74598"/>
    <w:rsid w:val="00F74FCF"/>
    <w:rsid w:val="00F761DF"/>
    <w:rsid w:val="00F76353"/>
    <w:rsid w:val="00F77834"/>
    <w:rsid w:val="00F803A4"/>
    <w:rsid w:val="00F80718"/>
    <w:rsid w:val="00F80A2B"/>
    <w:rsid w:val="00F81008"/>
    <w:rsid w:val="00F81953"/>
    <w:rsid w:val="00F81BCC"/>
    <w:rsid w:val="00F8221E"/>
    <w:rsid w:val="00F82241"/>
    <w:rsid w:val="00F823CA"/>
    <w:rsid w:val="00F8273F"/>
    <w:rsid w:val="00F827F6"/>
    <w:rsid w:val="00F8322F"/>
    <w:rsid w:val="00F84071"/>
    <w:rsid w:val="00F84519"/>
    <w:rsid w:val="00F84AF6"/>
    <w:rsid w:val="00F86018"/>
    <w:rsid w:val="00F8748B"/>
    <w:rsid w:val="00F91F6C"/>
    <w:rsid w:val="00F92875"/>
    <w:rsid w:val="00F9321E"/>
    <w:rsid w:val="00F93276"/>
    <w:rsid w:val="00F93DA7"/>
    <w:rsid w:val="00F95368"/>
    <w:rsid w:val="00F959FE"/>
    <w:rsid w:val="00F96ADC"/>
    <w:rsid w:val="00F96DC9"/>
    <w:rsid w:val="00F97039"/>
    <w:rsid w:val="00F97351"/>
    <w:rsid w:val="00FA00A2"/>
    <w:rsid w:val="00FA0D91"/>
    <w:rsid w:val="00FA12F4"/>
    <w:rsid w:val="00FA1986"/>
    <w:rsid w:val="00FA1ABD"/>
    <w:rsid w:val="00FA1D48"/>
    <w:rsid w:val="00FA2966"/>
    <w:rsid w:val="00FA3019"/>
    <w:rsid w:val="00FA365B"/>
    <w:rsid w:val="00FA3E00"/>
    <w:rsid w:val="00FA466C"/>
    <w:rsid w:val="00FA4ED8"/>
    <w:rsid w:val="00FA5AF2"/>
    <w:rsid w:val="00FA5CD7"/>
    <w:rsid w:val="00FA5E01"/>
    <w:rsid w:val="00FA6BBF"/>
    <w:rsid w:val="00FA77D5"/>
    <w:rsid w:val="00FA789E"/>
    <w:rsid w:val="00FA7EF0"/>
    <w:rsid w:val="00FB05FD"/>
    <w:rsid w:val="00FB0D16"/>
    <w:rsid w:val="00FB13A4"/>
    <w:rsid w:val="00FB181A"/>
    <w:rsid w:val="00FB214D"/>
    <w:rsid w:val="00FB3749"/>
    <w:rsid w:val="00FB3B5F"/>
    <w:rsid w:val="00FB3EBE"/>
    <w:rsid w:val="00FB4AB5"/>
    <w:rsid w:val="00FB4BCB"/>
    <w:rsid w:val="00FB595D"/>
    <w:rsid w:val="00FB6374"/>
    <w:rsid w:val="00FB6434"/>
    <w:rsid w:val="00FB6859"/>
    <w:rsid w:val="00FB6A5C"/>
    <w:rsid w:val="00FB6AD9"/>
    <w:rsid w:val="00FB6EDD"/>
    <w:rsid w:val="00FB74D1"/>
    <w:rsid w:val="00FB7FB6"/>
    <w:rsid w:val="00FC0B95"/>
    <w:rsid w:val="00FC18B1"/>
    <w:rsid w:val="00FC1A05"/>
    <w:rsid w:val="00FC1B52"/>
    <w:rsid w:val="00FC210C"/>
    <w:rsid w:val="00FC2B7C"/>
    <w:rsid w:val="00FC2F1F"/>
    <w:rsid w:val="00FC2F63"/>
    <w:rsid w:val="00FC3255"/>
    <w:rsid w:val="00FC32E7"/>
    <w:rsid w:val="00FC4E57"/>
    <w:rsid w:val="00FC5DD0"/>
    <w:rsid w:val="00FC6920"/>
    <w:rsid w:val="00FC76B0"/>
    <w:rsid w:val="00FC7FE3"/>
    <w:rsid w:val="00FD0750"/>
    <w:rsid w:val="00FD1154"/>
    <w:rsid w:val="00FD1DB5"/>
    <w:rsid w:val="00FD2B04"/>
    <w:rsid w:val="00FD344C"/>
    <w:rsid w:val="00FD397D"/>
    <w:rsid w:val="00FD3D16"/>
    <w:rsid w:val="00FD4384"/>
    <w:rsid w:val="00FD48E3"/>
    <w:rsid w:val="00FD495C"/>
    <w:rsid w:val="00FD49F0"/>
    <w:rsid w:val="00FD570C"/>
    <w:rsid w:val="00FD5CB9"/>
    <w:rsid w:val="00FD65E4"/>
    <w:rsid w:val="00FD6600"/>
    <w:rsid w:val="00FD66CC"/>
    <w:rsid w:val="00FD73D8"/>
    <w:rsid w:val="00FD7D46"/>
    <w:rsid w:val="00FE0049"/>
    <w:rsid w:val="00FE07D6"/>
    <w:rsid w:val="00FE0DDF"/>
    <w:rsid w:val="00FE1EC3"/>
    <w:rsid w:val="00FE30EF"/>
    <w:rsid w:val="00FE3281"/>
    <w:rsid w:val="00FE3F42"/>
    <w:rsid w:val="00FE55AC"/>
    <w:rsid w:val="00FE5A60"/>
    <w:rsid w:val="00FE7160"/>
    <w:rsid w:val="00FE71F2"/>
    <w:rsid w:val="00FE7B09"/>
    <w:rsid w:val="00FF0762"/>
    <w:rsid w:val="00FF30EB"/>
    <w:rsid w:val="00FF3C5E"/>
    <w:rsid w:val="00FF3CA4"/>
    <w:rsid w:val="00FF4E54"/>
    <w:rsid w:val="00FF5388"/>
    <w:rsid w:val="00FF7351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semiHidden="0" w:uiPriority="0" w:unhideWhenUsed="0" w:qFormat="1"/>
    <w:lsdException w:name="heading 5" w:locked="1" w:semiHidden="0" w:uiPriority="9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F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76F4"/>
    <w:pPr>
      <w:keepNext/>
      <w:spacing w:line="360" w:lineRule="auto"/>
      <w:outlineLvl w:val="0"/>
    </w:pPr>
    <w:rPr>
      <w:rFonts w:ascii="AG_CenturyOldStyle" w:hAnsi="AG_CenturyOldStyle" w:cs="AG_CenturyOldStyle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954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qFormat/>
    <w:locked/>
    <w:rsid w:val="00B343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E954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876F4"/>
    <w:pPr>
      <w:keepNext/>
      <w:jc w:val="center"/>
      <w:outlineLvl w:val="4"/>
    </w:pPr>
    <w:rPr>
      <w:rFonts w:ascii="AG_CenturyOldStyle" w:hAnsi="AG_CenturyOldStyle" w:cs="AG_CenturyOldStyle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A876F4"/>
    <w:pPr>
      <w:keepNext/>
      <w:jc w:val="center"/>
      <w:outlineLvl w:val="5"/>
    </w:pPr>
    <w:rPr>
      <w:rFonts w:ascii="AG_CenturyOldStyle" w:hAnsi="AG_CenturyOldStyle" w:cs="AG_CenturyOldStyle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876F4"/>
    <w:pPr>
      <w:keepNext/>
      <w:jc w:val="center"/>
      <w:outlineLvl w:val="6"/>
    </w:pPr>
    <w:rPr>
      <w:rFonts w:ascii="AG_CenturyOldStyle" w:hAnsi="AG_CenturyOldStyle" w:cs="AG_CenturyOldStyle"/>
      <w:b/>
      <w:bCs/>
      <w:sz w:val="44"/>
      <w:szCs w:val="44"/>
    </w:rPr>
  </w:style>
  <w:style w:type="paragraph" w:styleId="9">
    <w:name w:val="heading 9"/>
    <w:basedOn w:val="a"/>
    <w:next w:val="a"/>
    <w:link w:val="90"/>
    <w:uiPriority w:val="99"/>
    <w:qFormat/>
    <w:rsid w:val="00E954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1850"/>
    <w:rPr>
      <w:rFonts w:ascii="AG_CenturyOldStyle" w:hAnsi="AG_CenturyOldStyle" w:cs="AG_CenturyOldStyle"/>
      <w:b/>
      <w:bCs/>
      <w:snapToGrid w:val="0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9547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1">
    <w:name w:val="Заголовок 3 Знак1"/>
    <w:basedOn w:val="a0"/>
    <w:link w:val="3"/>
    <w:uiPriority w:val="9"/>
    <w:rsid w:val="00B343D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1038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1038F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1038F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1038F"/>
    <w:rPr>
      <w:rFonts w:ascii="Calibri" w:hAnsi="Calibri" w:cs="Calibri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1038F"/>
    <w:rPr>
      <w:rFonts w:ascii="Cambria" w:hAnsi="Cambria" w:cs="Cambria"/>
    </w:rPr>
  </w:style>
  <w:style w:type="paragraph" w:customStyle="1" w:styleId="a3">
    <w:name w:val="Знак"/>
    <w:basedOn w:val="a"/>
    <w:rsid w:val="00A876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>
    <w:name w:val="Body Text 2"/>
    <w:basedOn w:val="a"/>
    <w:link w:val="22"/>
    <w:uiPriority w:val="99"/>
    <w:rsid w:val="00A876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1038F"/>
    <w:rPr>
      <w:sz w:val="24"/>
      <w:szCs w:val="24"/>
    </w:rPr>
  </w:style>
  <w:style w:type="table" w:styleId="a4">
    <w:name w:val="Table Grid"/>
    <w:basedOn w:val="a1"/>
    <w:uiPriority w:val="99"/>
    <w:rsid w:val="001B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54688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1">
    <w:name w:val="Знак1"/>
    <w:basedOn w:val="a"/>
    <w:uiPriority w:val="99"/>
    <w:rsid w:val="0054688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0">
    <w:name w:val="Основной текст с отступом 31"/>
    <w:basedOn w:val="a"/>
    <w:uiPriority w:val="99"/>
    <w:rsid w:val="006922B5"/>
    <w:pPr>
      <w:suppressAutoHyphens/>
    </w:pPr>
    <w:rPr>
      <w:kern w:val="1"/>
      <w:sz w:val="20"/>
      <w:szCs w:val="20"/>
      <w:lang w:eastAsia="ar-SA"/>
    </w:rPr>
  </w:style>
  <w:style w:type="paragraph" w:styleId="a6">
    <w:name w:val="Normal (Web)"/>
    <w:basedOn w:val="a"/>
    <w:uiPriority w:val="99"/>
    <w:rsid w:val="00102174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rsid w:val="00E95471"/>
    <w:pPr>
      <w:spacing w:line="360" w:lineRule="auto"/>
      <w:ind w:left="720" w:firstLine="709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E9547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3">
    <w:name w:val="Без интервала1"/>
    <w:uiPriority w:val="99"/>
    <w:rsid w:val="00E95471"/>
    <w:pPr>
      <w:ind w:firstLine="709"/>
      <w:jc w:val="both"/>
    </w:pPr>
    <w:rPr>
      <w:sz w:val="26"/>
      <w:szCs w:val="26"/>
    </w:rPr>
  </w:style>
  <w:style w:type="paragraph" w:styleId="a7">
    <w:name w:val="footnote text"/>
    <w:aliases w:val="Table_Footnote_last,Текст сноски-FN"/>
    <w:basedOn w:val="a"/>
    <w:link w:val="a8"/>
    <w:uiPriority w:val="99"/>
    <w:semiHidden/>
    <w:rsid w:val="00E95471"/>
    <w:pPr>
      <w:spacing w:after="60"/>
      <w:jc w:val="both"/>
    </w:pPr>
    <w:rPr>
      <w:sz w:val="20"/>
      <w:szCs w:val="20"/>
    </w:rPr>
  </w:style>
  <w:style w:type="character" w:customStyle="1" w:styleId="a8">
    <w:name w:val="Текст сноски Знак"/>
    <w:aliases w:val="Table_Footnote_last Знак,Текст сноски-FN Знак"/>
    <w:basedOn w:val="a0"/>
    <w:link w:val="a7"/>
    <w:uiPriority w:val="99"/>
    <w:locked/>
    <w:rsid w:val="00E95471"/>
    <w:rPr>
      <w:lang w:val="ru-RU" w:eastAsia="ru-RU"/>
    </w:rPr>
  </w:style>
  <w:style w:type="character" w:styleId="a9">
    <w:name w:val="footnote reference"/>
    <w:basedOn w:val="a0"/>
    <w:uiPriority w:val="99"/>
    <w:semiHidden/>
    <w:rsid w:val="00E95471"/>
    <w:rPr>
      <w:vertAlign w:val="superscript"/>
    </w:rPr>
  </w:style>
  <w:style w:type="paragraph" w:customStyle="1" w:styleId="style13222202430000000471msonormal">
    <w:name w:val="style_13222202430000000471msonormal"/>
    <w:basedOn w:val="a"/>
    <w:uiPriority w:val="99"/>
    <w:rsid w:val="00E95471"/>
    <w:pPr>
      <w:spacing w:before="100" w:beforeAutospacing="1" w:after="100" w:afterAutospacing="1"/>
    </w:pPr>
  </w:style>
  <w:style w:type="paragraph" w:customStyle="1" w:styleId="ConsPlusCell">
    <w:name w:val="ConsPlusCell"/>
    <w:rsid w:val="00E9547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30">
    <w:name w:val="Body Text Indent 3"/>
    <w:basedOn w:val="a"/>
    <w:link w:val="32"/>
    <w:uiPriority w:val="99"/>
    <w:semiHidden/>
    <w:rsid w:val="00E95471"/>
    <w:pPr>
      <w:spacing w:after="120" w:line="360" w:lineRule="auto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locked/>
    <w:rsid w:val="00E95471"/>
    <w:rPr>
      <w:sz w:val="16"/>
      <w:szCs w:val="16"/>
      <w:lang w:val="ru-RU" w:eastAsia="ru-RU"/>
    </w:rPr>
  </w:style>
  <w:style w:type="character" w:styleId="aa">
    <w:name w:val="Hyperlink"/>
    <w:basedOn w:val="a0"/>
    <w:uiPriority w:val="99"/>
    <w:rsid w:val="00E95471"/>
    <w:rPr>
      <w:color w:val="0000FF"/>
      <w:u w:val="single"/>
    </w:rPr>
  </w:style>
  <w:style w:type="paragraph" w:customStyle="1" w:styleId="14">
    <w:name w:val="Обычный (веб)1"/>
    <w:basedOn w:val="a"/>
    <w:uiPriority w:val="99"/>
    <w:rsid w:val="00E95471"/>
    <w:pPr>
      <w:suppressAutoHyphens/>
    </w:pPr>
    <w:rPr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E95471"/>
    <w:pPr>
      <w:widowControl w:val="0"/>
      <w:suppressAutoHyphens/>
    </w:pPr>
    <w:rPr>
      <w:rFonts w:ascii="Calibri" w:hAnsi="Calibri" w:cs="Calibri"/>
      <w:kern w:val="1"/>
      <w:lang w:eastAsia="ar-SA"/>
    </w:rPr>
  </w:style>
  <w:style w:type="paragraph" w:styleId="ab">
    <w:name w:val="Title"/>
    <w:basedOn w:val="a"/>
    <w:link w:val="ac"/>
    <w:uiPriority w:val="10"/>
    <w:qFormat/>
    <w:rsid w:val="00E95471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95471"/>
    <w:rPr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rsid w:val="00E95471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1038F"/>
    <w:rPr>
      <w:sz w:val="24"/>
      <w:szCs w:val="24"/>
    </w:rPr>
  </w:style>
  <w:style w:type="character" w:styleId="af">
    <w:name w:val="page number"/>
    <w:basedOn w:val="a0"/>
    <w:uiPriority w:val="99"/>
    <w:rsid w:val="00E95471"/>
  </w:style>
  <w:style w:type="character" w:styleId="af0">
    <w:name w:val="Strong"/>
    <w:basedOn w:val="a0"/>
    <w:uiPriority w:val="99"/>
    <w:qFormat/>
    <w:rsid w:val="00E95471"/>
    <w:rPr>
      <w:b/>
      <w:bCs/>
    </w:rPr>
  </w:style>
  <w:style w:type="paragraph" w:styleId="af1">
    <w:name w:val="Body Text Indent"/>
    <w:basedOn w:val="a"/>
    <w:link w:val="af2"/>
    <w:uiPriority w:val="99"/>
    <w:rsid w:val="00C653B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81038F"/>
    <w:rPr>
      <w:sz w:val="24"/>
      <w:szCs w:val="24"/>
    </w:rPr>
  </w:style>
  <w:style w:type="paragraph" w:styleId="af3">
    <w:name w:val="Body Text"/>
    <w:basedOn w:val="a"/>
    <w:link w:val="af4"/>
    <w:uiPriority w:val="99"/>
    <w:rsid w:val="00C653B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locked/>
    <w:rsid w:val="00C653B0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2732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73220"/>
  </w:style>
  <w:style w:type="character" w:customStyle="1" w:styleId="33">
    <w:name w:val="Заголовок 3 Знак"/>
    <w:basedOn w:val="a0"/>
    <w:uiPriority w:val="99"/>
    <w:rsid w:val="00B343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3z0">
    <w:name w:val="WW8Num3z0"/>
    <w:uiPriority w:val="99"/>
    <w:rsid w:val="00B343DC"/>
  </w:style>
  <w:style w:type="character" w:customStyle="1" w:styleId="WW8Num5z0">
    <w:name w:val="WW8Num5z0"/>
    <w:uiPriority w:val="99"/>
    <w:rsid w:val="00B343DC"/>
    <w:rPr>
      <w:rFonts w:ascii="Symbol" w:hAnsi="Symbol" w:cs="Symbol"/>
    </w:rPr>
  </w:style>
  <w:style w:type="character" w:customStyle="1" w:styleId="17">
    <w:name w:val="Основной шрифт абзаца17"/>
    <w:uiPriority w:val="99"/>
    <w:rsid w:val="00B343DC"/>
  </w:style>
  <w:style w:type="character" w:customStyle="1" w:styleId="16">
    <w:name w:val="Основной шрифт абзаца16"/>
    <w:uiPriority w:val="99"/>
    <w:rsid w:val="00B343DC"/>
  </w:style>
  <w:style w:type="character" w:customStyle="1" w:styleId="15">
    <w:name w:val="Основной шрифт абзаца15"/>
    <w:uiPriority w:val="99"/>
    <w:rsid w:val="00B343DC"/>
  </w:style>
  <w:style w:type="character" w:customStyle="1" w:styleId="140">
    <w:name w:val="Основной шрифт абзаца14"/>
    <w:uiPriority w:val="99"/>
    <w:rsid w:val="00B343DC"/>
  </w:style>
  <w:style w:type="character" w:customStyle="1" w:styleId="130">
    <w:name w:val="Основной шрифт абзаца13"/>
    <w:uiPriority w:val="99"/>
    <w:rsid w:val="00B343DC"/>
  </w:style>
  <w:style w:type="character" w:customStyle="1" w:styleId="WW8Num4z0">
    <w:name w:val="WW8Num4z0"/>
    <w:uiPriority w:val="99"/>
    <w:rsid w:val="00B343DC"/>
  </w:style>
  <w:style w:type="character" w:customStyle="1" w:styleId="120">
    <w:name w:val="Основной шрифт абзаца12"/>
    <w:uiPriority w:val="99"/>
    <w:rsid w:val="00B343DC"/>
  </w:style>
  <w:style w:type="character" w:customStyle="1" w:styleId="WW8Num2z0">
    <w:name w:val="WW8Num2z0"/>
    <w:uiPriority w:val="99"/>
    <w:rsid w:val="00B343DC"/>
  </w:style>
  <w:style w:type="character" w:customStyle="1" w:styleId="WW8Num7z0">
    <w:name w:val="WW8Num7z0"/>
    <w:uiPriority w:val="99"/>
    <w:rsid w:val="00B343DC"/>
    <w:rPr>
      <w:rFonts w:ascii="Symbol" w:hAnsi="Symbol" w:cs="Symbol"/>
    </w:rPr>
  </w:style>
  <w:style w:type="character" w:customStyle="1" w:styleId="WW8Num8z0">
    <w:name w:val="WW8Num8z0"/>
    <w:uiPriority w:val="99"/>
    <w:rsid w:val="00B343DC"/>
    <w:rPr>
      <w:rFonts w:eastAsia="Times New Roman"/>
    </w:rPr>
  </w:style>
  <w:style w:type="character" w:customStyle="1" w:styleId="WW8Num9z1">
    <w:name w:val="WW8Num9z1"/>
    <w:uiPriority w:val="99"/>
    <w:rsid w:val="00B343DC"/>
    <w:rPr>
      <w:sz w:val="28"/>
      <w:szCs w:val="28"/>
    </w:rPr>
  </w:style>
  <w:style w:type="character" w:customStyle="1" w:styleId="WW8Num11z0">
    <w:name w:val="WW8Num11z0"/>
    <w:uiPriority w:val="99"/>
    <w:rsid w:val="00B343DC"/>
    <w:rPr>
      <w:rFonts w:eastAsia="Times New Roman"/>
    </w:rPr>
  </w:style>
  <w:style w:type="character" w:customStyle="1" w:styleId="110">
    <w:name w:val="Основной шрифт абзаца11"/>
    <w:uiPriority w:val="99"/>
    <w:rsid w:val="00B343DC"/>
  </w:style>
  <w:style w:type="character" w:customStyle="1" w:styleId="WW8Num12z0">
    <w:name w:val="WW8Num12z0"/>
    <w:uiPriority w:val="99"/>
    <w:rsid w:val="00B343DC"/>
    <w:rPr>
      <w:rFonts w:ascii="Times New Roman" w:hAnsi="Times New Roman" w:cs="Times New Roman"/>
      <w:color w:val="000000"/>
      <w:sz w:val="34"/>
      <w:szCs w:val="34"/>
    </w:rPr>
  </w:style>
  <w:style w:type="character" w:customStyle="1" w:styleId="100">
    <w:name w:val="Основной шрифт абзаца10"/>
    <w:uiPriority w:val="99"/>
    <w:rsid w:val="00B343DC"/>
  </w:style>
  <w:style w:type="character" w:customStyle="1" w:styleId="91">
    <w:name w:val="Основной шрифт абзаца9"/>
    <w:uiPriority w:val="99"/>
    <w:rsid w:val="00B343DC"/>
  </w:style>
  <w:style w:type="character" w:customStyle="1" w:styleId="8">
    <w:name w:val="Основной шрифт абзаца8"/>
    <w:uiPriority w:val="99"/>
    <w:rsid w:val="00B343DC"/>
  </w:style>
  <w:style w:type="character" w:customStyle="1" w:styleId="71">
    <w:name w:val="Основной шрифт абзаца7"/>
    <w:uiPriority w:val="99"/>
    <w:rsid w:val="00B343DC"/>
  </w:style>
  <w:style w:type="character" w:customStyle="1" w:styleId="Absatz-Standardschriftart">
    <w:name w:val="Absatz-Standardschriftart"/>
    <w:uiPriority w:val="99"/>
    <w:rsid w:val="00B343DC"/>
  </w:style>
  <w:style w:type="character" w:customStyle="1" w:styleId="51">
    <w:name w:val="Основной шрифт абзаца5"/>
    <w:uiPriority w:val="99"/>
    <w:rsid w:val="00B343DC"/>
  </w:style>
  <w:style w:type="character" w:customStyle="1" w:styleId="WW8Num10z0">
    <w:name w:val="WW8Num10z0"/>
    <w:uiPriority w:val="99"/>
    <w:rsid w:val="00B343DC"/>
    <w:rPr>
      <w:rFonts w:ascii="Symbol" w:hAnsi="Symbol" w:cs="Symbol"/>
    </w:rPr>
  </w:style>
  <w:style w:type="character" w:customStyle="1" w:styleId="WW8Num12z1">
    <w:name w:val="WW8Num12z1"/>
    <w:uiPriority w:val="99"/>
    <w:rsid w:val="00B343DC"/>
    <w:rPr>
      <w:sz w:val="28"/>
      <w:szCs w:val="28"/>
    </w:rPr>
  </w:style>
  <w:style w:type="character" w:customStyle="1" w:styleId="WW8Num16z0">
    <w:name w:val="WW8Num16z0"/>
    <w:uiPriority w:val="99"/>
    <w:rsid w:val="00B343DC"/>
    <w:rPr>
      <w:rFonts w:ascii="Times New Roman" w:hAnsi="Times New Roman" w:cs="Times New Roman"/>
      <w:color w:val="000000"/>
      <w:sz w:val="34"/>
      <w:szCs w:val="34"/>
    </w:rPr>
  </w:style>
  <w:style w:type="character" w:customStyle="1" w:styleId="41">
    <w:name w:val="Основной шрифт абзаца4"/>
    <w:uiPriority w:val="99"/>
    <w:rsid w:val="00B343DC"/>
  </w:style>
  <w:style w:type="character" w:customStyle="1" w:styleId="WW8Num13z0">
    <w:name w:val="WW8Num13z0"/>
    <w:uiPriority w:val="99"/>
    <w:rsid w:val="00B343DC"/>
  </w:style>
  <w:style w:type="character" w:customStyle="1" w:styleId="34">
    <w:name w:val="Основной шрифт абзаца3"/>
    <w:uiPriority w:val="99"/>
    <w:rsid w:val="00B343DC"/>
  </w:style>
  <w:style w:type="character" w:customStyle="1" w:styleId="23">
    <w:name w:val="Основной шрифт абзаца2"/>
    <w:uiPriority w:val="99"/>
    <w:rsid w:val="00B343DC"/>
  </w:style>
  <w:style w:type="character" w:customStyle="1" w:styleId="WW-Absatz-Standardschriftart">
    <w:name w:val="WW-Absatz-Standardschriftart"/>
    <w:uiPriority w:val="99"/>
    <w:rsid w:val="00B343DC"/>
  </w:style>
  <w:style w:type="character" w:customStyle="1" w:styleId="WW-Absatz-Standardschriftart1">
    <w:name w:val="WW-Absatz-Standardschriftart1"/>
    <w:uiPriority w:val="99"/>
    <w:rsid w:val="00B343DC"/>
  </w:style>
  <w:style w:type="character" w:customStyle="1" w:styleId="18">
    <w:name w:val="Основной шрифт абзаца1"/>
    <w:uiPriority w:val="99"/>
    <w:rsid w:val="00B343DC"/>
  </w:style>
  <w:style w:type="character" w:customStyle="1" w:styleId="af5">
    <w:name w:val="Символ нумерации"/>
    <w:uiPriority w:val="99"/>
    <w:rsid w:val="00B343DC"/>
  </w:style>
  <w:style w:type="character" w:customStyle="1" w:styleId="61">
    <w:name w:val="Основной шрифт абзаца6"/>
    <w:uiPriority w:val="99"/>
    <w:rsid w:val="00B343DC"/>
  </w:style>
  <w:style w:type="character" w:customStyle="1" w:styleId="af6">
    <w:name w:val="Маркеры списка"/>
    <w:uiPriority w:val="99"/>
    <w:rsid w:val="00B343DC"/>
    <w:rPr>
      <w:rFonts w:ascii="OpenSymbol" w:eastAsia="OpenSymbol" w:hAnsi="OpenSymbol" w:cs="OpenSymbol"/>
    </w:rPr>
  </w:style>
  <w:style w:type="character" w:customStyle="1" w:styleId="af7">
    <w:name w:val="Ввод пользователя"/>
    <w:uiPriority w:val="99"/>
    <w:rsid w:val="00B343DC"/>
    <w:rPr>
      <w:rFonts w:ascii="Courier New" w:eastAsia="Times New Roman" w:hAnsi="Courier New" w:cs="Courier New"/>
    </w:rPr>
  </w:style>
  <w:style w:type="character" w:customStyle="1" w:styleId="RTFNum21">
    <w:name w:val="RTF_Num 2 1"/>
    <w:uiPriority w:val="99"/>
    <w:rsid w:val="00B343DC"/>
  </w:style>
  <w:style w:type="character" w:customStyle="1" w:styleId="RTFNum22">
    <w:name w:val="RTF_Num 2 2"/>
    <w:uiPriority w:val="99"/>
    <w:rsid w:val="00B343DC"/>
  </w:style>
  <w:style w:type="character" w:customStyle="1" w:styleId="RTFNum23">
    <w:name w:val="RTF_Num 2 3"/>
    <w:uiPriority w:val="99"/>
    <w:rsid w:val="00B343DC"/>
  </w:style>
  <w:style w:type="character" w:customStyle="1" w:styleId="RTFNum24">
    <w:name w:val="RTF_Num 2 4"/>
    <w:uiPriority w:val="99"/>
    <w:rsid w:val="00B343DC"/>
  </w:style>
  <w:style w:type="character" w:customStyle="1" w:styleId="RTFNum25">
    <w:name w:val="RTF_Num 2 5"/>
    <w:uiPriority w:val="99"/>
    <w:rsid w:val="00B343DC"/>
  </w:style>
  <w:style w:type="character" w:customStyle="1" w:styleId="RTFNum26">
    <w:name w:val="RTF_Num 2 6"/>
    <w:uiPriority w:val="99"/>
    <w:rsid w:val="00B343DC"/>
  </w:style>
  <w:style w:type="character" w:customStyle="1" w:styleId="RTFNum27">
    <w:name w:val="RTF_Num 2 7"/>
    <w:uiPriority w:val="99"/>
    <w:rsid w:val="00B343DC"/>
  </w:style>
  <w:style w:type="character" w:customStyle="1" w:styleId="RTFNum28">
    <w:name w:val="RTF_Num 2 8"/>
    <w:uiPriority w:val="99"/>
    <w:rsid w:val="00B343DC"/>
  </w:style>
  <w:style w:type="character" w:customStyle="1" w:styleId="Definition">
    <w:name w:val="Definition"/>
    <w:uiPriority w:val="99"/>
    <w:rsid w:val="00B343DC"/>
    <w:rPr>
      <w:i/>
      <w:iCs/>
    </w:rPr>
  </w:style>
  <w:style w:type="character" w:customStyle="1" w:styleId="CITE">
    <w:name w:val="CITE"/>
    <w:uiPriority w:val="99"/>
    <w:rsid w:val="00B343DC"/>
    <w:rPr>
      <w:i/>
      <w:iCs/>
    </w:rPr>
  </w:style>
  <w:style w:type="character" w:customStyle="1" w:styleId="CODE">
    <w:name w:val="CODE"/>
    <w:uiPriority w:val="99"/>
    <w:rsid w:val="00B343DC"/>
    <w:rPr>
      <w:rFonts w:ascii="Courier New" w:eastAsia="Times New Roman" w:hAnsi="Courier New" w:cs="Courier New"/>
      <w:sz w:val="20"/>
      <w:szCs w:val="20"/>
    </w:rPr>
  </w:style>
  <w:style w:type="character" w:styleId="af8">
    <w:name w:val="Emphasis"/>
    <w:basedOn w:val="a0"/>
    <w:uiPriority w:val="99"/>
    <w:qFormat/>
    <w:locked/>
    <w:rsid w:val="00B343DC"/>
    <w:rPr>
      <w:i/>
      <w:iCs/>
    </w:rPr>
  </w:style>
  <w:style w:type="character" w:customStyle="1" w:styleId="19">
    <w:name w:val="Просмотренная гиперссылка1"/>
    <w:uiPriority w:val="99"/>
    <w:rsid w:val="00B343DC"/>
    <w:rPr>
      <w:color w:val="800080"/>
      <w:u w:val="single"/>
    </w:rPr>
  </w:style>
  <w:style w:type="character" w:customStyle="1" w:styleId="Keyboard">
    <w:name w:val="Keyboard"/>
    <w:uiPriority w:val="99"/>
    <w:rsid w:val="00B343DC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Sample">
    <w:name w:val="Sample"/>
    <w:uiPriority w:val="99"/>
    <w:rsid w:val="00B343DC"/>
    <w:rPr>
      <w:rFonts w:ascii="Courier New" w:eastAsia="Times New Roman" w:hAnsi="Courier New" w:cs="Courier New"/>
    </w:rPr>
  </w:style>
  <w:style w:type="character" w:customStyle="1" w:styleId="Typewriter">
    <w:name w:val="Typewriter"/>
    <w:uiPriority w:val="99"/>
    <w:rsid w:val="00B343DC"/>
    <w:rPr>
      <w:rFonts w:ascii="Courier New" w:eastAsia="Times New Roman" w:hAnsi="Courier New" w:cs="Courier New"/>
      <w:sz w:val="20"/>
      <w:szCs w:val="20"/>
    </w:rPr>
  </w:style>
  <w:style w:type="character" w:customStyle="1" w:styleId="Variable">
    <w:name w:val="Variable"/>
    <w:uiPriority w:val="99"/>
    <w:rsid w:val="00B343DC"/>
    <w:rPr>
      <w:i/>
      <w:iCs/>
    </w:rPr>
  </w:style>
  <w:style w:type="character" w:customStyle="1" w:styleId="HTMLMarkup">
    <w:name w:val="HTML Markup"/>
    <w:uiPriority w:val="99"/>
    <w:rsid w:val="00B343DC"/>
    <w:rPr>
      <w:vanish/>
      <w:color w:val="FF0000"/>
    </w:rPr>
  </w:style>
  <w:style w:type="character" w:customStyle="1" w:styleId="Comment">
    <w:name w:val="Comment"/>
    <w:uiPriority w:val="99"/>
    <w:rsid w:val="00B343DC"/>
    <w:rPr>
      <w:vanish/>
    </w:rPr>
  </w:style>
  <w:style w:type="character" w:customStyle="1" w:styleId="35">
    <w:name w:val="Основной текст 3 Знак"/>
    <w:uiPriority w:val="99"/>
    <w:rsid w:val="00B343DC"/>
    <w:rPr>
      <w:sz w:val="16"/>
      <w:szCs w:val="16"/>
    </w:rPr>
  </w:style>
  <w:style w:type="paragraph" w:customStyle="1" w:styleId="af9">
    <w:name w:val="Заголовок"/>
    <w:basedOn w:val="a"/>
    <w:next w:val="af3"/>
    <w:uiPriority w:val="99"/>
    <w:rsid w:val="00B343DC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a">
    <w:name w:val="List"/>
    <w:basedOn w:val="af3"/>
    <w:uiPriority w:val="99"/>
    <w:rsid w:val="00B343DC"/>
    <w:pPr>
      <w:suppressAutoHyphens/>
      <w:spacing w:after="0"/>
    </w:pPr>
    <w:rPr>
      <w:rFonts w:ascii="Arial" w:hAnsi="Arial" w:cs="Arial"/>
      <w:i/>
      <w:iCs/>
      <w:sz w:val="32"/>
      <w:szCs w:val="32"/>
      <w:lang w:eastAsia="ar-SA"/>
    </w:rPr>
  </w:style>
  <w:style w:type="paragraph" w:customStyle="1" w:styleId="160">
    <w:name w:val="Название16"/>
    <w:basedOn w:val="a"/>
    <w:uiPriority w:val="99"/>
    <w:rsid w:val="00B343D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61">
    <w:name w:val="Указатель16"/>
    <w:basedOn w:val="a"/>
    <w:uiPriority w:val="99"/>
    <w:rsid w:val="00B343DC"/>
    <w:pPr>
      <w:suppressLineNumbers/>
      <w:suppressAutoHyphens/>
    </w:pPr>
    <w:rPr>
      <w:lang w:eastAsia="ar-SA"/>
    </w:rPr>
  </w:style>
  <w:style w:type="paragraph" w:customStyle="1" w:styleId="150">
    <w:name w:val="Название15"/>
    <w:basedOn w:val="a"/>
    <w:uiPriority w:val="99"/>
    <w:rsid w:val="00B343D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51">
    <w:name w:val="Указатель15"/>
    <w:basedOn w:val="a"/>
    <w:uiPriority w:val="99"/>
    <w:rsid w:val="00B343DC"/>
    <w:pPr>
      <w:suppressLineNumbers/>
      <w:suppressAutoHyphens/>
    </w:pPr>
    <w:rPr>
      <w:lang w:eastAsia="ar-SA"/>
    </w:rPr>
  </w:style>
  <w:style w:type="paragraph" w:customStyle="1" w:styleId="141">
    <w:name w:val="Название14"/>
    <w:basedOn w:val="a"/>
    <w:uiPriority w:val="99"/>
    <w:rsid w:val="00B343D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42">
    <w:name w:val="Указатель14"/>
    <w:basedOn w:val="a"/>
    <w:uiPriority w:val="99"/>
    <w:rsid w:val="00B343DC"/>
    <w:pPr>
      <w:suppressLineNumbers/>
      <w:suppressAutoHyphens/>
    </w:pPr>
    <w:rPr>
      <w:lang w:eastAsia="ar-SA"/>
    </w:rPr>
  </w:style>
  <w:style w:type="paragraph" w:customStyle="1" w:styleId="131">
    <w:name w:val="Название13"/>
    <w:basedOn w:val="a"/>
    <w:uiPriority w:val="99"/>
    <w:rsid w:val="00B343D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2">
    <w:name w:val="Указатель13"/>
    <w:basedOn w:val="a"/>
    <w:uiPriority w:val="99"/>
    <w:rsid w:val="00B343DC"/>
    <w:pPr>
      <w:suppressLineNumbers/>
      <w:suppressAutoHyphens/>
    </w:pPr>
    <w:rPr>
      <w:lang w:eastAsia="ar-SA"/>
    </w:rPr>
  </w:style>
  <w:style w:type="paragraph" w:customStyle="1" w:styleId="121">
    <w:name w:val="Название12"/>
    <w:basedOn w:val="a"/>
    <w:uiPriority w:val="99"/>
    <w:rsid w:val="00B343D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22">
    <w:name w:val="Указатель12"/>
    <w:basedOn w:val="a"/>
    <w:uiPriority w:val="99"/>
    <w:rsid w:val="00B343DC"/>
    <w:pPr>
      <w:suppressLineNumbers/>
      <w:suppressAutoHyphens/>
    </w:pPr>
    <w:rPr>
      <w:lang w:eastAsia="ar-SA"/>
    </w:rPr>
  </w:style>
  <w:style w:type="paragraph" w:customStyle="1" w:styleId="111">
    <w:name w:val="Название11"/>
    <w:basedOn w:val="a"/>
    <w:uiPriority w:val="99"/>
    <w:rsid w:val="00B343D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12">
    <w:name w:val="Указатель11"/>
    <w:basedOn w:val="a"/>
    <w:uiPriority w:val="99"/>
    <w:rsid w:val="00B343DC"/>
    <w:pPr>
      <w:suppressLineNumbers/>
      <w:suppressAutoHyphens/>
    </w:pPr>
    <w:rPr>
      <w:lang w:eastAsia="ar-SA"/>
    </w:rPr>
  </w:style>
  <w:style w:type="paragraph" w:customStyle="1" w:styleId="101">
    <w:name w:val="Название10"/>
    <w:basedOn w:val="a"/>
    <w:uiPriority w:val="99"/>
    <w:rsid w:val="00B343D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02">
    <w:name w:val="Указатель10"/>
    <w:basedOn w:val="a"/>
    <w:uiPriority w:val="99"/>
    <w:rsid w:val="00B343DC"/>
    <w:pPr>
      <w:suppressLineNumbers/>
      <w:suppressAutoHyphens/>
    </w:pPr>
    <w:rPr>
      <w:lang w:eastAsia="ar-SA"/>
    </w:rPr>
  </w:style>
  <w:style w:type="paragraph" w:customStyle="1" w:styleId="92">
    <w:name w:val="Название9"/>
    <w:basedOn w:val="a"/>
    <w:uiPriority w:val="99"/>
    <w:rsid w:val="00B343DC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93">
    <w:name w:val="Указатель9"/>
    <w:basedOn w:val="a"/>
    <w:uiPriority w:val="99"/>
    <w:rsid w:val="00B343D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80">
    <w:name w:val="Название8"/>
    <w:basedOn w:val="a"/>
    <w:uiPriority w:val="99"/>
    <w:rsid w:val="00B343DC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81">
    <w:name w:val="Указатель8"/>
    <w:basedOn w:val="a"/>
    <w:uiPriority w:val="99"/>
    <w:rsid w:val="00B343D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72">
    <w:name w:val="Название7"/>
    <w:basedOn w:val="a"/>
    <w:uiPriority w:val="99"/>
    <w:rsid w:val="00B343D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73">
    <w:name w:val="Указатель7"/>
    <w:basedOn w:val="a"/>
    <w:uiPriority w:val="99"/>
    <w:rsid w:val="00B343DC"/>
    <w:pPr>
      <w:suppressLineNumbers/>
      <w:suppressAutoHyphens/>
    </w:pPr>
    <w:rPr>
      <w:lang w:eastAsia="ar-SA"/>
    </w:rPr>
  </w:style>
  <w:style w:type="paragraph" w:customStyle="1" w:styleId="62">
    <w:name w:val="Название6"/>
    <w:basedOn w:val="a"/>
    <w:uiPriority w:val="99"/>
    <w:rsid w:val="00B343DC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63">
    <w:name w:val="Указатель6"/>
    <w:basedOn w:val="a"/>
    <w:uiPriority w:val="99"/>
    <w:rsid w:val="00B343D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52">
    <w:name w:val="Название5"/>
    <w:basedOn w:val="a"/>
    <w:uiPriority w:val="99"/>
    <w:rsid w:val="00B343DC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53">
    <w:name w:val="Указатель5"/>
    <w:basedOn w:val="a"/>
    <w:uiPriority w:val="99"/>
    <w:rsid w:val="00B343D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42">
    <w:name w:val="Название4"/>
    <w:basedOn w:val="a"/>
    <w:uiPriority w:val="99"/>
    <w:rsid w:val="00B343DC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43">
    <w:name w:val="Указатель4"/>
    <w:basedOn w:val="a"/>
    <w:uiPriority w:val="99"/>
    <w:rsid w:val="00B343DC"/>
    <w:pPr>
      <w:suppressLineNumbers/>
      <w:suppressAutoHyphens/>
    </w:pPr>
    <w:rPr>
      <w:rFonts w:ascii="Arial" w:hAnsi="Arial" w:cs="Arial"/>
      <w:lang w:eastAsia="ar-SA"/>
    </w:rPr>
  </w:style>
  <w:style w:type="paragraph" w:styleId="afb">
    <w:name w:val="Subtitle"/>
    <w:basedOn w:val="af9"/>
    <w:next w:val="af3"/>
    <w:link w:val="afc"/>
    <w:uiPriority w:val="11"/>
    <w:qFormat/>
    <w:locked/>
    <w:rsid w:val="00B343DC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b"/>
    <w:uiPriority w:val="11"/>
    <w:rsid w:val="00B343DC"/>
    <w:rPr>
      <w:rFonts w:ascii="Arial" w:hAnsi="Arial" w:cs="Arial"/>
      <w:i/>
      <w:iCs/>
      <w:sz w:val="28"/>
      <w:szCs w:val="28"/>
      <w:lang w:eastAsia="ar-SA"/>
    </w:rPr>
  </w:style>
  <w:style w:type="paragraph" w:customStyle="1" w:styleId="36">
    <w:name w:val="Название3"/>
    <w:basedOn w:val="a"/>
    <w:uiPriority w:val="99"/>
    <w:rsid w:val="00B343DC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37">
    <w:name w:val="Указатель3"/>
    <w:basedOn w:val="a"/>
    <w:uiPriority w:val="99"/>
    <w:rsid w:val="00B343D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24">
    <w:name w:val="Название2"/>
    <w:basedOn w:val="a"/>
    <w:uiPriority w:val="99"/>
    <w:rsid w:val="00B343DC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5">
    <w:name w:val="Указатель2"/>
    <w:basedOn w:val="a"/>
    <w:uiPriority w:val="99"/>
    <w:rsid w:val="00B343D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1a">
    <w:name w:val="Название1"/>
    <w:basedOn w:val="a"/>
    <w:uiPriority w:val="99"/>
    <w:rsid w:val="00B343DC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b">
    <w:name w:val="Указатель1"/>
    <w:basedOn w:val="a"/>
    <w:uiPriority w:val="99"/>
    <w:rsid w:val="00B343DC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1c">
    <w:name w:val="Название объекта1"/>
    <w:basedOn w:val="a"/>
    <w:next w:val="a"/>
    <w:uiPriority w:val="99"/>
    <w:rsid w:val="00B343DC"/>
    <w:pPr>
      <w:suppressAutoHyphens/>
      <w:jc w:val="center"/>
    </w:pPr>
    <w:rPr>
      <w:b/>
      <w:bCs/>
      <w:lang w:eastAsia="ar-SA"/>
    </w:rPr>
  </w:style>
  <w:style w:type="character" w:customStyle="1" w:styleId="afd">
    <w:name w:val="Текст выноски Знак"/>
    <w:basedOn w:val="a0"/>
    <w:link w:val="afe"/>
    <w:uiPriority w:val="99"/>
    <w:rsid w:val="00B343DC"/>
    <w:rPr>
      <w:rFonts w:ascii="Tahoma" w:hAnsi="Tahoma" w:cs="Tahoma"/>
      <w:sz w:val="16"/>
      <w:szCs w:val="16"/>
      <w:lang w:eastAsia="ar-SA"/>
    </w:rPr>
  </w:style>
  <w:style w:type="paragraph" w:styleId="afe">
    <w:name w:val="Balloon Text"/>
    <w:basedOn w:val="a"/>
    <w:link w:val="afd"/>
    <w:uiPriority w:val="99"/>
    <w:semiHidden/>
    <w:rsid w:val="00B343DC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aff">
    <w:name w:val="Содержимое таблицы"/>
    <w:basedOn w:val="a"/>
    <w:uiPriority w:val="99"/>
    <w:rsid w:val="00B343DC"/>
    <w:pPr>
      <w:suppressLineNumbers/>
      <w:suppressAutoHyphens/>
    </w:pPr>
    <w:rPr>
      <w:lang w:eastAsia="ar-SA"/>
    </w:rPr>
  </w:style>
  <w:style w:type="paragraph" w:customStyle="1" w:styleId="aff0">
    <w:name w:val="Заголовок таблицы"/>
    <w:basedOn w:val="aff"/>
    <w:uiPriority w:val="99"/>
    <w:rsid w:val="00B343DC"/>
    <w:pPr>
      <w:jc w:val="center"/>
    </w:pPr>
    <w:rPr>
      <w:b/>
      <w:bCs/>
    </w:rPr>
  </w:style>
  <w:style w:type="paragraph" w:customStyle="1" w:styleId="ConsNormal">
    <w:name w:val="ConsNormal"/>
    <w:uiPriority w:val="99"/>
    <w:rsid w:val="00B343DC"/>
    <w:pPr>
      <w:suppressAutoHyphens/>
      <w:autoSpaceDE w:val="0"/>
      <w:ind w:firstLine="720"/>
    </w:pPr>
    <w:rPr>
      <w:sz w:val="24"/>
      <w:szCs w:val="24"/>
      <w:lang w:eastAsia="ar-SA"/>
    </w:rPr>
  </w:style>
  <w:style w:type="paragraph" w:styleId="aff1">
    <w:name w:val="header"/>
    <w:basedOn w:val="a"/>
    <w:link w:val="aff2"/>
    <w:uiPriority w:val="99"/>
    <w:rsid w:val="00B343D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2">
    <w:name w:val="Верхний колонтитул Знак"/>
    <w:basedOn w:val="a0"/>
    <w:link w:val="aff1"/>
    <w:uiPriority w:val="99"/>
    <w:rsid w:val="00B343DC"/>
    <w:rPr>
      <w:sz w:val="24"/>
      <w:szCs w:val="24"/>
      <w:lang w:eastAsia="ar-SA"/>
    </w:rPr>
  </w:style>
  <w:style w:type="paragraph" w:customStyle="1" w:styleId="aff3">
    <w:name w:val="Пункт регламента"/>
    <w:basedOn w:val="af3"/>
    <w:uiPriority w:val="99"/>
    <w:rsid w:val="00B343DC"/>
    <w:pPr>
      <w:tabs>
        <w:tab w:val="left" w:pos="8100"/>
      </w:tabs>
      <w:spacing w:after="0"/>
      <w:ind w:left="2700" w:firstLine="720"/>
      <w:jc w:val="both"/>
    </w:pPr>
    <w:rPr>
      <w:sz w:val="26"/>
      <w:szCs w:val="26"/>
      <w:lang w:eastAsia="ar-SA"/>
    </w:rPr>
  </w:style>
  <w:style w:type="paragraph" w:customStyle="1" w:styleId="1d">
    <w:name w:val="Знак1 Знак Знак Знак"/>
    <w:basedOn w:val="a"/>
    <w:uiPriority w:val="99"/>
    <w:rsid w:val="00B343DC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10">
    <w:name w:val="Маркированный список 21"/>
    <w:basedOn w:val="a"/>
    <w:uiPriority w:val="99"/>
    <w:rsid w:val="00B343DC"/>
    <w:pPr>
      <w:ind w:right="-86"/>
      <w:jc w:val="center"/>
    </w:pPr>
    <w:rPr>
      <w:lang w:eastAsia="ar-SA"/>
    </w:rPr>
  </w:style>
  <w:style w:type="paragraph" w:customStyle="1" w:styleId="311">
    <w:name w:val="Основной текст 31"/>
    <w:basedOn w:val="a"/>
    <w:uiPriority w:val="99"/>
    <w:rsid w:val="00B343DC"/>
    <w:pPr>
      <w:suppressAutoHyphens/>
      <w:spacing w:after="120"/>
    </w:pPr>
    <w:rPr>
      <w:sz w:val="16"/>
      <w:szCs w:val="16"/>
      <w:lang w:eastAsia="ar-SA"/>
    </w:rPr>
  </w:style>
  <w:style w:type="paragraph" w:customStyle="1" w:styleId="1e">
    <w:name w:val="Красная строка1"/>
    <w:basedOn w:val="af3"/>
    <w:uiPriority w:val="99"/>
    <w:rsid w:val="00B343DC"/>
    <w:pPr>
      <w:suppressAutoHyphens/>
      <w:spacing w:line="276" w:lineRule="auto"/>
      <w:ind w:firstLine="283"/>
    </w:pPr>
    <w:rPr>
      <w:rFonts w:ascii="Calibri" w:hAnsi="Calibri" w:cs="Calibri"/>
      <w:sz w:val="22"/>
      <w:szCs w:val="22"/>
      <w:lang w:eastAsia="ar-SA"/>
    </w:rPr>
  </w:style>
  <w:style w:type="paragraph" w:styleId="aff4">
    <w:name w:val="List Paragraph"/>
    <w:basedOn w:val="a"/>
    <w:uiPriority w:val="34"/>
    <w:qFormat/>
    <w:rsid w:val="00B343DC"/>
    <w:pPr>
      <w:suppressAutoHyphens/>
      <w:ind w:left="720"/>
    </w:pPr>
    <w:rPr>
      <w:rFonts w:ascii="Cambria" w:hAnsi="Cambria" w:cs="Cambria"/>
      <w:lang w:eastAsia="ar-SA"/>
    </w:rPr>
  </w:style>
  <w:style w:type="paragraph" w:customStyle="1" w:styleId="Point">
    <w:name w:val="Point"/>
    <w:basedOn w:val="a"/>
    <w:link w:val="PointChar"/>
    <w:uiPriority w:val="99"/>
    <w:rsid w:val="00B343DC"/>
    <w:pPr>
      <w:suppressAutoHyphens/>
      <w:spacing w:before="120" w:line="288" w:lineRule="auto"/>
      <w:ind w:firstLine="720"/>
      <w:jc w:val="both"/>
    </w:pPr>
    <w:rPr>
      <w:lang w:eastAsia="ar-SA"/>
    </w:rPr>
  </w:style>
  <w:style w:type="character" w:customStyle="1" w:styleId="PointChar">
    <w:name w:val="Point Char"/>
    <w:link w:val="Point"/>
    <w:uiPriority w:val="99"/>
    <w:locked/>
    <w:rsid w:val="00B343DC"/>
    <w:rPr>
      <w:sz w:val="24"/>
      <w:szCs w:val="24"/>
      <w:lang w:eastAsia="ar-SA"/>
    </w:rPr>
  </w:style>
  <w:style w:type="paragraph" w:customStyle="1" w:styleId="WW-">
    <w:name w:val="WW-Базовый"/>
    <w:uiPriority w:val="99"/>
    <w:rsid w:val="00B343DC"/>
    <w:pPr>
      <w:tabs>
        <w:tab w:val="left" w:pos="708"/>
      </w:tabs>
      <w:suppressAutoHyphens/>
      <w:spacing w:after="200" w:line="276" w:lineRule="auto"/>
    </w:pPr>
    <w:rPr>
      <w:sz w:val="24"/>
      <w:szCs w:val="24"/>
      <w:lang w:eastAsia="ar-SA"/>
    </w:rPr>
  </w:style>
  <w:style w:type="paragraph" w:customStyle="1" w:styleId="1f">
    <w:name w:val="Обычный1"/>
    <w:next w:val="a"/>
    <w:uiPriority w:val="99"/>
    <w:rsid w:val="00B343DC"/>
    <w:pPr>
      <w:widowControl w:val="0"/>
      <w:suppressAutoHyphens/>
      <w:autoSpaceDE w:val="0"/>
      <w:spacing w:before="100" w:after="100"/>
    </w:pPr>
    <w:rPr>
      <w:sz w:val="24"/>
      <w:szCs w:val="24"/>
      <w:lang w:eastAsia="hi-IN" w:bidi="hi-IN"/>
    </w:rPr>
  </w:style>
  <w:style w:type="paragraph" w:customStyle="1" w:styleId="DefinitionTerm">
    <w:name w:val="Definition Term"/>
    <w:basedOn w:val="1f"/>
    <w:next w:val="DefinitionList"/>
    <w:uiPriority w:val="99"/>
    <w:rsid w:val="00B343DC"/>
    <w:pPr>
      <w:spacing w:before="0" w:after="0"/>
    </w:pPr>
  </w:style>
  <w:style w:type="paragraph" w:customStyle="1" w:styleId="DefinitionList">
    <w:name w:val="Definition List"/>
    <w:basedOn w:val="1f"/>
    <w:next w:val="DefinitionTerm"/>
    <w:uiPriority w:val="99"/>
    <w:rsid w:val="00B343DC"/>
    <w:pPr>
      <w:spacing w:before="0" w:after="0"/>
      <w:ind w:left="360"/>
    </w:pPr>
  </w:style>
  <w:style w:type="paragraph" w:customStyle="1" w:styleId="H1">
    <w:name w:val="H1"/>
    <w:basedOn w:val="1f"/>
    <w:next w:val="1f"/>
    <w:uiPriority w:val="99"/>
    <w:rsid w:val="00B343DC"/>
    <w:pPr>
      <w:keepNext/>
      <w:tabs>
        <w:tab w:val="num" w:pos="0"/>
      </w:tabs>
      <w:ind w:left="432" w:hanging="432"/>
    </w:pPr>
    <w:rPr>
      <w:b/>
      <w:bCs/>
      <w:kern w:val="1"/>
      <w:sz w:val="48"/>
      <w:szCs w:val="48"/>
    </w:rPr>
  </w:style>
  <w:style w:type="paragraph" w:customStyle="1" w:styleId="H2">
    <w:name w:val="H2"/>
    <w:basedOn w:val="1f"/>
    <w:next w:val="1f"/>
    <w:uiPriority w:val="99"/>
    <w:rsid w:val="00B343DC"/>
    <w:pPr>
      <w:keepNext/>
      <w:tabs>
        <w:tab w:val="num" w:pos="0"/>
      </w:tabs>
      <w:ind w:left="720" w:hanging="720"/>
      <w:outlineLvl w:val="2"/>
    </w:pPr>
    <w:rPr>
      <w:b/>
      <w:bCs/>
      <w:sz w:val="36"/>
      <w:szCs w:val="36"/>
    </w:rPr>
  </w:style>
  <w:style w:type="paragraph" w:customStyle="1" w:styleId="H3">
    <w:name w:val="H3"/>
    <w:basedOn w:val="1f"/>
    <w:next w:val="1f"/>
    <w:uiPriority w:val="99"/>
    <w:rsid w:val="00B343DC"/>
    <w:pPr>
      <w:keepNext/>
      <w:tabs>
        <w:tab w:val="num" w:pos="0"/>
      </w:tabs>
      <w:ind w:left="864" w:hanging="864"/>
      <w:outlineLvl w:val="3"/>
    </w:pPr>
    <w:rPr>
      <w:b/>
      <w:bCs/>
      <w:sz w:val="28"/>
      <w:szCs w:val="28"/>
    </w:rPr>
  </w:style>
  <w:style w:type="paragraph" w:customStyle="1" w:styleId="H4">
    <w:name w:val="H4"/>
    <w:basedOn w:val="1f"/>
    <w:next w:val="1f"/>
    <w:uiPriority w:val="99"/>
    <w:rsid w:val="00B343DC"/>
    <w:pPr>
      <w:keepNext/>
      <w:tabs>
        <w:tab w:val="num" w:pos="0"/>
      </w:tabs>
      <w:ind w:left="1008" w:hanging="1008"/>
      <w:outlineLvl w:val="4"/>
    </w:pPr>
    <w:rPr>
      <w:b/>
      <w:bCs/>
    </w:rPr>
  </w:style>
  <w:style w:type="paragraph" w:customStyle="1" w:styleId="H5">
    <w:name w:val="H5"/>
    <w:basedOn w:val="1f"/>
    <w:next w:val="1f"/>
    <w:uiPriority w:val="99"/>
    <w:rsid w:val="00B343DC"/>
    <w:pPr>
      <w:keepNext/>
      <w:tabs>
        <w:tab w:val="num" w:pos="0"/>
      </w:tabs>
      <w:ind w:left="1152" w:hanging="1152"/>
      <w:outlineLvl w:val="5"/>
    </w:pPr>
    <w:rPr>
      <w:b/>
      <w:bCs/>
      <w:sz w:val="20"/>
      <w:szCs w:val="20"/>
    </w:rPr>
  </w:style>
  <w:style w:type="paragraph" w:customStyle="1" w:styleId="H6">
    <w:name w:val="H6"/>
    <w:basedOn w:val="1f"/>
    <w:next w:val="1f"/>
    <w:uiPriority w:val="99"/>
    <w:rsid w:val="00B343DC"/>
    <w:pPr>
      <w:keepNext/>
      <w:tabs>
        <w:tab w:val="num" w:pos="0"/>
      </w:tabs>
      <w:ind w:left="1296" w:hanging="1296"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1f"/>
    <w:next w:val="1f"/>
    <w:uiPriority w:val="99"/>
    <w:rsid w:val="00B343DC"/>
    <w:pPr>
      <w:spacing w:before="0" w:after="0"/>
    </w:pPr>
    <w:rPr>
      <w:i/>
      <w:iCs/>
    </w:rPr>
  </w:style>
  <w:style w:type="paragraph" w:customStyle="1" w:styleId="Blockquote">
    <w:name w:val="Blockquote"/>
    <w:basedOn w:val="1f"/>
    <w:next w:val="a"/>
    <w:uiPriority w:val="99"/>
    <w:rsid w:val="00B343DC"/>
    <w:pPr>
      <w:ind w:left="360" w:right="360"/>
    </w:pPr>
  </w:style>
  <w:style w:type="paragraph" w:customStyle="1" w:styleId="Preformatted">
    <w:name w:val="Preformatted"/>
    <w:basedOn w:val="1f"/>
    <w:next w:val="a"/>
    <w:uiPriority w:val="99"/>
    <w:rsid w:val="00B343D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1">
    <w:name w:val="z-Bottom of Form1"/>
    <w:next w:val="1f"/>
    <w:uiPriority w:val="99"/>
    <w:rsid w:val="00B343DC"/>
    <w:pPr>
      <w:widowControl w:val="0"/>
      <w:pBdr>
        <w:top w:val="double" w:sz="2" w:space="0" w:color="000000"/>
      </w:pBdr>
      <w:suppressAutoHyphens/>
      <w:autoSpaceDE w:val="0"/>
      <w:jc w:val="center"/>
    </w:pPr>
    <w:rPr>
      <w:rFonts w:ascii="Arial" w:hAnsi="Arial" w:cs="Arial"/>
      <w:vanish/>
      <w:sz w:val="16"/>
      <w:szCs w:val="16"/>
      <w:lang w:eastAsia="hi-IN" w:bidi="hi-IN"/>
    </w:rPr>
  </w:style>
  <w:style w:type="paragraph" w:customStyle="1" w:styleId="z-TopofForm1">
    <w:name w:val="z-Top of Form1"/>
    <w:next w:val="1f"/>
    <w:uiPriority w:val="99"/>
    <w:rsid w:val="00B343DC"/>
    <w:pPr>
      <w:widowControl w:val="0"/>
      <w:pBdr>
        <w:bottom w:val="double" w:sz="2" w:space="0" w:color="000000"/>
      </w:pBdr>
      <w:suppressAutoHyphens/>
      <w:autoSpaceDE w:val="0"/>
      <w:jc w:val="center"/>
    </w:pPr>
    <w:rPr>
      <w:rFonts w:ascii="Arial" w:hAnsi="Arial" w:cs="Arial"/>
      <w:vanish/>
      <w:sz w:val="16"/>
      <w:szCs w:val="16"/>
      <w:lang w:eastAsia="hi-IN" w:bidi="hi-IN"/>
    </w:rPr>
  </w:style>
  <w:style w:type="paragraph" w:customStyle="1" w:styleId="aff5">
    <w:name w:val="???????"/>
    <w:uiPriority w:val="99"/>
    <w:rsid w:val="00B343D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aff6">
    <w:name w:val="???????? ????? ? ????????"/>
    <w:basedOn w:val="aff5"/>
    <w:uiPriority w:val="99"/>
    <w:rsid w:val="00B343DC"/>
    <w:pPr>
      <w:ind w:firstLine="709"/>
    </w:pPr>
    <w:rPr>
      <w:color w:val="0000FF"/>
      <w:sz w:val="27"/>
      <w:szCs w:val="27"/>
    </w:rPr>
  </w:style>
  <w:style w:type="paragraph" w:customStyle="1" w:styleId="ConsPlusCell1">
    <w:name w:val="ConsPlusCell1"/>
    <w:next w:val="aff5"/>
    <w:uiPriority w:val="99"/>
    <w:rsid w:val="00B343DC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aff7">
    <w:name w:val="?????????? ???????"/>
    <w:basedOn w:val="aff5"/>
    <w:uiPriority w:val="99"/>
    <w:rsid w:val="00B343DC"/>
  </w:style>
  <w:style w:type="paragraph" w:customStyle="1" w:styleId="aff8">
    <w:name w:val="????????? ???????"/>
    <w:basedOn w:val="aff7"/>
    <w:uiPriority w:val="99"/>
    <w:rsid w:val="00B343DC"/>
    <w:pPr>
      <w:jc w:val="center"/>
    </w:pPr>
    <w:rPr>
      <w:b/>
      <w:bCs/>
    </w:rPr>
  </w:style>
  <w:style w:type="paragraph" w:customStyle="1" w:styleId="320">
    <w:name w:val="Основной текст 32"/>
    <w:basedOn w:val="a"/>
    <w:uiPriority w:val="99"/>
    <w:rsid w:val="00B343DC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B343DC"/>
    <w:pPr>
      <w:suppressAutoHyphens/>
      <w:ind w:firstLine="720"/>
      <w:jc w:val="both"/>
    </w:pPr>
    <w:rPr>
      <w:b/>
      <w:bCs/>
      <w:sz w:val="30"/>
      <w:szCs w:val="30"/>
      <w:lang w:eastAsia="ar-SA"/>
    </w:rPr>
  </w:style>
  <w:style w:type="paragraph" w:customStyle="1" w:styleId="Textbody">
    <w:name w:val="Text body"/>
    <w:basedOn w:val="a"/>
    <w:uiPriority w:val="99"/>
    <w:rsid w:val="00B343DC"/>
    <w:pPr>
      <w:widowControl w:val="0"/>
      <w:suppressAutoHyphens/>
      <w:autoSpaceDN w:val="0"/>
      <w:spacing w:after="120"/>
    </w:pPr>
    <w:rPr>
      <w:kern w:val="3"/>
      <w:lang w:val="de-DE" w:eastAsia="ja-JP"/>
    </w:rPr>
  </w:style>
  <w:style w:type="paragraph" w:customStyle="1" w:styleId="tekstob">
    <w:name w:val="tekstob"/>
    <w:basedOn w:val="a"/>
    <w:uiPriority w:val="99"/>
    <w:rsid w:val="00B343DC"/>
    <w:pPr>
      <w:spacing w:before="100" w:beforeAutospacing="1" w:after="100" w:afterAutospacing="1"/>
    </w:pPr>
  </w:style>
  <w:style w:type="paragraph" w:customStyle="1" w:styleId="aff9">
    <w:name w:val="Прижатый влево"/>
    <w:basedOn w:val="a"/>
    <w:next w:val="a"/>
    <w:uiPriority w:val="99"/>
    <w:rsid w:val="00B343DC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TableContents">
    <w:name w:val="Table Contents"/>
    <w:basedOn w:val="a"/>
    <w:uiPriority w:val="99"/>
    <w:rsid w:val="00B343DC"/>
    <w:pPr>
      <w:widowControl w:val="0"/>
      <w:suppressLineNumbers/>
      <w:suppressAutoHyphens/>
      <w:autoSpaceDN w:val="0"/>
    </w:pPr>
    <w:rPr>
      <w:kern w:val="3"/>
      <w:lang w:val="de-DE" w:eastAsia="ja-JP"/>
    </w:rPr>
  </w:style>
  <w:style w:type="paragraph" w:customStyle="1" w:styleId="Standard">
    <w:name w:val="Standard"/>
    <w:uiPriority w:val="99"/>
    <w:rsid w:val="00B343DC"/>
    <w:pPr>
      <w:widowControl w:val="0"/>
      <w:suppressAutoHyphens/>
      <w:autoSpaceDN w:val="0"/>
    </w:pPr>
    <w:rPr>
      <w:kern w:val="3"/>
      <w:sz w:val="24"/>
      <w:szCs w:val="24"/>
      <w:lang w:val="de-DE" w:eastAsia="ja-JP"/>
    </w:rPr>
  </w:style>
  <w:style w:type="character" w:customStyle="1" w:styleId="affa">
    <w:name w:val="Гипертекстовая ссылка"/>
    <w:uiPriority w:val="99"/>
    <w:rsid w:val="00B343DC"/>
    <w:rPr>
      <w:rFonts w:ascii="Times New Roman" w:hAnsi="Times New Roman" w:cs="Times New Roman"/>
      <w:color w:val="008000"/>
    </w:rPr>
  </w:style>
  <w:style w:type="paragraph" w:styleId="affb">
    <w:name w:val="No Spacing"/>
    <w:basedOn w:val="a"/>
    <w:link w:val="affc"/>
    <w:uiPriority w:val="1"/>
    <w:qFormat/>
    <w:rsid w:val="00B343DC"/>
    <w:pPr>
      <w:spacing w:before="100" w:beforeAutospacing="1" w:after="100" w:afterAutospacing="1"/>
    </w:pPr>
  </w:style>
  <w:style w:type="paragraph" w:customStyle="1" w:styleId="1c0">
    <w:name w:val="Абзац1 c отступом"/>
    <w:basedOn w:val="a"/>
    <w:rsid w:val="00B343DC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ffd">
    <w:name w:val="Знак Знак Знак Знак Знак"/>
    <w:basedOn w:val="a"/>
    <w:uiPriority w:val="99"/>
    <w:rsid w:val="00B343DC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1">
    <w:name w:val="Font Style31"/>
    <w:basedOn w:val="a0"/>
    <w:uiPriority w:val="99"/>
    <w:rsid w:val="00B343DC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basedOn w:val="a0"/>
    <w:uiPriority w:val="99"/>
    <w:rsid w:val="00B343DC"/>
  </w:style>
  <w:style w:type="paragraph" w:customStyle="1" w:styleId="BodyText22">
    <w:name w:val="Body Text 22"/>
    <w:basedOn w:val="a"/>
    <w:uiPriority w:val="99"/>
    <w:rsid w:val="00B343DC"/>
    <w:pPr>
      <w:ind w:firstLine="709"/>
      <w:jc w:val="both"/>
    </w:pPr>
  </w:style>
  <w:style w:type="character" w:customStyle="1" w:styleId="affe">
    <w:name w:val="Символ сноски"/>
    <w:basedOn w:val="a0"/>
    <w:uiPriority w:val="99"/>
    <w:rsid w:val="00B343DC"/>
    <w:rPr>
      <w:vertAlign w:val="superscript"/>
    </w:rPr>
  </w:style>
  <w:style w:type="character" w:customStyle="1" w:styleId="afff">
    <w:name w:val="Цветовое выделение"/>
    <w:uiPriority w:val="99"/>
    <w:rsid w:val="00B343DC"/>
    <w:rPr>
      <w:b/>
      <w:bCs/>
      <w:color w:val="000080"/>
      <w:sz w:val="18"/>
      <w:szCs w:val="18"/>
    </w:rPr>
  </w:style>
  <w:style w:type="character" w:customStyle="1" w:styleId="ts7">
    <w:name w:val="ts7"/>
    <w:rsid w:val="00B343DC"/>
  </w:style>
  <w:style w:type="character" w:customStyle="1" w:styleId="afff0">
    <w:name w:val="Схема документа Знак"/>
    <w:basedOn w:val="a0"/>
    <w:link w:val="afff1"/>
    <w:uiPriority w:val="99"/>
    <w:semiHidden/>
    <w:locked/>
    <w:rsid w:val="00B343DC"/>
    <w:rPr>
      <w:rFonts w:ascii="Tahoma" w:hAnsi="Tahoma" w:cs="Tahoma"/>
      <w:shd w:val="clear" w:color="auto" w:fill="000080"/>
    </w:rPr>
  </w:style>
  <w:style w:type="paragraph" w:styleId="afff1">
    <w:name w:val="Document Map"/>
    <w:basedOn w:val="a"/>
    <w:link w:val="afff0"/>
    <w:uiPriority w:val="99"/>
    <w:semiHidden/>
    <w:rsid w:val="00B343DC"/>
    <w:pPr>
      <w:shd w:val="clear" w:color="auto" w:fill="000080"/>
    </w:pPr>
    <w:rPr>
      <w:rFonts w:ascii="Tahoma" w:hAnsi="Tahoma" w:cs="Tahoma"/>
      <w:sz w:val="22"/>
      <w:szCs w:val="22"/>
    </w:rPr>
  </w:style>
  <w:style w:type="character" w:customStyle="1" w:styleId="1f0">
    <w:name w:val="Схема документа Знак1"/>
    <w:basedOn w:val="a0"/>
    <w:uiPriority w:val="99"/>
    <w:semiHidden/>
    <w:rsid w:val="00B343D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343D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5">
    <w:name w:val="Font Style15"/>
    <w:uiPriority w:val="99"/>
    <w:rsid w:val="00B343DC"/>
    <w:rPr>
      <w:rFonts w:ascii="Times New Roman" w:hAnsi="Times New Roman" w:cs="Times New Roman"/>
      <w:sz w:val="26"/>
      <w:szCs w:val="26"/>
    </w:rPr>
  </w:style>
  <w:style w:type="paragraph" w:styleId="26">
    <w:name w:val="List Continue 2"/>
    <w:basedOn w:val="a"/>
    <w:uiPriority w:val="99"/>
    <w:semiHidden/>
    <w:unhideWhenUsed/>
    <w:rsid w:val="00906A76"/>
    <w:pPr>
      <w:spacing w:after="120"/>
      <w:ind w:left="566"/>
      <w:contextualSpacing/>
    </w:pPr>
  </w:style>
  <w:style w:type="paragraph" w:customStyle="1" w:styleId="afff2">
    <w:name w:val="Знак Знак Знак Знак"/>
    <w:basedOn w:val="a"/>
    <w:semiHidden/>
    <w:rsid w:val="00906A76"/>
    <w:pPr>
      <w:spacing w:before="120" w:after="160" w:line="240" w:lineRule="exact"/>
      <w:ind w:left="1069" w:hanging="36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ffc">
    <w:name w:val="Без интервала Знак"/>
    <w:link w:val="affb"/>
    <w:uiPriority w:val="1"/>
    <w:locked/>
    <w:rsid w:val="00D915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3DC9E286CC1AE86EAE5E81BAB5F0618A04E568F82DC329FD5FA535EAF4B751E47B4B81AD0AA429hAV4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econom\&#1056;&#1072;&#1073;&#1086;&#1095;&#1080;&#1081;%20&#1089;&#1090;&#1086;&#1083;\&#1087;&#1088;&#1086;&#1075;&#1088;&#1072;&#1084;&#1084;&#1072;%20&#1072;&#1076;&#1084;&#1080;&#1085;&#1080;&#1089;&#1090;&#1088;&#1072;&#1094;&#1080;&#1103;\MunProg1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683DC9E286CC1AE86EAE5E81BAB5F0618A04E568F82DC329FD5FA535EAF4B751E47B4B81AD0AA429hAV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5353817427317156280F47FFEDD8F152DE6162E221927AAC7500D01F4BBB5D6CA46BD3B5A027D1L4V2B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AD53-03B9-45D9-8689-668D983F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70</Pages>
  <Words>26501</Words>
  <Characters>151057</Characters>
  <Application>Microsoft Office Word</Application>
  <DocSecurity>0</DocSecurity>
  <Lines>1258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Администрация Тайшетского района</Company>
  <LinksUpToDate>false</LinksUpToDate>
  <CharactersWithSpaces>177204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1</dc:creator>
  <cp:lastModifiedBy>Бухгалтерия</cp:lastModifiedBy>
  <cp:revision>93</cp:revision>
  <cp:lastPrinted>2019-09-10T07:08:00Z</cp:lastPrinted>
  <dcterms:created xsi:type="dcterms:W3CDTF">2019-09-10T07:01:00Z</dcterms:created>
  <dcterms:modified xsi:type="dcterms:W3CDTF">2020-01-13T01:13:00Z</dcterms:modified>
</cp:coreProperties>
</file>