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19" w:rsidRDefault="00457B19" w:rsidP="00585FD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85FDA"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15</w:t>
      </w:r>
    </w:p>
    <w:p w:rsidR="00457B19" w:rsidRPr="00585FDA" w:rsidRDefault="00457B19" w:rsidP="00585FD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85FDA">
        <w:rPr>
          <w:rFonts w:ascii="Times New Roman" w:hAnsi="Times New Roman"/>
          <w:sz w:val="20"/>
        </w:rPr>
        <w:t>к Решению Думы</w:t>
      </w:r>
    </w:p>
    <w:p w:rsidR="00457B19" w:rsidRDefault="00457B19" w:rsidP="00585FD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85FDA">
        <w:rPr>
          <w:rFonts w:ascii="Times New Roman" w:hAnsi="Times New Roman"/>
          <w:sz w:val="20"/>
        </w:rPr>
        <w:t>"О бюджете Черемховского районного</w:t>
      </w:r>
    </w:p>
    <w:p w:rsidR="00457B19" w:rsidRDefault="00457B19" w:rsidP="00585FD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85FDA">
        <w:rPr>
          <w:rFonts w:ascii="Times New Roman" w:hAnsi="Times New Roman"/>
          <w:sz w:val="20"/>
        </w:rPr>
        <w:t xml:space="preserve"> муниципального образования на 201</w:t>
      </w:r>
      <w:r>
        <w:rPr>
          <w:rFonts w:ascii="Times New Roman" w:hAnsi="Times New Roman"/>
          <w:sz w:val="20"/>
        </w:rPr>
        <w:t>7</w:t>
      </w:r>
      <w:r w:rsidRPr="00585FDA">
        <w:rPr>
          <w:rFonts w:ascii="Times New Roman" w:hAnsi="Times New Roman"/>
          <w:sz w:val="20"/>
        </w:rPr>
        <w:t xml:space="preserve"> год </w:t>
      </w:r>
    </w:p>
    <w:p w:rsidR="00457B19" w:rsidRPr="00585FDA" w:rsidRDefault="00457B19" w:rsidP="00585FD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85FDA">
        <w:rPr>
          <w:rFonts w:ascii="Times New Roman" w:hAnsi="Times New Roman"/>
          <w:sz w:val="20"/>
        </w:rPr>
        <w:t>и плановый период 201</w:t>
      </w:r>
      <w:r>
        <w:rPr>
          <w:rFonts w:ascii="Times New Roman" w:hAnsi="Times New Roman"/>
          <w:sz w:val="20"/>
        </w:rPr>
        <w:t>8</w:t>
      </w:r>
      <w:r w:rsidRPr="00585FDA">
        <w:rPr>
          <w:rFonts w:ascii="Times New Roman" w:hAnsi="Times New Roman"/>
          <w:sz w:val="20"/>
        </w:rPr>
        <w:t xml:space="preserve"> -201</w:t>
      </w:r>
      <w:r>
        <w:rPr>
          <w:rFonts w:ascii="Times New Roman" w:hAnsi="Times New Roman"/>
          <w:sz w:val="20"/>
        </w:rPr>
        <w:t>9</w:t>
      </w:r>
      <w:r w:rsidRPr="00585FDA">
        <w:rPr>
          <w:rFonts w:ascii="Times New Roman" w:hAnsi="Times New Roman"/>
          <w:sz w:val="20"/>
        </w:rPr>
        <w:t xml:space="preserve"> годов"</w:t>
      </w:r>
    </w:p>
    <w:p w:rsidR="00457B19" w:rsidRPr="00585FDA" w:rsidRDefault="00457B19" w:rsidP="00585FD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585FDA"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28.12.2016</w:t>
      </w:r>
      <w:r w:rsidRPr="00585FDA"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 xml:space="preserve"> 121</w:t>
      </w:r>
    </w:p>
    <w:p w:rsidR="00457B19" w:rsidRDefault="00457B19" w:rsidP="00585FDA">
      <w:pPr>
        <w:spacing w:after="0" w:line="240" w:lineRule="auto"/>
        <w:jc w:val="right"/>
        <w:rPr>
          <w:rFonts w:ascii="Times New Roman" w:hAnsi="Times New Roman"/>
          <w:caps/>
          <w:sz w:val="24"/>
        </w:rPr>
      </w:pPr>
    </w:p>
    <w:p w:rsidR="00457B19" w:rsidRDefault="00457B19" w:rsidP="004F0A89">
      <w:pPr>
        <w:spacing w:after="0" w:line="240" w:lineRule="auto"/>
        <w:jc w:val="center"/>
        <w:rPr>
          <w:rFonts w:ascii="Times New Roman" w:hAnsi="Times New Roman"/>
          <w:caps/>
          <w:sz w:val="24"/>
        </w:rPr>
      </w:pPr>
    </w:p>
    <w:p w:rsidR="00457B19" w:rsidRPr="00CC1D77" w:rsidRDefault="00457B19" w:rsidP="004F0A89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  <w:r w:rsidRPr="00CC1D77">
        <w:rPr>
          <w:rFonts w:ascii="Times New Roman" w:hAnsi="Times New Roman"/>
          <w:caps/>
          <w:sz w:val="28"/>
        </w:rPr>
        <w:t>весовые коэффициенты, используемы</w:t>
      </w:r>
      <w:r>
        <w:rPr>
          <w:rFonts w:ascii="Times New Roman" w:hAnsi="Times New Roman"/>
          <w:caps/>
          <w:sz w:val="28"/>
        </w:rPr>
        <w:t>Е</w:t>
      </w:r>
      <w:r w:rsidRPr="00CC1D77">
        <w:rPr>
          <w:rFonts w:ascii="Times New Roman" w:hAnsi="Times New Roman"/>
          <w:caps/>
          <w:sz w:val="28"/>
        </w:rPr>
        <w:t xml:space="preserve"> при </w:t>
      </w:r>
      <w:r>
        <w:rPr>
          <w:rFonts w:ascii="Times New Roman" w:hAnsi="Times New Roman"/>
          <w:caps/>
          <w:sz w:val="28"/>
        </w:rPr>
        <w:t>РАСПРЕДЕЛЕНИИ</w:t>
      </w:r>
      <w:r w:rsidRPr="00CC1D77">
        <w:rPr>
          <w:rFonts w:ascii="Times New Roman" w:hAnsi="Times New Roman"/>
          <w:caps/>
          <w:sz w:val="28"/>
        </w:rPr>
        <w:t xml:space="preserve"> дотаций на выравнивание бюджетной обеспеченности поселений за счет средств районного фонда финансовой поддержки</w:t>
      </w:r>
      <w:r>
        <w:rPr>
          <w:rFonts w:ascii="Times New Roman" w:hAnsi="Times New Roman"/>
          <w:caps/>
          <w:sz w:val="28"/>
        </w:rPr>
        <w:t xml:space="preserve"> поселений черемховского района</w:t>
      </w:r>
    </w:p>
    <w:p w:rsidR="00457B19" w:rsidRDefault="00457B19" w:rsidP="004F0A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57B19" w:rsidRPr="00CC1D77" w:rsidRDefault="00457B19" w:rsidP="004F0A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57B19" w:rsidRPr="00824CD7" w:rsidRDefault="00457B19" w:rsidP="004F0A8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824CD7">
        <w:rPr>
          <w:rFonts w:ascii="Times New Roman" w:hAnsi="Times New Roman"/>
          <w:sz w:val="25"/>
          <w:szCs w:val="25"/>
        </w:rPr>
        <w:t>Настоящее Приложение в соответствии пунктом 18, 22 Приложения 9 к Закону Иркутской области от 22.10.2013 года № 74-оз «О межбюджетных трансфертах и нормативах отчислений доходов в местные бюджеты» определяет значения весовых коэффициентов, используемых при распределении дотаций на выравнивание уровня бюджетной обеспеченности поселений за счет средств районного фонда финансовой поддержки.</w:t>
      </w:r>
    </w:p>
    <w:p w:rsidR="00457B19" w:rsidRPr="00824CD7" w:rsidRDefault="00457B19" w:rsidP="00D977C6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 w:rsidRPr="00824CD7">
        <w:rPr>
          <w:rFonts w:ascii="Times New Roman" w:hAnsi="Times New Roman"/>
          <w:sz w:val="25"/>
          <w:szCs w:val="25"/>
        </w:rPr>
        <w:t xml:space="preserve">   </w:t>
      </w:r>
      <w:r w:rsidRPr="00824CD7">
        <w:rPr>
          <w:rFonts w:ascii="Times New Roman" w:hAnsi="Times New Roman"/>
          <w:sz w:val="25"/>
          <w:szCs w:val="25"/>
        </w:rPr>
        <w:tab/>
        <w:t>1. Установить коэффициент культуры:</w:t>
      </w:r>
    </w:p>
    <w:p w:rsidR="00457B19" w:rsidRPr="00824CD7" w:rsidRDefault="00457B19" w:rsidP="00D977C6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 w:rsidRPr="00824CD7">
        <w:rPr>
          <w:rFonts w:ascii="Times New Roman" w:hAnsi="Times New Roman"/>
          <w:sz w:val="25"/>
          <w:szCs w:val="25"/>
        </w:rPr>
        <w:tab/>
      </w:r>
      <w:r w:rsidRPr="00824CD7">
        <w:rPr>
          <w:rFonts w:ascii="Times New Roman" w:hAnsi="Times New Roman"/>
          <w:sz w:val="25"/>
          <w:szCs w:val="25"/>
        </w:rPr>
        <w:tab/>
        <w:t>для поселения, в ведении которого находится учреждение (учреждения) культурно - досугового типа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- 1;</w:t>
      </w:r>
    </w:p>
    <w:p w:rsidR="00457B19" w:rsidRPr="00824CD7" w:rsidRDefault="00457B19" w:rsidP="00F30C32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 w:rsidRPr="00824CD7">
        <w:rPr>
          <w:rFonts w:ascii="Times New Roman" w:hAnsi="Times New Roman"/>
          <w:sz w:val="25"/>
          <w:szCs w:val="25"/>
        </w:rPr>
        <w:tab/>
      </w:r>
      <w:r w:rsidRPr="00824CD7">
        <w:rPr>
          <w:rFonts w:ascii="Times New Roman" w:hAnsi="Times New Roman"/>
          <w:sz w:val="25"/>
          <w:szCs w:val="25"/>
        </w:rPr>
        <w:tab/>
        <w:t>для поселения, в ведении которого, отсутствует учреждение (учреждения) культурно - досугового типа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 xml:space="preserve">- 1,1.     </w:t>
      </w:r>
      <w:r w:rsidRPr="00824CD7">
        <w:rPr>
          <w:rFonts w:ascii="Times New Roman" w:hAnsi="Times New Roman"/>
          <w:sz w:val="25"/>
          <w:szCs w:val="25"/>
        </w:rPr>
        <w:tab/>
      </w:r>
    </w:p>
    <w:p w:rsidR="00457B19" w:rsidRDefault="00457B19" w:rsidP="00824CD7">
      <w:pPr>
        <w:spacing w:after="0" w:line="240" w:lineRule="auto"/>
        <w:ind w:left="-102" w:firstLine="102"/>
        <w:jc w:val="both"/>
        <w:rPr>
          <w:rFonts w:ascii="Times New Roman" w:hAnsi="Times New Roman"/>
          <w:sz w:val="25"/>
          <w:szCs w:val="25"/>
        </w:rPr>
      </w:pPr>
      <w:r w:rsidRPr="00824CD7">
        <w:rPr>
          <w:rFonts w:ascii="Times New Roman" w:hAnsi="Times New Roman"/>
          <w:sz w:val="25"/>
          <w:szCs w:val="25"/>
        </w:rPr>
        <w:t xml:space="preserve">         2. </w:t>
      </w:r>
      <w:r>
        <w:rPr>
          <w:rFonts w:ascii="Times New Roman" w:hAnsi="Times New Roman"/>
          <w:sz w:val="25"/>
          <w:szCs w:val="25"/>
        </w:rPr>
        <w:t>Утвердить весовые коэффициенты для расчета размера дотации на выравнивание бюджетной обеспеченности поселений Черемховского района в размере</w:t>
      </w:r>
      <w:r w:rsidRPr="00824CD7">
        <w:rPr>
          <w:rFonts w:ascii="Times New Roman" w:hAnsi="Times New Roman"/>
          <w:sz w:val="25"/>
          <w:szCs w:val="25"/>
        </w:rPr>
        <w:t>:</w:t>
      </w:r>
    </w:p>
    <w:p w:rsidR="00457B19" w:rsidRPr="00824CD7" w:rsidRDefault="00457B19" w:rsidP="00824CD7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 w:rsidRPr="00824CD7">
        <w:rPr>
          <w:rFonts w:ascii="Times New Roman" w:hAnsi="Times New Roman"/>
          <w:sz w:val="25"/>
          <w:szCs w:val="25"/>
        </w:rPr>
        <w:t>1) для сельских поселений, имеющих численность населения не более 500 человек в размере А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7</w:t>
      </w:r>
      <w:r w:rsidRPr="00824CD7">
        <w:rPr>
          <w:rFonts w:ascii="Times New Roman" w:hAnsi="Times New Roman"/>
          <w:sz w:val="25"/>
          <w:szCs w:val="25"/>
        </w:rPr>
        <w:t>99</w:t>
      </w:r>
      <w:r>
        <w:rPr>
          <w:rFonts w:ascii="Times New Roman" w:hAnsi="Times New Roman"/>
          <w:sz w:val="25"/>
          <w:szCs w:val="25"/>
        </w:rPr>
        <w:t>0</w:t>
      </w:r>
      <w:r w:rsidRPr="00824CD7">
        <w:rPr>
          <w:rFonts w:ascii="Times New Roman" w:hAnsi="Times New Roman"/>
          <w:sz w:val="25"/>
          <w:szCs w:val="25"/>
        </w:rPr>
        <w:t>;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А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=0,00</w:t>
      </w:r>
      <w:r>
        <w:rPr>
          <w:rFonts w:ascii="Times New Roman" w:hAnsi="Times New Roman"/>
          <w:sz w:val="25"/>
          <w:szCs w:val="25"/>
        </w:rPr>
        <w:t>10</w:t>
      </w:r>
      <w:r w:rsidRPr="00824CD7">
        <w:rPr>
          <w:rFonts w:ascii="Times New Roman" w:hAnsi="Times New Roman"/>
          <w:sz w:val="25"/>
          <w:szCs w:val="25"/>
        </w:rPr>
        <w:t>; А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2</w:t>
      </w:r>
      <w:r w:rsidRPr="00824CD7">
        <w:rPr>
          <w:rFonts w:ascii="Times New Roman" w:hAnsi="Times New Roman"/>
          <w:sz w:val="25"/>
          <w:szCs w:val="25"/>
        </w:rPr>
        <w:t xml:space="preserve">000;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8</w:t>
      </w:r>
      <w:r w:rsidRPr="00824CD7">
        <w:rPr>
          <w:rFonts w:ascii="Times New Roman" w:hAnsi="Times New Roman"/>
          <w:sz w:val="25"/>
          <w:szCs w:val="25"/>
        </w:rPr>
        <w:t>99</w:t>
      </w:r>
      <w:r>
        <w:rPr>
          <w:rFonts w:ascii="Times New Roman" w:hAnsi="Times New Roman"/>
          <w:sz w:val="25"/>
          <w:szCs w:val="25"/>
        </w:rPr>
        <w:t>9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=0,000</w:t>
      </w:r>
      <w:r>
        <w:rPr>
          <w:rFonts w:ascii="Times New Roman" w:hAnsi="Times New Roman"/>
          <w:sz w:val="25"/>
          <w:szCs w:val="25"/>
        </w:rPr>
        <w:t xml:space="preserve">1;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1</w:t>
      </w:r>
      <w:r w:rsidRPr="00824CD7">
        <w:rPr>
          <w:rFonts w:ascii="Times New Roman" w:hAnsi="Times New Roman"/>
          <w:sz w:val="25"/>
          <w:szCs w:val="25"/>
        </w:rPr>
        <w:t>00</w:t>
      </w:r>
      <w:r>
        <w:rPr>
          <w:rFonts w:ascii="Times New Roman" w:hAnsi="Times New Roman"/>
          <w:sz w:val="25"/>
          <w:szCs w:val="25"/>
        </w:rPr>
        <w:t>0</w:t>
      </w:r>
      <w:r w:rsidRPr="00824CD7">
        <w:rPr>
          <w:rFonts w:ascii="Times New Roman" w:hAnsi="Times New Roman"/>
          <w:sz w:val="25"/>
          <w:szCs w:val="25"/>
        </w:rPr>
        <w:t>.</w:t>
      </w:r>
    </w:p>
    <w:p w:rsidR="00457B19" w:rsidRPr="00824CD7" w:rsidRDefault="00457B19" w:rsidP="000B7C92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Pr="00824CD7">
        <w:rPr>
          <w:rFonts w:ascii="Times New Roman" w:hAnsi="Times New Roman"/>
          <w:sz w:val="25"/>
          <w:szCs w:val="25"/>
        </w:rPr>
        <w:t xml:space="preserve">) для сельских поселений, имеющих численность населения </w:t>
      </w:r>
      <w:r>
        <w:rPr>
          <w:rFonts w:ascii="Times New Roman" w:hAnsi="Times New Roman"/>
          <w:sz w:val="25"/>
          <w:szCs w:val="25"/>
        </w:rPr>
        <w:t>от</w:t>
      </w:r>
      <w:r w:rsidRPr="00824CD7">
        <w:rPr>
          <w:rFonts w:ascii="Times New Roman" w:hAnsi="Times New Roman"/>
          <w:sz w:val="25"/>
          <w:szCs w:val="25"/>
        </w:rPr>
        <w:t xml:space="preserve"> 500 человек </w:t>
      </w:r>
      <w:r>
        <w:rPr>
          <w:rFonts w:ascii="Times New Roman" w:hAnsi="Times New Roman"/>
          <w:sz w:val="25"/>
          <w:szCs w:val="25"/>
        </w:rPr>
        <w:t xml:space="preserve">до 820 человек </w:t>
      </w:r>
      <w:r w:rsidRPr="00824CD7">
        <w:rPr>
          <w:rFonts w:ascii="Times New Roman" w:hAnsi="Times New Roman"/>
          <w:sz w:val="25"/>
          <w:szCs w:val="25"/>
        </w:rPr>
        <w:t>в размере А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8100</w:t>
      </w:r>
      <w:r w:rsidRPr="00824CD7">
        <w:rPr>
          <w:rFonts w:ascii="Times New Roman" w:hAnsi="Times New Roman"/>
          <w:sz w:val="25"/>
          <w:szCs w:val="25"/>
        </w:rPr>
        <w:t>;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А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=0,0</w:t>
      </w:r>
      <w:r>
        <w:rPr>
          <w:rFonts w:ascii="Times New Roman" w:hAnsi="Times New Roman"/>
          <w:sz w:val="25"/>
          <w:szCs w:val="25"/>
        </w:rPr>
        <w:t>500</w:t>
      </w:r>
      <w:r w:rsidRPr="00824CD7">
        <w:rPr>
          <w:rFonts w:ascii="Times New Roman" w:hAnsi="Times New Roman"/>
          <w:sz w:val="25"/>
          <w:szCs w:val="25"/>
        </w:rPr>
        <w:t>; А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14</w:t>
      </w:r>
      <w:r w:rsidRPr="00824CD7">
        <w:rPr>
          <w:rFonts w:ascii="Times New Roman" w:hAnsi="Times New Roman"/>
          <w:sz w:val="25"/>
          <w:szCs w:val="25"/>
        </w:rPr>
        <w:t xml:space="preserve">00;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8</w:t>
      </w:r>
      <w:r w:rsidRPr="00824CD7">
        <w:rPr>
          <w:rFonts w:ascii="Times New Roman" w:hAnsi="Times New Roman"/>
          <w:sz w:val="25"/>
          <w:szCs w:val="25"/>
        </w:rPr>
        <w:t>99</w:t>
      </w:r>
      <w:r>
        <w:rPr>
          <w:rFonts w:ascii="Times New Roman" w:hAnsi="Times New Roman"/>
          <w:sz w:val="25"/>
          <w:szCs w:val="25"/>
        </w:rPr>
        <w:t>9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 xml:space="preserve">1000;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</w:t>
      </w:r>
      <w:r>
        <w:rPr>
          <w:rFonts w:ascii="Times New Roman" w:hAnsi="Times New Roman"/>
          <w:sz w:val="25"/>
          <w:szCs w:val="25"/>
        </w:rPr>
        <w:t>,0001</w:t>
      </w:r>
      <w:r w:rsidRPr="00824CD7">
        <w:rPr>
          <w:rFonts w:ascii="Times New Roman" w:hAnsi="Times New Roman"/>
          <w:sz w:val="25"/>
          <w:szCs w:val="25"/>
        </w:rPr>
        <w:t>.</w:t>
      </w:r>
    </w:p>
    <w:p w:rsidR="00457B19" w:rsidRPr="00824CD7" w:rsidRDefault="00457B19" w:rsidP="000B7C92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</w:t>
      </w:r>
      <w:r w:rsidRPr="00824CD7">
        <w:rPr>
          <w:rFonts w:ascii="Times New Roman" w:hAnsi="Times New Roman"/>
          <w:sz w:val="25"/>
          <w:szCs w:val="25"/>
        </w:rPr>
        <w:t xml:space="preserve">) для сельских поселений, имеющих численность населения </w:t>
      </w:r>
      <w:r>
        <w:rPr>
          <w:rFonts w:ascii="Times New Roman" w:hAnsi="Times New Roman"/>
          <w:sz w:val="25"/>
          <w:szCs w:val="25"/>
        </w:rPr>
        <w:t>от</w:t>
      </w:r>
      <w:r w:rsidRPr="00824CD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82</w:t>
      </w:r>
      <w:r w:rsidRPr="00824CD7">
        <w:rPr>
          <w:rFonts w:ascii="Times New Roman" w:hAnsi="Times New Roman"/>
          <w:sz w:val="25"/>
          <w:szCs w:val="25"/>
        </w:rPr>
        <w:t xml:space="preserve">0 человек </w:t>
      </w:r>
      <w:r>
        <w:rPr>
          <w:rFonts w:ascii="Times New Roman" w:hAnsi="Times New Roman"/>
          <w:sz w:val="25"/>
          <w:szCs w:val="25"/>
        </w:rPr>
        <w:t xml:space="preserve">до 1000 человек </w:t>
      </w:r>
      <w:r w:rsidRPr="00824CD7">
        <w:rPr>
          <w:rFonts w:ascii="Times New Roman" w:hAnsi="Times New Roman"/>
          <w:sz w:val="25"/>
          <w:szCs w:val="25"/>
        </w:rPr>
        <w:t>в размере А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3340</w:t>
      </w:r>
      <w:r w:rsidRPr="00824CD7">
        <w:rPr>
          <w:rFonts w:ascii="Times New Roman" w:hAnsi="Times New Roman"/>
          <w:sz w:val="25"/>
          <w:szCs w:val="25"/>
        </w:rPr>
        <w:t>;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А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4300</w:t>
      </w:r>
      <w:r w:rsidRPr="00824CD7">
        <w:rPr>
          <w:rFonts w:ascii="Times New Roman" w:hAnsi="Times New Roman"/>
          <w:sz w:val="25"/>
          <w:szCs w:val="25"/>
        </w:rPr>
        <w:t>; А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236</w:t>
      </w:r>
      <w:r w:rsidRPr="00824CD7">
        <w:rPr>
          <w:rFonts w:ascii="Times New Roman" w:hAnsi="Times New Roman"/>
          <w:sz w:val="25"/>
          <w:szCs w:val="25"/>
        </w:rPr>
        <w:t xml:space="preserve">0;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6000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2</w:t>
      </w:r>
      <w:r w:rsidRPr="00824CD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 xml:space="preserve">01;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1999</w:t>
      </w:r>
      <w:r w:rsidRPr="00824CD7">
        <w:rPr>
          <w:rFonts w:ascii="Times New Roman" w:hAnsi="Times New Roman"/>
          <w:sz w:val="25"/>
          <w:szCs w:val="25"/>
        </w:rPr>
        <w:t>.</w:t>
      </w:r>
    </w:p>
    <w:p w:rsidR="00457B19" w:rsidRDefault="00457B19" w:rsidP="000B7C92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</w:t>
      </w:r>
      <w:r w:rsidRPr="00824CD7">
        <w:rPr>
          <w:rFonts w:ascii="Times New Roman" w:hAnsi="Times New Roman"/>
          <w:sz w:val="25"/>
          <w:szCs w:val="25"/>
        </w:rPr>
        <w:t xml:space="preserve">) для сельских поселений, имеющих численность населения </w:t>
      </w:r>
      <w:r>
        <w:rPr>
          <w:rFonts w:ascii="Times New Roman" w:hAnsi="Times New Roman"/>
          <w:sz w:val="25"/>
          <w:szCs w:val="25"/>
        </w:rPr>
        <w:t>от</w:t>
      </w:r>
      <w:r w:rsidRPr="00824CD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10</w:t>
      </w:r>
      <w:r w:rsidRPr="00824CD7">
        <w:rPr>
          <w:rFonts w:ascii="Times New Roman" w:hAnsi="Times New Roman"/>
          <w:sz w:val="25"/>
          <w:szCs w:val="25"/>
        </w:rPr>
        <w:t xml:space="preserve">00 человек </w:t>
      </w:r>
      <w:r>
        <w:rPr>
          <w:rFonts w:ascii="Times New Roman" w:hAnsi="Times New Roman"/>
          <w:sz w:val="25"/>
          <w:szCs w:val="25"/>
        </w:rPr>
        <w:t xml:space="preserve">до 1200 человек </w:t>
      </w:r>
      <w:r w:rsidRPr="00824CD7">
        <w:rPr>
          <w:rFonts w:ascii="Times New Roman" w:hAnsi="Times New Roman"/>
          <w:sz w:val="25"/>
          <w:szCs w:val="25"/>
        </w:rPr>
        <w:t>в размере А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5595</w:t>
      </w:r>
      <w:r w:rsidRPr="00824CD7">
        <w:rPr>
          <w:rFonts w:ascii="Times New Roman" w:hAnsi="Times New Roman"/>
          <w:sz w:val="25"/>
          <w:szCs w:val="25"/>
        </w:rPr>
        <w:t>;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А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2300</w:t>
      </w:r>
      <w:r w:rsidRPr="00824CD7">
        <w:rPr>
          <w:rFonts w:ascii="Times New Roman" w:hAnsi="Times New Roman"/>
          <w:sz w:val="25"/>
          <w:szCs w:val="25"/>
        </w:rPr>
        <w:t>; А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21</w:t>
      </w:r>
      <w:r w:rsidRPr="00824CD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5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6600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3</w:t>
      </w:r>
      <w:r w:rsidRPr="00824CD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 xml:space="preserve">99;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=0,0</w:t>
      </w:r>
      <w:r>
        <w:rPr>
          <w:rFonts w:ascii="Times New Roman" w:hAnsi="Times New Roman"/>
          <w:sz w:val="25"/>
          <w:szCs w:val="25"/>
        </w:rPr>
        <w:t>3</w:t>
      </w:r>
      <w:r w:rsidRPr="00824CD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1</w:t>
      </w:r>
      <w:r w:rsidRPr="00824CD7">
        <w:rPr>
          <w:rFonts w:ascii="Times New Roman" w:hAnsi="Times New Roman"/>
          <w:sz w:val="25"/>
          <w:szCs w:val="25"/>
        </w:rPr>
        <w:t>.</w:t>
      </w:r>
    </w:p>
    <w:p w:rsidR="00457B19" w:rsidRDefault="00457B19" w:rsidP="0045255F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</w:t>
      </w:r>
      <w:r w:rsidRPr="00824CD7">
        <w:rPr>
          <w:rFonts w:ascii="Times New Roman" w:hAnsi="Times New Roman"/>
          <w:sz w:val="25"/>
          <w:szCs w:val="25"/>
        </w:rPr>
        <w:t xml:space="preserve">) для сельских поселений, имеющих численность населения </w:t>
      </w:r>
      <w:r>
        <w:rPr>
          <w:rFonts w:ascii="Times New Roman" w:hAnsi="Times New Roman"/>
          <w:sz w:val="25"/>
          <w:szCs w:val="25"/>
        </w:rPr>
        <w:t>от</w:t>
      </w:r>
      <w:r w:rsidRPr="00824CD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12</w:t>
      </w:r>
      <w:r w:rsidRPr="00824CD7">
        <w:rPr>
          <w:rFonts w:ascii="Times New Roman" w:hAnsi="Times New Roman"/>
          <w:sz w:val="25"/>
          <w:szCs w:val="25"/>
        </w:rPr>
        <w:t xml:space="preserve">00 человек </w:t>
      </w:r>
      <w:r>
        <w:rPr>
          <w:rFonts w:ascii="Times New Roman" w:hAnsi="Times New Roman"/>
          <w:sz w:val="25"/>
          <w:szCs w:val="25"/>
        </w:rPr>
        <w:t xml:space="preserve">до 1500 человек </w:t>
      </w:r>
      <w:r w:rsidRPr="00824CD7">
        <w:rPr>
          <w:rFonts w:ascii="Times New Roman" w:hAnsi="Times New Roman"/>
          <w:sz w:val="25"/>
          <w:szCs w:val="25"/>
        </w:rPr>
        <w:t>в размере А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8600</w:t>
      </w:r>
      <w:r w:rsidRPr="00824CD7">
        <w:rPr>
          <w:rFonts w:ascii="Times New Roman" w:hAnsi="Times New Roman"/>
          <w:sz w:val="25"/>
          <w:szCs w:val="25"/>
        </w:rPr>
        <w:t>;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А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1395</w:t>
      </w:r>
      <w:r w:rsidRPr="00824CD7">
        <w:rPr>
          <w:rFonts w:ascii="Times New Roman" w:hAnsi="Times New Roman"/>
          <w:sz w:val="25"/>
          <w:szCs w:val="25"/>
        </w:rPr>
        <w:t>; А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00</w:t>
      </w:r>
      <w:r w:rsidRPr="00824CD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5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8600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 xml:space="preserve">1395;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=0,00</w:t>
      </w:r>
      <w:r>
        <w:rPr>
          <w:rFonts w:ascii="Times New Roman" w:hAnsi="Times New Roman"/>
          <w:sz w:val="25"/>
          <w:szCs w:val="25"/>
        </w:rPr>
        <w:t>05</w:t>
      </w:r>
      <w:r w:rsidRPr="00824CD7">
        <w:rPr>
          <w:rFonts w:ascii="Times New Roman" w:hAnsi="Times New Roman"/>
          <w:sz w:val="25"/>
          <w:szCs w:val="25"/>
        </w:rPr>
        <w:t>.</w:t>
      </w:r>
    </w:p>
    <w:p w:rsidR="00457B19" w:rsidRDefault="00457B19" w:rsidP="0045255F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Pr="00824CD7">
        <w:rPr>
          <w:rFonts w:ascii="Times New Roman" w:hAnsi="Times New Roman"/>
          <w:sz w:val="25"/>
          <w:szCs w:val="25"/>
        </w:rPr>
        <w:t xml:space="preserve">) для сельских поселений, имеющих численность населения </w:t>
      </w:r>
      <w:r>
        <w:rPr>
          <w:rFonts w:ascii="Times New Roman" w:hAnsi="Times New Roman"/>
          <w:sz w:val="25"/>
          <w:szCs w:val="25"/>
        </w:rPr>
        <w:t>от</w:t>
      </w:r>
      <w:r w:rsidRPr="00824CD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15</w:t>
      </w:r>
      <w:r w:rsidRPr="00824CD7">
        <w:rPr>
          <w:rFonts w:ascii="Times New Roman" w:hAnsi="Times New Roman"/>
          <w:sz w:val="25"/>
          <w:szCs w:val="25"/>
        </w:rPr>
        <w:t xml:space="preserve">00 человек </w:t>
      </w:r>
      <w:r>
        <w:rPr>
          <w:rFonts w:ascii="Times New Roman" w:hAnsi="Times New Roman"/>
          <w:sz w:val="25"/>
          <w:szCs w:val="25"/>
        </w:rPr>
        <w:t xml:space="preserve">до 2000 человек </w:t>
      </w:r>
      <w:r w:rsidRPr="00824CD7">
        <w:rPr>
          <w:rFonts w:ascii="Times New Roman" w:hAnsi="Times New Roman"/>
          <w:sz w:val="25"/>
          <w:szCs w:val="25"/>
        </w:rPr>
        <w:t>в размере А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8980</w:t>
      </w:r>
      <w:r w:rsidRPr="00824CD7">
        <w:rPr>
          <w:rFonts w:ascii="Times New Roman" w:hAnsi="Times New Roman"/>
          <w:sz w:val="25"/>
          <w:szCs w:val="25"/>
        </w:rPr>
        <w:t>;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А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0500</w:t>
      </w:r>
      <w:r w:rsidRPr="00824CD7">
        <w:rPr>
          <w:rFonts w:ascii="Times New Roman" w:hAnsi="Times New Roman"/>
          <w:sz w:val="25"/>
          <w:szCs w:val="25"/>
        </w:rPr>
        <w:t>; А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0520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2658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 xml:space="preserve">4604;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2738</w:t>
      </w:r>
      <w:r w:rsidRPr="00824CD7">
        <w:rPr>
          <w:rFonts w:ascii="Times New Roman" w:hAnsi="Times New Roman"/>
          <w:sz w:val="25"/>
          <w:szCs w:val="25"/>
        </w:rPr>
        <w:t>.</w:t>
      </w:r>
    </w:p>
    <w:p w:rsidR="00457B19" w:rsidRDefault="00457B19" w:rsidP="0045255F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Pr="00824CD7">
        <w:rPr>
          <w:rFonts w:ascii="Times New Roman" w:hAnsi="Times New Roman"/>
          <w:sz w:val="25"/>
          <w:szCs w:val="25"/>
        </w:rPr>
        <w:t xml:space="preserve">) для сельских поселений, имеющих численность населения </w:t>
      </w:r>
      <w:r>
        <w:rPr>
          <w:rFonts w:ascii="Times New Roman" w:hAnsi="Times New Roman"/>
          <w:sz w:val="25"/>
          <w:szCs w:val="25"/>
        </w:rPr>
        <w:t>от</w:t>
      </w:r>
      <w:r w:rsidRPr="00824CD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20</w:t>
      </w:r>
      <w:r w:rsidRPr="00824CD7">
        <w:rPr>
          <w:rFonts w:ascii="Times New Roman" w:hAnsi="Times New Roman"/>
          <w:sz w:val="25"/>
          <w:szCs w:val="25"/>
        </w:rPr>
        <w:t xml:space="preserve">00 человек </w:t>
      </w:r>
      <w:r>
        <w:rPr>
          <w:rFonts w:ascii="Times New Roman" w:hAnsi="Times New Roman"/>
          <w:sz w:val="25"/>
          <w:szCs w:val="25"/>
        </w:rPr>
        <w:t xml:space="preserve">до 2200 человек </w:t>
      </w:r>
      <w:r w:rsidRPr="00824CD7">
        <w:rPr>
          <w:rFonts w:ascii="Times New Roman" w:hAnsi="Times New Roman"/>
          <w:sz w:val="25"/>
          <w:szCs w:val="25"/>
        </w:rPr>
        <w:t>в размере А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9990</w:t>
      </w:r>
      <w:r w:rsidRPr="00824CD7">
        <w:rPr>
          <w:rFonts w:ascii="Times New Roman" w:hAnsi="Times New Roman"/>
          <w:sz w:val="25"/>
          <w:szCs w:val="25"/>
        </w:rPr>
        <w:t>;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А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0005</w:t>
      </w:r>
      <w:r w:rsidRPr="00824CD7">
        <w:rPr>
          <w:rFonts w:ascii="Times New Roman" w:hAnsi="Times New Roman"/>
          <w:sz w:val="25"/>
          <w:szCs w:val="25"/>
        </w:rPr>
        <w:t>; А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0005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5870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 xml:space="preserve">4100;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0030</w:t>
      </w:r>
      <w:r w:rsidRPr="00824CD7">
        <w:rPr>
          <w:rFonts w:ascii="Times New Roman" w:hAnsi="Times New Roman"/>
          <w:sz w:val="25"/>
          <w:szCs w:val="25"/>
        </w:rPr>
        <w:t>.</w:t>
      </w:r>
    </w:p>
    <w:p w:rsidR="00457B19" w:rsidRDefault="00457B19" w:rsidP="0045255F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Pr="00824CD7">
        <w:rPr>
          <w:rFonts w:ascii="Times New Roman" w:hAnsi="Times New Roman"/>
          <w:sz w:val="25"/>
          <w:szCs w:val="25"/>
        </w:rPr>
        <w:t xml:space="preserve">) для сельских поселений, имеющих численность населения </w:t>
      </w:r>
      <w:r>
        <w:rPr>
          <w:rFonts w:ascii="Times New Roman" w:hAnsi="Times New Roman"/>
          <w:sz w:val="25"/>
          <w:szCs w:val="25"/>
        </w:rPr>
        <w:t>от</w:t>
      </w:r>
      <w:r w:rsidRPr="00824CD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22</w:t>
      </w:r>
      <w:r w:rsidRPr="00824CD7">
        <w:rPr>
          <w:rFonts w:ascii="Times New Roman" w:hAnsi="Times New Roman"/>
          <w:sz w:val="25"/>
          <w:szCs w:val="25"/>
        </w:rPr>
        <w:t xml:space="preserve">00 человек </w:t>
      </w:r>
      <w:r>
        <w:rPr>
          <w:rFonts w:ascii="Times New Roman" w:hAnsi="Times New Roman"/>
          <w:sz w:val="25"/>
          <w:szCs w:val="25"/>
        </w:rPr>
        <w:t xml:space="preserve">до 7000 человек </w:t>
      </w:r>
      <w:r w:rsidRPr="00824CD7">
        <w:rPr>
          <w:rFonts w:ascii="Times New Roman" w:hAnsi="Times New Roman"/>
          <w:sz w:val="25"/>
          <w:szCs w:val="25"/>
        </w:rPr>
        <w:t>в размере А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8800</w:t>
      </w:r>
      <w:r w:rsidRPr="00824CD7">
        <w:rPr>
          <w:rFonts w:ascii="Times New Roman" w:hAnsi="Times New Roman"/>
          <w:sz w:val="25"/>
          <w:szCs w:val="25"/>
        </w:rPr>
        <w:t>;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А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0290</w:t>
      </w:r>
      <w:r w:rsidRPr="00824CD7">
        <w:rPr>
          <w:rFonts w:ascii="Times New Roman" w:hAnsi="Times New Roman"/>
          <w:sz w:val="25"/>
          <w:szCs w:val="25"/>
        </w:rPr>
        <w:t>; А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0910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2558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 xml:space="preserve">4884;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2558</w:t>
      </w:r>
      <w:r w:rsidRPr="00824CD7">
        <w:rPr>
          <w:rFonts w:ascii="Times New Roman" w:hAnsi="Times New Roman"/>
          <w:sz w:val="25"/>
          <w:szCs w:val="25"/>
        </w:rPr>
        <w:t>.</w:t>
      </w:r>
    </w:p>
    <w:p w:rsidR="00457B19" w:rsidRDefault="00457B19" w:rsidP="0045255F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</w:t>
      </w:r>
      <w:r w:rsidRPr="00824CD7">
        <w:rPr>
          <w:rFonts w:ascii="Times New Roman" w:hAnsi="Times New Roman"/>
          <w:sz w:val="25"/>
          <w:szCs w:val="25"/>
        </w:rPr>
        <w:t xml:space="preserve">) для </w:t>
      </w:r>
      <w:r>
        <w:rPr>
          <w:rFonts w:ascii="Times New Roman" w:hAnsi="Times New Roman"/>
          <w:sz w:val="25"/>
          <w:szCs w:val="25"/>
        </w:rPr>
        <w:t>городских</w:t>
      </w:r>
      <w:r w:rsidRPr="00824CD7">
        <w:rPr>
          <w:rFonts w:ascii="Times New Roman" w:hAnsi="Times New Roman"/>
          <w:sz w:val="25"/>
          <w:szCs w:val="25"/>
        </w:rPr>
        <w:t xml:space="preserve"> поселений, имеющих численность населения </w:t>
      </w:r>
      <w:r>
        <w:rPr>
          <w:rFonts w:ascii="Times New Roman" w:hAnsi="Times New Roman"/>
          <w:sz w:val="25"/>
          <w:szCs w:val="25"/>
        </w:rPr>
        <w:t>более</w:t>
      </w:r>
      <w:r w:rsidRPr="00824CD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7000</w:t>
      </w:r>
      <w:r w:rsidRPr="00824CD7">
        <w:rPr>
          <w:rFonts w:ascii="Times New Roman" w:hAnsi="Times New Roman"/>
          <w:sz w:val="25"/>
          <w:szCs w:val="25"/>
        </w:rPr>
        <w:t xml:space="preserve"> человек в размере А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8000</w:t>
      </w:r>
      <w:r w:rsidRPr="00824CD7">
        <w:rPr>
          <w:rFonts w:ascii="Times New Roman" w:hAnsi="Times New Roman"/>
          <w:sz w:val="25"/>
          <w:szCs w:val="25"/>
        </w:rPr>
        <w:t>;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4CD7">
        <w:rPr>
          <w:rFonts w:ascii="Times New Roman" w:hAnsi="Times New Roman"/>
          <w:sz w:val="25"/>
          <w:szCs w:val="25"/>
        </w:rPr>
        <w:t>А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0010</w:t>
      </w:r>
      <w:r w:rsidRPr="00824CD7">
        <w:rPr>
          <w:rFonts w:ascii="Times New Roman" w:hAnsi="Times New Roman"/>
          <w:sz w:val="25"/>
          <w:szCs w:val="25"/>
        </w:rPr>
        <w:t>; А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1990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1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0011</w:t>
      </w:r>
      <w:r w:rsidRPr="00824CD7">
        <w:rPr>
          <w:rFonts w:ascii="Times New Roman" w:hAnsi="Times New Roman"/>
          <w:sz w:val="25"/>
          <w:szCs w:val="25"/>
        </w:rPr>
        <w:t xml:space="preserve">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2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 xml:space="preserve">0290; </w:t>
      </w:r>
      <w:r w:rsidRPr="00824CD7">
        <w:rPr>
          <w:rFonts w:ascii="Times New Roman" w:hAnsi="Times New Roman"/>
          <w:sz w:val="25"/>
          <w:szCs w:val="25"/>
          <w:lang w:val="en-US"/>
        </w:rPr>
        <w:t>B</w:t>
      </w:r>
      <w:r w:rsidRPr="00824CD7">
        <w:rPr>
          <w:rFonts w:ascii="Times New Roman" w:hAnsi="Times New Roman"/>
          <w:sz w:val="25"/>
          <w:szCs w:val="25"/>
          <w:vertAlign w:val="subscript"/>
        </w:rPr>
        <w:t>3</w:t>
      </w:r>
      <w:r w:rsidRPr="00824CD7">
        <w:rPr>
          <w:rFonts w:ascii="Times New Roman" w:hAnsi="Times New Roman"/>
          <w:sz w:val="25"/>
          <w:szCs w:val="25"/>
        </w:rPr>
        <w:t>=0,</w:t>
      </w:r>
      <w:r>
        <w:rPr>
          <w:rFonts w:ascii="Times New Roman" w:hAnsi="Times New Roman"/>
          <w:sz w:val="25"/>
          <w:szCs w:val="25"/>
        </w:rPr>
        <w:t>9699</w:t>
      </w:r>
      <w:r w:rsidRPr="00824CD7">
        <w:rPr>
          <w:rFonts w:ascii="Times New Roman" w:hAnsi="Times New Roman"/>
          <w:sz w:val="25"/>
          <w:szCs w:val="25"/>
        </w:rPr>
        <w:t>.</w:t>
      </w:r>
    </w:p>
    <w:p w:rsidR="00457B19" w:rsidRDefault="00457B19" w:rsidP="0045255F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</w:p>
    <w:p w:rsidR="00457B19" w:rsidRPr="00824CD7" w:rsidRDefault="00457B19" w:rsidP="0045255F">
      <w:pPr>
        <w:spacing w:after="0" w:line="240" w:lineRule="auto"/>
        <w:ind w:left="-102"/>
        <w:jc w:val="both"/>
        <w:rPr>
          <w:rFonts w:ascii="Times New Roman" w:hAnsi="Times New Roman"/>
          <w:sz w:val="25"/>
          <w:szCs w:val="25"/>
        </w:rPr>
      </w:pPr>
    </w:p>
    <w:p w:rsidR="00457B19" w:rsidRPr="00824CD7" w:rsidRDefault="00457B19" w:rsidP="001443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4CD7">
        <w:rPr>
          <w:rFonts w:ascii="Times New Roman" w:hAnsi="Times New Roman"/>
          <w:sz w:val="26"/>
          <w:szCs w:val="26"/>
        </w:rPr>
        <w:t xml:space="preserve">Начальник финансового управления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824CD7">
        <w:rPr>
          <w:rFonts w:ascii="Times New Roman" w:hAnsi="Times New Roman"/>
          <w:sz w:val="26"/>
          <w:szCs w:val="26"/>
        </w:rPr>
        <w:t xml:space="preserve">                Ю.Н. Гайдук</w:t>
      </w:r>
    </w:p>
    <w:sectPr w:rsidR="00457B19" w:rsidRPr="00824CD7" w:rsidSect="0033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8C2"/>
    <w:multiLevelType w:val="hybridMultilevel"/>
    <w:tmpl w:val="A620ABD0"/>
    <w:lvl w:ilvl="0" w:tplc="2820BE0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4B2EF7"/>
    <w:multiLevelType w:val="hybridMultilevel"/>
    <w:tmpl w:val="E0781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C94"/>
    <w:rsid w:val="000334C0"/>
    <w:rsid w:val="00065083"/>
    <w:rsid w:val="00084843"/>
    <w:rsid w:val="000B7C92"/>
    <w:rsid w:val="000C790E"/>
    <w:rsid w:val="00144308"/>
    <w:rsid w:val="001B16B9"/>
    <w:rsid w:val="001C26CA"/>
    <w:rsid w:val="001C5DE5"/>
    <w:rsid w:val="001D61F0"/>
    <w:rsid w:val="002C4518"/>
    <w:rsid w:val="003000F4"/>
    <w:rsid w:val="00334E93"/>
    <w:rsid w:val="003466EE"/>
    <w:rsid w:val="0035374D"/>
    <w:rsid w:val="00413E1F"/>
    <w:rsid w:val="0043575E"/>
    <w:rsid w:val="0045255F"/>
    <w:rsid w:val="00457B19"/>
    <w:rsid w:val="00473E4E"/>
    <w:rsid w:val="00482796"/>
    <w:rsid w:val="00491F6A"/>
    <w:rsid w:val="004C5692"/>
    <w:rsid w:val="004D18A4"/>
    <w:rsid w:val="004E4A24"/>
    <w:rsid w:val="004E66E5"/>
    <w:rsid w:val="004F0A89"/>
    <w:rsid w:val="0050299E"/>
    <w:rsid w:val="00514302"/>
    <w:rsid w:val="00515814"/>
    <w:rsid w:val="00554FBA"/>
    <w:rsid w:val="00585FDA"/>
    <w:rsid w:val="005D78CF"/>
    <w:rsid w:val="0060694D"/>
    <w:rsid w:val="00761E26"/>
    <w:rsid w:val="00763989"/>
    <w:rsid w:val="00807C11"/>
    <w:rsid w:val="00824CD7"/>
    <w:rsid w:val="008861FE"/>
    <w:rsid w:val="00897EDB"/>
    <w:rsid w:val="00906EDA"/>
    <w:rsid w:val="009407B6"/>
    <w:rsid w:val="009511F8"/>
    <w:rsid w:val="00A025D1"/>
    <w:rsid w:val="00A24795"/>
    <w:rsid w:val="00AA1C17"/>
    <w:rsid w:val="00AA5AC1"/>
    <w:rsid w:val="00AC2576"/>
    <w:rsid w:val="00AF7C5E"/>
    <w:rsid w:val="00B04210"/>
    <w:rsid w:val="00B94068"/>
    <w:rsid w:val="00BA603E"/>
    <w:rsid w:val="00BB5EA8"/>
    <w:rsid w:val="00C361D6"/>
    <w:rsid w:val="00C7357E"/>
    <w:rsid w:val="00CC1881"/>
    <w:rsid w:val="00CC1D77"/>
    <w:rsid w:val="00CE70F6"/>
    <w:rsid w:val="00CF2B58"/>
    <w:rsid w:val="00D654AA"/>
    <w:rsid w:val="00D82685"/>
    <w:rsid w:val="00D977C6"/>
    <w:rsid w:val="00DC2635"/>
    <w:rsid w:val="00DC62FC"/>
    <w:rsid w:val="00DE629D"/>
    <w:rsid w:val="00DF1A5F"/>
    <w:rsid w:val="00E15E62"/>
    <w:rsid w:val="00E25232"/>
    <w:rsid w:val="00F00C80"/>
    <w:rsid w:val="00F30C32"/>
    <w:rsid w:val="00FB42CE"/>
    <w:rsid w:val="00FE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7B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61D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3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1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AA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407</Words>
  <Characters>2322</Characters>
  <Application>Microsoft Office Outlook</Application>
  <DocSecurity>0</DocSecurity>
  <Lines>0</Lines>
  <Paragraphs>0</Paragraphs>
  <ScaleCrop>false</ScaleCrop>
  <Company>администрация Черемховского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Подковыров Василий Евгеньевич</dc:creator>
  <cp:keywords/>
  <dc:description/>
  <cp:lastModifiedBy>алена</cp:lastModifiedBy>
  <cp:revision>11</cp:revision>
  <cp:lastPrinted>2016-11-30T04:39:00Z</cp:lastPrinted>
  <dcterms:created xsi:type="dcterms:W3CDTF">2014-11-13T02:45:00Z</dcterms:created>
  <dcterms:modified xsi:type="dcterms:W3CDTF">2016-12-29T07:34:00Z</dcterms:modified>
</cp:coreProperties>
</file>