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39" w:rsidRDefault="00076C39" w:rsidP="00076C39">
      <w:pPr>
        <w:pStyle w:val="11"/>
        <w:ind w:right="-1"/>
        <w:jc w:val="center"/>
        <w:rPr>
          <w:sz w:val="24"/>
        </w:rPr>
      </w:pPr>
      <w:r>
        <w:rPr>
          <w:sz w:val="24"/>
        </w:rPr>
        <w:t xml:space="preserve">БОХАНСКАЯ ТЕРРИТОРИАЛЬНАЯ </w:t>
      </w:r>
    </w:p>
    <w:p w:rsidR="00076C39" w:rsidRDefault="00076C39" w:rsidP="00076C39">
      <w:pPr>
        <w:pStyle w:val="11"/>
        <w:ind w:right="-1"/>
        <w:jc w:val="center"/>
        <w:rPr>
          <w:sz w:val="24"/>
        </w:rPr>
      </w:pPr>
      <w:r>
        <w:rPr>
          <w:sz w:val="24"/>
        </w:rPr>
        <w:t>ИЗБИРАТЕЛЬНАЯ КОМИССИЯ</w:t>
      </w:r>
    </w:p>
    <w:p w:rsidR="00076C39" w:rsidRDefault="00076C39" w:rsidP="00076C39"/>
    <w:p w:rsidR="00076C39" w:rsidRDefault="00076C39" w:rsidP="00076C39">
      <w:pPr>
        <w:pStyle w:val="1"/>
      </w:pPr>
      <w:r>
        <w:t>РЕШЕНИЕ</w:t>
      </w:r>
    </w:p>
    <w:p w:rsidR="00076C39" w:rsidRDefault="00134A1D" w:rsidP="00076C39">
      <w:pPr>
        <w:jc w:val="center"/>
      </w:pPr>
      <w:r>
        <w:pict>
          <v:line id="_x0000_s1026" style="position:absolute;left:0;text-align:left;z-index:251658240" from="1.1pt,9.3pt" to="461.9pt,9.3pt" o:allowincell="f" strokeweight="4pt">
            <v:stroke linestyle="thickBetweenThin"/>
          </v:line>
        </w:pict>
      </w:r>
    </w:p>
    <w:p w:rsidR="00076C39" w:rsidRDefault="00076C39" w:rsidP="00076C39">
      <w:pPr>
        <w:rPr>
          <w:rFonts w:ascii="Arial" w:hAnsi="Arial"/>
          <w:b/>
          <w:sz w:val="18"/>
        </w:rPr>
      </w:pPr>
    </w:p>
    <w:p w:rsidR="00076C39" w:rsidRDefault="00076C39" w:rsidP="00076C39">
      <w:pPr>
        <w:rPr>
          <w:b/>
          <w:sz w:val="28"/>
          <w:szCs w:val="28"/>
        </w:rPr>
      </w:pPr>
      <w:r>
        <w:rPr>
          <w:rFonts w:ascii="Arial" w:hAnsi="Arial"/>
          <w:b/>
        </w:rPr>
        <w:t xml:space="preserve"> «11»</w:t>
      </w:r>
      <w:r>
        <w:rPr>
          <w:b/>
          <w:sz w:val="28"/>
          <w:szCs w:val="28"/>
        </w:rPr>
        <w:t xml:space="preserve">  октября  20</w:t>
      </w:r>
      <w:r w:rsidRPr="00076C39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года                                                                        № </w:t>
      </w:r>
      <w:r w:rsidR="00F139B5"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>27</w:t>
      </w:r>
    </w:p>
    <w:p w:rsidR="00076C39" w:rsidRDefault="00076C39" w:rsidP="00076C39">
      <w:pPr>
        <w:jc w:val="both"/>
        <w:rPr>
          <w:b/>
          <w:sz w:val="28"/>
          <w:szCs w:val="28"/>
        </w:rPr>
      </w:pPr>
    </w:p>
    <w:p w:rsidR="00076C39" w:rsidRDefault="00076C39" w:rsidP="00076C39">
      <w:pPr>
        <w:jc w:val="both"/>
      </w:pPr>
    </w:p>
    <w:p w:rsidR="00076C39" w:rsidRDefault="00076C39" w:rsidP="00076C3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размера дополнительной оплаты труда </w:t>
      </w:r>
    </w:p>
    <w:p w:rsidR="00076C39" w:rsidRDefault="00076C39" w:rsidP="00076C3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председателям участковых избирательных комиссии в период </w:t>
      </w:r>
    </w:p>
    <w:p w:rsidR="00076C39" w:rsidRDefault="00076C39" w:rsidP="00076C39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подготовки и проведения выборов депутатов Государственной Думы </w:t>
      </w:r>
    </w:p>
    <w:p w:rsidR="00076C39" w:rsidRDefault="00076C39" w:rsidP="00076C39">
      <w:pPr>
        <w:pStyle w:val="a3"/>
        <w:jc w:val="center"/>
        <w:rPr>
          <w:b/>
          <w:sz w:val="28"/>
        </w:rPr>
      </w:pPr>
      <w:r>
        <w:rPr>
          <w:b/>
          <w:sz w:val="28"/>
        </w:rPr>
        <w:t>Федерального Собрания Российской Федерации шестого созыва</w:t>
      </w:r>
    </w:p>
    <w:p w:rsidR="00076C39" w:rsidRDefault="00076C39" w:rsidP="00076C39">
      <w:pPr>
        <w:pStyle w:val="3"/>
        <w:spacing w:line="240" w:lineRule="auto"/>
        <w:ind w:firstLine="0"/>
        <w:jc w:val="center"/>
        <w:rPr>
          <w:b/>
        </w:rPr>
      </w:pPr>
    </w:p>
    <w:p w:rsidR="00076C39" w:rsidRDefault="00076C39" w:rsidP="00076C39">
      <w:pPr>
        <w:ind w:firstLine="720"/>
        <w:jc w:val="both"/>
        <w:rPr>
          <w:bCs/>
          <w:sz w:val="28"/>
        </w:rPr>
      </w:pPr>
      <w:proofErr w:type="gramStart"/>
      <w:r>
        <w:rPr>
          <w:sz w:val="28"/>
        </w:rPr>
        <w:t xml:space="preserve">В соответствии с пунктом  2 постановления Центральной избирательной комиссии Российской  Федерации от 2 сентября 2011 года № 30/266-6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</w:t>
      </w:r>
      <w:r>
        <w:rPr>
          <w:color w:val="FF0000"/>
          <w:sz w:val="28"/>
        </w:rPr>
        <w:t xml:space="preserve"> </w:t>
      </w:r>
      <w:r>
        <w:rPr>
          <w:sz w:val="28"/>
        </w:rPr>
        <w:t>в период подготовки и проведения выборов депутатов Государственной Думы</w:t>
      </w:r>
      <w:proofErr w:type="gramEnd"/>
      <w:r>
        <w:rPr>
          <w:sz w:val="28"/>
        </w:rPr>
        <w:t xml:space="preserve"> Федерального Собрания Российской Федерации шестого созыва» </w:t>
      </w:r>
      <w:proofErr w:type="spellStart"/>
      <w:r>
        <w:rPr>
          <w:sz w:val="28"/>
        </w:rPr>
        <w:t>Боханс</w:t>
      </w:r>
      <w:r>
        <w:rPr>
          <w:bCs/>
          <w:sz w:val="28"/>
        </w:rPr>
        <w:t>кая</w:t>
      </w:r>
      <w:proofErr w:type="spellEnd"/>
      <w:r>
        <w:rPr>
          <w:bCs/>
          <w:sz w:val="28"/>
        </w:rPr>
        <w:t xml:space="preserve"> территориальная избирательная комиссия</w:t>
      </w:r>
    </w:p>
    <w:p w:rsidR="00076C39" w:rsidRDefault="00076C39" w:rsidP="00076C39">
      <w:pPr>
        <w:jc w:val="center"/>
        <w:rPr>
          <w:b/>
          <w:sz w:val="28"/>
        </w:rPr>
      </w:pPr>
      <w:r>
        <w:rPr>
          <w:b/>
          <w:bCs/>
          <w:sz w:val="28"/>
        </w:rPr>
        <w:t>РЕШИЛА</w:t>
      </w:r>
      <w:r>
        <w:rPr>
          <w:b/>
          <w:sz w:val="28"/>
        </w:rPr>
        <w:t>:</w:t>
      </w:r>
    </w:p>
    <w:p w:rsidR="00076C39" w:rsidRDefault="00076C39" w:rsidP="00076C39">
      <w:pPr>
        <w:jc w:val="center"/>
        <w:rPr>
          <w:b/>
          <w:sz w:val="28"/>
        </w:rPr>
      </w:pPr>
    </w:p>
    <w:p w:rsidR="00076C39" w:rsidRDefault="00076C39" w:rsidP="00076C39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Установить размер дополнительной оплаты труда председателям участковых избирательных комиссии, работающих не на постоянной (штатной) основе, в период подготовки и проведения </w:t>
      </w:r>
      <w:proofErr w:type="gramStart"/>
      <w:r>
        <w:rPr>
          <w:sz w:val="28"/>
        </w:rPr>
        <w:t>выборов депутатов Государственной Думы Федерального Собрания  Российской Федерации шестого созыва</w:t>
      </w:r>
      <w:proofErr w:type="gramEnd"/>
      <w:r>
        <w:rPr>
          <w:sz w:val="28"/>
        </w:rPr>
        <w:t xml:space="preserve"> согласно приложению.</w:t>
      </w:r>
    </w:p>
    <w:p w:rsidR="00076C39" w:rsidRDefault="00076C39" w:rsidP="00076C39">
      <w:pPr>
        <w:ind w:left="720"/>
        <w:jc w:val="both"/>
        <w:rPr>
          <w:sz w:val="28"/>
        </w:rPr>
      </w:pPr>
    </w:p>
    <w:p w:rsidR="00076C39" w:rsidRDefault="00076C39" w:rsidP="00076C39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 комиссии М.В.Петрова.</w:t>
      </w:r>
    </w:p>
    <w:p w:rsidR="00076C39" w:rsidRDefault="00076C39" w:rsidP="00076C39">
      <w:pPr>
        <w:jc w:val="both"/>
        <w:rPr>
          <w:sz w:val="28"/>
        </w:rPr>
      </w:pPr>
    </w:p>
    <w:p w:rsidR="00076C39" w:rsidRDefault="00076C39" w:rsidP="00076C39">
      <w:pPr>
        <w:jc w:val="both"/>
      </w:pPr>
    </w:p>
    <w:p w:rsidR="00076C39" w:rsidRDefault="00076C39" w:rsidP="00076C39">
      <w:pPr>
        <w:jc w:val="both"/>
      </w:pPr>
      <w:r>
        <w:t xml:space="preserve"> </w:t>
      </w:r>
    </w:p>
    <w:p w:rsidR="00076C39" w:rsidRDefault="00076C39" w:rsidP="00076C39">
      <w:pPr>
        <w:rPr>
          <w:b/>
        </w:rPr>
      </w:pPr>
    </w:p>
    <w:p w:rsidR="00076C39" w:rsidRDefault="00076C39" w:rsidP="00076C39">
      <w:pPr>
        <w:jc w:val="both"/>
      </w:pPr>
    </w:p>
    <w:p w:rsidR="00076C39" w:rsidRDefault="00076C39" w:rsidP="00076C39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М.В. Петров</w:t>
      </w:r>
    </w:p>
    <w:p w:rsidR="00076C39" w:rsidRDefault="00076C39" w:rsidP="00076C39">
      <w:pPr>
        <w:rPr>
          <w:sz w:val="28"/>
        </w:rPr>
      </w:pPr>
    </w:p>
    <w:p w:rsidR="00076C39" w:rsidRDefault="00076C39" w:rsidP="00076C39">
      <w:pPr>
        <w:pStyle w:val="2"/>
      </w:pPr>
      <w:r>
        <w:t xml:space="preserve">Секретарь комиссии                                                                    </w:t>
      </w:r>
      <w:proofErr w:type="spellStart"/>
      <w:r>
        <w:t>Л.Л.Тугулханова</w:t>
      </w:r>
      <w:proofErr w:type="spellEnd"/>
    </w:p>
    <w:p w:rsidR="00076C39" w:rsidRDefault="00076C39" w:rsidP="00076C39"/>
    <w:p w:rsidR="00076C39" w:rsidRDefault="00076C39" w:rsidP="00076C39"/>
    <w:p w:rsidR="00076C39" w:rsidRDefault="00076C39" w:rsidP="00076C39"/>
    <w:p w:rsidR="00076C39" w:rsidRDefault="00076C39" w:rsidP="00076C39"/>
    <w:p w:rsidR="00076C39" w:rsidRDefault="00076C39" w:rsidP="00076C39">
      <w:pPr>
        <w:jc w:val="center"/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E20"/>
    <w:multiLevelType w:val="hybridMultilevel"/>
    <w:tmpl w:val="F1B41CC8"/>
    <w:lvl w:ilvl="0" w:tplc="45BCA2A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39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C39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34A1D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139B5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C3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3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6C3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76C39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76C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6C3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76C39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6C39"/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76C39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76C39"/>
    <w:rPr>
      <w:rFonts w:ascii="Times New Roman" w:eastAsia="Times New Roman" w:hAnsi="Times New Roman"/>
      <w:color w:val="000000"/>
      <w:spacing w:val="3"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076C39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WolfishLair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2011-11-03T05:35:00Z</dcterms:created>
  <dcterms:modified xsi:type="dcterms:W3CDTF">2011-11-03T06:30:00Z</dcterms:modified>
</cp:coreProperties>
</file>