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6A3" w:rsidRDefault="00F316A3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23.03.2020г.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bookmarkStart w:id="0" w:name="_GoBack"/>
      <w:bookmarkEnd w:id="0"/>
      <w:r>
        <w:rPr>
          <w:sz w:val="28"/>
          <w:szCs w:val="28"/>
        </w:rPr>
        <w:t>67-р</w:t>
      </w:r>
    </w:p>
    <w:p w:rsidR="00F316A3" w:rsidRDefault="00F316A3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Тайтурка</w:t>
      </w:r>
    </w:p>
    <w:p w:rsidR="00F316A3" w:rsidRDefault="00F316A3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6A3" w:rsidRDefault="00F316A3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введении режима функционирования повышенной готовности на территории городского поселения Тайтурского муниципального образования</w:t>
      </w:r>
    </w:p>
    <w:p w:rsidR="00F316A3" w:rsidRDefault="00F316A3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6A3" w:rsidRDefault="001A7834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06E89">
        <w:rPr>
          <w:sz w:val="28"/>
          <w:szCs w:val="28"/>
        </w:rPr>
        <w:t xml:space="preserve"> Указа в</w:t>
      </w:r>
      <w:r w:rsidR="00F316A3">
        <w:rPr>
          <w:sz w:val="28"/>
          <w:szCs w:val="28"/>
        </w:rPr>
        <w:t xml:space="preserve">рио Губернатора Иркутской области </w:t>
      </w:r>
      <w:r w:rsidR="00F316A3" w:rsidRPr="00F316A3">
        <w:rPr>
          <w:rStyle w:val="a7"/>
          <w:b w:val="0"/>
          <w:sz w:val="28"/>
          <w:szCs w:val="28"/>
        </w:rPr>
        <w:t>И.И.Кобзева</w:t>
      </w:r>
      <w:r w:rsidR="00F316A3">
        <w:rPr>
          <w:rStyle w:val="a7"/>
          <w:sz w:val="28"/>
          <w:szCs w:val="28"/>
        </w:rPr>
        <w:t xml:space="preserve"> </w:t>
      </w:r>
      <w:r w:rsidR="00F316A3">
        <w:rPr>
          <w:sz w:val="28"/>
          <w:szCs w:val="28"/>
        </w:rPr>
        <w:t xml:space="preserve">от 18 марта 2020г. </w:t>
      </w:r>
      <w:r w:rsidR="00F316A3">
        <w:rPr>
          <w:bCs/>
          <w:kern w:val="36"/>
          <w:sz w:val="28"/>
          <w:szCs w:val="28"/>
        </w:rPr>
        <w:t xml:space="preserve">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в </w:t>
      </w:r>
      <w:r w:rsidR="00F316A3">
        <w:rPr>
          <w:sz w:val="28"/>
          <w:szCs w:val="28"/>
        </w:rPr>
        <w:t xml:space="preserve"> связи с угрозой возникновения чрезвычайной ситуации, связанной с распространением новой коронавирусной инфекции, вызванной 2019-nCoV, на территории Российской Федерации, в целях обеспечения предотвращения завоза и распространения коронавирусной инфекции, руководствуясь ст.ст. 23, 46 Устава Тайтурского муниципального образования: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 23 марта 2020 года отменить (перенести)  все запланированные культурно-массовые, спортивные, информационно-просветительские  и другие мероприятия (заседания, конференции, рабочие совещания, планерные совещания и встречи и т.д.)  на срок до ликвидации угрозы распространения коронавирусной инфекции.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выезды организованных групп детей и взрослых  подведомственных учреждений  за пределы муниципальных образований Иркутской области, а также отменить запланированные посещения территории Иркутской области на срок до ликвидации угрозы распространения коронавирусной инфекции.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и работникам учреждений воздержаться от поездок в регионы Российской Федерации и за пределы Российской Федерации в страны, где зарегистрированы случаи заболевания коронавирусной инфекцией, а также от посещения на территории Иркутской области театрально-зрелищных, культурно-просветительских, зрелищно-развлекательных, спортивных и других </w:t>
      </w:r>
      <w:r>
        <w:rPr>
          <w:sz w:val="28"/>
          <w:szCs w:val="28"/>
        </w:rPr>
        <w:lastRenderedPageBreak/>
        <w:t>массовых мероприятий, предприятий общественного питания  на срок до ликвидации угрозы распространения коронавирусной инфекции.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Прибывшим из стран, где зарегистрированы случаи заболевания коронавирусной инфекцией, в соответствии с информацией на сайте Всемирной организации здравоохранения в информационно-телекоммуникационной сети «Интернет» (www.who.int), незамедлительно сообщать о своем возвращении в Российскую Федерацию, месте, датах пребывания по номеру телефона «горячей линии» </w:t>
      </w:r>
      <w:r>
        <w:rPr>
          <w:b/>
          <w:bCs/>
          <w:sz w:val="28"/>
          <w:szCs w:val="28"/>
        </w:rPr>
        <w:t>8-(3952)-39-9999</w:t>
      </w:r>
      <w:r>
        <w:rPr>
          <w:sz w:val="28"/>
          <w:szCs w:val="28"/>
        </w:rPr>
        <w:t>, развернутой на базе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появлении признаков инфекционного заболевания (повышенная температура тела, кашель и др.) незамедлительно вызывать врача на дом.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Прибывшим из стран, где зарегистрированы случаи заболевания коронавирусной инфекцией, обеспечить самоизоляцию на дому на срок 14 дней со дня возвращения в Российскую Федерацию.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Осуществлять мероприятия, направленные на выявление работников с признаками инфекционного заболевания (повышенная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Обязать специалистов учреждений, посещавших территории, где зарегистрированы случаи заболевания коронавирусной инфекцией, информировать руководителя о месте и датах пребывания по прибытию.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Обеспечить ежедневную дезинфекцию помещений учреждения.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Не допускать к работе работников с признаками респираторных заболевания.</w:t>
      </w:r>
    </w:p>
    <w:p w:rsidR="00F316A3" w:rsidRDefault="00F316A3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Руководителям культурно-досуговых учреждений  предусмотреть  гибкий график прибытия /убытия специалистов (преподавателей) на рабочее место, обеспечить оптимальный режим рабочего времени и отдыха специалистов (преподавателей).</w:t>
      </w:r>
    </w:p>
    <w:p w:rsidR="001047F6" w:rsidRDefault="001047F6" w:rsidP="00106E89">
      <w:pPr>
        <w:ind w:firstLine="709"/>
        <w:jc w:val="both"/>
        <w:rPr>
          <w:sz w:val="28"/>
          <w:szCs w:val="28"/>
        </w:rPr>
      </w:pPr>
      <w:r w:rsidRPr="00DC0D8C">
        <w:rPr>
          <w:sz w:val="28"/>
          <w:szCs w:val="28"/>
        </w:rPr>
        <w:t xml:space="preserve">12. Временно </w:t>
      </w:r>
      <w:r w:rsidR="00246021">
        <w:rPr>
          <w:sz w:val="28"/>
          <w:szCs w:val="28"/>
        </w:rPr>
        <w:t>отменить</w:t>
      </w:r>
      <w:r w:rsidRPr="00DC0D8C">
        <w:rPr>
          <w:sz w:val="28"/>
          <w:szCs w:val="28"/>
        </w:rPr>
        <w:t xml:space="preserve"> личный прием граждан.</w:t>
      </w:r>
    </w:p>
    <w:p w:rsidR="00F316A3" w:rsidRDefault="001047F6" w:rsidP="0010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316A3">
        <w:rPr>
          <w:sz w:val="28"/>
          <w:szCs w:val="28"/>
        </w:rPr>
        <w:t>.</w:t>
      </w:r>
      <w:r w:rsidR="00F316A3">
        <w:rPr>
          <w:sz w:val="28"/>
          <w:szCs w:val="28"/>
          <w:shd w:val="clear" w:color="auto" w:fill="FFFFFF"/>
        </w:rPr>
        <w:t xml:space="preserve"> Ведущему специалисту по кадровым вопросам и делопроизводству (Бархатовой К.В.) опубликовать настоящее распоряжение в газете «Новости» и разместить на официальном сайте администрации (</w:t>
      </w:r>
      <w:hyperlink r:id="rId8" w:tgtFrame="_blank" w:history="1">
        <w:r w:rsidR="00F316A3">
          <w:rPr>
            <w:rStyle w:val="a6"/>
            <w:sz w:val="28"/>
          </w:rPr>
          <w:t>http://taiturka.irkmo.ru/</w:t>
        </w:r>
      </w:hyperlink>
      <w:r w:rsidR="00F316A3">
        <w:rPr>
          <w:sz w:val="28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F316A3" w:rsidRDefault="00F316A3" w:rsidP="00F316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16A3" w:rsidRDefault="00F316A3" w:rsidP="00F316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F316A3" w:rsidTr="00F316A3">
        <w:tc>
          <w:tcPr>
            <w:tcW w:w="4927" w:type="dxa"/>
          </w:tcPr>
          <w:p w:rsidR="00F316A3" w:rsidRDefault="00F316A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И.о. главы городского </w:t>
            </w:r>
          </w:p>
          <w:p w:rsidR="00F316A3" w:rsidRDefault="00F316A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F316A3" w:rsidRDefault="00F316A3" w:rsidP="009D435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F316A3" w:rsidRDefault="00F316A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16A3" w:rsidRDefault="00F316A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16A3" w:rsidRDefault="00F316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F316A3" w:rsidRDefault="00F316A3" w:rsidP="00F316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C5" w:rsidRDefault="005816C5">
      <w:r>
        <w:separator/>
      </w:r>
    </w:p>
  </w:endnote>
  <w:endnote w:type="continuationSeparator" w:id="1">
    <w:p w:rsidR="005816C5" w:rsidRDefault="0058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C5" w:rsidRDefault="005816C5">
      <w:r>
        <w:separator/>
      </w:r>
    </w:p>
  </w:footnote>
  <w:footnote w:type="continuationSeparator" w:id="1">
    <w:p w:rsidR="005816C5" w:rsidRDefault="00581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7E4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7F6"/>
    <w:rsid w:val="001049E2"/>
    <w:rsid w:val="00105564"/>
    <w:rsid w:val="001059F0"/>
    <w:rsid w:val="001066F9"/>
    <w:rsid w:val="00106909"/>
    <w:rsid w:val="00106E8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75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834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021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23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5C13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6F48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16C5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2D0F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21C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6AB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5D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87E53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036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D8C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D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6A3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uiPriority w:val="22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27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4426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</cp:lastModifiedBy>
  <cp:revision>9</cp:revision>
  <cp:lastPrinted>2020-03-23T08:38:00Z</cp:lastPrinted>
  <dcterms:created xsi:type="dcterms:W3CDTF">2020-03-23T08:33:00Z</dcterms:created>
  <dcterms:modified xsi:type="dcterms:W3CDTF">2020-03-26T12:16:00Z</dcterms:modified>
</cp:coreProperties>
</file>