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2D079F" w:rsidRPr="002D079F" w:rsidTr="002D079F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D079F" w:rsidRPr="002D079F" w:rsidRDefault="002D079F" w:rsidP="002D079F">
            <w:pPr>
              <w:pStyle w:val="1"/>
              <w:tabs>
                <w:tab w:val="left" w:pos="4262"/>
              </w:tabs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D079F">
              <w:rPr>
                <w:rFonts w:ascii="Times New Roman" w:eastAsiaTheme="minorEastAsia" w:hAnsi="Times New Roman"/>
              </w:rPr>
              <w:t xml:space="preserve">Р о с </w:t>
            </w:r>
            <w:proofErr w:type="spellStart"/>
            <w:proofErr w:type="gramStart"/>
            <w:r w:rsidRPr="002D079F">
              <w:rPr>
                <w:rFonts w:ascii="Times New Roman" w:eastAsiaTheme="minorEastAsia" w:hAnsi="Times New Roman"/>
              </w:rPr>
              <w:t>с</w:t>
            </w:r>
            <w:proofErr w:type="spellEnd"/>
            <w:proofErr w:type="gramEnd"/>
            <w:r w:rsidRPr="002D079F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2D079F">
              <w:rPr>
                <w:rFonts w:ascii="Times New Roman" w:eastAsiaTheme="minorEastAsia" w:hAnsi="Times New Roman"/>
              </w:rPr>
              <w:t>й</w:t>
            </w:r>
            <w:proofErr w:type="spellEnd"/>
            <w:r w:rsidRPr="002D079F">
              <w:rPr>
                <w:rFonts w:ascii="Times New Roman" w:eastAsiaTheme="minorEastAsia" w:hAnsi="Times New Roman"/>
              </w:rPr>
              <w:t xml:space="preserve"> с к а я  Ф е </w:t>
            </w:r>
            <w:proofErr w:type="spellStart"/>
            <w:r w:rsidRPr="002D079F">
              <w:rPr>
                <w:rFonts w:ascii="Times New Roman" w:eastAsiaTheme="minorEastAsia" w:hAnsi="Times New Roman"/>
              </w:rPr>
              <w:t>д</w:t>
            </w:r>
            <w:proofErr w:type="spellEnd"/>
            <w:r w:rsidRPr="002D079F">
              <w:rPr>
                <w:rFonts w:ascii="Times New Roman" w:eastAsiaTheme="minorEastAsia" w:hAnsi="Times New Roman"/>
              </w:rPr>
              <w:t xml:space="preserve"> е </w:t>
            </w:r>
            <w:proofErr w:type="spellStart"/>
            <w:r w:rsidRPr="002D079F">
              <w:rPr>
                <w:rFonts w:ascii="Times New Roman" w:eastAsiaTheme="minorEastAsia" w:hAnsi="Times New Roman"/>
              </w:rPr>
              <w:t>р</w:t>
            </w:r>
            <w:proofErr w:type="spellEnd"/>
            <w:r w:rsidRPr="002D079F">
              <w:rPr>
                <w:rFonts w:ascii="Times New Roman" w:eastAsiaTheme="minorEastAsia" w:hAnsi="Times New Roman"/>
              </w:rPr>
              <w:t xml:space="preserve"> а </w:t>
            </w:r>
            <w:proofErr w:type="spellStart"/>
            <w:r w:rsidRPr="002D079F">
              <w:rPr>
                <w:rFonts w:ascii="Times New Roman" w:eastAsiaTheme="minorEastAsia" w:hAnsi="Times New Roman"/>
              </w:rPr>
              <w:t>ц</w:t>
            </w:r>
            <w:proofErr w:type="spellEnd"/>
            <w:r w:rsidRPr="002D079F">
              <w:rPr>
                <w:rFonts w:ascii="Times New Roman" w:eastAsiaTheme="minorEastAsia" w:hAnsi="Times New Roman"/>
              </w:rPr>
              <w:t xml:space="preserve"> и я</w:t>
            </w:r>
          </w:p>
          <w:p w:rsidR="002D079F" w:rsidRPr="002D079F" w:rsidRDefault="002D079F" w:rsidP="002D079F">
            <w:pPr>
              <w:pStyle w:val="5"/>
              <w:tabs>
                <w:tab w:val="left" w:pos="4262"/>
              </w:tabs>
              <w:rPr>
                <w:rFonts w:ascii="Times New Roman" w:eastAsiaTheme="minorEastAsia" w:hAnsi="Times New Roman"/>
              </w:rPr>
            </w:pPr>
            <w:r w:rsidRPr="002D079F"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2D079F" w:rsidRPr="002D079F" w:rsidRDefault="002D079F" w:rsidP="002D079F">
            <w:pPr>
              <w:tabs>
                <w:tab w:val="left" w:pos="4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D079F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2D079F" w:rsidRPr="002D079F" w:rsidRDefault="002D079F" w:rsidP="002D079F">
            <w:pPr>
              <w:pStyle w:val="6"/>
              <w:tabs>
                <w:tab w:val="left" w:pos="4262"/>
              </w:tabs>
              <w:rPr>
                <w:rFonts w:ascii="Times New Roman" w:eastAsiaTheme="minorEastAsia" w:hAnsi="Times New Roman"/>
                <w:sz w:val="32"/>
              </w:rPr>
            </w:pPr>
            <w:r w:rsidRPr="002D079F">
              <w:rPr>
                <w:rFonts w:ascii="Times New Roman" w:eastAsiaTheme="minorEastAsia" w:hAnsi="Times New Roman"/>
                <w:sz w:val="32"/>
              </w:rPr>
              <w:t>ДУМА ТАЙШЕТСКОГО РАЙОНА</w:t>
            </w:r>
          </w:p>
          <w:p w:rsidR="002D079F" w:rsidRPr="002D079F" w:rsidRDefault="002D079F" w:rsidP="002D079F">
            <w:pPr>
              <w:tabs>
                <w:tab w:val="left" w:pos="4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2D079F" w:rsidRPr="002D079F" w:rsidRDefault="002D079F" w:rsidP="002D079F">
            <w:pPr>
              <w:pStyle w:val="7"/>
              <w:tabs>
                <w:tab w:val="left" w:pos="4262"/>
              </w:tabs>
              <w:rPr>
                <w:rFonts w:ascii="Times New Roman" w:hAnsi="Times New Roman"/>
              </w:rPr>
            </w:pPr>
            <w:r w:rsidRPr="002D079F">
              <w:rPr>
                <w:rFonts w:ascii="Times New Roman" w:hAnsi="Times New Roman"/>
              </w:rPr>
              <w:t>РЕШЕНИЕ</w:t>
            </w:r>
          </w:p>
          <w:p w:rsidR="002D079F" w:rsidRPr="002D079F" w:rsidRDefault="002D079F" w:rsidP="002D079F">
            <w:pPr>
              <w:pStyle w:val="2"/>
              <w:suppressLineNumbers/>
              <w:tabs>
                <w:tab w:val="left" w:pos="4262"/>
              </w:tabs>
              <w:ind w:left="0"/>
            </w:pPr>
          </w:p>
        </w:tc>
      </w:tr>
    </w:tbl>
    <w:p w:rsidR="002D079F" w:rsidRPr="002D079F" w:rsidRDefault="002D079F" w:rsidP="002D079F">
      <w:pPr>
        <w:spacing w:after="0" w:line="240" w:lineRule="auto"/>
        <w:ind w:right="-568"/>
        <w:rPr>
          <w:rFonts w:ascii="Times New Roman" w:hAnsi="Times New Roman" w:cs="Times New Roman"/>
          <w:szCs w:val="20"/>
        </w:rPr>
      </w:pPr>
    </w:p>
    <w:p w:rsidR="002D079F" w:rsidRPr="002D079F" w:rsidRDefault="002D079F" w:rsidP="002D079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D079F">
        <w:rPr>
          <w:rFonts w:ascii="Times New Roman" w:hAnsi="Times New Roman" w:cs="Times New Roman"/>
          <w:sz w:val="24"/>
          <w:szCs w:val="24"/>
        </w:rPr>
        <w:t xml:space="preserve">от </w:t>
      </w:r>
      <w:r w:rsidR="00002CD5">
        <w:rPr>
          <w:rFonts w:ascii="Times New Roman" w:hAnsi="Times New Roman" w:cs="Times New Roman"/>
          <w:sz w:val="24"/>
          <w:szCs w:val="24"/>
        </w:rPr>
        <w:t xml:space="preserve">   </w:t>
      </w:r>
      <w:r w:rsidRPr="002D079F">
        <w:rPr>
          <w:rFonts w:ascii="Times New Roman" w:hAnsi="Times New Roman" w:cs="Times New Roman"/>
          <w:sz w:val="24"/>
          <w:szCs w:val="24"/>
        </w:rPr>
        <w:t xml:space="preserve">"      "                    2023 года                    </w:t>
      </w:r>
      <w:r w:rsidRPr="002D079F">
        <w:rPr>
          <w:rFonts w:ascii="Times New Roman" w:hAnsi="Times New Roman" w:cs="Times New Roman"/>
          <w:sz w:val="24"/>
          <w:szCs w:val="24"/>
        </w:rPr>
        <w:tab/>
      </w:r>
      <w:r w:rsidRPr="002D079F">
        <w:rPr>
          <w:rFonts w:ascii="Times New Roman" w:hAnsi="Times New Roman" w:cs="Times New Roman"/>
          <w:sz w:val="24"/>
          <w:szCs w:val="24"/>
        </w:rPr>
        <w:tab/>
      </w:r>
      <w:r w:rsidRPr="002D079F">
        <w:rPr>
          <w:rFonts w:ascii="Times New Roman" w:hAnsi="Times New Roman" w:cs="Times New Roman"/>
          <w:sz w:val="24"/>
          <w:szCs w:val="24"/>
        </w:rPr>
        <w:tab/>
      </w:r>
      <w:r w:rsidRPr="002D079F">
        <w:rPr>
          <w:rFonts w:ascii="Times New Roman" w:hAnsi="Times New Roman" w:cs="Times New Roman"/>
          <w:sz w:val="24"/>
          <w:szCs w:val="24"/>
        </w:rPr>
        <w:tab/>
      </w:r>
      <w:r w:rsidRPr="002D079F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2D079F" w:rsidRPr="002D079F" w:rsidRDefault="002D079F" w:rsidP="002D079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4A0"/>
      </w:tblPr>
      <w:tblGrid>
        <w:gridCol w:w="5921"/>
        <w:gridCol w:w="3934"/>
      </w:tblGrid>
      <w:tr w:rsidR="002D079F" w:rsidRPr="002D079F" w:rsidTr="002D079F">
        <w:tc>
          <w:tcPr>
            <w:tcW w:w="5920" w:type="dxa"/>
            <w:hideMark/>
          </w:tcPr>
          <w:p w:rsidR="002D079F" w:rsidRPr="002D079F" w:rsidRDefault="002D079F" w:rsidP="002D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Регламент Думы </w:t>
            </w:r>
          </w:p>
          <w:p w:rsidR="00540A29" w:rsidRPr="002D079F" w:rsidRDefault="002D079F" w:rsidP="00540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F">
              <w:rPr>
                <w:rFonts w:ascii="Times New Roman" w:hAnsi="Times New Roman" w:cs="Times New Roman"/>
                <w:sz w:val="24"/>
                <w:szCs w:val="24"/>
              </w:rPr>
              <w:t>Тайш</w:t>
            </w:r>
            <w:r w:rsidR="00540A29">
              <w:rPr>
                <w:rFonts w:ascii="Times New Roman" w:hAnsi="Times New Roman" w:cs="Times New Roman"/>
                <w:sz w:val="24"/>
                <w:szCs w:val="24"/>
              </w:rPr>
              <w:t>етского района</w:t>
            </w:r>
          </w:p>
          <w:p w:rsidR="002D079F" w:rsidRPr="002D079F" w:rsidRDefault="002D079F" w:rsidP="002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D079F" w:rsidRPr="002D079F" w:rsidRDefault="002D079F" w:rsidP="002D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79F" w:rsidRPr="002D079F" w:rsidRDefault="002D079F" w:rsidP="002D079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D079F" w:rsidRPr="002D079F" w:rsidRDefault="002D079F" w:rsidP="002D079F">
      <w:pPr>
        <w:pStyle w:val="ConsNormal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79F">
        <w:rPr>
          <w:rFonts w:ascii="Times New Roman" w:hAnsi="Times New Roman"/>
          <w:sz w:val="24"/>
          <w:szCs w:val="24"/>
        </w:rPr>
        <w:t xml:space="preserve">В целях приведения Регламента Думы Тайшетского района в соответствие с действующим законодательством Российской Федерации, в соответствии со статьёй 35 Федерального закона от 6 октября 2003 года № 131-ФЗ  "Об общих принципах организации местного самоуправления в Российской Федерации", руководствуясь статьями 30, 46 Устава муниципального образования "Тайшетский муниципальный район Иркутской области",  Дума Тайшетского района </w:t>
      </w:r>
      <w:proofErr w:type="gramEnd"/>
    </w:p>
    <w:p w:rsidR="002D079F" w:rsidRPr="002D079F" w:rsidRDefault="002D079F" w:rsidP="002D0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79F" w:rsidRPr="00322FDB" w:rsidRDefault="002D079F" w:rsidP="002D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FD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D079F" w:rsidRPr="002133F7" w:rsidRDefault="002D079F" w:rsidP="002D079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D079F" w:rsidRPr="002133F7" w:rsidRDefault="002D079F" w:rsidP="002D0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t>1. Внести в Регламент Думы Тайшетского района, утвержденный решением Думы Тайшетского района от 23 декабря 2014 года № 272</w:t>
      </w:r>
      <w:r w:rsidR="009C6D70">
        <w:rPr>
          <w:rFonts w:ascii="Times New Roman" w:hAnsi="Times New Roman" w:cs="Times New Roman"/>
          <w:sz w:val="24"/>
          <w:szCs w:val="24"/>
        </w:rPr>
        <w:t xml:space="preserve"> (в редакции</w:t>
      </w:r>
      <w:r w:rsidR="009C6D70" w:rsidRPr="009C6D70">
        <w:t xml:space="preserve"> </w:t>
      </w:r>
      <w:r w:rsidR="009C6D70" w:rsidRPr="009C6D70">
        <w:rPr>
          <w:rFonts w:ascii="Times New Roman" w:hAnsi="Times New Roman" w:cs="Times New Roman"/>
          <w:sz w:val="24"/>
          <w:szCs w:val="24"/>
        </w:rPr>
        <w:t>решени</w:t>
      </w:r>
      <w:r w:rsidR="009C6D70">
        <w:rPr>
          <w:rFonts w:ascii="Times New Roman" w:hAnsi="Times New Roman" w:cs="Times New Roman"/>
          <w:sz w:val="24"/>
          <w:szCs w:val="24"/>
        </w:rPr>
        <w:t>я</w:t>
      </w:r>
      <w:r w:rsidR="009C6D70" w:rsidRPr="009C6D70">
        <w:rPr>
          <w:rFonts w:ascii="Times New Roman" w:hAnsi="Times New Roman" w:cs="Times New Roman"/>
          <w:sz w:val="24"/>
          <w:szCs w:val="24"/>
        </w:rPr>
        <w:t xml:space="preserve"> Думы Тайшетского района от </w:t>
      </w:r>
      <w:r w:rsidR="00006313">
        <w:rPr>
          <w:rFonts w:ascii="Times New Roman" w:hAnsi="Times New Roman" w:cs="Times New Roman"/>
          <w:sz w:val="24"/>
          <w:szCs w:val="24"/>
        </w:rPr>
        <w:t>25</w:t>
      </w:r>
      <w:r w:rsidR="009C6D70" w:rsidRPr="009C6D70">
        <w:rPr>
          <w:rFonts w:ascii="Times New Roman" w:hAnsi="Times New Roman" w:cs="Times New Roman"/>
          <w:sz w:val="24"/>
          <w:szCs w:val="24"/>
        </w:rPr>
        <w:t xml:space="preserve"> </w:t>
      </w:r>
      <w:r w:rsidR="00006313">
        <w:rPr>
          <w:rFonts w:ascii="Times New Roman" w:hAnsi="Times New Roman" w:cs="Times New Roman"/>
          <w:sz w:val="24"/>
          <w:szCs w:val="24"/>
        </w:rPr>
        <w:t>октября</w:t>
      </w:r>
      <w:r w:rsidR="009C6D70" w:rsidRPr="009C6D70">
        <w:rPr>
          <w:rFonts w:ascii="Times New Roman" w:hAnsi="Times New Roman" w:cs="Times New Roman"/>
          <w:sz w:val="24"/>
          <w:szCs w:val="24"/>
        </w:rPr>
        <w:t xml:space="preserve"> 20</w:t>
      </w:r>
      <w:r w:rsidR="00006313">
        <w:rPr>
          <w:rFonts w:ascii="Times New Roman" w:hAnsi="Times New Roman" w:cs="Times New Roman"/>
          <w:sz w:val="24"/>
          <w:szCs w:val="24"/>
        </w:rPr>
        <w:t>22</w:t>
      </w:r>
      <w:r w:rsidR="009C6D70" w:rsidRPr="009C6D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6313">
        <w:rPr>
          <w:rFonts w:ascii="Times New Roman" w:hAnsi="Times New Roman" w:cs="Times New Roman"/>
          <w:sz w:val="24"/>
          <w:szCs w:val="24"/>
        </w:rPr>
        <w:t>210)</w:t>
      </w:r>
      <w:r w:rsidRPr="002133F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2D079F" w:rsidRPr="002133F7" w:rsidRDefault="00322FDB" w:rsidP="002D07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t>1</w:t>
      </w:r>
      <w:r w:rsidR="002D079F" w:rsidRPr="002133F7">
        <w:rPr>
          <w:rFonts w:ascii="Times New Roman" w:hAnsi="Times New Roman" w:cs="Times New Roman"/>
          <w:sz w:val="24"/>
          <w:szCs w:val="24"/>
        </w:rPr>
        <w:t>) часть 3 статьи 25 изложить в следующей редакции:</w:t>
      </w:r>
    </w:p>
    <w:p w:rsidR="002D079F" w:rsidRPr="002133F7" w:rsidRDefault="002D079F" w:rsidP="002D07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t xml:space="preserve">«3. Аппарат районной Думы доводит до сведения населения и депутатов районной Думы информацию о времени, месте проведения заседания, а также вопросах, выносимых на рассмотрение Думы, путем </w:t>
      </w:r>
      <w:r w:rsidR="008D611A" w:rsidRPr="002133F7">
        <w:rPr>
          <w:rFonts w:ascii="Times New Roman" w:hAnsi="Times New Roman" w:cs="Times New Roman"/>
          <w:sz w:val="24"/>
          <w:szCs w:val="24"/>
        </w:rPr>
        <w:t xml:space="preserve">размещения информации об этом </w:t>
      </w:r>
      <w:r w:rsidRPr="002133F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Тайшетского района</w:t>
      </w:r>
      <w:r w:rsidR="008D611A" w:rsidRPr="002133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2133F7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322FDB" w:rsidRPr="002133F7">
        <w:rPr>
          <w:rFonts w:ascii="Times New Roman" w:hAnsi="Times New Roman" w:cs="Times New Roman"/>
          <w:sz w:val="24"/>
          <w:szCs w:val="24"/>
        </w:rPr>
        <w:t>,</w:t>
      </w:r>
      <w:r w:rsidRPr="002133F7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8D611A" w:rsidRPr="002133F7">
        <w:rPr>
          <w:rFonts w:ascii="Times New Roman" w:hAnsi="Times New Roman" w:cs="Times New Roman"/>
          <w:sz w:val="24"/>
          <w:szCs w:val="24"/>
        </w:rPr>
        <w:t>7</w:t>
      </w:r>
      <w:r w:rsidRPr="002133F7">
        <w:rPr>
          <w:rFonts w:ascii="Times New Roman" w:hAnsi="Times New Roman" w:cs="Times New Roman"/>
          <w:sz w:val="24"/>
          <w:szCs w:val="24"/>
        </w:rPr>
        <w:t xml:space="preserve"> рабочих дней до заседания Думы</w:t>
      </w:r>
      <w:proofErr w:type="gramStart"/>
      <w:r w:rsidRPr="002133F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D079F" w:rsidRPr="002133F7" w:rsidRDefault="00222BEC" w:rsidP="002D07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t>2</w:t>
      </w:r>
      <w:r w:rsidR="002D079F" w:rsidRPr="002133F7">
        <w:rPr>
          <w:rFonts w:ascii="Times New Roman" w:hAnsi="Times New Roman" w:cs="Times New Roman"/>
          <w:sz w:val="24"/>
          <w:szCs w:val="24"/>
        </w:rPr>
        <w:t xml:space="preserve">) часть </w:t>
      </w:r>
      <w:r w:rsidR="00322FDB" w:rsidRPr="002133F7">
        <w:rPr>
          <w:rFonts w:ascii="Times New Roman" w:hAnsi="Times New Roman" w:cs="Times New Roman"/>
          <w:sz w:val="24"/>
          <w:szCs w:val="24"/>
        </w:rPr>
        <w:t>5</w:t>
      </w:r>
      <w:r w:rsidR="002D079F" w:rsidRPr="002133F7">
        <w:rPr>
          <w:rFonts w:ascii="Times New Roman" w:hAnsi="Times New Roman" w:cs="Times New Roman"/>
          <w:sz w:val="24"/>
          <w:szCs w:val="24"/>
        </w:rPr>
        <w:t xml:space="preserve">  статьи 28 изложить в следующей редакции:</w:t>
      </w:r>
    </w:p>
    <w:p w:rsidR="002D079F" w:rsidRPr="002133F7" w:rsidRDefault="002D079F" w:rsidP="002D07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t>«</w:t>
      </w:r>
      <w:r w:rsidR="00322FDB" w:rsidRPr="002133F7">
        <w:rPr>
          <w:rFonts w:ascii="Times New Roman" w:hAnsi="Times New Roman" w:cs="Times New Roman"/>
          <w:sz w:val="24"/>
          <w:szCs w:val="24"/>
        </w:rPr>
        <w:t>5</w:t>
      </w:r>
      <w:r w:rsidRPr="002133F7">
        <w:rPr>
          <w:rFonts w:ascii="Times New Roman" w:hAnsi="Times New Roman" w:cs="Times New Roman"/>
          <w:sz w:val="24"/>
          <w:szCs w:val="24"/>
        </w:rPr>
        <w:t xml:space="preserve">. </w:t>
      </w:r>
      <w:r w:rsidR="00322FDB" w:rsidRPr="002133F7">
        <w:rPr>
          <w:rFonts w:ascii="Times New Roman" w:hAnsi="Times New Roman" w:cs="Times New Roman"/>
          <w:sz w:val="24"/>
          <w:szCs w:val="24"/>
        </w:rPr>
        <w:t xml:space="preserve">Материалы и документы, подлежащие рассмотрению на внеочередной сессии, направляются депутатам, мэру района, прокурору района не позднее, чем за 2 дня до начала внеочередной сессии районной Думы, а также размещаются </w:t>
      </w:r>
      <w:r w:rsidR="00540A29">
        <w:rPr>
          <w:rFonts w:ascii="Times New Roman" w:hAnsi="Times New Roman" w:cs="Times New Roman"/>
          <w:sz w:val="24"/>
          <w:szCs w:val="24"/>
        </w:rPr>
        <w:t xml:space="preserve">на </w:t>
      </w:r>
      <w:r w:rsidR="00322FDB" w:rsidRPr="002133F7">
        <w:rPr>
          <w:rFonts w:ascii="Times New Roman" w:hAnsi="Times New Roman" w:cs="Times New Roman"/>
          <w:sz w:val="24"/>
          <w:szCs w:val="24"/>
        </w:rPr>
        <w:t>официальном сайте администрации Тайшетского района в сети «Интернет»</w:t>
      </w:r>
      <w:proofErr w:type="gramStart"/>
      <w:r w:rsidR="00322FDB" w:rsidRPr="002133F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40C18" w:rsidRDefault="00222BEC" w:rsidP="00222BE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t xml:space="preserve">3) </w:t>
      </w:r>
      <w:r w:rsidR="00840C18">
        <w:rPr>
          <w:rFonts w:ascii="Times New Roman" w:hAnsi="Times New Roman" w:cs="Times New Roman"/>
          <w:sz w:val="24"/>
          <w:szCs w:val="24"/>
        </w:rPr>
        <w:t>в статье 32:</w:t>
      </w:r>
    </w:p>
    <w:p w:rsidR="00840C18" w:rsidRDefault="00840C18" w:rsidP="00222BE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части 4-8 считать соответственно частями 3-7;</w:t>
      </w:r>
    </w:p>
    <w:p w:rsidR="00222BEC" w:rsidRPr="002133F7" w:rsidRDefault="00540A29" w:rsidP="00222BE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22BEC" w:rsidRPr="002133F7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40C18">
        <w:rPr>
          <w:rFonts w:ascii="Times New Roman" w:hAnsi="Times New Roman" w:cs="Times New Roman"/>
          <w:sz w:val="24"/>
          <w:szCs w:val="24"/>
        </w:rPr>
        <w:t>4</w:t>
      </w:r>
      <w:r w:rsidR="00222BEC" w:rsidRPr="002133F7">
        <w:rPr>
          <w:rFonts w:ascii="Times New Roman" w:hAnsi="Times New Roman" w:cs="Times New Roman"/>
          <w:sz w:val="24"/>
          <w:szCs w:val="24"/>
        </w:rPr>
        <w:t xml:space="preserve">  статьи 32 изложить в следующей редакции:</w:t>
      </w:r>
    </w:p>
    <w:p w:rsidR="00222BEC" w:rsidRPr="002133F7" w:rsidRDefault="00222BEC" w:rsidP="00222B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t>«</w:t>
      </w:r>
      <w:r w:rsidR="00840C18">
        <w:rPr>
          <w:rFonts w:ascii="Times New Roman" w:hAnsi="Times New Roman" w:cs="Times New Roman"/>
          <w:sz w:val="24"/>
          <w:szCs w:val="24"/>
        </w:rPr>
        <w:t>4</w:t>
      </w:r>
      <w:r w:rsidRPr="002133F7">
        <w:rPr>
          <w:rFonts w:ascii="Times New Roman" w:hAnsi="Times New Roman" w:cs="Times New Roman"/>
          <w:sz w:val="24"/>
          <w:szCs w:val="24"/>
        </w:rPr>
        <w:t>. Предложения о включении в повестку дополнительных вопросов согласовываются  с мэром района. Окончательный вариант проекта повестки сессии районной Думы подписывается  председателем Думы и согласовывается  мэром района не позднее, чем за 1 день до заседания Думы и размещается на официальном сайте администрации Тайшетского района в сети «Интернет».»</w:t>
      </w:r>
      <w:r w:rsidR="002133F7" w:rsidRPr="002133F7">
        <w:rPr>
          <w:rFonts w:ascii="Times New Roman" w:hAnsi="Times New Roman" w:cs="Times New Roman"/>
          <w:sz w:val="24"/>
          <w:szCs w:val="24"/>
        </w:rPr>
        <w:t>;</w:t>
      </w:r>
    </w:p>
    <w:p w:rsidR="002D079F" w:rsidRPr="002133F7" w:rsidRDefault="00222BEC" w:rsidP="002D07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t>4</w:t>
      </w:r>
      <w:r w:rsidR="002D079F" w:rsidRPr="002133F7">
        <w:rPr>
          <w:rFonts w:ascii="Times New Roman" w:hAnsi="Times New Roman" w:cs="Times New Roman"/>
          <w:sz w:val="24"/>
          <w:szCs w:val="24"/>
        </w:rPr>
        <w:t>) в статье 48:</w:t>
      </w:r>
    </w:p>
    <w:p w:rsidR="002B43DE" w:rsidRPr="002133F7" w:rsidRDefault="002B43DE" w:rsidP="002B43D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t>а) часть 2 изложить в следующей редакции:</w:t>
      </w:r>
    </w:p>
    <w:p w:rsidR="002B43DE" w:rsidRPr="002133F7" w:rsidRDefault="002B43DE" w:rsidP="002B43D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t>«2. Решения районной Думы доводятся аппаратом районной Думы до исполнителей  не позднее, чем в течение 5</w:t>
      </w:r>
      <w:r w:rsidR="00DF0563" w:rsidRPr="002133F7">
        <w:rPr>
          <w:rFonts w:ascii="Times New Roman" w:hAnsi="Times New Roman" w:cs="Times New Roman"/>
          <w:sz w:val="24"/>
          <w:szCs w:val="24"/>
        </w:rPr>
        <w:t xml:space="preserve"> рабочих дней со дня их подписания</w:t>
      </w:r>
      <w:proofErr w:type="gramStart"/>
      <w:r w:rsidR="00DF0563" w:rsidRPr="002133F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079F" w:rsidRPr="002133F7" w:rsidRDefault="002B43DE" w:rsidP="002D07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t>б</w:t>
      </w:r>
      <w:r w:rsidR="002D079F" w:rsidRPr="002133F7">
        <w:rPr>
          <w:rFonts w:ascii="Times New Roman" w:hAnsi="Times New Roman" w:cs="Times New Roman"/>
          <w:sz w:val="24"/>
          <w:szCs w:val="24"/>
        </w:rPr>
        <w:t>) часть 3 изложить в следующей редакции:</w:t>
      </w:r>
    </w:p>
    <w:p w:rsidR="002D079F" w:rsidRPr="002133F7" w:rsidRDefault="002D079F" w:rsidP="002D07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lastRenderedPageBreak/>
        <w:t>«3. Один экземпляр решения районной Думы направляется аппаратом Думы в отдел правовой работы и организационно-контрольный отдел Управления делами администрации Тайшетского района</w:t>
      </w:r>
      <w:proofErr w:type="gramStart"/>
      <w:r w:rsidRPr="002133F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D079F" w:rsidRPr="002133F7" w:rsidRDefault="002B43DE" w:rsidP="002D07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t>в</w:t>
      </w:r>
      <w:r w:rsidR="002D079F" w:rsidRPr="002133F7">
        <w:rPr>
          <w:rFonts w:ascii="Times New Roman" w:hAnsi="Times New Roman" w:cs="Times New Roman"/>
          <w:sz w:val="24"/>
          <w:szCs w:val="24"/>
        </w:rPr>
        <w:t>) часть 4 изложить в следующей редакции:</w:t>
      </w:r>
    </w:p>
    <w:p w:rsidR="002D079F" w:rsidRPr="002133F7" w:rsidRDefault="002D079F" w:rsidP="002D07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 w:rsidRPr="002133F7">
        <w:rPr>
          <w:rFonts w:ascii="Times New Roman" w:hAnsi="Times New Roman" w:cs="Times New Roman"/>
          <w:sz w:val="24"/>
          <w:szCs w:val="24"/>
        </w:rPr>
        <w:t>Копии нормативных правовых актов, принятых районной Думой, в одном экземпляре на бумажном носителе и в электронном виде направляются аппаратом Думы в течение 5 рабочих дней с</w:t>
      </w:r>
      <w:r w:rsidR="002B43DE" w:rsidRPr="002133F7">
        <w:rPr>
          <w:rFonts w:ascii="Times New Roman" w:hAnsi="Times New Roman" w:cs="Times New Roman"/>
          <w:sz w:val="24"/>
          <w:szCs w:val="24"/>
        </w:rPr>
        <w:t>о</w:t>
      </w:r>
      <w:r w:rsidRPr="002133F7">
        <w:rPr>
          <w:rFonts w:ascii="Times New Roman" w:hAnsi="Times New Roman" w:cs="Times New Roman"/>
          <w:sz w:val="24"/>
          <w:szCs w:val="24"/>
        </w:rPr>
        <w:t xml:space="preserve"> </w:t>
      </w:r>
      <w:r w:rsidR="002B43DE" w:rsidRPr="002133F7">
        <w:rPr>
          <w:rFonts w:ascii="Times New Roman" w:hAnsi="Times New Roman" w:cs="Times New Roman"/>
          <w:sz w:val="24"/>
          <w:szCs w:val="24"/>
        </w:rPr>
        <w:t>дня</w:t>
      </w:r>
      <w:r w:rsidRPr="002133F7">
        <w:rPr>
          <w:rFonts w:ascii="Times New Roman" w:hAnsi="Times New Roman" w:cs="Times New Roman"/>
          <w:sz w:val="24"/>
          <w:szCs w:val="24"/>
        </w:rPr>
        <w:t xml:space="preserve"> их подписания в организационно-контрольный отдел Управления делами администрации Тайшетского района для включения в Регистр муниципальных нормативных правовых актов Иркутской области в соответствии с Законом Иркутской области от 12.03.2009 г. №10-ОЗ "О порядке организации</w:t>
      </w:r>
      <w:proofErr w:type="gramEnd"/>
      <w:r w:rsidRPr="002133F7">
        <w:rPr>
          <w:rFonts w:ascii="Times New Roman" w:hAnsi="Times New Roman" w:cs="Times New Roman"/>
          <w:sz w:val="24"/>
          <w:szCs w:val="24"/>
        </w:rPr>
        <w:t xml:space="preserve"> и ведения регистра муниципальных нормативных прав</w:t>
      </w:r>
      <w:r w:rsidR="002133F7" w:rsidRPr="002133F7">
        <w:rPr>
          <w:rFonts w:ascii="Times New Roman" w:hAnsi="Times New Roman" w:cs="Times New Roman"/>
          <w:sz w:val="24"/>
          <w:szCs w:val="24"/>
        </w:rPr>
        <w:t>овых актов Иркутской области"</w:t>
      </w:r>
      <w:proofErr w:type="gramStart"/>
      <w:r w:rsidR="002133F7" w:rsidRPr="002133F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2133F7" w:rsidRPr="002133F7">
        <w:rPr>
          <w:rFonts w:ascii="Times New Roman" w:hAnsi="Times New Roman" w:cs="Times New Roman"/>
          <w:sz w:val="24"/>
          <w:szCs w:val="24"/>
        </w:rPr>
        <w:t>.</w:t>
      </w:r>
      <w:r w:rsidRPr="002133F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079F" w:rsidRPr="002133F7" w:rsidRDefault="002133F7" w:rsidP="002D07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t>5</w:t>
      </w:r>
      <w:r w:rsidR="002D079F" w:rsidRPr="002133F7">
        <w:rPr>
          <w:rFonts w:ascii="Times New Roman" w:hAnsi="Times New Roman" w:cs="Times New Roman"/>
          <w:sz w:val="24"/>
          <w:szCs w:val="24"/>
        </w:rPr>
        <w:t xml:space="preserve">) </w:t>
      </w:r>
      <w:r w:rsidR="00DF0563" w:rsidRPr="002133F7">
        <w:rPr>
          <w:rFonts w:ascii="Times New Roman" w:hAnsi="Times New Roman" w:cs="Times New Roman"/>
          <w:sz w:val="24"/>
          <w:szCs w:val="24"/>
        </w:rPr>
        <w:t xml:space="preserve">часть 1 </w:t>
      </w:r>
      <w:r w:rsidR="002D079F" w:rsidRPr="002133F7">
        <w:rPr>
          <w:rFonts w:ascii="Times New Roman" w:hAnsi="Times New Roman" w:cs="Times New Roman"/>
          <w:sz w:val="24"/>
          <w:szCs w:val="24"/>
        </w:rPr>
        <w:t>стать</w:t>
      </w:r>
      <w:r w:rsidR="00DF0563" w:rsidRPr="002133F7">
        <w:rPr>
          <w:rFonts w:ascii="Times New Roman" w:hAnsi="Times New Roman" w:cs="Times New Roman"/>
          <w:sz w:val="24"/>
          <w:szCs w:val="24"/>
        </w:rPr>
        <w:t>и</w:t>
      </w:r>
      <w:r w:rsidR="002D079F" w:rsidRPr="002133F7">
        <w:rPr>
          <w:rFonts w:ascii="Times New Roman" w:hAnsi="Times New Roman" w:cs="Times New Roman"/>
          <w:sz w:val="24"/>
          <w:szCs w:val="24"/>
        </w:rPr>
        <w:t xml:space="preserve"> 55 изложить в следующей редакции:</w:t>
      </w:r>
      <w:r w:rsidR="00537FFE" w:rsidRPr="00213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9F" w:rsidRPr="002133F7" w:rsidRDefault="002D079F" w:rsidP="002D07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7">
        <w:rPr>
          <w:rFonts w:ascii="Times New Roman" w:hAnsi="Times New Roman" w:cs="Times New Roman"/>
          <w:sz w:val="24"/>
          <w:szCs w:val="24"/>
        </w:rPr>
        <w:t>«1. Ежегодно не позднее чем через 3 месяца после окончания соответствующего календарного года мэр района представляет районной Думе отчёт о результатах его деятельности,  деятельности администрации района и иных подведомственных мэру района органов местного самоуправления, в том числе о решении вопросов, поставленных районной Думой</w:t>
      </w:r>
      <w:proofErr w:type="gramStart"/>
      <w:r w:rsidRPr="002133F7">
        <w:rPr>
          <w:rFonts w:ascii="Times New Roman" w:hAnsi="Times New Roman" w:cs="Times New Roman"/>
          <w:sz w:val="24"/>
          <w:szCs w:val="24"/>
        </w:rPr>
        <w:t>.</w:t>
      </w:r>
      <w:r w:rsidR="002133F7" w:rsidRPr="002133F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133F7" w:rsidRDefault="002133F7" w:rsidP="002D07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79F" w:rsidRPr="002D079F" w:rsidRDefault="002133F7" w:rsidP="002D07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079F" w:rsidRPr="002D079F">
        <w:rPr>
          <w:rFonts w:ascii="Times New Roman" w:hAnsi="Times New Roman" w:cs="Times New Roman"/>
          <w:sz w:val="24"/>
          <w:szCs w:val="24"/>
        </w:rPr>
        <w:t>. Аппарату Думы Тайшетского района опубликовать настоящее решение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2D079F" w:rsidRPr="002D079F" w:rsidRDefault="002D079F" w:rsidP="002D079F">
      <w:pPr>
        <w:spacing w:after="0" w:line="240" w:lineRule="auto"/>
        <w:ind w:right="-568" w:firstLine="708"/>
        <w:rPr>
          <w:rFonts w:ascii="Times New Roman" w:hAnsi="Times New Roman" w:cs="Times New Roman"/>
          <w:sz w:val="24"/>
          <w:szCs w:val="24"/>
        </w:rPr>
      </w:pPr>
    </w:p>
    <w:p w:rsidR="002D079F" w:rsidRPr="002D079F" w:rsidRDefault="002133F7" w:rsidP="002D079F">
      <w:pPr>
        <w:spacing w:after="0" w:line="240" w:lineRule="auto"/>
        <w:ind w:right="-5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079F" w:rsidRPr="002D07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079F" w:rsidRPr="002D079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D079F" w:rsidRPr="002D079F" w:rsidRDefault="002D079F" w:rsidP="002D079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D079F" w:rsidRPr="002D079F" w:rsidRDefault="002D079F" w:rsidP="002D079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D079F" w:rsidRPr="002D079F" w:rsidRDefault="002D079F" w:rsidP="002D079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ook w:val="04A0"/>
      </w:tblPr>
      <w:tblGrid>
        <w:gridCol w:w="4431"/>
        <w:gridCol w:w="3071"/>
        <w:gridCol w:w="2280"/>
      </w:tblGrid>
      <w:tr w:rsidR="002D079F" w:rsidRPr="002D079F" w:rsidTr="002D079F">
        <w:trPr>
          <w:trHeight w:val="808"/>
        </w:trPr>
        <w:tc>
          <w:tcPr>
            <w:tcW w:w="4431" w:type="dxa"/>
            <w:hideMark/>
          </w:tcPr>
          <w:p w:rsidR="002133F7" w:rsidRDefault="002D079F" w:rsidP="002D079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D079F" w:rsidRPr="002D079F" w:rsidRDefault="002D079F" w:rsidP="002133F7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F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 w:rsidR="0021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79F">
              <w:rPr>
                <w:rFonts w:ascii="Times New Roman" w:hAnsi="Times New Roman" w:cs="Times New Roman"/>
                <w:sz w:val="24"/>
                <w:szCs w:val="24"/>
              </w:rPr>
              <w:t>Тайшетского района</w:t>
            </w:r>
          </w:p>
        </w:tc>
        <w:tc>
          <w:tcPr>
            <w:tcW w:w="3071" w:type="dxa"/>
          </w:tcPr>
          <w:p w:rsidR="002D079F" w:rsidRPr="002D079F" w:rsidRDefault="002D079F" w:rsidP="002D079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D079F" w:rsidRPr="002D079F" w:rsidRDefault="002D079F" w:rsidP="002D079F">
            <w:pPr>
              <w:keepNext/>
              <w:keepLines/>
              <w:tabs>
                <w:tab w:val="left" w:pos="2268"/>
              </w:tabs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2D079F" w:rsidRPr="002D079F" w:rsidRDefault="002D079F" w:rsidP="002D079F">
            <w:pPr>
              <w:keepNext/>
              <w:keepLines/>
              <w:tabs>
                <w:tab w:val="left" w:pos="2268"/>
              </w:tabs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D079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А.Н. Астафьев</w:t>
            </w:r>
          </w:p>
          <w:p w:rsidR="002D079F" w:rsidRPr="002D079F" w:rsidRDefault="002D079F" w:rsidP="002D079F">
            <w:pPr>
              <w:keepNext/>
              <w:keepLines/>
              <w:spacing w:after="0" w:line="240" w:lineRule="auto"/>
              <w:ind w:left="176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2D079F" w:rsidRPr="002D079F" w:rsidRDefault="002D079F" w:rsidP="002D079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9F" w:rsidRPr="002D079F" w:rsidTr="002D079F">
        <w:trPr>
          <w:trHeight w:val="852"/>
        </w:trPr>
        <w:tc>
          <w:tcPr>
            <w:tcW w:w="4431" w:type="dxa"/>
            <w:hideMark/>
          </w:tcPr>
          <w:p w:rsidR="002D079F" w:rsidRPr="002D079F" w:rsidRDefault="002D079F" w:rsidP="002D079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F">
              <w:rPr>
                <w:rFonts w:ascii="Times New Roman" w:hAnsi="Times New Roman" w:cs="Times New Roman"/>
                <w:sz w:val="24"/>
                <w:szCs w:val="24"/>
              </w:rPr>
              <w:t>Мэр Тайшетского района</w:t>
            </w:r>
          </w:p>
        </w:tc>
        <w:tc>
          <w:tcPr>
            <w:tcW w:w="3071" w:type="dxa"/>
          </w:tcPr>
          <w:p w:rsidR="002D079F" w:rsidRPr="002D079F" w:rsidRDefault="002D079F" w:rsidP="002D079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2D079F" w:rsidRPr="002D079F" w:rsidRDefault="002D079F" w:rsidP="002D079F">
            <w:pPr>
              <w:keepNext/>
              <w:keepLines/>
              <w:tabs>
                <w:tab w:val="left" w:pos="2268"/>
              </w:tabs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D079F">
              <w:rPr>
                <w:rFonts w:ascii="Times New Roman" w:hAnsi="Times New Roman" w:cs="Times New Roman"/>
                <w:sz w:val="24"/>
                <w:szCs w:val="24"/>
              </w:rPr>
              <w:t>А.В. Величко</w:t>
            </w:r>
          </w:p>
        </w:tc>
      </w:tr>
    </w:tbl>
    <w:p w:rsidR="002D079F" w:rsidRDefault="002D079F" w:rsidP="002D079F">
      <w:pPr>
        <w:tabs>
          <w:tab w:val="left" w:pos="7655"/>
        </w:tabs>
        <w:spacing w:after="0"/>
        <w:ind w:right="-568"/>
        <w:rPr>
          <w:szCs w:val="20"/>
        </w:rPr>
      </w:pPr>
    </w:p>
    <w:p w:rsidR="002D079F" w:rsidRDefault="002D079F" w:rsidP="002D079F">
      <w:pPr>
        <w:tabs>
          <w:tab w:val="left" w:pos="7655"/>
        </w:tabs>
        <w:ind w:right="-568"/>
      </w:pPr>
    </w:p>
    <w:p w:rsidR="002D079F" w:rsidRDefault="002D079F" w:rsidP="002D079F">
      <w:pPr>
        <w:tabs>
          <w:tab w:val="left" w:pos="7655"/>
        </w:tabs>
        <w:ind w:right="-568"/>
      </w:pPr>
    </w:p>
    <w:p w:rsidR="002D079F" w:rsidRDefault="002D079F"/>
    <w:sectPr w:rsidR="002D079F" w:rsidSect="0001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D079F"/>
    <w:rsid w:val="00002CD5"/>
    <w:rsid w:val="00006313"/>
    <w:rsid w:val="00010F95"/>
    <w:rsid w:val="002133F7"/>
    <w:rsid w:val="00222BEC"/>
    <w:rsid w:val="002B43DE"/>
    <w:rsid w:val="002D079F"/>
    <w:rsid w:val="002F5933"/>
    <w:rsid w:val="00322FDB"/>
    <w:rsid w:val="00537FFE"/>
    <w:rsid w:val="00540A29"/>
    <w:rsid w:val="00840C18"/>
    <w:rsid w:val="008D611A"/>
    <w:rsid w:val="009C6D70"/>
    <w:rsid w:val="00DF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95"/>
  </w:style>
  <w:style w:type="paragraph" w:styleId="1">
    <w:name w:val="heading 1"/>
    <w:basedOn w:val="a"/>
    <w:next w:val="a"/>
    <w:link w:val="10"/>
    <w:qFormat/>
    <w:rsid w:val="002D079F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D079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D079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D079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9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2D079F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2D079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2D079F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2D079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2D079F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rmal">
    <w:name w:val="ConsNormal"/>
    <w:rsid w:val="002D079F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PlusNormal">
    <w:name w:val="ConsPlusNormal"/>
    <w:rsid w:val="002D0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4</cp:revision>
  <cp:lastPrinted>2023-01-16T04:15:00Z</cp:lastPrinted>
  <dcterms:created xsi:type="dcterms:W3CDTF">2023-01-09T05:10:00Z</dcterms:created>
  <dcterms:modified xsi:type="dcterms:W3CDTF">2023-01-16T05:21:00Z</dcterms:modified>
</cp:coreProperties>
</file>