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AD" w:rsidRPr="006654AD" w:rsidRDefault="006654AD" w:rsidP="00861F80">
      <w:pPr>
        <w:keepNext/>
        <w:tabs>
          <w:tab w:val="left" w:pos="439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654AD" w:rsidRPr="006654AD" w:rsidRDefault="006654AD" w:rsidP="00861F80">
      <w:pPr>
        <w:keepNext/>
        <w:tabs>
          <w:tab w:val="left" w:pos="439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6654AD" w:rsidRPr="006654AD" w:rsidRDefault="006654AD" w:rsidP="0086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23C2F" w:rsidRDefault="00223C2F" w:rsidP="0086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C2F" w:rsidRDefault="00223C2F" w:rsidP="0086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223C2F" w:rsidRDefault="00223C2F" w:rsidP="0086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Pr="006654AD" w:rsidRDefault="006654AD" w:rsidP="0086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6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</w:t>
      </w:r>
      <w:r w:rsidR="00861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861F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патриотическому воспитанию, межнациональным и межконфе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ссиональным отношениям муни</w:t>
      </w:r>
      <w:r w:rsid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«Жигаловский район»</w:t>
      </w:r>
    </w:p>
    <w:p w:rsidR="0010043B" w:rsidRDefault="0010043B" w:rsidP="0086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861F80" w:rsidRPr="00100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Pr="0010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hyperlink r:id="rId4" w:history="1">
        <w:r w:rsidRPr="00100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</w:t>
        </w:r>
        <w:r w:rsidR="00861F80" w:rsidRPr="00100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.2003 года №131-ФЗ «</w:t>
        </w:r>
        <w:r w:rsidRPr="00100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861F80" w:rsidRPr="001004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1F80" w:rsidRPr="00100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31</w:t>
      </w:r>
      <w:r w:rsidRPr="0010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00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</w:t>
        </w:r>
      </w:hyperlink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F19E3" w:rsidRDefault="003F19E3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Default="006654AD" w:rsidP="00401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F19E3" w:rsidRPr="006654AD" w:rsidRDefault="003F19E3" w:rsidP="00401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Координационный совет по патриотическому воспитанию, межнациональным и межконфессиональным отношениям </w:t>
      </w:r>
      <w:r w:rsid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</w:p>
    <w:p w:rsidR="006654AD" w:rsidRPr="006654AD" w:rsidRDefault="006654AD" w:rsidP="00401E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Положение о Координационном совете по патриотическому воспитанию, межнациональным и межконфессиональным отношениям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="0010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F19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Координационного совета по патриотическому воспитанию, межнациональным и межконфессиональным отношениям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="0010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C01664" w:rsidRPr="00C01664" w:rsidRDefault="00C01664" w:rsidP="00401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0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01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Опубликовать</w:t>
        </w:r>
      </w:hyperlink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01664" w:rsidRPr="00C01664" w:rsidRDefault="00C01664" w:rsidP="00401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0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C01664" w:rsidRDefault="00C01664" w:rsidP="00861F80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1F80" w:rsidRPr="00C01664" w:rsidRDefault="00861F80" w:rsidP="00861F80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64" w:rsidRPr="00C01664" w:rsidRDefault="00C01664" w:rsidP="00861F80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C01664" w:rsidRPr="00C01664" w:rsidRDefault="00C01664" w:rsidP="00861F80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</w:t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86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И.Н. Федоровский</w:t>
      </w:r>
    </w:p>
    <w:p w:rsidR="00C01664" w:rsidRPr="00C01664" w:rsidRDefault="00C01664" w:rsidP="00861F80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E3" w:rsidRDefault="003F19E3" w:rsidP="00223C2F">
      <w:pPr>
        <w:pStyle w:val="5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45264E" w:rsidRDefault="0045264E" w:rsidP="0010043B">
      <w:pPr>
        <w:pStyle w:val="5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1C2F67">
        <w:rPr>
          <w:sz w:val="24"/>
          <w:szCs w:val="24"/>
        </w:rPr>
        <w:lastRenderedPageBreak/>
        <w:t xml:space="preserve">Приложение №1 </w:t>
      </w:r>
    </w:p>
    <w:p w:rsidR="0045264E" w:rsidRDefault="0045264E" w:rsidP="0010043B">
      <w:pPr>
        <w:pStyle w:val="5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1C2F67">
        <w:rPr>
          <w:sz w:val="24"/>
          <w:szCs w:val="24"/>
        </w:rPr>
        <w:t>к постановлению администрации</w:t>
      </w:r>
    </w:p>
    <w:p w:rsidR="0045264E" w:rsidRDefault="0045264E" w:rsidP="0010043B">
      <w:pPr>
        <w:pStyle w:val="5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5264E" w:rsidRPr="001C2F67" w:rsidRDefault="0045264E" w:rsidP="0010043B">
      <w:pPr>
        <w:pStyle w:val="5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223C2F" w:rsidRPr="00223C2F" w:rsidRDefault="0045264E" w:rsidP="00223C2F">
      <w:pPr>
        <w:pStyle w:val="5"/>
        <w:tabs>
          <w:tab w:val="left" w:leader="underscore" w:pos="57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C2F6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23C2F" w:rsidRPr="00223C2F">
        <w:rPr>
          <w:sz w:val="24"/>
          <w:szCs w:val="24"/>
        </w:rPr>
        <w:t>«12» февраля 2020 г. №19</w:t>
      </w:r>
    </w:p>
    <w:p w:rsidR="0045264E" w:rsidRPr="001C2F67" w:rsidRDefault="0045264E" w:rsidP="0010043B">
      <w:pPr>
        <w:pStyle w:val="5"/>
        <w:shd w:val="clear" w:color="auto" w:fill="auto"/>
        <w:tabs>
          <w:tab w:val="left" w:leader="underscore" w:pos="5784"/>
        </w:tabs>
        <w:spacing w:before="0" w:line="240" w:lineRule="auto"/>
        <w:ind w:firstLine="0"/>
        <w:jc w:val="right"/>
        <w:rPr>
          <w:sz w:val="24"/>
          <w:szCs w:val="24"/>
        </w:rPr>
      </w:pPr>
    </w:p>
    <w:p w:rsidR="0045264E" w:rsidRDefault="0045264E" w:rsidP="00100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64E" w:rsidRPr="006654AD" w:rsidRDefault="0045264E" w:rsidP="0086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4E">
        <w:rPr>
          <w:rFonts w:ascii="Times New Roman" w:hAnsi="Times New Roman" w:cs="Times New Roman"/>
          <w:sz w:val="24"/>
          <w:szCs w:val="24"/>
        </w:rPr>
        <w:t>Положение о</w:t>
      </w:r>
      <w:r w:rsidRPr="0045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Координационном совете по патриотическому воспитанию, межнациональным и межконфе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ссиональным отношениям муниципального образования «Жигаловский район»</w:t>
      </w:r>
    </w:p>
    <w:p w:rsidR="007C4087" w:rsidRDefault="007C4087" w:rsidP="00861F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4AD" w:rsidRDefault="006654AD" w:rsidP="00861F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7C4087" w:rsidRPr="006654AD" w:rsidRDefault="007C4087" w:rsidP="00861F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Координационный совет по патриотическому воспитанию, межнациональным и межконфессиональны</w:t>
      </w:r>
      <w:r w:rsidR="0045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отношениям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Координационный совет) является постоянно действующим совещательным органом, обеспечивающим организацию взаимодействия органов местного самоуправления с общественными организациями, в том числе патриотической направленности, религиозными организациями (объединениями) и национально-культурными центрами (далее - организации), учебными заведениями, средствами массовой информации, иными органами и организациями в целях реализации государственной национальной политики Российской Федерации, сохранения и укрепления межнационального и межконфессионального мира и согласия.</w:t>
      </w:r>
    </w:p>
    <w:p w:rsid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Координационный совет в своей деятельности руководствуется законодательством Российской Федерации, муниципальными правовыми актами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:rsidR="007C4087" w:rsidRPr="006654AD" w:rsidRDefault="007C4087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Default="006654AD" w:rsidP="00861F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Задачи Координационного совета</w:t>
      </w:r>
    </w:p>
    <w:p w:rsidR="007C4087" w:rsidRPr="006654AD" w:rsidRDefault="007C4087" w:rsidP="00861F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Развитие партнерских отношений между органами местного самоуправления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организациями, учебными заведениями, средствами массовой информации, иными органами и организациями, осуществляющими свою деятельность на территории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Содействие в создании на муниципальном уровне механизмов реализации государственной национальной политики Российской Федерации, а также сохранение и укрепление социально-политической стабильности </w:t>
      </w:r>
      <w:r w:rsidR="005C0BC5"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Предупреждение и устранение проявлений экстремизма, напряженности в межнациональных и межконфессиональных отношениях, противодействие идеологии терроризма, формирование толерантности в этнической, религиозной, общественно-политической сред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условий равноправного развития всех этнических культур.</w:t>
      </w:r>
    </w:p>
    <w:p w:rsidR="007C4087" w:rsidRPr="006654AD" w:rsidRDefault="007C4087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3B" w:rsidRDefault="006654AD" w:rsidP="001004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Функции Координационного совета</w:t>
      </w:r>
    </w:p>
    <w:p w:rsidR="0010043B" w:rsidRDefault="0010043B" w:rsidP="001004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Pr="0010043B" w:rsidRDefault="006654AD" w:rsidP="00401EB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Содействие созданию на муниципальном уровне механизмов предотвращения и мирного урегулирования возможных межнациональных и межконфессиональных конфликтов, разработка рекомендаций по формированию и поддержанию стабильной обстановки в сфере межнациональных и межконфессиональных отношений.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Внесение предложений по определению приоритетных направлений работы органов местного самоуправления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достижения взаимопонимания между организациями, учебными заведениями, средствами массовой информации и иными органами, организациями.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Предоставление экспертно-консультационных, информационных и иных ресурсов администрации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подготовке и реализации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 в сфере патриотического воспитания, межнациональных и межконфессиональных отношений.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в подготовке тематических конкурсов, передач, программ и публикаций в средствах массовой информации и иных мероприятий, посвященных истории, культуре, традициям народов и этнических групп - жителей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вопросам гармонизации патриотических, межнациональных и межконфессиональных отношений, различным аспектам формирования позитивной среды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Участие в организации и проведении мониторинга общественно-политической ситуации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Содействие сохранению исторического наследия, развитию национальной самобытности и традиций совместного проживания народов на территории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район».</w:t>
      </w:r>
    </w:p>
    <w:p w:rsid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Формирование условий для развития в обществе принципов толерантности, воспитания молодежи в духе патриотизма, межнациональной и межрелигиозной терпимости и уважения к иной культуре.</w:t>
      </w:r>
    </w:p>
    <w:p w:rsidR="007C4087" w:rsidRPr="006654AD" w:rsidRDefault="007C4087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Default="006654AD" w:rsidP="00861F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Права Координационного совета</w:t>
      </w:r>
    </w:p>
    <w:p w:rsidR="007C4087" w:rsidRPr="006654AD" w:rsidRDefault="007C4087" w:rsidP="00861F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Запрашивать и получать в установленном порядке от структурных подразделений администрации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 по вопросам, касающимся деятельности Координационного совета.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Заслушивать на своих заседаниях должностных лиц администрации</w:t>
      </w:r>
      <w:r w:rsidR="005C0BC5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представителей организаций, учебных заведений, средств массовой информации, иных органов и организаций по вопросам, входящим в компетенцию Координационного совета и обсуждаемым на заседании.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установленном порядке создавать для подготовки вопросов, выносимых на заседания Координационного совета, постоянные и временные рабочие группы, в состав которых наряду с членами Координационного совета по согласованию могут входить иные лица (специалисты-эксперты, научные работники, сотрудники правоохранительных органов).</w:t>
      </w:r>
    </w:p>
    <w:p w:rsid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Участвовать в разработке и реализации программ по вопросам патриотического воспитания, межнациональных и межрелигиозных отношений.</w:t>
      </w:r>
    </w:p>
    <w:p w:rsidR="007C4087" w:rsidRPr="006654AD" w:rsidRDefault="007C4087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Pr="006654AD" w:rsidRDefault="006654AD" w:rsidP="00861F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Формирование Координационного совета. Президиум Координационного совета</w:t>
      </w:r>
    </w:p>
    <w:p w:rsidR="0010043B" w:rsidRDefault="0010043B" w:rsidP="00861F80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Членами Координационного совета могут быть представители организаций, представители образовательного сообщества</w:t>
      </w:r>
      <w:r w:rsidR="00271F2F" w:rsidRP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депутаты Думы</w:t>
      </w:r>
      <w:r w:rsidR="00271F2F" w:rsidRP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Членство в Координационном совете носит заявительный характер, является добровольным и свободным.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Организацию деятельности Координационного совета осуществляет Президиум Координационного совета (далее - Президиум) в </w:t>
      </w:r>
      <w:r w:rsidR="00205FB3" w:rsidRPr="007C4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9</w:t>
      </w:r>
      <w:r w:rsidRPr="007C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входят председатель Координационного совета, заместитель председателя Координационного совета, секретарь и члены Координационного совета.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Президиума утверждается мэром</w:t>
      </w:r>
      <w:r w:rsidR="00271F2F" w:rsidRP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Лица, входящие в состав Координационного совета, участвуют в его работе на общественных началах.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Президиум: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решений заседаний Координационного совета, результатов работы постоянных и временных рабочих групп, обсуждения вопросов с членами Координационного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совета готовит на рассмотрение председателю Координационного совета предложения по определению приоритетных направлений взаимодействия органов местного самоуправления </w:t>
      </w:r>
      <w:r w:rsid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="00271F2F" w:rsidRPr="005C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организациями, иными органами и организациями, осуществляющими свою деятельность на территории</w:t>
      </w:r>
      <w:r w:rsidR="00271F2F" w:rsidRP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 предупреждения и устранения проявлений экстремизма и напряженности в межнациональных и межконфессиональных отношениях, противодействия идеологии терроризма, формирования толерантности в общественно-политической среде</w:t>
      </w:r>
      <w:r w:rsidR="00271F2F" w:rsidRP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условий равноправного развития национальных культур, сохранения и укрепления межнационального и межконфессионального мира и согласия;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Координационного совета;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план работы Координационного совета.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Заседания Президиума проводятся по мере необходимости. На заседания Президиума могут приглашаться представители органов государственной власти, депутаты Думы</w:t>
      </w:r>
      <w:r w:rsidR="00271F2F" w:rsidRP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структурных подразделений администрации</w:t>
      </w:r>
      <w:r w:rsidR="00271F2F" w:rsidRP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заинтересованных учреждений и организаций, к компетенции которых относятся вопросы, внесенные в повестку заседания Президиума, представители средств массовой информации и иные заинтересованные лица.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Президиума оформляются протоколом, который подписывается председательствующим на заседании и секретарем Координационного совета.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Информационная поддержка деятельности Координационного совета осуществляется путем размещения соответствующей информации на официальном сайте органов местного самоуправления</w:t>
      </w:r>
      <w:r w:rsidR="00271F2F" w:rsidRP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Председатель Координационного совета: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работой Координационного совета;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состав Президиума;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план работы Координационного совета и Президиума, повестку заседаний;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Координационного совета и Президиума;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Координационный совет при взаимодействии с органами государственной власти, правоохранительными органами, иными органами и организациями.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или по поручению председателя Координационного совета функции председателя выполняет заместитель председателя Координационного совета.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Заместитель председателя Координационного совета: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дату и повестку очередного заседания Координационного совета и Президиума;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председателю Координационного совета предложения по подготовке вопросов, планируемых к рассмотрению на заседании Координационного совета и Президиума;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Координационного совета в период между заседаниями.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Секретарь Координационного совета: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учет организаций, входящих в Координационный совет;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проектов планов работы Координационного совета и Президиума;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материалов к заседаниям Координационного совета и Президиума;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место проведения заседаний Координационного совета и Президиума;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Координационного совета и Президиума о месте, времени проведения заседания и повестке очередного заседания, обеспечивает участников заседания необходимыми справочно-информационными материалами;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проектов решений заседаний Координационного совета и Президиума;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информацию о деятельности Координационного совета за истекший год.</w:t>
      </w:r>
    </w:p>
    <w:p w:rsidR="006654AD" w:rsidRDefault="006654AD" w:rsidP="00861F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VI. Порядок подготовки и проведения заседаний Координационного совета</w:t>
      </w:r>
    </w:p>
    <w:p w:rsidR="007C4087" w:rsidRPr="006654AD" w:rsidRDefault="007C4087" w:rsidP="00861F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Основной формой работы Координационного совета являются заседания.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Заседания Координационного совета проводятся по мере необходимости, но не реже двух раз в год.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Решения Координационного совета принимаются простым большинством голосов членов Координационного совета, участвующих в заседании. При равенстве голосов право решающего голоса принадлежит председателю Координационного совета (в случае его отсутствия - заместителю председателя).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Члены Координационного совета при обсуждении вопросов имеют равные права.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Решения Координационного совета оформляются протоколом, который подписывается председательствующим на заседании и секретарем Координационного совета.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Решения Координационного совета носят рекомендательный характер.</w:t>
      </w:r>
    </w:p>
    <w:p w:rsidR="006654AD" w:rsidRPr="006654AD" w:rsidRDefault="006654AD" w:rsidP="00401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541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заседания Координационного совета могут приглашаться представители органов государственной власти, депутаты Думы</w:t>
      </w:r>
      <w:r w:rsidR="003541E3" w:rsidRPr="0035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структурных подразделений администрации города Иркутска, руководители заинтересованных учреждений и организаций, к компетенции которых относятся вопросы, внесенные в повестку заседания Координационного совета, представители средств массовой информации и иные заинтересованные лица.</w:t>
      </w:r>
    </w:p>
    <w:p w:rsidR="003541E3" w:rsidRDefault="003541E3" w:rsidP="00861F8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87" w:rsidRDefault="007C4087" w:rsidP="00861F80">
      <w:pPr>
        <w:pStyle w:val="5"/>
        <w:shd w:val="clear" w:color="auto" w:fill="auto"/>
        <w:spacing w:before="0" w:line="276" w:lineRule="auto"/>
        <w:ind w:firstLine="0"/>
        <w:jc w:val="right"/>
        <w:rPr>
          <w:sz w:val="24"/>
          <w:szCs w:val="24"/>
          <w:lang w:eastAsia="ru-RU"/>
        </w:rPr>
      </w:pPr>
    </w:p>
    <w:p w:rsidR="00401EB3" w:rsidRDefault="00401EB3" w:rsidP="00861F80">
      <w:pPr>
        <w:pStyle w:val="5"/>
        <w:shd w:val="clear" w:color="auto" w:fill="auto"/>
        <w:spacing w:before="0" w:line="276" w:lineRule="auto"/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№2</w:t>
      </w:r>
    </w:p>
    <w:p w:rsidR="00401EB3" w:rsidRDefault="00401EB3" w:rsidP="00861F80">
      <w:pPr>
        <w:pStyle w:val="5"/>
        <w:shd w:val="clear" w:color="auto" w:fill="auto"/>
        <w:spacing w:before="0" w:line="276" w:lineRule="auto"/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администрации</w:t>
      </w:r>
    </w:p>
    <w:p w:rsidR="003541E3" w:rsidRDefault="003541E3" w:rsidP="00861F80">
      <w:pPr>
        <w:pStyle w:val="5"/>
        <w:shd w:val="clear" w:color="auto" w:fill="auto"/>
        <w:spacing w:before="0"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541E3" w:rsidRPr="001C2F67" w:rsidRDefault="003541E3" w:rsidP="00861F80">
      <w:pPr>
        <w:pStyle w:val="5"/>
        <w:shd w:val="clear" w:color="auto" w:fill="auto"/>
        <w:spacing w:before="0"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223C2F" w:rsidRPr="00223C2F" w:rsidRDefault="003541E3" w:rsidP="00223C2F">
      <w:pPr>
        <w:pStyle w:val="5"/>
        <w:tabs>
          <w:tab w:val="left" w:leader="underscore" w:pos="5784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C2F6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23C2F" w:rsidRPr="00223C2F">
        <w:rPr>
          <w:sz w:val="24"/>
          <w:szCs w:val="24"/>
        </w:rPr>
        <w:t>«12» февраля 2020 г. №19</w:t>
      </w:r>
    </w:p>
    <w:p w:rsidR="006654AD" w:rsidRDefault="006654AD" w:rsidP="007C4087">
      <w:pPr>
        <w:pStyle w:val="5"/>
        <w:shd w:val="clear" w:color="auto" w:fill="auto"/>
        <w:tabs>
          <w:tab w:val="left" w:leader="underscore" w:pos="5784"/>
        </w:tabs>
        <w:spacing w:before="0" w:line="276" w:lineRule="auto"/>
        <w:ind w:firstLine="0"/>
        <w:jc w:val="right"/>
        <w:rPr>
          <w:sz w:val="24"/>
          <w:szCs w:val="24"/>
        </w:rPr>
      </w:pPr>
    </w:p>
    <w:p w:rsidR="007C4087" w:rsidRDefault="007C4087" w:rsidP="007C4087">
      <w:pPr>
        <w:pStyle w:val="5"/>
        <w:shd w:val="clear" w:color="auto" w:fill="auto"/>
        <w:tabs>
          <w:tab w:val="left" w:leader="underscore" w:pos="5784"/>
        </w:tabs>
        <w:spacing w:before="0" w:line="276" w:lineRule="auto"/>
        <w:ind w:firstLine="0"/>
        <w:jc w:val="right"/>
        <w:rPr>
          <w:sz w:val="24"/>
          <w:szCs w:val="24"/>
        </w:rPr>
      </w:pPr>
    </w:p>
    <w:p w:rsidR="007C4087" w:rsidRDefault="007C4087" w:rsidP="007C4087">
      <w:pPr>
        <w:pStyle w:val="5"/>
        <w:shd w:val="clear" w:color="auto" w:fill="auto"/>
        <w:tabs>
          <w:tab w:val="left" w:leader="underscore" w:pos="578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C4087">
        <w:rPr>
          <w:sz w:val="24"/>
          <w:szCs w:val="24"/>
        </w:rPr>
        <w:t>остав Координационного совета по патриотическому воспитанию, межнациональным и межконфессиональным отношениям муниципального образования «Жигаловский район»</w:t>
      </w:r>
    </w:p>
    <w:p w:rsidR="007C4087" w:rsidRPr="006654AD" w:rsidRDefault="007C4087" w:rsidP="007C4087">
      <w:pPr>
        <w:pStyle w:val="5"/>
        <w:shd w:val="clear" w:color="auto" w:fill="auto"/>
        <w:tabs>
          <w:tab w:val="left" w:leader="underscore" w:pos="5784"/>
        </w:tabs>
        <w:spacing w:before="0" w:line="276" w:lineRule="auto"/>
        <w:ind w:firstLine="0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7C4087" w:rsidRPr="003F19E3" w:rsidTr="003F19E3">
        <w:tc>
          <w:tcPr>
            <w:tcW w:w="3794" w:type="dxa"/>
          </w:tcPr>
          <w:p w:rsidR="007C4087" w:rsidRPr="003F19E3" w:rsidRDefault="007C4087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Федоровский Игорь Николаевич</w:t>
            </w:r>
          </w:p>
        </w:tc>
        <w:tc>
          <w:tcPr>
            <w:tcW w:w="6343" w:type="dxa"/>
          </w:tcPr>
          <w:p w:rsidR="007C4087" w:rsidRPr="003F19E3" w:rsidRDefault="007C4087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Мэр МО «Жигаловский район», Председатель Координационного совета</w:t>
            </w:r>
          </w:p>
        </w:tc>
      </w:tr>
      <w:tr w:rsidR="007C4087" w:rsidRPr="003F19E3" w:rsidTr="003F19E3">
        <w:tc>
          <w:tcPr>
            <w:tcW w:w="3794" w:type="dxa"/>
          </w:tcPr>
          <w:p w:rsidR="007C4087" w:rsidRPr="003F19E3" w:rsidRDefault="007C4087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Полханова</w:t>
            </w:r>
            <w:proofErr w:type="spellEnd"/>
            <w:r w:rsidRPr="003F19E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343" w:type="dxa"/>
          </w:tcPr>
          <w:p w:rsidR="007C4087" w:rsidRPr="003F19E3" w:rsidRDefault="007C4087" w:rsidP="007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социально-культурным вопросам муниципального образования «Жигаловский район», Заместитель </w:t>
            </w:r>
          </w:p>
          <w:p w:rsidR="007C4087" w:rsidRPr="003F19E3" w:rsidRDefault="007C4087" w:rsidP="007C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председателя Координационного совета</w:t>
            </w:r>
          </w:p>
        </w:tc>
      </w:tr>
      <w:tr w:rsidR="007C4087" w:rsidRPr="003F19E3" w:rsidTr="003F19E3">
        <w:tc>
          <w:tcPr>
            <w:tcW w:w="3794" w:type="dxa"/>
          </w:tcPr>
          <w:p w:rsidR="007C4087" w:rsidRPr="003F19E3" w:rsidRDefault="007C4087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Прошутинская Яна Александровна</w:t>
            </w:r>
          </w:p>
        </w:tc>
        <w:tc>
          <w:tcPr>
            <w:tcW w:w="6343" w:type="dxa"/>
          </w:tcPr>
          <w:p w:rsidR="007C4087" w:rsidRPr="003F19E3" w:rsidRDefault="007C4087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Региональный специалист по патриотическому воспитанию и допризывной подготовки молодежи, руководитель Жигаловской районной общественной организации по оказанию помощи незащищенным слоям населения  и духовно-нравственному воспитанию общества «Живи сердцем», Координационного совета</w:t>
            </w:r>
          </w:p>
        </w:tc>
      </w:tr>
      <w:tr w:rsidR="003F19E3" w:rsidRPr="003F19E3" w:rsidTr="00414652">
        <w:tc>
          <w:tcPr>
            <w:tcW w:w="10137" w:type="dxa"/>
            <w:gridSpan w:val="2"/>
          </w:tcPr>
          <w:p w:rsidR="003F19E3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</w:t>
            </w:r>
          </w:p>
        </w:tc>
      </w:tr>
      <w:tr w:rsidR="007C4087" w:rsidRPr="003F19E3" w:rsidTr="003F19E3">
        <w:tc>
          <w:tcPr>
            <w:tcW w:w="3794" w:type="dxa"/>
          </w:tcPr>
          <w:p w:rsidR="007C4087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Бурков Сергей Сергеевич</w:t>
            </w:r>
          </w:p>
        </w:tc>
        <w:tc>
          <w:tcPr>
            <w:tcW w:w="6343" w:type="dxa"/>
          </w:tcPr>
          <w:p w:rsidR="007C4087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Всероссийского детско-юношеского военно-патриотического общественного движения «</w:t>
            </w:r>
            <w:proofErr w:type="spellStart"/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4087" w:rsidRPr="003F19E3" w:rsidTr="003F19E3">
        <w:tc>
          <w:tcPr>
            <w:tcW w:w="3794" w:type="dxa"/>
          </w:tcPr>
          <w:p w:rsidR="007C4087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Рудых Зинаида Сазоновна</w:t>
            </w:r>
          </w:p>
        </w:tc>
        <w:tc>
          <w:tcPr>
            <w:tcW w:w="6343" w:type="dxa"/>
          </w:tcPr>
          <w:p w:rsidR="007C4087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Совета ветеранов (пенсионеров) войны, труда, Вооруженных Сил и правоохранительных органов, почетный житель Жигаловского района</w:t>
            </w:r>
          </w:p>
        </w:tc>
      </w:tr>
      <w:tr w:rsidR="007C4087" w:rsidRPr="003F19E3" w:rsidTr="003F19E3">
        <w:tc>
          <w:tcPr>
            <w:tcW w:w="3794" w:type="dxa"/>
          </w:tcPr>
          <w:p w:rsidR="007C4087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Кислова Наталия Леонидовна</w:t>
            </w:r>
          </w:p>
        </w:tc>
        <w:tc>
          <w:tcPr>
            <w:tcW w:w="6343" w:type="dxa"/>
          </w:tcPr>
          <w:p w:rsidR="007C4087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 муниципального образования «Жигаловский район»</w:t>
            </w:r>
          </w:p>
        </w:tc>
      </w:tr>
      <w:tr w:rsidR="007C4087" w:rsidRPr="003F19E3" w:rsidTr="003F19E3">
        <w:tc>
          <w:tcPr>
            <w:tcW w:w="3794" w:type="dxa"/>
          </w:tcPr>
          <w:p w:rsidR="007C4087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3F19E3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Назаровна</w:t>
            </w:r>
          </w:p>
        </w:tc>
        <w:tc>
          <w:tcPr>
            <w:tcW w:w="6343" w:type="dxa"/>
          </w:tcPr>
          <w:p w:rsidR="007C4087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Районной общественной организации «Дети войны»</w:t>
            </w:r>
          </w:p>
        </w:tc>
      </w:tr>
      <w:tr w:rsidR="003F19E3" w:rsidRPr="003F19E3" w:rsidTr="003F19E3">
        <w:tc>
          <w:tcPr>
            <w:tcW w:w="3794" w:type="dxa"/>
          </w:tcPr>
          <w:p w:rsidR="003F19E3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Яковлев Вячеслав Анатольевич</w:t>
            </w:r>
          </w:p>
        </w:tc>
        <w:tc>
          <w:tcPr>
            <w:tcW w:w="6343" w:type="dxa"/>
          </w:tcPr>
          <w:p w:rsidR="003F19E3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ЧС, член Районной общественной организации «Совет отцов»</w:t>
            </w:r>
          </w:p>
        </w:tc>
      </w:tr>
      <w:tr w:rsidR="003F19E3" w:rsidRPr="003F19E3" w:rsidTr="003F19E3">
        <w:tc>
          <w:tcPr>
            <w:tcW w:w="3794" w:type="dxa"/>
          </w:tcPr>
          <w:p w:rsidR="003F19E3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3F19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6343" w:type="dxa"/>
          </w:tcPr>
          <w:p w:rsidR="003F19E3" w:rsidRPr="003F19E3" w:rsidRDefault="003F19E3" w:rsidP="0086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E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ветеранов образования</w:t>
            </w:r>
          </w:p>
        </w:tc>
      </w:tr>
    </w:tbl>
    <w:p w:rsidR="006151A7" w:rsidRDefault="00223C2F" w:rsidP="00861F80">
      <w:pPr>
        <w:spacing w:after="0"/>
      </w:pPr>
    </w:p>
    <w:sectPr w:rsidR="006151A7" w:rsidSect="00861F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D"/>
    <w:rsid w:val="0010043B"/>
    <w:rsid w:val="00195ABF"/>
    <w:rsid w:val="00205FB3"/>
    <w:rsid w:val="00223C2F"/>
    <w:rsid w:val="00271F2F"/>
    <w:rsid w:val="0028743F"/>
    <w:rsid w:val="003541E3"/>
    <w:rsid w:val="003F19E3"/>
    <w:rsid w:val="00401EB3"/>
    <w:rsid w:val="0045264E"/>
    <w:rsid w:val="00503758"/>
    <w:rsid w:val="00561EEB"/>
    <w:rsid w:val="005C0BC5"/>
    <w:rsid w:val="00664D3F"/>
    <w:rsid w:val="006654AD"/>
    <w:rsid w:val="00714755"/>
    <w:rsid w:val="007C4087"/>
    <w:rsid w:val="00861F80"/>
    <w:rsid w:val="008B5C9C"/>
    <w:rsid w:val="009B4A11"/>
    <w:rsid w:val="00C01664"/>
    <w:rsid w:val="00CA00F9"/>
    <w:rsid w:val="00E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FE47"/>
  <w15:docId w15:val="{5A0B59BF-76D7-4961-A466-DF739AB6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5264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45264E"/>
    <w:pPr>
      <w:shd w:val="clear" w:color="auto" w:fill="FFFFFF"/>
      <w:spacing w:before="60" w:after="0" w:line="180" w:lineRule="exact"/>
      <w:ind w:hanging="46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annotation reference"/>
    <w:basedOn w:val="a0"/>
    <w:uiPriority w:val="99"/>
    <w:semiHidden/>
    <w:unhideWhenUsed/>
    <w:rsid w:val="00271F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1F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1F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1F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1F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2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4087"/>
    <w:pPr>
      <w:ind w:left="720"/>
      <w:contextualSpacing/>
    </w:pPr>
  </w:style>
  <w:style w:type="table" w:styleId="ac">
    <w:name w:val="Table Grid"/>
    <w:basedOn w:val="a1"/>
    <w:uiPriority w:val="39"/>
    <w:rsid w:val="007C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764048.0" TargetMode="External"/><Relationship Id="rId5" Type="http://schemas.openxmlformats.org/officeDocument/2006/relationships/hyperlink" Target="http://docs.cntd.ru/document/440522127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6</cp:revision>
  <dcterms:created xsi:type="dcterms:W3CDTF">2020-02-12T07:50:00Z</dcterms:created>
  <dcterms:modified xsi:type="dcterms:W3CDTF">2020-02-26T05:20:00Z</dcterms:modified>
</cp:coreProperties>
</file>