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F0" w:rsidRPr="00752241" w:rsidRDefault="009816F0" w:rsidP="009816F0">
      <w:pPr>
        <w:jc w:val="center"/>
        <w:rPr>
          <w:sz w:val="22"/>
          <w:szCs w:val="22"/>
        </w:rPr>
      </w:pPr>
      <w:r w:rsidRPr="00752241">
        <w:rPr>
          <w:sz w:val="22"/>
          <w:szCs w:val="22"/>
        </w:rPr>
        <w:t>РОССИЙСКАЯ ФЕДЕРАЦИЯ</w:t>
      </w:r>
    </w:p>
    <w:p w:rsidR="009816F0" w:rsidRPr="00752241" w:rsidRDefault="009816F0" w:rsidP="009816F0">
      <w:pPr>
        <w:jc w:val="center"/>
        <w:rPr>
          <w:caps/>
          <w:sz w:val="22"/>
          <w:szCs w:val="22"/>
        </w:rPr>
      </w:pPr>
      <w:r w:rsidRPr="00752241">
        <w:rPr>
          <w:caps/>
          <w:sz w:val="22"/>
          <w:szCs w:val="22"/>
        </w:rPr>
        <w:t>Иркутская область</w:t>
      </w:r>
    </w:p>
    <w:p w:rsidR="009816F0" w:rsidRPr="00C12912" w:rsidRDefault="009816F0" w:rsidP="009816F0">
      <w:pPr>
        <w:jc w:val="center"/>
        <w:rPr>
          <w:sz w:val="20"/>
          <w:szCs w:val="20"/>
        </w:rPr>
      </w:pPr>
    </w:p>
    <w:p w:rsidR="009816F0" w:rsidRPr="00752241" w:rsidRDefault="009816F0" w:rsidP="009816F0">
      <w:pPr>
        <w:jc w:val="center"/>
        <w:rPr>
          <w:b/>
          <w:sz w:val="28"/>
          <w:szCs w:val="28"/>
        </w:rPr>
      </w:pPr>
      <w:r w:rsidRPr="00752241">
        <w:rPr>
          <w:b/>
          <w:sz w:val="28"/>
          <w:szCs w:val="28"/>
        </w:rPr>
        <w:t xml:space="preserve">ДУМА МУНИЦИПАЛЬНОГО ОБРАЗОВАНИЯ </w:t>
      </w:r>
    </w:p>
    <w:p w:rsidR="009816F0" w:rsidRPr="00752241" w:rsidRDefault="009816F0" w:rsidP="009816F0">
      <w:pPr>
        <w:jc w:val="center"/>
        <w:rPr>
          <w:b/>
          <w:sz w:val="28"/>
          <w:szCs w:val="28"/>
        </w:rPr>
      </w:pPr>
      <w:r w:rsidRPr="00752241">
        <w:rPr>
          <w:b/>
          <w:sz w:val="28"/>
          <w:szCs w:val="28"/>
        </w:rPr>
        <w:t>«УСТЬ-ИЛИМСКИЙ РАЙОН»</w:t>
      </w:r>
    </w:p>
    <w:p w:rsidR="009816F0" w:rsidRPr="00752241" w:rsidRDefault="009816F0" w:rsidP="009816F0">
      <w:pPr>
        <w:jc w:val="center"/>
      </w:pPr>
      <w:r>
        <w:t>ВОСЬМОГО</w:t>
      </w:r>
      <w:r w:rsidRPr="00752241">
        <w:t xml:space="preserve">  СОЗЫВА</w:t>
      </w:r>
    </w:p>
    <w:p w:rsidR="009816F0" w:rsidRPr="00C12912" w:rsidRDefault="009816F0" w:rsidP="009816F0">
      <w:pPr>
        <w:jc w:val="center"/>
        <w:rPr>
          <w:sz w:val="36"/>
          <w:szCs w:val="36"/>
        </w:rPr>
      </w:pPr>
    </w:p>
    <w:p w:rsidR="009816F0" w:rsidRDefault="009816F0" w:rsidP="009816F0">
      <w:pPr>
        <w:jc w:val="center"/>
        <w:rPr>
          <w:b/>
          <w:sz w:val="36"/>
          <w:szCs w:val="36"/>
        </w:rPr>
      </w:pPr>
      <w:proofErr w:type="gramStart"/>
      <w:r w:rsidRPr="00C12912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Ш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Е</w:t>
      </w:r>
    </w:p>
    <w:p w:rsidR="009816F0" w:rsidRDefault="009816F0" w:rsidP="009816F0">
      <w:pPr>
        <w:jc w:val="center"/>
        <w:rPr>
          <w:b/>
          <w:caps/>
          <w:spacing w:val="40"/>
          <w:kern w:val="2"/>
        </w:rPr>
      </w:pPr>
    </w:p>
    <w:p w:rsidR="009816F0" w:rsidRPr="00380109" w:rsidRDefault="009816F0" w:rsidP="009816F0">
      <w:pPr>
        <w:jc w:val="center"/>
        <w:rPr>
          <w:b/>
          <w:caps/>
          <w:spacing w:val="40"/>
          <w:kern w:val="2"/>
        </w:rPr>
      </w:pPr>
    </w:p>
    <w:tbl>
      <w:tblPr>
        <w:tblW w:w="9571" w:type="dxa"/>
        <w:tblLook w:val="04A0"/>
      </w:tblPr>
      <w:tblGrid>
        <w:gridCol w:w="468"/>
        <w:gridCol w:w="2340"/>
        <w:gridCol w:w="4860"/>
        <w:gridCol w:w="540"/>
        <w:gridCol w:w="1363"/>
      </w:tblGrid>
      <w:tr w:rsidR="009816F0" w:rsidRPr="00380109" w:rsidTr="005A2884">
        <w:tc>
          <w:tcPr>
            <w:tcW w:w="468" w:type="dxa"/>
            <w:hideMark/>
          </w:tcPr>
          <w:p w:rsidR="009816F0" w:rsidRPr="00380109" w:rsidRDefault="009816F0" w:rsidP="005A2884">
            <w:pPr>
              <w:spacing w:line="276" w:lineRule="auto"/>
              <w:jc w:val="center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16F0" w:rsidRPr="00380109" w:rsidRDefault="007D6C67" w:rsidP="005A2884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28.12.2021</w:t>
            </w:r>
          </w:p>
        </w:tc>
        <w:tc>
          <w:tcPr>
            <w:tcW w:w="4860" w:type="dxa"/>
          </w:tcPr>
          <w:p w:rsidR="009816F0" w:rsidRPr="00380109" w:rsidRDefault="009816F0" w:rsidP="005A2884">
            <w:pPr>
              <w:spacing w:line="276" w:lineRule="auto"/>
              <w:rPr>
                <w:color w:val="000000"/>
                <w:kern w:val="2"/>
              </w:rPr>
            </w:pPr>
          </w:p>
        </w:tc>
        <w:tc>
          <w:tcPr>
            <w:tcW w:w="540" w:type="dxa"/>
            <w:hideMark/>
          </w:tcPr>
          <w:p w:rsidR="009816F0" w:rsidRPr="00380109" w:rsidRDefault="009816F0" w:rsidP="005A2884">
            <w:pPr>
              <w:spacing w:line="276" w:lineRule="auto"/>
              <w:jc w:val="right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16F0" w:rsidRPr="00380109" w:rsidRDefault="007D6C67" w:rsidP="005A2884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12/23</w:t>
            </w:r>
          </w:p>
        </w:tc>
      </w:tr>
    </w:tbl>
    <w:p w:rsidR="009816F0" w:rsidRPr="00380109" w:rsidRDefault="009816F0" w:rsidP="009816F0">
      <w:pPr>
        <w:jc w:val="center"/>
      </w:pPr>
      <w:r w:rsidRPr="00380109">
        <w:t>г. Усть-Илимск</w:t>
      </w:r>
    </w:p>
    <w:p w:rsidR="00D72E15" w:rsidRPr="00C440B6" w:rsidRDefault="00D72E15" w:rsidP="00D72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4710" w:rsidRPr="00D72E15" w:rsidRDefault="001550DD" w:rsidP="00E040B7">
      <w:pPr>
        <w:autoSpaceDE w:val="0"/>
        <w:autoSpaceDN w:val="0"/>
        <w:adjustRightInd w:val="0"/>
        <w:jc w:val="center"/>
        <w:rPr>
          <w:bCs/>
          <w:color w:val="000000"/>
        </w:rPr>
      </w:pPr>
      <w:bookmarkStart w:id="0" w:name="_Hlk77671647"/>
      <w:r w:rsidRPr="00C47A02">
        <w:rPr>
          <w:bCs/>
          <w:color w:val="000000"/>
        </w:rPr>
        <w:t xml:space="preserve">Об утверждении </w:t>
      </w:r>
      <w:r>
        <w:rPr>
          <w:rFonts w:eastAsia="Calibri"/>
        </w:rPr>
        <w:t xml:space="preserve"> ключевых показателей и их целевых значений,</w:t>
      </w:r>
      <w:r w:rsidR="00CB7108">
        <w:rPr>
          <w:rFonts w:eastAsia="Calibri"/>
        </w:rPr>
        <w:t xml:space="preserve"> </w:t>
      </w:r>
      <w:r>
        <w:rPr>
          <w:rFonts w:eastAsia="Calibri"/>
        </w:rPr>
        <w:t>индикативных показателей</w:t>
      </w:r>
      <w:r w:rsidRPr="00C47A02">
        <w:rPr>
          <w:rFonts w:eastAsia="Calibri"/>
        </w:rPr>
        <w:t xml:space="preserve"> для муниципального контроля</w:t>
      </w:r>
      <w:r w:rsidRPr="002E7D1A">
        <w:rPr>
          <w:color w:val="000000"/>
        </w:rPr>
        <w:t xml:space="preserve"> </w:t>
      </w:r>
      <w:r w:rsidR="00D72E15">
        <w:rPr>
          <w:bCs/>
          <w:color w:val="000000"/>
        </w:rPr>
        <w:t>на автомобильном транспорте, городском наземном электрическом транспорте</w:t>
      </w:r>
      <w:r w:rsidR="00374710" w:rsidRPr="00310961">
        <w:rPr>
          <w:b/>
          <w:bCs/>
          <w:color w:val="000000"/>
          <w:sz w:val="28"/>
          <w:szCs w:val="28"/>
        </w:rPr>
        <w:t xml:space="preserve"> </w:t>
      </w:r>
      <w:bookmarkStart w:id="1" w:name="_Hlk77686366"/>
      <w:r w:rsidR="00D72E15" w:rsidRPr="00D72E15">
        <w:rPr>
          <w:bCs/>
          <w:color w:val="000000"/>
        </w:rPr>
        <w:t>и в дорожном хозяйстве в</w:t>
      </w:r>
      <w:r w:rsidR="00897375">
        <w:rPr>
          <w:bCs/>
          <w:color w:val="000000"/>
        </w:rPr>
        <w:t>не</w:t>
      </w:r>
      <w:r w:rsidR="00D72E15" w:rsidRPr="00D72E15">
        <w:rPr>
          <w:bCs/>
          <w:color w:val="000000"/>
        </w:rPr>
        <w:t xml:space="preserve"> границ населенных пунктов</w:t>
      </w:r>
      <w:r w:rsidR="009816F0">
        <w:rPr>
          <w:bCs/>
          <w:color w:val="000000"/>
        </w:rPr>
        <w:t xml:space="preserve">  </w:t>
      </w:r>
      <w:r w:rsidR="00D72E15" w:rsidRPr="00D72E15">
        <w:rPr>
          <w:bCs/>
          <w:color w:val="000000"/>
        </w:rPr>
        <w:t xml:space="preserve"> </w:t>
      </w:r>
      <w:r w:rsidR="00897375">
        <w:rPr>
          <w:bCs/>
          <w:color w:val="000000"/>
        </w:rPr>
        <w:t>в границах м</w:t>
      </w:r>
      <w:r w:rsidR="00D72E15" w:rsidRPr="00D72E15">
        <w:rPr>
          <w:bCs/>
          <w:color w:val="000000"/>
        </w:rPr>
        <w:t xml:space="preserve">униципального образования «Усть-Илимский район» </w:t>
      </w:r>
      <w:bookmarkEnd w:id="0"/>
      <w:bookmarkEnd w:id="1"/>
    </w:p>
    <w:p w:rsidR="00DC3AE5" w:rsidRPr="00310961" w:rsidRDefault="00DC3AE5" w:rsidP="00374710">
      <w:pPr>
        <w:jc w:val="center"/>
        <w:rPr>
          <w:i/>
          <w:iCs/>
          <w:color w:val="000000"/>
        </w:rPr>
      </w:pPr>
    </w:p>
    <w:p w:rsidR="001550DD" w:rsidRPr="00C440B6" w:rsidRDefault="001550DD" w:rsidP="001550DD">
      <w:pPr>
        <w:shd w:val="clear" w:color="auto" w:fill="FFFFFF"/>
        <w:ind w:firstLine="709"/>
        <w:jc w:val="both"/>
      </w:pPr>
      <w:r w:rsidRPr="00C440B6">
        <w:rPr>
          <w:color w:val="000000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 248-ФЗ «О государственном контроле (надзоре) и муниципальном контроле в Российской Федерации», </w:t>
      </w:r>
      <w:r w:rsidRPr="00CF718E">
        <w:rPr>
          <w:color w:val="000000"/>
        </w:rPr>
        <w:t xml:space="preserve">статьями </w:t>
      </w:r>
      <w:r w:rsidRPr="00CF718E">
        <w:t>2</w:t>
      </w:r>
      <w:r w:rsidRPr="002D0BC3">
        <w:t>3, 60</w:t>
      </w:r>
      <w:r w:rsidRPr="00C440B6">
        <w:rPr>
          <w:color w:val="000000"/>
        </w:rPr>
        <w:t xml:space="preserve"> </w:t>
      </w:r>
      <w:r w:rsidRPr="00C440B6">
        <w:rPr>
          <w:lang w:eastAsia="en-US"/>
        </w:rPr>
        <w:t xml:space="preserve">Устава </w:t>
      </w:r>
      <w:r w:rsidRPr="00C440B6">
        <w:rPr>
          <w:color w:val="000000"/>
        </w:rPr>
        <w:t>муниципального образования «Усть-Илимский район»,</w:t>
      </w:r>
      <w:r w:rsidRPr="00C440B6">
        <w:t xml:space="preserve"> </w:t>
      </w:r>
      <w:r w:rsidRPr="00C440B6">
        <w:rPr>
          <w:color w:val="000000"/>
        </w:rPr>
        <w:t>Дума муниципального образ</w:t>
      </w:r>
      <w:r>
        <w:rPr>
          <w:color w:val="000000"/>
        </w:rPr>
        <w:t>ования «Усть-Илимский район» вос</w:t>
      </w:r>
      <w:r w:rsidRPr="00C440B6">
        <w:rPr>
          <w:color w:val="000000"/>
        </w:rPr>
        <w:t>ьмого созыва</w:t>
      </w:r>
    </w:p>
    <w:p w:rsidR="001550DD" w:rsidRDefault="001550DD" w:rsidP="00D72E1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72E15" w:rsidRPr="009816F0" w:rsidRDefault="009816F0" w:rsidP="00D72E15">
      <w:pPr>
        <w:shd w:val="clear" w:color="auto" w:fill="FFFFFF"/>
        <w:ind w:firstLine="709"/>
        <w:jc w:val="center"/>
        <w:rPr>
          <w:spacing w:val="40"/>
        </w:rPr>
      </w:pPr>
      <w:r w:rsidRPr="009816F0">
        <w:rPr>
          <w:spacing w:val="40"/>
        </w:rPr>
        <w:t>РЕШИЛА</w:t>
      </w:r>
    </w:p>
    <w:p w:rsidR="00374710" w:rsidRPr="00D72E15" w:rsidRDefault="00374710" w:rsidP="00374710">
      <w:pPr>
        <w:shd w:val="clear" w:color="auto" w:fill="FFFFFF"/>
        <w:ind w:firstLine="709"/>
        <w:jc w:val="both"/>
      </w:pPr>
    </w:p>
    <w:p w:rsidR="00DC3AE5" w:rsidRDefault="000800CD" w:rsidP="000800CD">
      <w:pPr>
        <w:shd w:val="clear" w:color="auto" w:fill="FFFFFF"/>
        <w:ind w:firstLine="709"/>
        <w:jc w:val="both"/>
        <w:rPr>
          <w:kern w:val="2"/>
        </w:rPr>
      </w:pPr>
      <w:r w:rsidRPr="000800CD">
        <w:rPr>
          <w:color w:val="000000"/>
        </w:rPr>
        <w:t>1.</w:t>
      </w:r>
      <w:r>
        <w:rPr>
          <w:color w:val="000000"/>
        </w:rPr>
        <w:t xml:space="preserve"> </w:t>
      </w:r>
      <w:r w:rsidR="00DC3AE5" w:rsidRPr="00D72E15">
        <w:rPr>
          <w:color w:val="000000"/>
        </w:rPr>
        <w:t xml:space="preserve">Утвердить </w:t>
      </w:r>
      <w:r w:rsidR="001550DD">
        <w:rPr>
          <w:color w:val="000000"/>
        </w:rPr>
        <w:t xml:space="preserve">ключевые показатели и их целевые значения, индикативные показатели для муниципального контроля </w:t>
      </w:r>
      <w:r w:rsidR="00DC3AE5" w:rsidRPr="00D72E15">
        <w:rPr>
          <w:color w:val="000000"/>
        </w:rPr>
        <w:t>на автомобильном транспорте, городском наземном электрическом транспорте и в дорожном хозяйстве в</w:t>
      </w:r>
      <w:r w:rsidR="00897375">
        <w:rPr>
          <w:color w:val="000000"/>
        </w:rPr>
        <w:t>не границ</w:t>
      </w:r>
      <w:r w:rsidR="00DC3AE5" w:rsidRPr="00D72E15">
        <w:rPr>
          <w:color w:val="000000"/>
        </w:rPr>
        <w:t xml:space="preserve"> населенных пунктов</w:t>
      </w:r>
      <w:r w:rsidR="00897375">
        <w:rPr>
          <w:color w:val="000000"/>
        </w:rPr>
        <w:t xml:space="preserve"> в границах муниципального </w:t>
      </w:r>
      <w:r>
        <w:rPr>
          <w:color w:val="000000"/>
        </w:rPr>
        <w:t>образования «Усть-Илимский район»</w:t>
      </w:r>
      <w:r w:rsidR="00374710" w:rsidRPr="00D72E15">
        <w:rPr>
          <w:kern w:val="2"/>
        </w:rPr>
        <w:t>.</w:t>
      </w:r>
    </w:p>
    <w:p w:rsidR="0058569B" w:rsidRDefault="0058569B" w:rsidP="000800CD">
      <w:pPr>
        <w:shd w:val="clear" w:color="auto" w:fill="FFFFFF"/>
        <w:ind w:firstLine="709"/>
        <w:jc w:val="both"/>
        <w:rPr>
          <w:kern w:val="2"/>
        </w:rPr>
      </w:pPr>
      <w:r>
        <w:rPr>
          <w:color w:val="000000"/>
        </w:rPr>
        <w:t xml:space="preserve">2. </w:t>
      </w:r>
      <w:r w:rsidRPr="00D72E15">
        <w:rPr>
          <w:color w:val="000000"/>
        </w:rPr>
        <w:t>Наст</w:t>
      </w:r>
      <w:r>
        <w:rPr>
          <w:color w:val="000000"/>
        </w:rPr>
        <w:t xml:space="preserve">оящее решение вступает в силу </w:t>
      </w:r>
      <w:r w:rsidRPr="00D72E15">
        <w:rPr>
          <w:color w:val="000000"/>
        </w:rPr>
        <w:t xml:space="preserve"> </w:t>
      </w:r>
      <w:r w:rsidRPr="00D72E15">
        <w:rPr>
          <w:iCs/>
          <w:color w:val="000000"/>
        </w:rPr>
        <w:t>с 1 марта 2022 года</w:t>
      </w:r>
      <w:r w:rsidRPr="00D72E15">
        <w:rPr>
          <w:color w:val="000000"/>
        </w:rPr>
        <w:t xml:space="preserve">. </w:t>
      </w:r>
    </w:p>
    <w:p w:rsidR="000800CD" w:rsidRDefault="0058569B" w:rsidP="000800CD">
      <w:pPr>
        <w:ind w:firstLine="709"/>
        <w:jc w:val="both"/>
        <w:rPr>
          <w:bCs/>
        </w:rPr>
      </w:pPr>
      <w:r>
        <w:t>3</w:t>
      </w:r>
      <w:r w:rsidR="000800CD">
        <w:t xml:space="preserve">. </w:t>
      </w:r>
      <w:r w:rsidR="000800CD" w:rsidRPr="0084539B">
        <w:rPr>
          <w:bCs/>
        </w:rPr>
        <w:t>Опубликовать настоящее решение в газете «Муниципальный вестник» и разместить на официальном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C3AE5" w:rsidRPr="00D72E15" w:rsidRDefault="00DC3AE5" w:rsidP="009816F0">
      <w:pPr>
        <w:shd w:val="clear" w:color="auto" w:fill="FFFFFF"/>
        <w:ind w:firstLine="709"/>
        <w:jc w:val="both"/>
        <w:rPr>
          <w:color w:val="000000"/>
        </w:rPr>
      </w:pPr>
    </w:p>
    <w:p w:rsidR="00DC3AE5" w:rsidRPr="00310961" w:rsidRDefault="00DC3AE5" w:rsidP="00DC3AE5">
      <w:pPr>
        <w:ind w:firstLine="567"/>
        <w:jc w:val="right"/>
        <w:rPr>
          <w:color w:val="000000"/>
          <w:sz w:val="17"/>
          <w:szCs w:val="17"/>
        </w:rPr>
      </w:pPr>
    </w:p>
    <w:p w:rsidR="00374710" w:rsidRPr="00310961" w:rsidRDefault="00374710" w:rsidP="00DC3AE5">
      <w:pPr>
        <w:ind w:firstLine="567"/>
        <w:jc w:val="right"/>
        <w:rPr>
          <w:color w:val="000000"/>
          <w:sz w:val="17"/>
          <w:szCs w:val="17"/>
        </w:rPr>
      </w:pPr>
    </w:p>
    <w:p w:rsidR="00374710" w:rsidRPr="00310961" w:rsidRDefault="00374710" w:rsidP="00DC3AE5">
      <w:pPr>
        <w:ind w:firstLine="567"/>
        <w:jc w:val="right"/>
        <w:rPr>
          <w:color w:val="000000"/>
          <w:sz w:val="17"/>
          <w:szCs w:val="17"/>
        </w:rPr>
      </w:pPr>
    </w:p>
    <w:p w:rsidR="009816F0" w:rsidRPr="00DB355D" w:rsidRDefault="009816F0" w:rsidP="009816F0">
      <w:pPr>
        <w:jc w:val="both"/>
        <w:rPr>
          <w:szCs w:val="20"/>
        </w:rPr>
      </w:pPr>
      <w:r w:rsidRPr="00DB355D">
        <w:rPr>
          <w:szCs w:val="20"/>
        </w:rPr>
        <w:t>Председатель Думы муниципального образования</w:t>
      </w:r>
    </w:p>
    <w:p w:rsidR="009816F0" w:rsidRPr="00DB355D" w:rsidRDefault="009816F0" w:rsidP="009816F0">
      <w:pPr>
        <w:jc w:val="both"/>
        <w:rPr>
          <w:szCs w:val="20"/>
        </w:rPr>
      </w:pPr>
      <w:r w:rsidRPr="00DB355D">
        <w:rPr>
          <w:szCs w:val="20"/>
        </w:rPr>
        <w:t xml:space="preserve">«Усть-Илимский район» </w:t>
      </w:r>
      <w:r>
        <w:rPr>
          <w:szCs w:val="20"/>
        </w:rPr>
        <w:t>восьмого</w:t>
      </w:r>
      <w:r w:rsidRPr="00DB355D">
        <w:rPr>
          <w:szCs w:val="20"/>
        </w:rPr>
        <w:t xml:space="preserve"> созыва</w:t>
      </w:r>
      <w:r w:rsidRPr="00DB355D">
        <w:rPr>
          <w:szCs w:val="20"/>
        </w:rPr>
        <w:tab/>
      </w:r>
      <w:r w:rsidRPr="00DB355D">
        <w:rPr>
          <w:szCs w:val="20"/>
        </w:rPr>
        <w:tab/>
      </w:r>
      <w:r w:rsidRPr="00DB355D">
        <w:rPr>
          <w:szCs w:val="20"/>
        </w:rPr>
        <w:tab/>
      </w:r>
      <w:r w:rsidRPr="00DB355D">
        <w:rPr>
          <w:szCs w:val="20"/>
        </w:rPr>
        <w:tab/>
      </w:r>
      <w:r w:rsidRPr="00DB355D">
        <w:rPr>
          <w:szCs w:val="20"/>
        </w:rPr>
        <w:tab/>
        <w:t>С.И. Некрасов</w:t>
      </w:r>
    </w:p>
    <w:p w:rsidR="009816F0" w:rsidRDefault="009816F0" w:rsidP="009816F0"/>
    <w:p w:rsidR="009816F0" w:rsidRDefault="009816F0" w:rsidP="009816F0"/>
    <w:p w:rsidR="009816F0" w:rsidRDefault="009816F0" w:rsidP="009816F0"/>
    <w:p w:rsidR="009816F0" w:rsidRDefault="009816F0" w:rsidP="009816F0">
      <w:pPr>
        <w:shd w:val="clear" w:color="auto" w:fill="FFFFFF"/>
        <w:tabs>
          <w:tab w:val="left" w:pos="7766"/>
        </w:tabs>
        <w:ind w:left="5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Мэр муниципального образования </w:t>
      </w:r>
    </w:p>
    <w:p w:rsidR="009816F0" w:rsidRDefault="009816F0" w:rsidP="009816F0">
      <w:pPr>
        <w:shd w:val="clear" w:color="auto" w:fill="FFFFFF"/>
        <w:tabs>
          <w:tab w:val="left" w:pos="7766"/>
        </w:tabs>
        <w:ind w:left="5"/>
      </w:pPr>
      <w:r>
        <w:rPr>
          <w:bCs/>
          <w:color w:val="000000"/>
          <w:spacing w:val="-2"/>
        </w:rPr>
        <w:t>«Усть-Илимский район»</w:t>
      </w:r>
      <w:r>
        <w:rPr>
          <w:bCs/>
          <w:color w:val="000000"/>
        </w:rPr>
        <w:tab/>
        <w:t xml:space="preserve">  Я.И. Макаров</w:t>
      </w:r>
    </w:p>
    <w:p w:rsidR="00897375" w:rsidRPr="00CF1DA4" w:rsidRDefault="00897375" w:rsidP="00897375">
      <w:pPr>
        <w:shd w:val="clear" w:color="auto" w:fill="FFFFFF"/>
        <w:tabs>
          <w:tab w:val="left" w:pos="989"/>
        </w:tabs>
        <w:jc w:val="both"/>
      </w:pPr>
    </w:p>
    <w:p w:rsidR="00897375" w:rsidRPr="00C440B6" w:rsidRDefault="00897375" w:rsidP="00897375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464" w:type="dxa"/>
        <w:tblLook w:val="04A0"/>
      </w:tblPr>
      <w:tblGrid>
        <w:gridCol w:w="3794"/>
        <w:gridCol w:w="5670"/>
      </w:tblGrid>
      <w:tr w:rsidR="00374710" w:rsidRPr="008F21CA" w:rsidTr="009816F0">
        <w:tc>
          <w:tcPr>
            <w:tcW w:w="3794" w:type="dxa"/>
          </w:tcPr>
          <w:p w:rsidR="00374710" w:rsidRPr="008F21CA" w:rsidRDefault="00374710" w:rsidP="00BC71D2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bookmarkStart w:id="2" w:name="_GoBack"/>
            <w:bookmarkEnd w:id="2"/>
          </w:p>
        </w:tc>
        <w:tc>
          <w:tcPr>
            <w:tcW w:w="5670" w:type="dxa"/>
          </w:tcPr>
          <w:p w:rsidR="001550DD" w:rsidRDefault="001550DD" w:rsidP="006C7ACB">
            <w:pPr>
              <w:suppressAutoHyphens/>
              <w:ind w:firstLine="36"/>
              <w:jc w:val="right"/>
              <w:rPr>
                <w:kern w:val="2"/>
              </w:rPr>
            </w:pPr>
          </w:p>
          <w:p w:rsidR="0058569B" w:rsidRDefault="0058569B" w:rsidP="006C7ACB">
            <w:pPr>
              <w:suppressAutoHyphens/>
              <w:ind w:firstLine="36"/>
              <w:jc w:val="right"/>
              <w:rPr>
                <w:kern w:val="2"/>
              </w:rPr>
            </w:pPr>
          </w:p>
          <w:p w:rsidR="009816F0" w:rsidRDefault="009816F0" w:rsidP="006C7ACB">
            <w:pPr>
              <w:suppressAutoHyphens/>
              <w:ind w:firstLine="36"/>
              <w:jc w:val="right"/>
              <w:rPr>
                <w:kern w:val="2"/>
              </w:rPr>
            </w:pPr>
          </w:p>
          <w:p w:rsidR="00374710" w:rsidRPr="008F21CA" w:rsidRDefault="001550DD" w:rsidP="006C7ACB">
            <w:pPr>
              <w:suppressAutoHyphens/>
              <w:ind w:firstLine="36"/>
              <w:jc w:val="right"/>
              <w:rPr>
                <w:kern w:val="2"/>
                <w:lang w:eastAsia="en-US"/>
              </w:rPr>
            </w:pPr>
            <w:r>
              <w:rPr>
                <w:kern w:val="2"/>
              </w:rPr>
              <w:lastRenderedPageBreak/>
              <w:t>УТВЕРЖДЕНЫ</w:t>
            </w:r>
          </w:p>
          <w:p w:rsidR="009816F0" w:rsidRDefault="009816F0" w:rsidP="009816F0">
            <w:pPr>
              <w:widowControl w:val="0"/>
              <w:tabs>
                <w:tab w:val="left" w:pos="-2160"/>
              </w:tabs>
              <w:autoSpaceDE w:val="0"/>
              <w:ind w:left="1535"/>
              <w:jc w:val="right"/>
            </w:pPr>
            <w:r>
              <w:t xml:space="preserve"> решением Думы</w:t>
            </w:r>
          </w:p>
          <w:p w:rsidR="009816F0" w:rsidRDefault="009816F0" w:rsidP="009816F0">
            <w:pPr>
              <w:widowControl w:val="0"/>
              <w:tabs>
                <w:tab w:val="left" w:pos="-2160"/>
              </w:tabs>
              <w:autoSpaceDE w:val="0"/>
              <w:ind w:left="1535"/>
              <w:jc w:val="right"/>
            </w:pPr>
            <w:r>
              <w:t>муниципального образования</w:t>
            </w:r>
          </w:p>
          <w:p w:rsidR="009816F0" w:rsidRDefault="009816F0" w:rsidP="009816F0">
            <w:pPr>
              <w:widowControl w:val="0"/>
              <w:tabs>
                <w:tab w:val="left" w:pos="-2160"/>
              </w:tabs>
              <w:autoSpaceDE w:val="0"/>
              <w:ind w:left="1581"/>
              <w:jc w:val="right"/>
            </w:pPr>
            <w:r>
              <w:t>«Усть-Илимский район»</w:t>
            </w:r>
          </w:p>
          <w:p w:rsidR="009816F0" w:rsidRDefault="009816F0" w:rsidP="009816F0">
            <w:pPr>
              <w:widowControl w:val="0"/>
              <w:tabs>
                <w:tab w:val="left" w:pos="-2160"/>
              </w:tabs>
              <w:autoSpaceDE w:val="0"/>
              <w:ind w:left="1467"/>
              <w:jc w:val="right"/>
            </w:pPr>
            <w:r>
              <w:t>восьмого созыва</w:t>
            </w:r>
          </w:p>
          <w:p w:rsidR="009816F0" w:rsidRDefault="009816F0" w:rsidP="009816F0">
            <w:pPr>
              <w:widowControl w:val="0"/>
              <w:tabs>
                <w:tab w:val="left" w:pos="-2160"/>
              </w:tabs>
              <w:autoSpaceDE w:val="0"/>
              <w:ind w:left="742"/>
              <w:jc w:val="right"/>
            </w:pPr>
            <w:r>
              <w:t>от __</w:t>
            </w:r>
            <w:r w:rsidR="004B145C">
              <w:rPr>
                <w:u w:val="single"/>
              </w:rPr>
              <w:t>28.12.2021</w:t>
            </w:r>
            <w:r>
              <w:t>_ № _</w:t>
            </w:r>
            <w:r w:rsidR="004B145C">
              <w:rPr>
                <w:u w:val="single"/>
              </w:rPr>
              <w:t>12/2</w:t>
            </w:r>
            <w:r w:rsidR="007D6C67">
              <w:rPr>
                <w:u w:val="single"/>
              </w:rPr>
              <w:t>3</w:t>
            </w:r>
            <w:r>
              <w:t>_</w:t>
            </w:r>
          </w:p>
          <w:p w:rsidR="00374710" w:rsidRPr="008F21CA" w:rsidRDefault="00374710" w:rsidP="006C7ACB">
            <w:pPr>
              <w:suppressAutoHyphens/>
              <w:autoSpaceDE w:val="0"/>
              <w:autoSpaceDN w:val="0"/>
              <w:adjustRightInd w:val="0"/>
              <w:jc w:val="right"/>
              <w:rPr>
                <w:kern w:val="2"/>
                <w:lang w:eastAsia="en-US"/>
              </w:rPr>
            </w:pPr>
          </w:p>
        </w:tc>
      </w:tr>
    </w:tbl>
    <w:p w:rsidR="00DC3AE5" w:rsidRPr="008F21CA" w:rsidRDefault="00DC3AE5" w:rsidP="00DC3AE5">
      <w:pPr>
        <w:ind w:firstLine="567"/>
        <w:jc w:val="right"/>
        <w:rPr>
          <w:color w:val="000000"/>
        </w:rPr>
      </w:pPr>
    </w:p>
    <w:p w:rsidR="009816F0" w:rsidRDefault="001550DD" w:rsidP="00374710">
      <w:pPr>
        <w:jc w:val="center"/>
        <w:rPr>
          <w:color w:val="000000"/>
        </w:rPr>
      </w:pPr>
      <w:r>
        <w:rPr>
          <w:color w:val="000000"/>
        </w:rPr>
        <w:t xml:space="preserve">Ключевые показатели и их целевые значения, </w:t>
      </w:r>
    </w:p>
    <w:p w:rsidR="009816F0" w:rsidRDefault="001550DD" w:rsidP="00374710">
      <w:pPr>
        <w:jc w:val="center"/>
        <w:rPr>
          <w:bCs/>
          <w:color w:val="000000"/>
        </w:rPr>
      </w:pPr>
      <w:r>
        <w:rPr>
          <w:color w:val="000000"/>
        </w:rPr>
        <w:t xml:space="preserve">индикативные показатели для муниципального контроля </w:t>
      </w:r>
      <w:r w:rsidR="00DC3AE5" w:rsidRPr="008F21CA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</w:t>
      </w:r>
      <w:r w:rsidR="006D37A1" w:rsidRPr="008F21CA">
        <w:rPr>
          <w:bCs/>
          <w:color w:val="000000"/>
        </w:rPr>
        <w:t>не границ</w:t>
      </w:r>
      <w:r w:rsidR="00DC3AE5" w:rsidRPr="008F21CA">
        <w:rPr>
          <w:bCs/>
          <w:color w:val="000000"/>
        </w:rPr>
        <w:t xml:space="preserve"> населенных пунктов </w:t>
      </w:r>
      <w:r w:rsidR="006D37A1" w:rsidRPr="008F21CA">
        <w:rPr>
          <w:bCs/>
          <w:color w:val="000000"/>
        </w:rPr>
        <w:t xml:space="preserve">в границах муниципального образования </w:t>
      </w:r>
    </w:p>
    <w:p w:rsidR="00DC3AE5" w:rsidRPr="008F21CA" w:rsidRDefault="006D37A1" w:rsidP="00374710">
      <w:pPr>
        <w:jc w:val="center"/>
        <w:rPr>
          <w:i/>
          <w:iCs/>
          <w:color w:val="000000"/>
        </w:rPr>
      </w:pPr>
      <w:r w:rsidRPr="008F21CA">
        <w:rPr>
          <w:bCs/>
          <w:color w:val="000000"/>
        </w:rPr>
        <w:t>«Усть-Илимский район»</w:t>
      </w:r>
    </w:p>
    <w:p w:rsidR="004D10CA" w:rsidRPr="008F21CA" w:rsidRDefault="004D10CA" w:rsidP="00EE4C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10CA" w:rsidRPr="008F21CA" w:rsidRDefault="006752E8" w:rsidP="006752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Ключевые показатели и их целевые значения</w:t>
      </w:r>
    </w:p>
    <w:p w:rsidR="004D10CA" w:rsidRPr="008F21CA" w:rsidRDefault="004D10CA" w:rsidP="00EE4C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229"/>
        <w:gridCol w:w="1555"/>
      </w:tblGrid>
      <w:tr w:rsidR="00567894" w:rsidRPr="00DC3E7B" w:rsidTr="009816F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894" w:rsidRPr="006752E8" w:rsidRDefault="00567894" w:rsidP="00AC7983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jc w:val="center"/>
              <w:rPr>
                <w:rFonts w:ascii="Exo 2" w:hAnsi="Exo 2"/>
              </w:rPr>
            </w:pPr>
            <w:r w:rsidRPr="006752E8">
              <w:t>Ключевые показатели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jc w:val="center"/>
              <w:rPr>
                <w:rFonts w:ascii="Exo 2" w:hAnsi="Exo 2"/>
              </w:rPr>
            </w:pPr>
            <w:r w:rsidRPr="006752E8">
              <w:t>Целевые значения</w:t>
            </w:r>
            <w:proofErr w:type="gramStart"/>
            <w:r w:rsidRPr="006752E8">
              <w:t xml:space="preserve"> (%)</w:t>
            </w:r>
            <w:proofErr w:type="gramEnd"/>
          </w:p>
        </w:tc>
      </w:tr>
      <w:tr w:rsidR="00567894" w:rsidRPr="00DC3E7B" w:rsidTr="009816F0">
        <w:trPr>
          <w:trHeight w:val="8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94" w:rsidRPr="006752E8" w:rsidRDefault="00567894" w:rsidP="00AC7983">
            <w:r>
              <w:t>1.1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rPr>
                <w:rFonts w:ascii="Exo 2" w:hAnsi="Exo 2"/>
              </w:rPr>
            </w:pPr>
            <w:r>
              <w:t>Процент</w:t>
            </w:r>
            <w:r w:rsidRPr="006752E8">
              <w:t xml:space="preserve">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jc w:val="center"/>
              <w:rPr>
                <w:rFonts w:ascii="Exo 2" w:hAnsi="Exo 2"/>
              </w:rPr>
            </w:pPr>
            <w:r w:rsidRPr="006752E8">
              <w:t>Не менее 70</w:t>
            </w:r>
          </w:p>
        </w:tc>
      </w:tr>
      <w:tr w:rsidR="00567894" w:rsidRPr="00DC3E7B" w:rsidTr="009816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94" w:rsidRPr="006752E8" w:rsidRDefault="00567894" w:rsidP="00AC7983">
            <w:r>
              <w:t>1.2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rPr>
                <w:rFonts w:ascii="Exo 2" w:hAnsi="Exo 2"/>
              </w:rPr>
            </w:pPr>
            <w:r>
              <w:t>Процент</w:t>
            </w:r>
            <w:r w:rsidRPr="006752E8">
              <w:t xml:space="preserve">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jc w:val="center"/>
              <w:rPr>
                <w:rFonts w:ascii="Exo 2" w:hAnsi="Exo 2"/>
              </w:rPr>
            </w:pPr>
            <w:r w:rsidRPr="006752E8">
              <w:t xml:space="preserve"> 0</w:t>
            </w:r>
          </w:p>
        </w:tc>
      </w:tr>
      <w:tr w:rsidR="00567894" w:rsidRPr="00DC3E7B" w:rsidTr="009816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94" w:rsidRPr="006752E8" w:rsidRDefault="00567894" w:rsidP="00AC7983">
            <w:r>
              <w:t>1.3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rPr>
                <w:rFonts w:ascii="Exo 2" w:hAnsi="Exo 2"/>
              </w:rPr>
            </w:pPr>
            <w:r>
              <w:t>Процент</w:t>
            </w:r>
            <w:r w:rsidRPr="006752E8">
              <w:t xml:space="preserve">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jc w:val="center"/>
              <w:rPr>
                <w:rFonts w:ascii="Exo 2" w:hAnsi="Exo 2"/>
              </w:rPr>
            </w:pPr>
            <w:r w:rsidRPr="006752E8">
              <w:t xml:space="preserve"> 0</w:t>
            </w:r>
          </w:p>
        </w:tc>
      </w:tr>
      <w:tr w:rsidR="00567894" w:rsidRPr="00DC3E7B" w:rsidTr="009816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94" w:rsidRPr="006752E8" w:rsidRDefault="00567894" w:rsidP="00AC7983">
            <w:r>
              <w:t>1.4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rPr>
                <w:rFonts w:ascii="Exo 2" w:hAnsi="Exo 2"/>
              </w:rPr>
            </w:pPr>
            <w:r>
              <w:t>Процент</w:t>
            </w:r>
            <w:r w:rsidRPr="006752E8">
              <w:t xml:space="preserve">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894" w:rsidRPr="006752E8" w:rsidRDefault="00567894" w:rsidP="00AC7983">
            <w:pPr>
              <w:jc w:val="center"/>
              <w:rPr>
                <w:rFonts w:ascii="Exo 2" w:hAnsi="Exo 2"/>
              </w:rPr>
            </w:pPr>
            <w:r w:rsidRPr="006752E8">
              <w:t xml:space="preserve"> 0</w:t>
            </w:r>
          </w:p>
        </w:tc>
      </w:tr>
    </w:tbl>
    <w:p w:rsidR="009947F5" w:rsidRDefault="009947F5" w:rsidP="00EE4C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47F5" w:rsidRDefault="00567894" w:rsidP="00AC7983">
      <w:pPr>
        <w:pStyle w:val="s4"/>
        <w:spacing w:before="0" w:beforeAutospacing="0" w:after="0" w:afterAutospacing="0"/>
        <w:jc w:val="center"/>
      </w:pPr>
      <w:r>
        <w:rPr>
          <w:rStyle w:val="bumpedfont15"/>
          <w:bCs/>
        </w:rPr>
        <w:t xml:space="preserve">2. </w:t>
      </w:r>
      <w:r w:rsidRPr="004616BB">
        <w:rPr>
          <w:rStyle w:val="bumpedfont15"/>
          <w:bCs/>
        </w:rPr>
        <w:t>Индикативные показатели</w:t>
      </w:r>
    </w:p>
    <w:p w:rsidR="00DC3AE5" w:rsidRDefault="00DC3AE5" w:rsidP="00C04B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2289"/>
        <w:gridCol w:w="1417"/>
        <w:gridCol w:w="2835"/>
        <w:gridCol w:w="851"/>
        <w:gridCol w:w="1662"/>
      </w:tblGrid>
      <w:tr w:rsidR="005D6D24" w:rsidRPr="004616BB" w:rsidTr="009816F0"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7"/>
                <w:bCs/>
                <w:color w:val="444444"/>
              </w:rPr>
              <w:t>2.</w:t>
            </w:r>
          </w:p>
        </w:tc>
        <w:tc>
          <w:tcPr>
            <w:tcW w:w="9054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7"/>
                <w:bCs/>
                <w:color w:val="444444"/>
              </w:rPr>
              <w:t>Индикативные показатели, характеризующие параметры </w:t>
            </w:r>
          </w:p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7"/>
                <w:bCs/>
                <w:color w:val="444444"/>
              </w:rPr>
              <w:t>проведенных мероприятий</w:t>
            </w:r>
          </w:p>
        </w:tc>
      </w:tr>
      <w:tr w:rsidR="005D6D24" w:rsidRPr="004616BB" w:rsidTr="009816F0"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2.1</w:t>
            </w:r>
          </w:p>
        </w:tc>
        <w:tc>
          <w:tcPr>
            <w:tcW w:w="228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Выполняемость внеплановых проверок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Ввн</w:t>
            </w:r>
            <w:proofErr w:type="spellEnd"/>
            <w:r w:rsidRPr="004070D2">
              <w:rPr>
                <w:rStyle w:val="s68"/>
                <w:color w:val="444444"/>
              </w:rPr>
              <w:t> = (</w:t>
            </w:r>
            <w:proofErr w:type="spellStart"/>
            <w:r w:rsidRPr="004070D2">
              <w:rPr>
                <w:rStyle w:val="s68"/>
                <w:color w:val="444444"/>
              </w:rPr>
              <w:t>Рф</w:t>
            </w:r>
            <w:proofErr w:type="spellEnd"/>
            <w:r w:rsidRPr="004070D2">
              <w:rPr>
                <w:rStyle w:val="s68"/>
                <w:color w:val="444444"/>
              </w:rPr>
              <w:t> / </w:t>
            </w:r>
            <w:proofErr w:type="spellStart"/>
            <w:r w:rsidRPr="004070D2">
              <w:rPr>
                <w:rStyle w:val="s68"/>
                <w:color w:val="444444"/>
              </w:rPr>
              <w:t>Рп</w:t>
            </w:r>
            <w:proofErr w:type="spellEnd"/>
            <w:r w:rsidRPr="004070D2">
              <w:rPr>
                <w:rStyle w:val="s68"/>
                <w:color w:val="444444"/>
              </w:rPr>
              <w:t xml:space="preserve">) </w:t>
            </w:r>
            <w:proofErr w:type="spellStart"/>
            <w:r w:rsidRPr="004070D2">
              <w:rPr>
                <w:rStyle w:val="s68"/>
                <w:color w:val="444444"/>
              </w:rPr>
              <w:t>x</w:t>
            </w:r>
            <w:proofErr w:type="spellEnd"/>
            <w:r w:rsidRPr="004070D2">
              <w:rPr>
                <w:rStyle w:val="s68"/>
                <w:color w:val="444444"/>
              </w:rPr>
              <w:t xml:space="preserve"> 100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Ввн</w:t>
            </w:r>
            <w:proofErr w:type="spellEnd"/>
            <w:r w:rsidRPr="004070D2">
              <w:rPr>
                <w:rStyle w:val="s68"/>
                <w:color w:val="444444"/>
              </w:rPr>
              <w:t> - выполняемость внеплановых проверок</w:t>
            </w:r>
          </w:p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Рф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проведенных внеплановых проверок (ед.)</w:t>
            </w:r>
          </w:p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Рп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100%</w:t>
            </w:r>
          </w:p>
        </w:tc>
        <w:tc>
          <w:tcPr>
            <w:tcW w:w="166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Письма и жалобы, поступившие в контрольный орган</w:t>
            </w:r>
          </w:p>
        </w:tc>
      </w:tr>
      <w:tr w:rsidR="005D6D24" w:rsidRPr="004616BB" w:rsidTr="009816F0">
        <w:trPr>
          <w:trHeight w:val="1905"/>
        </w:trPr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lastRenderedPageBreak/>
              <w:t>2.2</w:t>
            </w:r>
          </w:p>
        </w:tc>
        <w:tc>
          <w:tcPr>
            <w:tcW w:w="228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Доля проверок, на результаты которых поданы жалобы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70D2">
              <w:rPr>
                <w:rStyle w:val="s68"/>
                <w:color w:val="444444"/>
              </w:rPr>
              <w:t>Ж</w:t>
            </w:r>
            <w:proofErr w:type="gramEnd"/>
            <w:r w:rsidRPr="004070D2">
              <w:rPr>
                <w:rStyle w:val="s68"/>
                <w:color w:val="444444"/>
              </w:rPr>
              <w:t> </w:t>
            </w:r>
            <w:proofErr w:type="spellStart"/>
            <w:r w:rsidRPr="004070D2">
              <w:rPr>
                <w:rStyle w:val="s68"/>
                <w:color w:val="444444"/>
              </w:rPr>
              <w:t>x</w:t>
            </w:r>
            <w:proofErr w:type="spellEnd"/>
            <w:r w:rsidRPr="004070D2">
              <w:rPr>
                <w:rStyle w:val="s68"/>
                <w:color w:val="444444"/>
              </w:rPr>
              <w:t xml:space="preserve"> 100 / </w:t>
            </w:r>
            <w:proofErr w:type="spellStart"/>
            <w:r w:rsidRPr="004070D2">
              <w:rPr>
                <w:rStyle w:val="s68"/>
                <w:color w:val="444444"/>
              </w:rPr>
              <w:t>Пф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070D2">
              <w:rPr>
                <w:rStyle w:val="s68"/>
                <w:color w:val="444444"/>
              </w:rPr>
              <w:t>Ж</w:t>
            </w:r>
            <w:proofErr w:type="gramEnd"/>
            <w:r w:rsidRPr="004070D2">
              <w:rPr>
                <w:rStyle w:val="s68"/>
                <w:color w:val="444444"/>
              </w:rPr>
              <w:t> - количество жалоб (ед.)</w:t>
            </w:r>
          </w:p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Пф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проведенных проверок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0%</w:t>
            </w:r>
          </w:p>
        </w:tc>
        <w:tc>
          <w:tcPr>
            <w:tcW w:w="166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</w:tr>
      <w:tr w:rsidR="005D6D24" w:rsidRPr="004616BB" w:rsidTr="009816F0"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color w:val="000000"/>
              </w:rPr>
              <w:t>2.3</w:t>
            </w:r>
          </w:p>
        </w:tc>
        <w:tc>
          <w:tcPr>
            <w:tcW w:w="228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4070D2">
              <w:rPr>
                <w:rStyle w:val="s68"/>
                <w:color w:val="444444"/>
              </w:rPr>
              <w:t>Пн</w:t>
            </w:r>
            <w:proofErr w:type="spellEnd"/>
            <w:proofErr w:type="gramEnd"/>
            <w:r w:rsidRPr="004070D2">
              <w:rPr>
                <w:rStyle w:val="s68"/>
                <w:color w:val="444444"/>
              </w:rPr>
              <w:t> </w:t>
            </w:r>
            <w:proofErr w:type="spellStart"/>
            <w:r w:rsidRPr="004070D2">
              <w:rPr>
                <w:rStyle w:val="s68"/>
                <w:color w:val="444444"/>
              </w:rPr>
              <w:t>x</w:t>
            </w:r>
            <w:proofErr w:type="spellEnd"/>
            <w:r w:rsidRPr="004070D2">
              <w:rPr>
                <w:rStyle w:val="s68"/>
                <w:color w:val="444444"/>
              </w:rPr>
              <w:t xml:space="preserve"> 100 / </w:t>
            </w:r>
            <w:proofErr w:type="spellStart"/>
            <w:r w:rsidRPr="004070D2">
              <w:rPr>
                <w:rStyle w:val="s68"/>
                <w:color w:val="444444"/>
              </w:rPr>
              <w:t>Пф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4070D2">
              <w:rPr>
                <w:rStyle w:val="s68"/>
                <w:color w:val="444444"/>
              </w:rPr>
              <w:t>Пн</w:t>
            </w:r>
            <w:proofErr w:type="spellEnd"/>
            <w:proofErr w:type="gramEnd"/>
            <w:r w:rsidRPr="004070D2">
              <w:rPr>
                <w:rStyle w:val="s68"/>
                <w:color w:val="444444"/>
              </w:rPr>
              <w:t> - количество проверок, признанных недействительными (ед.)</w:t>
            </w:r>
          </w:p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Пф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проведенных проверок (ед.)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0%</w:t>
            </w:r>
          </w:p>
        </w:tc>
        <w:tc>
          <w:tcPr>
            <w:tcW w:w="166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</w:tr>
      <w:tr w:rsidR="005D6D24" w:rsidRPr="004616BB" w:rsidTr="009816F0"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2.4</w:t>
            </w:r>
          </w:p>
        </w:tc>
        <w:tc>
          <w:tcPr>
            <w:tcW w:w="228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 xml:space="preserve">По </w:t>
            </w:r>
            <w:proofErr w:type="spellStart"/>
            <w:r w:rsidRPr="004070D2">
              <w:rPr>
                <w:rStyle w:val="s68"/>
                <w:color w:val="444444"/>
              </w:rPr>
              <w:t>x</w:t>
            </w:r>
            <w:proofErr w:type="spellEnd"/>
            <w:r w:rsidRPr="004070D2">
              <w:rPr>
                <w:rStyle w:val="s68"/>
                <w:color w:val="444444"/>
              </w:rPr>
              <w:t xml:space="preserve"> 100 / </w:t>
            </w:r>
            <w:proofErr w:type="spellStart"/>
            <w:r w:rsidRPr="004070D2">
              <w:rPr>
                <w:rStyle w:val="s68"/>
                <w:color w:val="444444"/>
              </w:rPr>
              <w:t>Пф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По - проверки, не проведенные по причине отсутствия проверяемого лица (ед.)</w:t>
            </w:r>
          </w:p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Пф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проведенных проверок (ед.)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30%</w:t>
            </w:r>
          </w:p>
        </w:tc>
        <w:tc>
          <w:tcPr>
            <w:tcW w:w="166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</w:tr>
      <w:tr w:rsidR="005D6D24" w:rsidRPr="004616BB" w:rsidTr="009816F0"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2.5</w:t>
            </w:r>
          </w:p>
        </w:tc>
        <w:tc>
          <w:tcPr>
            <w:tcW w:w="228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Кзо</w:t>
            </w:r>
            <w:proofErr w:type="spellEnd"/>
            <w:r w:rsidRPr="004070D2">
              <w:rPr>
                <w:rStyle w:val="s68"/>
                <w:color w:val="444444"/>
              </w:rPr>
              <w:t> </w:t>
            </w:r>
            <w:proofErr w:type="spellStart"/>
            <w:r w:rsidRPr="004070D2">
              <w:rPr>
                <w:rStyle w:val="s68"/>
                <w:color w:val="444444"/>
              </w:rPr>
              <w:t>х</w:t>
            </w:r>
            <w:proofErr w:type="spellEnd"/>
            <w:r w:rsidRPr="004070D2">
              <w:rPr>
                <w:rStyle w:val="s68"/>
                <w:color w:val="444444"/>
              </w:rPr>
              <w:t xml:space="preserve"> 100 / </w:t>
            </w:r>
            <w:proofErr w:type="spellStart"/>
            <w:r w:rsidRPr="004070D2">
              <w:rPr>
                <w:rStyle w:val="s68"/>
                <w:color w:val="444444"/>
              </w:rPr>
              <w:t>Кпз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Кзо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заявлений, по которым пришел отказ в согласовании (ед.)</w:t>
            </w:r>
          </w:p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Кпз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поданных на согласование заявлений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10%</w:t>
            </w:r>
          </w:p>
        </w:tc>
        <w:tc>
          <w:tcPr>
            <w:tcW w:w="166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</w:tr>
      <w:tr w:rsidR="005D6D24" w:rsidRPr="004616BB" w:rsidTr="009816F0"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2.6</w:t>
            </w:r>
          </w:p>
        </w:tc>
        <w:tc>
          <w:tcPr>
            <w:tcW w:w="228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Кнм</w:t>
            </w:r>
            <w:proofErr w:type="spellEnd"/>
            <w:r w:rsidRPr="004070D2">
              <w:rPr>
                <w:rStyle w:val="s68"/>
                <w:color w:val="444444"/>
              </w:rPr>
              <w:t> </w:t>
            </w:r>
            <w:proofErr w:type="spellStart"/>
            <w:r w:rsidRPr="004070D2">
              <w:rPr>
                <w:rStyle w:val="s68"/>
                <w:color w:val="444444"/>
              </w:rPr>
              <w:t>х</w:t>
            </w:r>
            <w:proofErr w:type="spellEnd"/>
            <w:r w:rsidRPr="004070D2">
              <w:rPr>
                <w:rStyle w:val="s68"/>
                <w:color w:val="444444"/>
              </w:rPr>
              <w:t xml:space="preserve"> 100 / </w:t>
            </w:r>
            <w:proofErr w:type="spellStart"/>
            <w:r w:rsidRPr="004070D2">
              <w:rPr>
                <w:rStyle w:val="s68"/>
                <w:color w:val="444444"/>
              </w:rPr>
              <w:t>Квн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К нм - количество материалов, направленных в уполномоченные органы (ед.)</w:t>
            </w:r>
          </w:p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70D2">
              <w:rPr>
                <w:rStyle w:val="s68"/>
                <w:color w:val="444444"/>
              </w:rPr>
              <w:t>Квн</w:t>
            </w:r>
            <w:proofErr w:type="spellEnd"/>
            <w:r w:rsidRPr="004070D2">
              <w:rPr>
                <w:rStyle w:val="s68"/>
                <w:color w:val="444444"/>
              </w:rPr>
              <w:t> - количество выявленных нарушений (ед.)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100%</w:t>
            </w:r>
          </w:p>
        </w:tc>
        <w:tc>
          <w:tcPr>
            <w:tcW w:w="166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</w:tr>
      <w:tr w:rsidR="005D6D24" w:rsidRPr="004616BB" w:rsidTr="009816F0">
        <w:tc>
          <w:tcPr>
            <w:tcW w:w="5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2.7</w:t>
            </w:r>
          </w:p>
        </w:tc>
        <w:tc>
          <w:tcPr>
            <w:tcW w:w="228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Количество проведенных профилактических мероприятий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70D2">
              <w:rPr>
                <w:rStyle w:val="s68"/>
                <w:color w:val="444444"/>
              </w:rPr>
              <w:t>Шт.</w:t>
            </w:r>
          </w:p>
        </w:tc>
        <w:tc>
          <w:tcPr>
            <w:tcW w:w="166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D6D24" w:rsidRPr="004070D2" w:rsidRDefault="005D6D24" w:rsidP="006A56E3">
            <w:pPr>
              <w:pStyle w:val="s7"/>
              <w:spacing w:before="0" w:beforeAutospacing="0" w:after="0" w:afterAutospacing="0"/>
              <w:rPr>
                <w:color w:val="000000"/>
              </w:rPr>
            </w:pPr>
            <w:r w:rsidRPr="004070D2">
              <w:rPr>
                <w:color w:val="000000"/>
              </w:rPr>
              <w:t> </w:t>
            </w:r>
          </w:p>
        </w:tc>
      </w:tr>
    </w:tbl>
    <w:p w:rsidR="005D6D24" w:rsidRPr="004616BB" w:rsidRDefault="005D6D24" w:rsidP="005D6D24"/>
    <w:p w:rsidR="005D6D24" w:rsidRPr="004616BB" w:rsidRDefault="005D6D24" w:rsidP="005D6D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24" w:rsidRPr="004616BB" w:rsidRDefault="005D6D24" w:rsidP="005D6D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24" w:rsidRDefault="005D6D24" w:rsidP="005D6D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24" w:rsidRDefault="005D6D24" w:rsidP="005D6D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24" w:rsidRDefault="005D6D24" w:rsidP="005D6D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24" w:rsidRDefault="005D6D24" w:rsidP="005D6D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24" w:rsidRDefault="005D6D24" w:rsidP="005D6D2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24" w:rsidRPr="00C04B10" w:rsidRDefault="005D6D24" w:rsidP="00C04B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5D6D24" w:rsidRPr="00C04B10" w:rsidSect="009816F0">
      <w:headerReference w:type="even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D2" w:rsidRDefault="008D36D2" w:rsidP="00DC3AE5">
      <w:r>
        <w:separator/>
      </w:r>
    </w:p>
  </w:endnote>
  <w:endnote w:type="continuationSeparator" w:id="1">
    <w:p w:rsidR="008D36D2" w:rsidRDefault="008D36D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D2" w:rsidRDefault="008D36D2" w:rsidP="00DC3AE5">
      <w:r>
        <w:separator/>
      </w:r>
    </w:p>
  </w:footnote>
  <w:footnote w:type="continuationSeparator" w:id="1">
    <w:p w:rsidR="008D36D2" w:rsidRDefault="008D36D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8E" w:rsidRDefault="002B116D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E7A8E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9E7A8E" w:rsidRDefault="009E7A8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22EBD"/>
    <w:multiLevelType w:val="hybridMultilevel"/>
    <w:tmpl w:val="8402EA38"/>
    <w:lvl w:ilvl="0" w:tplc="176041E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9C32AA"/>
    <w:multiLevelType w:val="hybridMultilevel"/>
    <w:tmpl w:val="7D02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7634D"/>
    <w:multiLevelType w:val="multilevel"/>
    <w:tmpl w:val="9D94C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935ED"/>
    <w:multiLevelType w:val="hybridMultilevel"/>
    <w:tmpl w:val="54048F98"/>
    <w:lvl w:ilvl="0" w:tplc="11FC5A8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130A6"/>
    <w:rsid w:val="00061198"/>
    <w:rsid w:val="000800CD"/>
    <w:rsid w:val="00093F5C"/>
    <w:rsid w:val="000A6A74"/>
    <w:rsid w:val="000D4A9E"/>
    <w:rsid w:val="00122AF4"/>
    <w:rsid w:val="00152DC4"/>
    <w:rsid w:val="001550DD"/>
    <w:rsid w:val="001F770F"/>
    <w:rsid w:val="00200232"/>
    <w:rsid w:val="002205F6"/>
    <w:rsid w:val="00234165"/>
    <w:rsid w:val="002349AF"/>
    <w:rsid w:val="002403A3"/>
    <w:rsid w:val="0029210F"/>
    <w:rsid w:val="002A58A1"/>
    <w:rsid w:val="002B116D"/>
    <w:rsid w:val="002D0A73"/>
    <w:rsid w:val="002E28D0"/>
    <w:rsid w:val="00310961"/>
    <w:rsid w:val="00311EFC"/>
    <w:rsid w:val="00342BF8"/>
    <w:rsid w:val="003615A6"/>
    <w:rsid w:val="00374710"/>
    <w:rsid w:val="003838AE"/>
    <w:rsid w:val="00397BFC"/>
    <w:rsid w:val="003A4AB1"/>
    <w:rsid w:val="004016C5"/>
    <w:rsid w:val="0042075A"/>
    <w:rsid w:val="00434EDF"/>
    <w:rsid w:val="004B145C"/>
    <w:rsid w:val="004D10CA"/>
    <w:rsid w:val="004E4C33"/>
    <w:rsid w:val="004F1247"/>
    <w:rsid w:val="004F29C8"/>
    <w:rsid w:val="00514018"/>
    <w:rsid w:val="00552925"/>
    <w:rsid w:val="00560AF0"/>
    <w:rsid w:val="00567818"/>
    <w:rsid w:val="00567894"/>
    <w:rsid w:val="005740A5"/>
    <w:rsid w:val="0058569B"/>
    <w:rsid w:val="00593289"/>
    <w:rsid w:val="005A5644"/>
    <w:rsid w:val="005C7E8F"/>
    <w:rsid w:val="005D6D24"/>
    <w:rsid w:val="005F7A07"/>
    <w:rsid w:val="006576B0"/>
    <w:rsid w:val="006752E8"/>
    <w:rsid w:val="0069710E"/>
    <w:rsid w:val="006B58CF"/>
    <w:rsid w:val="006C7366"/>
    <w:rsid w:val="006C7ACB"/>
    <w:rsid w:val="006D37A1"/>
    <w:rsid w:val="007027C1"/>
    <w:rsid w:val="00716D29"/>
    <w:rsid w:val="00767CCC"/>
    <w:rsid w:val="0079390F"/>
    <w:rsid w:val="007C2456"/>
    <w:rsid w:val="007C58F1"/>
    <w:rsid w:val="007D0B4B"/>
    <w:rsid w:val="007D6C67"/>
    <w:rsid w:val="00804043"/>
    <w:rsid w:val="00857B95"/>
    <w:rsid w:val="00876E8A"/>
    <w:rsid w:val="008845EB"/>
    <w:rsid w:val="00897375"/>
    <w:rsid w:val="008A4E08"/>
    <w:rsid w:val="008A75D2"/>
    <w:rsid w:val="008B7A2C"/>
    <w:rsid w:val="008C2F6C"/>
    <w:rsid w:val="008D36D2"/>
    <w:rsid w:val="008E6ED0"/>
    <w:rsid w:val="008F21CA"/>
    <w:rsid w:val="00935631"/>
    <w:rsid w:val="00943DEF"/>
    <w:rsid w:val="009816F0"/>
    <w:rsid w:val="00984DCD"/>
    <w:rsid w:val="009947F5"/>
    <w:rsid w:val="00997657"/>
    <w:rsid w:val="009C2275"/>
    <w:rsid w:val="009D07EB"/>
    <w:rsid w:val="009E2A9C"/>
    <w:rsid w:val="009E7A8E"/>
    <w:rsid w:val="009F0C18"/>
    <w:rsid w:val="009F5BD6"/>
    <w:rsid w:val="00A01673"/>
    <w:rsid w:val="00A114BC"/>
    <w:rsid w:val="00A20AD3"/>
    <w:rsid w:val="00A26853"/>
    <w:rsid w:val="00A355CA"/>
    <w:rsid w:val="00A40C76"/>
    <w:rsid w:val="00A61DD8"/>
    <w:rsid w:val="00A74854"/>
    <w:rsid w:val="00AC7983"/>
    <w:rsid w:val="00B33B24"/>
    <w:rsid w:val="00B47CBD"/>
    <w:rsid w:val="00BC0D0D"/>
    <w:rsid w:val="00BC6302"/>
    <w:rsid w:val="00BC71D2"/>
    <w:rsid w:val="00C04B10"/>
    <w:rsid w:val="00C27F84"/>
    <w:rsid w:val="00C91201"/>
    <w:rsid w:val="00CB7108"/>
    <w:rsid w:val="00D00DA5"/>
    <w:rsid w:val="00D04FDD"/>
    <w:rsid w:val="00D16328"/>
    <w:rsid w:val="00D72E15"/>
    <w:rsid w:val="00DA2C33"/>
    <w:rsid w:val="00DA6DCE"/>
    <w:rsid w:val="00DC3AE5"/>
    <w:rsid w:val="00DC3E7B"/>
    <w:rsid w:val="00E040B7"/>
    <w:rsid w:val="00E10FAE"/>
    <w:rsid w:val="00E11CA5"/>
    <w:rsid w:val="00E32A7B"/>
    <w:rsid w:val="00E625F8"/>
    <w:rsid w:val="00E8006D"/>
    <w:rsid w:val="00EC6BFC"/>
    <w:rsid w:val="00ED4A8D"/>
    <w:rsid w:val="00EE4C24"/>
    <w:rsid w:val="00EF7AE8"/>
    <w:rsid w:val="00F06F61"/>
    <w:rsid w:val="00F522FB"/>
    <w:rsid w:val="00F82E77"/>
    <w:rsid w:val="00F90F4D"/>
    <w:rsid w:val="00FB59D0"/>
    <w:rsid w:val="00FB67F5"/>
    <w:rsid w:val="00FC0970"/>
    <w:rsid w:val="00FD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table" w:styleId="aff3">
    <w:name w:val="Table Grid"/>
    <w:basedOn w:val="a2"/>
    <w:uiPriority w:val="59"/>
    <w:rsid w:val="00374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ff4">
    <w:name w:val="Normal (Web)"/>
    <w:basedOn w:val="a"/>
    <w:uiPriority w:val="99"/>
    <w:unhideWhenUsed/>
    <w:rsid w:val="00DC3E7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A40C76"/>
    <w:rPr>
      <w:rFonts w:ascii="Arial" w:eastAsia="Times New Roman" w:hAnsi="Arial" w:cs="Arial"/>
      <w:lang w:eastAsia="zh-CN" w:bidi="ar-SA"/>
    </w:rPr>
  </w:style>
  <w:style w:type="character" w:styleId="aff5">
    <w:name w:val="Strong"/>
    <w:basedOn w:val="a1"/>
    <w:uiPriority w:val="22"/>
    <w:qFormat/>
    <w:rsid w:val="00A20AD3"/>
    <w:rPr>
      <w:b/>
      <w:bCs/>
    </w:rPr>
  </w:style>
  <w:style w:type="paragraph" w:customStyle="1" w:styleId="s4">
    <w:name w:val="s4"/>
    <w:basedOn w:val="a"/>
    <w:rsid w:val="00567894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67894"/>
  </w:style>
  <w:style w:type="paragraph" w:customStyle="1" w:styleId="s7">
    <w:name w:val="s7"/>
    <w:basedOn w:val="a"/>
    <w:rsid w:val="00567894"/>
    <w:pPr>
      <w:spacing w:before="100" w:beforeAutospacing="1" w:after="100" w:afterAutospacing="1"/>
    </w:pPr>
    <w:rPr>
      <w:rFonts w:eastAsia="Calibri"/>
    </w:rPr>
  </w:style>
  <w:style w:type="character" w:customStyle="1" w:styleId="s67">
    <w:name w:val="s67"/>
    <w:basedOn w:val="a1"/>
    <w:rsid w:val="00567894"/>
  </w:style>
  <w:style w:type="character" w:customStyle="1" w:styleId="s68">
    <w:name w:val="s68"/>
    <w:basedOn w:val="a1"/>
    <w:rsid w:val="00567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27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97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901">
                  <w:marLeft w:val="30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4EC7-4907-40A1-82ED-6CC0E2B9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Links>
    <vt:vector size="6" baseType="variant"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2021-12-15T03:00:00Z</cp:lastPrinted>
  <dcterms:created xsi:type="dcterms:W3CDTF">2021-12-15T02:49:00Z</dcterms:created>
  <dcterms:modified xsi:type="dcterms:W3CDTF">2021-12-28T03:41:00Z</dcterms:modified>
</cp:coreProperties>
</file>