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2620FB">
        <w:tc>
          <w:tcPr>
            <w:tcW w:w="9570" w:type="dxa"/>
          </w:tcPr>
          <w:p w:rsidR="002620FB" w:rsidRDefault="002620FB" w:rsidP="005C57D0">
            <w:pPr>
              <w:pStyle w:val="Heading1"/>
            </w:pPr>
            <w:r>
              <w:t>РОССИЙСКАЯ ФЕДЕРАЦИЯ</w:t>
            </w:r>
          </w:p>
        </w:tc>
      </w:tr>
      <w:tr w:rsidR="002620FB">
        <w:tc>
          <w:tcPr>
            <w:tcW w:w="9570" w:type="dxa"/>
          </w:tcPr>
          <w:p w:rsidR="002620FB" w:rsidRDefault="002620F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2620FB" w:rsidRDefault="002620F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2620FB" w:rsidRPr="00663A23" w:rsidRDefault="002620FB" w:rsidP="00BB6D36">
            <w:pPr>
              <w:pStyle w:val="Heading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2620FB" w:rsidRDefault="002620FB" w:rsidP="005C57D0">
            <w:pPr>
              <w:jc w:val="center"/>
            </w:pPr>
          </w:p>
        </w:tc>
      </w:tr>
    </w:tbl>
    <w:p w:rsidR="002620FB" w:rsidRDefault="002620FB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2620FB">
        <w:tc>
          <w:tcPr>
            <w:tcW w:w="4785" w:type="dxa"/>
          </w:tcPr>
          <w:p w:rsidR="002620FB" w:rsidRDefault="002620FB" w:rsidP="005C57D0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от 21.02.2018 № 100</w:t>
            </w:r>
          </w:p>
          <w:p w:rsidR="002620FB" w:rsidRDefault="002620FB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2620FB" w:rsidRDefault="002620FB" w:rsidP="005C57D0"/>
        </w:tc>
        <w:tc>
          <w:tcPr>
            <w:tcW w:w="710" w:type="dxa"/>
          </w:tcPr>
          <w:p w:rsidR="002620FB" w:rsidRDefault="002620FB" w:rsidP="005C57D0">
            <w:pPr>
              <w:jc w:val="right"/>
            </w:pPr>
          </w:p>
        </w:tc>
        <w:tc>
          <w:tcPr>
            <w:tcW w:w="3685" w:type="dxa"/>
          </w:tcPr>
          <w:p w:rsidR="002620FB" w:rsidRDefault="002620FB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2620FB" w:rsidRDefault="002620FB" w:rsidP="005C57D0">
            <w:pPr>
              <w:jc w:val="right"/>
            </w:pPr>
          </w:p>
        </w:tc>
      </w:tr>
    </w:tbl>
    <w:p w:rsidR="002620FB" w:rsidRDefault="002620FB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2620FB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0FB" w:rsidRDefault="002620FB" w:rsidP="005C57D0">
            <w:r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0FB" w:rsidRDefault="002620FB" w:rsidP="00E00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Плана мероприятий по оздоровлению муниципальных финансов на  период с 2018 по 2024 год </w:t>
            </w:r>
          </w:p>
          <w:p w:rsidR="002620FB" w:rsidRDefault="002620FB" w:rsidP="005C57D0">
            <w:pPr>
              <w:rPr>
                <w:b/>
                <w:sz w:val="26"/>
                <w:szCs w:val="26"/>
              </w:rPr>
            </w:pPr>
          </w:p>
          <w:p w:rsidR="002620FB" w:rsidRDefault="002620FB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620FB" w:rsidRDefault="002620FB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620FB" w:rsidRDefault="002620FB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620FB" w:rsidRDefault="002620FB" w:rsidP="005C57D0"/>
        </w:tc>
      </w:tr>
    </w:tbl>
    <w:p w:rsidR="002620FB" w:rsidRPr="00D02916" w:rsidRDefault="002620FB" w:rsidP="00760DFA">
      <w:pPr>
        <w:ind w:firstLine="720"/>
        <w:jc w:val="both"/>
        <w:rPr>
          <w:sz w:val="28"/>
          <w:szCs w:val="28"/>
        </w:rPr>
      </w:pPr>
      <w:r w:rsidRPr="00D02916">
        <w:rPr>
          <w:rFonts w:ascii="Roboto Condensed" w:hAnsi="Roboto Condensed"/>
          <w:color w:val="000000"/>
          <w:sz w:val="28"/>
          <w:szCs w:val="28"/>
        </w:rPr>
        <w:t>В целях укрепления доходной базы консолидированного бюджета Черемховского района, обеспечения устойчивости бюджетной системы района, максимальной мобилизации и повышения эффективности использования финансовых резервов, рационального использования муниципального имущества, земельных ресурсов, р</w:t>
      </w:r>
      <w:r w:rsidRPr="00D02916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статьями 24, 50,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2620FB" w:rsidRPr="00D02916" w:rsidRDefault="002620FB" w:rsidP="00C27E8B">
      <w:pPr>
        <w:jc w:val="both"/>
        <w:rPr>
          <w:sz w:val="28"/>
          <w:szCs w:val="28"/>
        </w:rPr>
      </w:pPr>
    </w:p>
    <w:p w:rsidR="002620FB" w:rsidRPr="006B17D0" w:rsidRDefault="002620FB" w:rsidP="00C2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6B17D0">
        <w:rPr>
          <w:b/>
          <w:sz w:val="28"/>
          <w:szCs w:val="28"/>
        </w:rPr>
        <w:t>:</w:t>
      </w:r>
    </w:p>
    <w:p w:rsidR="002620FB" w:rsidRPr="006B17D0" w:rsidRDefault="002620FB" w:rsidP="00C27E8B">
      <w:pPr>
        <w:jc w:val="center"/>
        <w:rPr>
          <w:b/>
          <w:sz w:val="28"/>
          <w:szCs w:val="28"/>
        </w:rPr>
      </w:pPr>
    </w:p>
    <w:p w:rsidR="002620FB" w:rsidRPr="00ED4ECC" w:rsidRDefault="002620FB" w:rsidP="00BB6D36">
      <w:pPr>
        <w:ind w:firstLine="720"/>
        <w:jc w:val="both"/>
        <w:rPr>
          <w:sz w:val="28"/>
          <w:szCs w:val="28"/>
        </w:rPr>
      </w:pPr>
      <w:r w:rsidRPr="00ED4ECC">
        <w:rPr>
          <w:sz w:val="28"/>
          <w:szCs w:val="28"/>
        </w:rPr>
        <w:t>1. Утвердить прилагаемый План мероприятий по оздоровлению муниципальных финансов на период с 2018 по 2024 год.</w:t>
      </w:r>
    </w:p>
    <w:p w:rsidR="002620FB" w:rsidRPr="00ED4ECC" w:rsidRDefault="002620FB" w:rsidP="00BB6D36">
      <w:pPr>
        <w:ind w:firstLine="720"/>
        <w:jc w:val="both"/>
        <w:rPr>
          <w:sz w:val="28"/>
          <w:szCs w:val="28"/>
        </w:rPr>
      </w:pPr>
      <w:r w:rsidRPr="00ED4ECC">
        <w:rPr>
          <w:sz w:val="28"/>
          <w:szCs w:val="28"/>
        </w:rPr>
        <w:t>2. Отделу организационной работы (Ю.А. Коломеец):</w:t>
      </w:r>
    </w:p>
    <w:p w:rsidR="002620FB" w:rsidRPr="00ED4ECC" w:rsidRDefault="002620FB" w:rsidP="00BB6D36">
      <w:pPr>
        <w:ind w:firstLine="720"/>
        <w:jc w:val="both"/>
        <w:rPr>
          <w:sz w:val="28"/>
          <w:szCs w:val="28"/>
        </w:rPr>
      </w:pPr>
      <w:r w:rsidRPr="00ED4ECC">
        <w:rPr>
          <w:sz w:val="28"/>
          <w:szCs w:val="28"/>
        </w:rPr>
        <w:t>2.1. довести настоящее постановление до ответственных исполнителей Плана мероприятий;</w:t>
      </w:r>
    </w:p>
    <w:p w:rsidR="002620FB" w:rsidRPr="00ED4ECC" w:rsidRDefault="002620FB" w:rsidP="00BB6D36">
      <w:pPr>
        <w:ind w:firstLine="720"/>
        <w:jc w:val="both"/>
        <w:rPr>
          <w:sz w:val="28"/>
          <w:szCs w:val="28"/>
        </w:rPr>
      </w:pPr>
      <w:r w:rsidRPr="00ED4ECC">
        <w:rPr>
          <w:sz w:val="28"/>
          <w:szCs w:val="28"/>
        </w:rPr>
        <w:t>2.2. опубликовать настоящее постановление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2620FB" w:rsidRPr="00ED4ECC" w:rsidRDefault="002620FB" w:rsidP="00BB6D3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D4ECC">
        <w:rPr>
          <w:sz w:val="28"/>
          <w:szCs w:val="28"/>
        </w:rPr>
        <w:t>3. Контроль за исполнением настоящего постановления возложить на  начальника финансового управления администрации Черемховского районного муниципал</w:t>
      </w:r>
      <w:r>
        <w:rPr>
          <w:sz w:val="28"/>
          <w:szCs w:val="28"/>
        </w:rPr>
        <w:t>ьного образования Ю.Н. Гайдук.</w:t>
      </w:r>
    </w:p>
    <w:p w:rsidR="002620FB" w:rsidRDefault="002620FB" w:rsidP="00C27E8B">
      <w:pPr>
        <w:rPr>
          <w:sz w:val="28"/>
          <w:szCs w:val="28"/>
        </w:rPr>
      </w:pPr>
    </w:p>
    <w:p w:rsidR="002620FB" w:rsidRDefault="002620FB" w:rsidP="00C27E8B">
      <w:pPr>
        <w:rPr>
          <w:sz w:val="28"/>
          <w:szCs w:val="28"/>
        </w:rPr>
      </w:pPr>
    </w:p>
    <w:p w:rsidR="002620FB" w:rsidRPr="006B17D0" w:rsidRDefault="002620FB" w:rsidP="00FE4CBC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2620FB" w:rsidRPr="006B17D0" w:rsidRDefault="002620FB" w:rsidP="00C27E8B">
      <w:pPr>
        <w:rPr>
          <w:sz w:val="28"/>
          <w:szCs w:val="28"/>
        </w:rPr>
      </w:pPr>
    </w:p>
    <w:p w:rsidR="002620FB" w:rsidRDefault="002620FB" w:rsidP="00C27E8B">
      <w:pPr>
        <w:rPr>
          <w:sz w:val="24"/>
          <w:szCs w:val="24"/>
        </w:rPr>
      </w:pPr>
    </w:p>
    <w:p w:rsidR="002620FB" w:rsidRPr="0037566B" w:rsidRDefault="002620FB" w:rsidP="00C27E8B">
      <w:r>
        <w:t>Ю.Н. Гайдук</w:t>
      </w:r>
    </w:p>
    <w:p w:rsidR="002620FB" w:rsidRPr="0037566B" w:rsidRDefault="002620FB" w:rsidP="006B17D0">
      <w:r w:rsidRPr="0037566B">
        <w:t>5-</w:t>
      </w:r>
      <w:r>
        <w:t>24-05</w:t>
      </w:r>
    </w:p>
    <w:p w:rsidR="002620FB" w:rsidRDefault="002620FB" w:rsidP="0026785A">
      <w:pPr>
        <w:spacing w:line="360" w:lineRule="auto"/>
        <w:jc w:val="center"/>
        <w:rPr>
          <w:sz w:val="28"/>
          <w:szCs w:val="28"/>
        </w:rPr>
        <w:sectPr w:rsidR="002620FB" w:rsidSect="00BB6D3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620FB" w:rsidRDefault="002620FB" w:rsidP="0026785A">
      <w:pPr>
        <w:spacing w:line="360" w:lineRule="auto"/>
        <w:jc w:val="center"/>
        <w:rPr>
          <w:sz w:val="28"/>
          <w:szCs w:val="28"/>
        </w:rPr>
      </w:pPr>
    </w:p>
    <w:p w:rsidR="002620FB" w:rsidRDefault="002620FB" w:rsidP="00BB6D36">
      <w:pPr>
        <w:ind w:left="11328"/>
        <w:contextualSpacing/>
        <w:jc w:val="both"/>
      </w:pPr>
      <w:r w:rsidRPr="005C02EF">
        <w:t>Приложение</w:t>
      </w:r>
    </w:p>
    <w:p w:rsidR="002620FB" w:rsidRDefault="002620FB" w:rsidP="00BB6D36">
      <w:pPr>
        <w:ind w:left="11328"/>
        <w:contextualSpacing/>
        <w:jc w:val="both"/>
      </w:pPr>
      <w:r w:rsidRPr="005C02EF">
        <w:t>к</w:t>
      </w:r>
      <w:r>
        <w:t xml:space="preserve"> постановлению администрации</w:t>
      </w:r>
    </w:p>
    <w:p w:rsidR="002620FB" w:rsidRDefault="002620FB" w:rsidP="00BB6D36">
      <w:pPr>
        <w:ind w:left="11328"/>
        <w:contextualSpacing/>
        <w:jc w:val="both"/>
      </w:pPr>
      <w:r>
        <w:t xml:space="preserve">Черемховского районного </w:t>
      </w:r>
    </w:p>
    <w:p w:rsidR="002620FB" w:rsidRDefault="002620FB" w:rsidP="00BB6D36">
      <w:pPr>
        <w:ind w:left="11328"/>
        <w:contextualSpacing/>
        <w:jc w:val="both"/>
      </w:pPr>
      <w:r>
        <w:t>муниципального образования</w:t>
      </w:r>
    </w:p>
    <w:p w:rsidR="002620FB" w:rsidRPr="005C02EF" w:rsidRDefault="002620FB" w:rsidP="00BB6D36">
      <w:pPr>
        <w:ind w:left="11328"/>
        <w:contextualSpacing/>
        <w:jc w:val="both"/>
      </w:pPr>
      <w:r>
        <w:t>от 21.02.2018 № 100</w:t>
      </w:r>
    </w:p>
    <w:p w:rsidR="002620FB" w:rsidRDefault="002620FB" w:rsidP="00BB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620FB" w:rsidRPr="00F06D67" w:rsidRDefault="002620FB" w:rsidP="00BB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оздоровлению муниципальных финансов на период с 2018 по 2024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4109"/>
        <w:gridCol w:w="2550"/>
        <w:gridCol w:w="6"/>
        <w:gridCol w:w="1093"/>
        <w:gridCol w:w="1094"/>
        <w:gridCol w:w="1094"/>
        <w:gridCol w:w="1094"/>
        <w:gridCol w:w="1094"/>
        <w:gridCol w:w="1094"/>
        <w:gridCol w:w="1094"/>
      </w:tblGrid>
      <w:tr w:rsidR="002620FB" w:rsidRPr="004E7E93" w:rsidTr="004B4964">
        <w:trPr>
          <w:tblHeader/>
        </w:trPr>
        <w:tc>
          <w:tcPr>
            <w:tcW w:w="670" w:type="dxa"/>
            <w:vMerge w:val="restart"/>
          </w:tcPr>
          <w:p w:rsidR="002620FB" w:rsidRPr="004E7E93" w:rsidRDefault="002620FB" w:rsidP="004B4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9" w:type="dxa"/>
            <w:vMerge w:val="restart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Ответственный исполнитель</w:t>
            </w:r>
          </w:p>
        </w:tc>
        <w:tc>
          <w:tcPr>
            <w:tcW w:w="7663" w:type="dxa"/>
            <w:gridSpan w:val="8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Финансовая оценка, тыс.руб.</w:t>
            </w:r>
          </w:p>
        </w:tc>
      </w:tr>
      <w:tr w:rsidR="002620FB" w:rsidRPr="004E7E93" w:rsidTr="004B4964">
        <w:trPr>
          <w:tblHeader/>
        </w:trPr>
        <w:tc>
          <w:tcPr>
            <w:tcW w:w="670" w:type="dxa"/>
            <w:vMerge/>
          </w:tcPr>
          <w:p w:rsidR="002620FB" w:rsidRPr="004E7E93" w:rsidRDefault="002620FB" w:rsidP="004B4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2018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2019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2020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 xml:space="preserve">2021 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 xml:space="preserve">2022 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 xml:space="preserve">2023 </w:t>
            </w:r>
          </w:p>
        </w:tc>
        <w:tc>
          <w:tcPr>
            <w:tcW w:w="1094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2024</w:t>
            </w:r>
          </w:p>
        </w:tc>
      </w:tr>
      <w:tr w:rsidR="002620FB" w:rsidRPr="004E7E93" w:rsidTr="004B4964">
        <w:trPr>
          <w:trHeight w:val="295"/>
        </w:trPr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</w:p>
        </w:tc>
        <w:tc>
          <w:tcPr>
            <w:tcW w:w="14322" w:type="dxa"/>
            <w:gridSpan w:val="10"/>
            <w:vAlign w:val="center"/>
          </w:tcPr>
          <w:p w:rsidR="002620FB" w:rsidRPr="004E7E93" w:rsidRDefault="002620FB" w:rsidP="004B4964">
            <w:pPr>
              <w:rPr>
                <w:b/>
              </w:rPr>
            </w:pPr>
            <w:r w:rsidRPr="004E7E93">
              <w:rPr>
                <w:b/>
              </w:rPr>
              <w:t>1.Мероприятия по увеличению налоговых и неналоговых доходов консолидированного бюджета Черемховского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1.1.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Организация работы по выявлению юридических и физических лиц, использующих земельные участки без правоустанавливающих документов.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КУМИ 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Рост налоговых и неналоговых доходов  консолидированного  бюджета Черемховского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1.2.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Ввод в оборот сельхозтоваропроизводителями неиспользуемых земель сельскохозяйственного назначения.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сельского хозяйства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17,2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60,7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108,8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108,8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108,8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108,8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108,8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1.3.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Получение доходов от передачи сельхозтоваропроизводителям невостребованных земельных долей сельскохозяйственного назначения.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сельского хозяйства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728,4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448,9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221,4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119,4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119,4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119,4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119,4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1.4.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Контроль задолженности по арендной плате. Организация работы по направлению уведомлений, претензий, передаче материалов в суд для принудительного взыскания.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КУМИ 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Снижение задолженности по платежам в консолидированный бюджет Черемховского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1.5.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Оформление в муниципальную собственность неучтенных объектов, организация работы по их продаже или сдаче в аренду.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КУМИ 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Увеличение поступлений от использования муниципального имущества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1.6.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Организация работы по отчуждению муниципального имущества в собственность городского и сельских поселений в рамках Федерального закона от 06.10.2003 №  131-ФЗ.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КУМИ 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Увеличение поступлений от использования муниципального имущества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1.7.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Снижение недоимки по налоговым доходам в консолидированный бюджет Черемховского района при  взаимодействии с МИФНС.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управление АЧРМО,</w:t>
            </w:r>
            <w:r w:rsidRPr="004E7E93">
              <w:rPr>
                <w:bCs/>
                <w:iCs/>
                <w:color w:val="000000"/>
              </w:rPr>
              <w:t xml:space="preserve"> 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Снижение задолженности по платежам в консолидированный бюджет Черемховского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1.8.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Мониторинг уровня собираемости налоговых платежей, зачисляемых в консолидированный бюджет.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управление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Обеспечение своевременного и полного поступления налоговых платежей в консолидированный бюджет Черемховского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1.9.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Проведение аналитической работы о социально-экономической ситуации в муниципальном образовании для анализа основных показателей деятельности организаций, расположенных на территории Черемховского района, в том числе имеющих снижение по следующим  показателям:</w:t>
            </w:r>
          </w:p>
          <w:p w:rsidR="002620FB" w:rsidRPr="004E7E93" w:rsidRDefault="002620FB" w:rsidP="004B4964">
            <w:pPr>
              <w:jc w:val="both"/>
            </w:pPr>
            <w:r w:rsidRPr="004E7E93">
              <w:t>1. фонд оплаты труда;</w:t>
            </w:r>
          </w:p>
          <w:p w:rsidR="002620FB" w:rsidRPr="004E7E93" w:rsidRDefault="002620FB" w:rsidP="004B4964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E7E93">
              <w:rPr>
                <w:rFonts w:ascii="Times New Roman" w:hAnsi="Times New Roman" w:cs="Times New Roman"/>
                <w:sz w:val="20"/>
                <w:szCs w:val="20"/>
              </w:rPr>
              <w:t>2. среднесписочная численность работников;</w:t>
            </w:r>
          </w:p>
          <w:p w:rsidR="002620FB" w:rsidRPr="004E7E93" w:rsidRDefault="002620FB" w:rsidP="004B4964">
            <w:pPr>
              <w:jc w:val="both"/>
            </w:pPr>
            <w:r w:rsidRPr="004E7E93">
              <w:t>3. размер среднемесячной начисленной заработной платы.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rPr>
                <w:bCs/>
                <w:iCs/>
                <w:color w:val="000000"/>
              </w:rPr>
              <w:t>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Рост налоговой базы по налогу на доходы физических лиц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1.10.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Проведение работы по легализации «серой» заработной платы и снижению неформальной занятости, в том числе:</w:t>
            </w:r>
          </w:p>
          <w:p w:rsidR="002620FB" w:rsidRPr="004E7E93" w:rsidRDefault="002620FB" w:rsidP="004B4964">
            <w:pPr>
              <w:jc w:val="both"/>
            </w:pPr>
            <w:r w:rsidRPr="004E7E93">
              <w:t>- работа «горячей линии» для приёма обращений граждан по фактам не заключения трудовых договоров в письменной форме, выдачи заработной платы «в конверте», выдачи заработной платы ниже МРОТ;</w:t>
            </w:r>
          </w:p>
          <w:p w:rsidR="002620FB" w:rsidRPr="004E7E93" w:rsidRDefault="002620FB" w:rsidP="004B4964">
            <w:pPr>
              <w:jc w:val="both"/>
            </w:pPr>
            <w:r w:rsidRPr="004E7E93">
              <w:t xml:space="preserve">- выявление организаций и индивидуальных предпринимателей, осуществляющих финансово-хозяйственную деятельность и не представляющих отчетность за наемных работников. 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rPr>
                <w:bCs/>
                <w:iCs/>
                <w:color w:val="000000"/>
              </w:rPr>
              <w:t>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Рост налоговой базы по налогу на доходы физических лиц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1.11.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Ведение сводного перечня инвестиционных проектов, реализация которых предполагается на территории Черемховского районного муниципального образования.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rPr>
                <w:bCs/>
                <w:iCs/>
                <w:color w:val="000000"/>
              </w:rPr>
              <w:t>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Положительная динамика показателей социально-экономического развития района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1.12.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Увеличение суммы  платных услуг за счет повышения качества и увеличения количества, оказываемых учреждениями культуры платных услуг.</w:t>
            </w:r>
          </w:p>
        </w:tc>
        <w:tc>
          <w:tcPr>
            <w:tcW w:w="2556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по культуре и библиотечному обслуживанию АЧРМО</w:t>
            </w:r>
          </w:p>
        </w:tc>
        <w:tc>
          <w:tcPr>
            <w:tcW w:w="7657" w:type="dxa"/>
            <w:gridSpan w:val="7"/>
            <w:vAlign w:val="center"/>
          </w:tcPr>
          <w:p w:rsidR="002620FB" w:rsidRPr="004E7E93" w:rsidRDefault="002620FB" w:rsidP="004B4964">
            <w:pPr>
              <w:jc w:val="center"/>
              <w:rPr>
                <w:highlight w:val="yellow"/>
              </w:rPr>
            </w:pPr>
            <w:r w:rsidRPr="004E7E93">
              <w:t>Ежегодное увеличение поступлений от платных услуг на 2%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1.13.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Проведение работы по заключению соглашений о социально-экономическом сотрудничестве с хозяйствующими субъектами, осуществляющими свою деятельность на территории Черемховского района.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rPr>
                <w:bCs/>
                <w:iCs/>
                <w:color w:val="000000"/>
              </w:rPr>
              <w:t>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Поступление дополнительных доходов</w:t>
            </w:r>
          </w:p>
        </w:tc>
      </w:tr>
      <w:tr w:rsidR="002620FB" w:rsidRPr="004E7E93" w:rsidTr="004B4964">
        <w:tc>
          <w:tcPr>
            <w:tcW w:w="670" w:type="dxa"/>
          </w:tcPr>
          <w:p w:rsidR="002620FB" w:rsidRPr="004E7E93" w:rsidRDefault="002620FB" w:rsidP="004B4964">
            <w:pPr>
              <w:jc w:val="center"/>
            </w:pPr>
            <w:r w:rsidRPr="004E7E93">
              <w:t>1.14.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Исполнение утвержденного Плана мероприятий рабочей группы по повышению доходов консолидированного бюджета Черемховского района.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управление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Рост налоговых и неналоговых поступлений в консолидированный  бюджет Черемховского района</w:t>
            </w:r>
          </w:p>
        </w:tc>
      </w:tr>
      <w:tr w:rsidR="002620FB" w:rsidRPr="004E7E93" w:rsidTr="004B4964">
        <w:tc>
          <w:tcPr>
            <w:tcW w:w="670" w:type="dxa"/>
          </w:tcPr>
          <w:p w:rsidR="002620FB" w:rsidRPr="004E7E93" w:rsidRDefault="002620FB" w:rsidP="004B4964">
            <w:pPr>
              <w:jc w:val="center"/>
            </w:pPr>
            <w:r w:rsidRPr="004E7E93">
              <w:t>1.15.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Направление дополнительно поступивших доходов на обеспечение первоочередных расходов бюджета, погашение кредиторской задолженности.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t>Финансовое управление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Обеспечение сбалансированности бюджетов</w:t>
            </w:r>
          </w:p>
        </w:tc>
      </w:tr>
      <w:tr w:rsidR="002620FB" w:rsidRPr="004E7E93" w:rsidTr="004B4964">
        <w:tc>
          <w:tcPr>
            <w:tcW w:w="670" w:type="dxa"/>
          </w:tcPr>
          <w:p w:rsidR="002620FB" w:rsidRPr="004E7E93" w:rsidRDefault="002620FB" w:rsidP="004B4964">
            <w:pPr>
              <w:jc w:val="center"/>
            </w:pPr>
          </w:p>
        </w:tc>
        <w:tc>
          <w:tcPr>
            <w:tcW w:w="14322" w:type="dxa"/>
            <w:gridSpan w:val="10"/>
          </w:tcPr>
          <w:p w:rsidR="002620FB" w:rsidRPr="004E7E93" w:rsidRDefault="002620FB" w:rsidP="004B4964">
            <w:pPr>
              <w:rPr>
                <w:b/>
              </w:rPr>
            </w:pPr>
            <w:r w:rsidRPr="004E7E93">
              <w:rPr>
                <w:b/>
              </w:rPr>
              <w:t>2. Мероприятия по оптимизации бюджетных расходов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2.1.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УЖКХ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Сокращение расходов на оплату коммунальных услуг и топливно-энергетических ресурсов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2.2.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 xml:space="preserve">Снижение объема потребленной электроэнергии на 3% в отношении каждого предыдущего года за счет действия Программы энергосбережения и энергоэффективности и планомерной  замены осветительных приборов на светодиодные и энергосберегающие. 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образования АЧРМО, отдел по культуре и библиотечному обслуживанию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162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157,1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152,4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147,9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143,4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139,1 тыс.кВт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134,9 тыс.кВт</w:t>
            </w:r>
          </w:p>
        </w:tc>
      </w:tr>
      <w:tr w:rsidR="002620FB" w:rsidRPr="004E7E93" w:rsidTr="004B4964">
        <w:trPr>
          <w:trHeight w:val="691"/>
        </w:trPr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  <w:rPr>
                <w:highlight w:val="yellow"/>
              </w:rPr>
            </w:pPr>
            <w:r w:rsidRPr="004E7E93">
              <w:t>2.3.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Установка прибора учета ХВС, ГВС в учреждениях образования.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образования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3,3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233,7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234,1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234,5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235,0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235,4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235,8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2.4.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Ежегодное снижение объемов потребления  твердого топлива (уголь) на 3% за счет действия Программы энергосбережения и энергоэффективности  и в связи с модернизацией котельного оборудования в образовательных учреждениях.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образования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105,7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110,5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115,0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119,0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122,8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126,2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129,2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2.5.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Снижение затрат по доставке в образовательные учреждения твердого топлива.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Отдел образования АЧРМО</w:t>
            </w: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83,2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88,7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86,0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91,0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88,3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92,7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89,9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2.6.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Ограничение принятия новых расходных обязательств, а также не обеспеченное финансовыми ресурсами увеличение действующих расходных обязательств.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управление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обеспечение действующих и принимаемых расходных обязательств исключительно за счет реальных доходов и поступлений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2.7.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E7E9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главными распорядителями бюджетных средств  районного бюджета по сокращению просроченной кредиторской задолженности:</w:t>
            </w:r>
          </w:p>
          <w:p w:rsidR="002620FB" w:rsidRPr="004E7E93" w:rsidRDefault="002620FB" w:rsidP="004B4964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4E7E93">
              <w:rPr>
                <w:rFonts w:ascii="Times New Roman" w:hAnsi="Times New Roman" w:cs="Times New Roman"/>
                <w:sz w:val="20"/>
                <w:szCs w:val="20"/>
              </w:rPr>
              <w:t>- проведение инвентаризации просроченной кредиторской задолженности;</w:t>
            </w:r>
          </w:p>
          <w:p w:rsidR="002620FB" w:rsidRPr="004E7E93" w:rsidRDefault="002620FB" w:rsidP="004B4964">
            <w:pPr>
              <w:jc w:val="both"/>
            </w:pPr>
            <w:r w:rsidRPr="004E7E93">
              <w:t>- выявление и списание безнадежной к взысканию кредиторской задолженности;</w:t>
            </w:r>
          </w:p>
          <w:p w:rsidR="002620FB" w:rsidRPr="004E7E93" w:rsidRDefault="002620FB" w:rsidP="004B4964">
            <w:pPr>
              <w:jc w:val="both"/>
            </w:pPr>
            <w:r w:rsidRPr="004E7E93">
              <w:t>- недопущение роста (возникновения) просроченной кредиторской задолженности.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МКУ «Централизованная бухгалтерия ЧРМО»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bookmarkStart w:id="0" w:name="_GoBack"/>
            <w:bookmarkEnd w:id="0"/>
            <w:r w:rsidRPr="004E7E93">
              <w:t>Снижение размера кредиторской задолженности, минимизация расходов по судебным решениям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2.8.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Недопущение принятия и исполнения расходных обязательств, не отнесенных к полномочиям органов местного самоуправления.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Финансовое управление АЧРМО</w:t>
            </w: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Отсутствие увеличения количества расходных обязательств</w:t>
            </w:r>
          </w:p>
        </w:tc>
      </w:tr>
      <w:tr w:rsidR="002620FB" w:rsidRPr="004E7E93" w:rsidTr="004B4964">
        <w:tc>
          <w:tcPr>
            <w:tcW w:w="67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2.9.</w:t>
            </w:r>
          </w:p>
        </w:tc>
        <w:tc>
          <w:tcPr>
            <w:tcW w:w="4109" w:type="dxa"/>
            <w:vAlign w:val="center"/>
          </w:tcPr>
          <w:p w:rsidR="002620FB" w:rsidRPr="004E7E93" w:rsidRDefault="002620FB" w:rsidP="004B4964">
            <w:pPr>
              <w:jc w:val="both"/>
            </w:pPr>
            <w:r w:rsidRPr="004E7E93">
              <w:t>Реализация системного подхода к формированию, размещению и исполнению муниципальных контрактов при осуществлении закупок товаров, работ и услуг для муниципальных нужд, в том числе:</w:t>
            </w:r>
          </w:p>
          <w:p w:rsidR="002620FB" w:rsidRPr="004E7E93" w:rsidRDefault="002620FB" w:rsidP="004B4964">
            <w:pPr>
              <w:jc w:val="both"/>
            </w:pPr>
            <w:r w:rsidRPr="004E7E93">
              <w:t>- увеличение доли контрактов, заключенных посредством конкурентных процедур;</w:t>
            </w:r>
          </w:p>
          <w:p w:rsidR="002620FB" w:rsidRPr="004E7E93" w:rsidRDefault="002620FB" w:rsidP="004B4964">
            <w:pPr>
              <w:jc w:val="both"/>
            </w:pPr>
            <w:r w:rsidRPr="004E7E93">
              <w:t>- проведение совместных закупок.</w:t>
            </w:r>
          </w:p>
        </w:tc>
        <w:tc>
          <w:tcPr>
            <w:tcW w:w="2550" w:type="dxa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rPr>
                <w:bCs/>
                <w:iCs/>
                <w:color w:val="000000"/>
              </w:rPr>
              <w:t>Отдел экономического прогнозирования и планирования АЧРМО</w:t>
            </w:r>
          </w:p>
          <w:p w:rsidR="002620FB" w:rsidRPr="004E7E93" w:rsidRDefault="002620FB" w:rsidP="004B4964">
            <w:pPr>
              <w:jc w:val="center"/>
            </w:pPr>
          </w:p>
        </w:tc>
        <w:tc>
          <w:tcPr>
            <w:tcW w:w="7663" w:type="dxa"/>
            <w:gridSpan w:val="8"/>
            <w:vAlign w:val="center"/>
          </w:tcPr>
          <w:p w:rsidR="002620FB" w:rsidRPr="004E7E93" w:rsidRDefault="002620FB" w:rsidP="004B4964">
            <w:pPr>
              <w:jc w:val="center"/>
            </w:pPr>
            <w:r w:rsidRPr="004E7E93">
              <w:t>Ежегодное увеличение на 1 % доли контрактов, заключенных посредством конкурентных процедур</w:t>
            </w:r>
          </w:p>
        </w:tc>
      </w:tr>
      <w:tr w:rsidR="002620FB" w:rsidRPr="004E7E93" w:rsidTr="004B4964">
        <w:tc>
          <w:tcPr>
            <w:tcW w:w="670" w:type="dxa"/>
          </w:tcPr>
          <w:p w:rsidR="002620FB" w:rsidRPr="004E7E93" w:rsidRDefault="002620FB" w:rsidP="004B4964">
            <w:pPr>
              <w:jc w:val="center"/>
            </w:pPr>
          </w:p>
        </w:tc>
        <w:tc>
          <w:tcPr>
            <w:tcW w:w="4109" w:type="dxa"/>
          </w:tcPr>
          <w:p w:rsidR="002620FB" w:rsidRPr="004E7E93" w:rsidRDefault="002620FB" w:rsidP="004B4964">
            <w:pPr>
              <w:rPr>
                <w:b/>
              </w:rPr>
            </w:pPr>
            <w:r w:rsidRPr="004E7E93">
              <w:rPr>
                <w:b/>
              </w:rPr>
              <w:t>Итого:</w:t>
            </w:r>
          </w:p>
        </w:tc>
        <w:tc>
          <w:tcPr>
            <w:tcW w:w="2550" w:type="dxa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937,8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942,5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765,3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672,7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674,3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682,5</w:t>
            </w:r>
          </w:p>
        </w:tc>
        <w:tc>
          <w:tcPr>
            <w:tcW w:w="1094" w:type="dxa"/>
            <w:vAlign w:val="center"/>
          </w:tcPr>
          <w:p w:rsidR="002620FB" w:rsidRPr="004E7E93" w:rsidRDefault="002620FB" w:rsidP="004B4964">
            <w:pPr>
              <w:jc w:val="center"/>
              <w:rPr>
                <w:b/>
              </w:rPr>
            </w:pPr>
            <w:r w:rsidRPr="004E7E93">
              <w:rPr>
                <w:b/>
              </w:rPr>
              <w:t>683,1</w:t>
            </w:r>
          </w:p>
        </w:tc>
      </w:tr>
    </w:tbl>
    <w:p w:rsidR="002620FB" w:rsidRDefault="002620FB" w:rsidP="00BB6D36">
      <w:pPr>
        <w:jc w:val="center"/>
      </w:pPr>
    </w:p>
    <w:sectPr w:rsidR="002620FB" w:rsidSect="00BB6D3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4D6A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20FB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B4964"/>
    <w:rsid w:val="004C6CF1"/>
    <w:rsid w:val="004D35B8"/>
    <w:rsid w:val="004D4A39"/>
    <w:rsid w:val="004D7C93"/>
    <w:rsid w:val="004E1874"/>
    <w:rsid w:val="004E7E93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02EF"/>
    <w:rsid w:val="005C57D0"/>
    <w:rsid w:val="005D494C"/>
    <w:rsid w:val="005D4C76"/>
    <w:rsid w:val="005D771D"/>
    <w:rsid w:val="005E280A"/>
    <w:rsid w:val="005E6ADC"/>
    <w:rsid w:val="00606D4F"/>
    <w:rsid w:val="006143B4"/>
    <w:rsid w:val="00623D2B"/>
    <w:rsid w:val="0064082C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238E"/>
    <w:rsid w:val="00703FE7"/>
    <w:rsid w:val="0070517D"/>
    <w:rsid w:val="0070688A"/>
    <w:rsid w:val="007235C8"/>
    <w:rsid w:val="0073049A"/>
    <w:rsid w:val="00730D6F"/>
    <w:rsid w:val="00760DFA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3A5E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B0D8D"/>
    <w:rsid w:val="008B5E93"/>
    <w:rsid w:val="008E0610"/>
    <w:rsid w:val="008E35BF"/>
    <w:rsid w:val="008E62F6"/>
    <w:rsid w:val="008F3617"/>
    <w:rsid w:val="0090108C"/>
    <w:rsid w:val="009033EF"/>
    <w:rsid w:val="00907CA3"/>
    <w:rsid w:val="009207BD"/>
    <w:rsid w:val="00921105"/>
    <w:rsid w:val="0092213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097B"/>
    <w:rsid w:val="00AB64F5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B6D36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FD0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2916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5376"/>
    <w:rsid w:val="00DE6C46"/>
    <w:rsid w:val="00DF47A1"/>
    <w:rsid w:val="00DF799F"/>
    <w:rsid w:val="00E002D4"/>
    <w:rsid w:val="00E06031"/>
    <w:rsid w:val="00E10AC8"/>
    <w:rsid w:val="00E149E1"/>
    <w:rsid w:val="00E26F80"/>
    <w:rsid w:val="00E37C86"/>
    <w:rsid w:val="00E4744B"/>
    <w:rsid w:val="00E51EA0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4ECC"/>
    <w:rsid w:val="00ED5F65"/>
    <w:rsid w:val="00EE273E"/>
    <w:rsid w:val="00EE3003"/>
    <w:rsid w:val="00EE5B1E"/>
    <w:rsid w:val="00EF6F48"/>
    <w:rsid w:val="00F016F8"/>
    <w:rsid w:val="00F06D67"/>
    <w:rsid w:val="00F07893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57E34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A66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9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Нормальный (таблица)"/>
    <w:basedOn w:val="Normal"/>
    <w:next w:val="Normal"/>
    <w:uiPriority w:val="99"/>
    <w:rsid w:val="00BB6D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5</Pages>
  <Words>1342</Words>
  <Characters>7652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10</cp:revision>
  <cp:lastPrinted>2018-02-26T06:49:00Z</cp:lastPrinted>
  <dcterms:created xsi:type="dcterms:W3CDTF">2017-05-02T06:35:00Z</dcterms:created>
  <dcterms:modified xsi:type="dcterms:W3CDTF">2018-03-07T01:45:00Z</dcterms:modified>
</cp:coreProperties>
</file>