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144AFC" w:rsidRPr="00144AFC" w14:paraId="1AAC33D3" w14:textId="77777777" w:rsidTr="00144AFC">
        <w:tc>
          <w:tcPr>
            <w:tcW w:w="9570" w:type="dxa"/>
          </w:tcPr>
          <w:p w14:paraId="1DAD413B" w14:textId="77777777" w:rsidR="00144AFC" w:rsidRPr="00144AFC" w:rsidRDefault="00144AFC" w:rsidP="00144AFC">
            <w:pPr>
              <w:keepNext/>
              <w:spacing w:after="0" w:line="184" w:lineRule="auto"/>
              <w:jc w:val="center"/>
              <w:outlineLvl w:val="0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144AF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49EE23" wp14:editId="34419167">
                  <wp:extent cx="542925" cy="685800"/>
                  <wp:effectExtent l="19050" t="0" r="9525" b="0"/>
                  <wp:docPr id="1" name="Рисунок 1" descr="\\192.168.27.193\1\орготдел\Веретнова И.П\Форма\Черемховский р-н - герб 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27.193\1\орготдел\Веретнова И.П\Форма\Черемховский р-н - герб 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4AFC" w:rsidRPr="00144AFC" w14:paraId="3209AC6F" w14:textId="77777777" w:rsidTr="00144AFC">
        <w:tc>
          <w:tcPr>
            <w:tcW w:w="9570" w:type="dxa"/>
          </w:tcPr>
          <w:p w14:paraId="5B4CF2C1" w14:textId="77777777" w:rsidR="00144AFC" w:rsidRPr="00144AFC" w:rsidRDefault="00144AFC" w:rsidP="0014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4AFC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>РОССИЙСКАЯ ФЕДЕРАЦИЯ</w:t>
            </w:r>
          </w:p>
        </w:tc>
      </w:tr>
      <w:tr w:rsidR="00144AFC" w:rsidRPr="00144AFC" w14:paraId="3827348A" w14:textId="77777777" w:rsidTr="00144AFC">
        <w:tc>
          <w:tcPr>
            <w:tcW w:w="9570" w:type="dxa"/>
          </w:tcPr>
          <w:p w14:paraId="3828DB64" w14:textId="77777777" w:rsidR="00144AFC" w:rsidRPr="00144AFC" w:rsidRDefault="00144AFC" w:rsidP="00144A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144AFC"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  <w:t>Черемховское районное муниципальное образование</w:t>
            </w:r>
          </w:p>
          <w:p w14:paraId="12756698" w14:textId="77777777" w:rsidR="00144AFC" w:rsidRPr="00144AFC" w:rsidRDefault="00144AFC" w:rsidP="00144A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  <w:r w:rsidRPr="00144AFC"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  <w:t>АДМИНИСТРАЦИЯ</w:t>
            </w:r>
          </w:p>
          <w:p w14:paraId="3CED91D6" w14:textId="77777777" w:rsidR="00144AFC" w:rsidRPr="00144AFC" w:rsidRDefault="00144AFC" w:rsidP="00144A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eastAsia="ru-RU"/>
              </w:rPr>
            </w:pPr>
          </w:p>
          <w:p w14:paraId="01009690" w14:textId="77777777" w:rsidR="00144AFC" w:rsidRPr="00144AFC" w:rsidRDefault="00144AFC" w:rsidP="00144A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0"/>
                <w:szCs w:val="10"/>
                <w:lang w:eastAsia="ru-RU"/>
              </w:rPr>
            </w:pPr>
          </w:p>
          <w:p w14:paraId="0E9CC14C" w14:textId="77777777" w:rsidR="00144AFC" w:rsidRPr="00144AFC" w:rsidRDefault="00144AFC" w:rsidP="00144AFC">
            <w:pPr>
              <w:keepNext/>
              <w:spacing w:after="0" w:line="204" w:lineRule="auto"/>
              <w:ind w:hanging="72"/>
              <w:jc w:val="center"/>
              <w:outlineLvl w:val="2"/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</w:pPr>
            <w:r w:rsidRPr="00144AFC"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  <w:t>П О С Т А Н О В Л Е Н И Е</w:t>
            </w:r>
          </w:p>
          <w:p w14:paraId="2EB02FD1" w14:textId="77777777" w:rsidR="00144AFC" w:rsidRPr="00144AFC" w:rsidRDefault="00144AFC" w:rsidP="0014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53175887" w14:textId="77777777" w:rsidR="00144AFC" w:rsidRPr="00144AFC" w:rsidRDefault="00144AFC" w:rsidP="00144AFC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5"/>
        <w:gridCol w:w="4683"/>
      </w:tblGrid>
      <w:tr w:rsidR="00144AFC" w:rsidRPr="00A11A71" w14:paraId="1D395DE7" w14:textId="77777777" w:rsidTr="00144AFC">
        <w:tc>
          <w:tcPr>
            <w:tcW w:w="4785" w:type="dxa"/>
          </w:tcPr>
          <w:p w14:paraId="41AC12A7" w14:textId="03DD7860" w:rsidR="00144AFC" w:rsidRPr="00A11A71" w:rsidRDefault="00A11A71" w:rsidP="00144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4683" w:type="dxa"/>
          </w:tcPr>
          <w:p w14:paraId="015461D2" w14:textId="35FEF884" w:rsidR="00144AFC" w:rsidRPr="00A11A71" w:rsidRDefault="00144AFC" w:rsidP="00144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="00A11A71" w:rsidRPr="00A11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628-п</w:t>
            </w:r>
          </w:p>
        </w:tc>
      </w:tr>
      <w:tr w:rsidR="00144AFC" w:rsidRPr="00144AFC" w14:paraId="6F313623" w14:textId="77777777" w:rsidTr="00144AFC">
        <w:tc>
          <w:tcPr>
            <w:tcW w:w="9468" w:type="dxa"/>
            <w:gridSpan w:val="2"/>
          </w:tcPr>
          <w:p w14:paraId="329A941F" w14:textId="18EAE1C1" w:rsidR="00144AFC" w:rsidRPr="00144AFC" w:rsidRDefault="00144AFC" w:rsidP="00144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4AF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Черемхово</w:t>
            </w:r>
          </w:p>
        </w:tc>
      </w:tr>
    </w:tbl>
    <w:p w14:paraId="0D606BFB" w14:textId="77777777" w:rsidR="00144AFC" w:rsidRPr="00144AFC" w:rsidRDefault="00144AFC" w:rsidP="00144AFC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tbl>
      <w:tblPr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99"/>
      </w:tblGrid>
      <w:tr w:rsidR="00144AFC" w:rsidRPr="00144AFC" w14:paraId="727E1BBF" w14:textId="77777777" w:rsidTr="00144AFC">
        <w:tc>
          <w:tcPr>
            <w:tcW w:w="9399" w:type="dxa"/>
            <w:tcBorders>
              <w:top w:val="nil"/>
              <w:left w:val="nil"/>
              <w:bottom w:val="nil"/>
              <w:right w:val="nil"/>
            </w:tcBorders>
          </w:tcPr>
          <w:p w14:paraId="471B4577" w14:textId="77777777" w:rsidR="00144AFC" w:rsidRPr="00144AFC" w:rsidRDefault="00144AFC" w:rsidP="00144AFC">
            <w:pPr>
              <w:spacing w:after="0" w:line="240" w:lineRule="auto"/>
              <w:ind w:left="-23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4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одобрении прогноза социально-экономического развития</w:t>
            </w:r>
          </w:p>
          <w:p w14:paraId="7C44B26E" w14:textId="25821FFE" w:rsidR="00144AFC" w:rsidRPr="00144AFC" w:rsidRDefault="00144AFC" w:rsidP="00144AFC">
            <w:pPr>
              <w:spacing w:after="0" w:line="240" w:lineRule="auto"/>
              <w:ind w:left="-2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Черемховского районного муниципального образования на 202</w:t>
            </w:r>
            <w:r w:rsidR="00CD0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144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-202</w:t>
            </w:r>
            <w:r w:rsidR="00CD0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144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годы</w:t>
            </w:r>
          </w:p>
        </w:tc>
      </w:tr>
    </w:tbl>
    <w:p w14:paraId="6AFB5CE7" w14:textId="77777777" w:rsidR="00144AFC" w:rsidRPr="00144AFC" w:rsidRDefault="00144AFC" w:rsidP="00144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A61E2F" w14:textId="2AA466D5" w:rsidR="00144AFC" w:rsidRPr="00144AFC" w:rsidRDefault="00144AFC" w:rsidP="00F501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45494798"/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986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</w:t>
      </w:r>
      <w:r w:rsidR="00986FC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986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FA0D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</w:t>
      </w:r>
      <w:r w:rsidR="00986FC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86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CD005B" w:rsidRPr="004A7C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CD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28 июня 2014 года № 172-ФЗ «О стратегическом планировании в Российской Федерации»,</w:t>
      </w:r>
      <w:r w:rsidR="00CD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134"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F50134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F50134"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разработки и корректировки прогнозов социально-экономического развития Черемховского районного муниципального образования на среднесрочный и долгосрочный периоды»</w:t>
      </w:r>
      <w:r w:rsidR="00F5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Черемховского районного муниципального образования от 30 декабря 2015 года № 552, руководствуясь статьями </w:t>
      </w:r>
      <w:r w:rsidRPr="006423CE">
        <w:rPr>
          <w:rFonts w:ascii="Times New Roman" w:eastAsia="Times New Roman" w:hAnsi="Times New Roman" w:cs="Times New Roman"/>
          <w:sz w:val="28"/>
          <w:szCs w:val="28"/>
          <w:lang w:eastAsia="ru-RU"/>
        </w:rPr>
        <w:t>24, 50</w:t>
      </w:r>
      <w:r w:rsidR="00A5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Черемховского районного муниципального образования, администрация Черемховского районного муниципального образования</w:t>
      </w:r>
    </w:p>
    <w:bookmarkEnd w:id="0"/>
    <w:p w14:paraId="79E0B674" w14:textId="77777777" w:rsidR="00144AFC" w:rsidRPr="00144AFC" w:rsidRDefault="00144AFC" w:rsidP="00144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487FC" w14:textId="77777777" w:rsidR="00144AFC" w:rsidRPr="00144AFC" w:rsidRDefault="00144AFC" w:rsidP="00144A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144A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5AA1B486" w14:textId="77777777" w:rsidR="00144AFC" w:rsidRPr="00144AFC" w:rsidRDefault="00144AFC" w:rsidP="00144AF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8975AB1" w14:textId="341CC19C" w:rsidR="00144AFC" w:rsidRPr="00144AFC" w:rsidRDefault="00144AFC" w:rsidP="00144AFC">
      <w:pPr>
        <w:tabs>
          <w:tab w:val="left" w:pos="1134"/>
        </w:tabs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Одобрить прогноз социально-экономического развития Черемховского районного муниципального образования на 202</w:t>
      </w:r>
      <w:r w:rsidR="00CD005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CD005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(прилагается).</w:t>
      </w:r>
    </w:p>
    <w:p w14:paraId="317EDBE5" w14:textId="0118547D" w:rsidR="00144AFC" w:rsidRPr="00144AFC" w:rsidRDefault="00144AFC" w:rsidP="00144AFC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организационной работы (</w:t>
      </w:r>
      <w:proofErr w:type="spellStart"/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Коломеец</w:t>
      </w:r>
      <w:proofErr w:type="spellEnd"/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Ю.А.) опубликовать настоящее постановление в газете «Моё село, край Черемховский» и разместить на официальном сайте Черемховского районного муниципального образования</w:t>
      </w:r>
      <w:r w:rsidR="00F152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69E61" w14:textId="62FB1858" w:rsidR="00144AFC" w:rsidRPr="00144AFC" w:rsidRDefault="00144AFC" w:rsidP="00144AFC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возложить на</w:t>
      </w:r>
      <w:r w:rsidR="00CD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мэра </w:t>
      </w:r>
      <w:r w:rsidR="00210E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экономике и финансам</w:t>
      </w:r>
      <w:r w:rsidR="00CD0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B6E64C" w14:textId="77777777" w:rsidR="00144AFC" w:rsidRPr="00144AFC" w:rsidRDefault="00144AFC" w:rsidP="00144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DE393" w14:textId="376EEFB3" w:rsidR="00144AFC" w:rsidRDefault="00144AFC" w:rsidP="00144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ADCCF" w14:textId="77777777" w:rsidR="006423CE" w:rsidRPr="00144AFC" w:rsidRDefault="006423CE" w:rsidP="00144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6C9FF" w14:textId="625FBDDC" w:rsidR="006423CE" w:rsidRDefault="006423CE" w:rsidP="00175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3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7591B" w:rsidRPr="006423CE">
        <w:rPr>
          <w:rFonts w:ascii="Times New Roman" w:eastAsia="Times New Roman" w:hAnsi="Times New Roman" w:cs="Times New Roman"/>
          <w:sz w:val="28"/>
          <w:szCs w:val="28"/>
          <w:lang w:eastAsia="ru-RU"/>
        </w:rPr>
        <w:t>эр района</w:t>
      </w:r>
      <w:r w:rsidR="0017591B" w:rsidRPr="00A11A71">
        <w:rPr>
          <w:rFonts w:ascii="Times New Roman" w:eastAsia="Times New Roman" w:hAnsi="Times New Roman" w:cs="Times New Roman"/>
          <w:spacing w:val="64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Марач</w:t>
      </w:r>
      <w:proofErr w:type="spellEnd"/>
    </w:p>
    <w:p w14:paraId="71ADA893" w14:textId="53E44974" w:rsidR="004E7D1C" w:rsidRDefault="004E7D1C" w:rsidP="004E7D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E7D1C" w:rsidSect="007E0F10">
          <w:pgSz w:w="11906" w:h="16838"/>
          <w:pgMar w:top="709" w:right="707" w:bottom="993" w:left="1560" w:header="709" w:footer="709" w:gutter="0"/>
          <w:cols w:space="708"/>
          <w:docGrid w:linePitch="360"/>
        </w:sectPr>
      </w:pPr>
    </w:p>
    <w:tbl>
      <w:tblPr>
        <w:tblW w:w="1583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6714"/>
        <w:gridCol w:w="1246"/>
        <w:gridCol w:w="1538"/>
        <w:gridCol w:w="1559"/>
        <w:gridCol w:w="1559"/>
        <w:gridCol w:w="1559"/>
        <w:gridCol w:w="1418"/>
        <w:gridCol w:w="243"/>
      </w:tblGrid>
      <w:tr w:rsidR="00B717BB" w:rsidRPr="00A30DDA" w14:paraId="610B0862" w14:textId="77777777" w:rsidTr="001D1482">
        <w:trPr>
          <w:gridAfter w:val="1"/>
          <w:wAfter w:w="243" w:type="dxa"/>
          <w:trHeight w:val="1020"/>
        </w:trPr>
        <w:tc>
          <w:tcPr>
            <w:tcW w:w="155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40"/>
              <w:gridCol w:w="5127"/>
            </w:tblGrid>
            <w:tr w:rsidR="00B717BB" w14:paraId="40FE8C8B" w14:textId="77777777" w:rsidTr="00B717BB">
              <w:tc>
                <w:tcPr>
                  <w:tcW w:w="10240" w:type="dxa"/>
                </w:tcPr>
                <w:p w14:paraId="13220119" w14:textId="1174EC1D" w:rsidR="00B717BB" w:rsidRDefault="00B717BB" w:rsidP="00B717BB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127" w:type="dxa"/>
                </w:tcPr>
                <w:p w14:paraId="24AF88B6" w14:textId="77777777" w:rsidR="00B717BB" w:rsidRPr="00B717BB" w:rsidRDefault="00B717BB" w:rsidP="00B717BB">
                  <w:pPr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B717BB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Одобрен постановлением администрации Черемховского районного муниципального образования</w:t>
                  </w:r>
                </w:p>
                <w:p w14:paraId="1A90D315" w14:textId="3FDBC737" w:rsidR="00B717BB" w:rsidRDefault="00A11A71" w:rsidP="00B717BB">
                  <w:pPr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от 02.09.2026 № 628-п</w:t>
                  </w:r>
                </w:p>
              </w:tc>
            </w:tr>
          </w:tbl>
          <w:p w14:paraId="1CD2E0E9" w14:textId="77777777" w:rsidR="00B717BB" w:rsidRPr="00A30DDA" w:rsidRDefault="00B717BB" w:rsidP="00B71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1482" w:rsidRPr="00A30DDA" w14:paraId="446E3BB1" w14:textId="77777777" w:rsidTr="001D1482">
        <w:trPr>
          <w:gridAfter w:val="1"/>
          <w:wAfter w:w="243" w:type="dxa"/>
          <w:trHeight w:val="1020"/>
        </w:trPr>
        <w:tc>
          <w:tcPr>
            <w:tcW w:w="155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E72A4" w14:textId="77777777" w:rsidR="00B717BB" w:rsidRDefault="00B717BB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8A4C6DF" w14:textId="1BB0B793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Прогноз социально-экономического развития</w:t>
            </w:r>
            <w:r w:rsidRPr="00A30D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Черемховского районного муниципального образования на 2027-2029 гг.</w:t>
            </w:r>
          </w:p>
        </w:tc>
      </w:tr>
      <w:tr w:rsidR="001D1482" w:rsidRPr="00A30DDA" w14:paraId="51705A5A" w14:textId="77777777" w:rsidTr="001D1482">
        <w:trPr>
          <w:gridAfter w:val="1"/>
          <w:wAfter w:w="243" w:type="dxa"/>
          <w:trHeight w:val="285"/>
        </w:trPr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D79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03B2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981C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4CE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DB79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656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5EA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1482" w:rsidRPr="00B717BB" w14:paraId="1E4B37C8" w14:textId="77777777" w:rsidTr="001D1482">
        <w:trPr>
          <w:gridAfter w:val="1"/>
          <w:wAfter w:w="243" w:type="dxa"/>
          <w:trHeight w:val="420"/>
        </w:trPr>
        <w:tc>
          <w:tcPr>
            <w:tcW w:w="6714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E470A2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5E7E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22B7F0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Факт </w:t>
            </w: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2025 года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B552B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</w:t>
            </w: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2026 года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33E7A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 на:</w:t>
            </w:r>
          </w:p>
        </w:tc>
      </w:tr>
      <w:tr w:rsidR="001D1482" w:rsidRPr="00B717BB" w14:paraId="19598B1F" w14:textId="77777777" w:rsidTr="001D1482">
        <w:trPr>
          <w:gridAfter w:val="1"/>
          <w:wAfter w:w="243" w:type="dxa"/>
          <w:trHeight w:val="458"/>
        </w:trPr>
        <w:tc>
          <w:tcPr>
            <w:tcW w:w="671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46A7B10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2A3F03F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4E877A2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3E656A0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A17C2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25272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5B0EF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2029 год</w:t>
            </w:r>
          </w:p>
        </w:tc>
      </w:tr>
      <w:tr w:rsidR="00B717BB" w:rsidRPr="00B717BB" w14:paraId="5B8F843E" w14:textId="77777777" w:rsidTr="001D1482">
        <w:trPr>
          <w:trHeight w:val="300"/>
        </w:trPr>
        <w:tc>
          <w:tcPr>
            <w:tcW w:w="6714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1B3AEDF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3EC8F8E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3F0252C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  <w:hideMark/>
          </w:tcPr>
          <w:p w14:paraId="572F268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5579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1A3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F979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D11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D1482" w:rsidRPr="00B717BB" w14:paraId="2BFACFE6" w14:textId="77777777" w:rsidTr="001D1482">
        <w:trPr>
          <w:trHeight w:val="375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BD11D2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Итоги развития МО</w:t>
            </w:r>
          </w:p>
        </w:tc>
        <w:tc>
          <w:tcPr>
            <w:tcW w:w="243" w:type="dxa"/>
            <w:vAlign w:val="center"/>
            <w:hideMark/>
          </w:tcPr>
          <w:p w14:paraId="1058712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E0AC418" w14:textId="77777777" w:rsidTr="001D1482">
        <w:trPr>
          <w:trHeight w:val="852"/>
        </w:trPr>
        <w:tc>
          <w:tcPr>
            <w:tcW w:w="6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6A6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Выручка от реализации продукции, работ, услуг (в действующих ценах) по полному кругу организаций,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75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891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8 606,35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03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9 159,44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1B1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9 292,44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01F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10 262,90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908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10 518,59</w:t>
            </w:r>
          </w:p>
        </w:tc>
        <w:tc>
          <w:tcPr>
            <w:tcW w:w="243" w:type="dxa"/>
            <w:vAlign w:val="center"/>
            <w:hideMark/>
          </w:tcPr>
          <w:p w14:paraId="0E94D06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8344CEF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C90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т.ч. по видам экономической деятельности: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D2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0BC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9B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8A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8C0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BD6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643534B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068B25C" w14:textId="77777777" w:rsidTr="001D1482">
        <w:trPr>
          <w:trHeight w:val="42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61B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6AB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DCE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3 118,34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861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3 519,45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19B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3 601,15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919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3 699,22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069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3 815,62</w:t>
            </w:r>
          </w:p>
        </w:tc>
        <w:tc>
          <w:tcPr>
            <w:tcW w:w="243" w:type="dxa"/>
            <w:vAlign w:val="center"/>
            <w:hideMark/>
          </w:tcPr>
          <w:p w14:paraId="16B7489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D6764F3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1D4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27C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6F37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3 495,94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942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3 562,93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EB3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3 531,65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6BE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4 317,41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A0F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4 374,01</w:t>
            </w:r>
          </w:p>
        </w:tc>
        <w:tc>
          <w:tcPr>
            <w:tcW w:w="243" w:type="dxa"/>
            <w:vAlign w:val="center"/>
            <w:hideMark/>
          </w:tcPr>
          <w:p w14:paraId="0AD8E21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0A59B7C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A62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10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7B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1 596,19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3A1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1 659,71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E33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1 731,64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B0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1 801,81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A01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1 870,78</w:t>
            </w:r>
          </w:p>
        </w:tc>
        <w:tc>
          <w:tcPr>
            <w:tcW w:w="243" w:type="dxa"/>
            <w:vAlign w:val="center"/>
            <w:hideMark/>
          </w:tcPr>
          <w:p w14:paraId="18D93A7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6B31997" w14:textId="77777777" w:rsidTr="003A423A">
        <w:trPr>
          <w:trHeight w:val="603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D5E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0DB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7A9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132,30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038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01F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153,02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50F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158,56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550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163,72</w:t>
            </w:r>
          </w:p>
        </w:tc>
        <w:tc>
          <w:tcPr>
            <w:tcW w:w="243" w:type="dxa"/>
            <w:vAlign w:val="center"/>
            <w:hideMark/>
          </w:tcPr>
          <w:p w14:paraId="2780791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61E9714" w14:textId="77777777" w:rsidTr="003A423A">
        <w:trPr>
          <w:trHeight w:val="697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775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3B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5B2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37,73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482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D21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C43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34,27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BE6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35,64</w:t>
            </w:r>
          </w:p>
        </w:tc>
        <w:tc>
          <w:tcPr>
            <w:tcW w:w="243" w:type="dxa"/>
            <w:vAlign w:val="center"/>
            <w:hideMark/>
          </w:tcPr>
          <w:p w14:paraId="1B8A5D0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C72FC54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981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31D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31F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C5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719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310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E50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243" w:type="dxa"/>
            <w:vAlign w:val="center"/>
            <w:hideMark/>
          </w:tcPr>
          <w:p w14:paraId="58A8528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8E5BF1D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02F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F55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45D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65,91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92F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70,34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CE6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73,70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C93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76,50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0D1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78,90</w:t>
            </w:r>
          </w:p>
        </w:tc>
        <w:tc>
          <w:tcPr>
            <w:tcW w:w="243" w:type="dxa"/>
            <w:vAlign w:val="center"/>
            <w:hideMark/>
          </w:tcPr>
          <w:p w14:paraId="3531F73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857E0F1" w14:textId="77777777" w:rsidTr="008E692E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95F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4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548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046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B39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60,75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693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64,03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1F6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66,98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8EE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69,86</w:t>
            </w:r>
          </w:p>
        </w:tc>
        <w:tc>
          <w:tcPr>
            <w:tcW w:w="243" w:type="dxa"/>
            <w:vAlign w:val="center"/>
            <w:hideMark/>
          </w:tcPr>
          <w:p w14:paraId="68282D1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7464935" w14:textId="77777777" w:rsidTr="008E692E">
        <w:trPr>
          <w:trHeight w:val="375"/>
        </w:trPr>
        <w:tc>
          <w:tcPr>
            <w:tcW w:w="6714" w:type="dxa"/>
            <w:tcBorders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5FD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246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3A6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BC0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96,25</w:t>
            </w:r>
          </w:p>
        </w:tc>
        <w:tc>
          <w:tcPr>
            <w:tcW w:w="1559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777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98,38</w:t>
            </w:r>
          </w:p>
        </w:tc>
        <w:tc>
          <w:tcPr>
            <w:tcW w:w="1559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F40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100,24</w:t>
            </w:r>
          </w:p>
        </w:tc>
        <w:tc>
          <w:tcPr>
            <w:tcW w:w="1559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D50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102,15</w:t>
            </w:r>
          </w:p>
        </w:tc>
        <w:tc>
          <w:tcPr>
            <w:tcW w:w="1418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A27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104,05</w:t>
            </w:r>
          </w:p>
        </w:tc>
        <w:tc>
          <w:tcPr>
            <w:tcW w:w="243" w:type="dxa"/>
            <w:vAlign w:val="center"/>
            <w:hideMark/>
          </w:tcPr>
          <w:p w14:paraId="2D7B891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32A4624" w14:textId="77777777" w:rsidTr="003A423A">
        <w:trPr>
          <w:trHeight w:val="841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760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Выручка от реализации продукции, работ, услуг (в действующих ценах) предприятий малого бизнеса (с учетом микропредприятий) </w:t>
            </w:r>
          </w:p>
        </w:tc>
        <w:tc>
          <w:tcPr>
            <w:tcW w:w="1246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F90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54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1 648,93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7C8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1 731,44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5B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1 801,61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D14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1 874,87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6BA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1 944,93</w:t>
            </w:r>
          </w:p>
        </w:tc>
        <w:tc>
          <w:tcPr>
            <w:tcW w:w="243" w:type="dxa"/>
            <w:vAlign w:val="center"/>
            <w:hideMark/>
          </w:tcPr>
          <w:p w14:paraId="6B2DB29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C9C1B91" w14:textId="77777777" w:rsidTr="003A423A">
        <w:trPr>
          <w:trHeight w:val="698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BEE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Прибыль прибыльных предприятий (с учетом предприятий малого бизнеса)</w:t>
            </w:r>
          </w:p>
        </w:tc>
        <w:tc>
          <w:tcPr>
            <w:tcW w:w="1246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660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162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523,69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64D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477,19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F01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483,69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581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513,03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00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544,73</w:t>
            </w:r>
          </w:p>
        </w:tc>
        <w:tc>
          <w:tcPr>
            <w:tcW w:w="243" w:type="dxa"/>
            <w:vAlign w:val="center"/>
            <w:hideMark/>
          </w:tcPr>
          <w:p w14:paraId="79B1FF4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98EA5D4" w14:textId="77777777" w:rsidTr="001D1482">
        <w:trPr>
          <w:trHeight w:val="375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DA676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основных видов экономической деятельности хозяйствующих субъектов МО</w:t>
            </w:r>
          </w:p>
        </w:tc>
        <w:tc>
          <w:tcPr>
            <w:tcW w:w="243" w:type="dxa"/>
            <w:vAlign w:val="center"/>
            <w:hideMark/>
          </w:tcPr>
          <w:p w14:paraId="14BE09E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C0505BF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97B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Промышленное производство: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68A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9D5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082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333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67E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D4D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2E7A7C7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37A6DF8" w14:textId="77777777" w:rsidTr="003A423A">
        <w:trPr>
          <w:trHeight w:val="972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2C2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собственными силами (В+С+D+E):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B89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C8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5 480,14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5D6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5 713,89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E31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5 771,22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773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6 646,88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69F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6 791,73</w:t>
            </w:r>
          </w:p>
        </w:tc>
        <w:tc>
          <w:tcPr>
            <w:tcW w:w="243" w:type="dxa"/>
            <w:vAlign w:val="center"/>
            <w:hideMark/>
          </w:tcPr>
          <w:p w14:paraId="5C924BF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D4755BD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B85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Индекс промышленного производства - всего***: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5F3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7B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185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D01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113,7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416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117,9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870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101,3</w:t>
            </w:r>
          </w:p>
        </w:tc>
        <w:tc>
          <w:tcPr>
            <w:tcW w:w="243" w:type="dxa"/>
            <w:vAlign w:val="center"/>
            <w:hideMark/>
          </w:tcPr>
          <w:p w14:paraId="5F35C80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1CFD386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F90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FC7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BA3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F7B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287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1B3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2F5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107634A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014B7DC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8D2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Промышленное производство: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EF7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CF8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F87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A9F5" w14:textId="77777777" w:rsidR="00A30DDA" w:rsidRPr="006D03F9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C79D" w14:textId="77777777" w:rsidR="00A30DDA" w:rsidRPr="006D03F9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A0F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6E9EE06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163A18B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57B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(В+C+D+E)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53A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2D0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5 480,14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D10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5 713,89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42C4" w14:textId="77777777" w:rsidR="00A30DDA" w:rsidRPr="006D03F9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5 771,22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61DF" w14:textId="77777777" w:rsidR="00A30DDA" w:rsidRPr="006D03F9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6 646,88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8DD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6 791,73</w:t>
            </w:r>
          </w:p>
        </w:tc>
        <w:tc>
          <w:tcPr>
            <w:tcW w:w="243" w:type="dxa"/>
            <w:vAlign w:val="center"/>
            <w:hideMark/>
          </w:tcPr>
          <w:p w14:paraId="2A4D452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7B8F89F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354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Индекс промышленного производства (В+C+D+E)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A2B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14D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EF3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2DF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FE2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F83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101,3</w:t>
            </w:r>
          </w:p>
        </w:tc>
        <w:tc>
          <w:tcPr>
            <w:tcW w:w="243" w:type="dxa"/>
            <w:vAlign w:val="center"/>
            <w:hideMark/>
          </w:tcPr>
          <w:p w14:paraId="41251C3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0354D2A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C8E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Добыча полезных ископаемых (В):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F0E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97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308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9BA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7C7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7B3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27D0616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EF3EEFB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063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800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BEC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3 506,28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98A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3 641,19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19E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3 613,35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7C5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4 402,38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3C7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4 462,21</w:t>
            </w:r>
          </w:p>
        </w:tc>
        <w:tc>
          <w:tcPr>
            <w:tcW w:w="243" w:type="dxa"/>
            <w:vAlign w:val="center"/>
            <w:hideMark/>
          </w:tcPr>
          <w:p w14:paraId="1BAAB52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1D4AF90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14C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Индекс промышленного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BC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F3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D51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103,2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19D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2D5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38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243" w:type="dxa"/>
            <w:vAlign w:val="center"/>
            <w:hideMark/>
          </w:tcPr>
          <w:p w14:paraId="58F3F39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578ED91" w14:textId="77777777" w:rsidTr="001D1482">
        <w:trPr>
          <w:trHeight w:val="52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FAA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Обрабатывающие производства (С):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F21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431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579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295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3D7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5EF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5DBDCD4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E314C66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A62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BF4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B43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1 811,71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0B4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1 884,70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A14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1 966,08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EB6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2 045,63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AAF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2 123,87</w:t>
            </w:r>
          </w:p>
        </w:tc>
        <w:tc>
          <w:tcPr>
            <w:tcW w:w="243" w:type="dxa"/>
            <w:vAlign w:val="center"/>
            <w:hideMark/>
          </w:tcPr>
          <w:p w14:paraId="179FF2C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C1549AD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E74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Индекс промышленного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1834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328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6F0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C8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B8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8CE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243" w:type="dxa"/>
            <w:vAlign w:val="center"/>
            <w:hideMark/>
          </w:tcPr>
          <w:p w14:paraId="697BC3D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DF9EC99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56A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Обеспечение электрической энергией, газом и паром; кондиционирование воздуха (D):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1DB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4E1A" w14:textId="77777777" w:rsidR="00A30DDA" w:rsidRPr="006D03F9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F3A4" w14:textId="77777777" w:rsidR="00A30DDA" w:rsidRPr="006D03F9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BD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26816F4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02F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125A519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95F7C31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670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28E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B41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132,30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700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147,21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F4C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153,02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B6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158,56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836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163,72</w:t>
            </w:r>
          </w:p>
        </w:tc>
        <w:tc>
          <w:tcPr>
            <w:tcW w:w="243" w:type="dxa"/>
            <w:vAlign w:val="center"/>
            <w:hideMark/>
          </w:tcPr>
          <w:p w14:paraId="3F50C9E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0837F1F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174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Индекс промышленного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D07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3EC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E7B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B4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05E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80B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243" w:type="dxa"/>
            <w:vAlign w:val="center"/>
            <w:hideMark/>
          </w:tcPr>
          <w:p w14:paraId="7DA2257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A12C5F4" w14:textId="77777777" w:rsidTr="003A423A">
        <w:trPr>
          <w:trHeight w:val="896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BA14" w14:textId="2C625532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 (Е):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67B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624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F6F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520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726CC12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2E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400BA70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6A2F2C9" w14:textId="77777777" w:rsidTr="003A423A">
        <w:trPr>
          <w:trHeight w:val="568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ED6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07A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0C0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29,86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56E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40,78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F1B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38,76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F77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40,31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6A3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41,93</w:t>
            </w:r>
          </w:p>
        </w:tc>
        <w:tc>
          <w:tcPr>
            <w:tcW w:w="243" w:type="dxa"/>
            <w:vAlign w:val="center"/>
            <w:hideMark/>
          </w:tcPr>
          <w:p w14:paraId="5EDCC5F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EF48096" w14:textId="77777777" w:rsidTr="003A423A">
        <w:trPr>
          <w:trHeight w:val="6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FE5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Сельское, лесное хозяйство, охота, рыболовство и рыбоводство: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D42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E57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845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C8B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7391755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86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3765943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C44C3A5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DC94" w14:textId="77C6C9B2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Валовый выпуск продукции в </w:t>
            </w:r>
            <w:proofErr w:type="spellStart"/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сельхозорганизациях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C45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849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2 716,79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3F9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3 099,83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65A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3 162,65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B36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3 242,30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658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3 339,96</w:t>
            </w:r>
          </w:p>
        </w:tc>
        <w:tc>
          <w:tcPr>
            <w:tcW w:w="243" w:type="dxa"/>
            <w:vAlign w:val="center"/>
            <w:hideMark/>
          </w:tcPr>
          <w:p w14:paraId="76DD20E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6AC91B3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568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Индекс производства продукции в </w:t>
            </w:r>
            <w:proofErr w:type="spellStart"/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сельхозорганизациях</w:t>
            </w:r>
            <w:proofErr w:type="spellEnd"/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2F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5D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FA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AE3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895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9C4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243" w:type="dxa"/>
            <w:vAlign w:val="center"/>
            <w:hideMark/>
          </w:tcPr>
          <w:p w14:paraId="0B7F1DF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B35E752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E502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Строительство: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BC22" w14:textId="2034BBC3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3C6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9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A0F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0EAA35B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9AD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07733E9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34BDAE7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304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Объем работ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AE1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9F3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F7C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C3D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150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4B5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243" w:type="dxa"/>
            <w:vAlign w:val="center"/>
            <w:hideMark/>
          </w:tcPr>
          <w:p w14:paraId="4BCB5A1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367FAAD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B2C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Ввод в действие жилых домов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39A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B31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2 149,0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B4B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3 350,0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E85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3 550,0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F2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4EB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3 750,0</w:t>
            </w:r>
          </w:p>
        </w:tc>
        <w:tc>
          <w:tcPr>
            <w:tcW w:w="243" w:type="dxa"/>
            <w:vAlign w:val="center"/>
            <w:hideMark/>
          </w:tcPr>
          <w:p w14:paraId="09C7071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6D32B47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7D9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Введено жилья на душу населения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485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D7A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E5A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DB7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3D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05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0,134</w:t>
            </w:r>
          </w:p>
        </w:tc>
        <w:tc>
          <w:tcPr>
            <w:tcW w:w="243" w:type="dxa"/>
            <w:vAlign w:val="center"/>
            <w:hideMark/>
          </w:tcPr>
          <w:p w14:paraId="7253759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9D26862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FB5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Транспортировка и хранение: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FDF2" w14:textId="7BC76D3D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FAC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007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28E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424604E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DE3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615520A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4D31313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368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Грузооборот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3C2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тыс.т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/км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28D86CD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11D4A20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25583D7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453B833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172554D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0E343B4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786CFA9" w14:textId="77777777" w:rsidTr="00EE6FE4">
        <w:trPr>
          <w:trHeight w:val="30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722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Пассажирооборот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23F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пас/км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749D22C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4B4C414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477011F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316ED34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03AD1A4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22D4C49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D88C2D9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7B6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208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8E4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B66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66A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FB9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A62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46B1C96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7854ECD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C26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Розничный товарооборот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569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CE7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880,133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AA9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917,099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F46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949,197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8D3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985,267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DA8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1 024,678</w:t>
            </w:r>
          </w:p>
        </w:tc>
        <w:tc>
          <w:tcPr>
            <w:tcW w:w="243" w:type="dxa"/>
            <w:vAlign w:val="center"/>
            <w:hideMark/>
          </w:tcPr>
          <w:p w14:paraId="22C8AC4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EA24CD8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46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Индекс физического объема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105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1FAD5D7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58E728A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370F254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5B16A8E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thinReverseDiagStripe" w:color="000000" w:fill="auto"/>
            <w:vAlign w:val="center"/>
            <w:hideMark/>
          </w:tcPr>
          <w:p w14:paraId="0F5A8D0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1FE0D04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D24098C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BE4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Малый бизнес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926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F60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FD8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15B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AFA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468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33B7617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5D574C8" w14:textId="77777777" w:rsidTr="008E692E">
        <w:trPr>
          <w:trHeight w:val="524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137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Число действующих малых предприятий - всего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246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8C7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934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7B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827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ADE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243" w:type="dxa"/>
            <w:vAlign w:val="center"/>
            <w:hideMark/>
          </w:tcPr>
          <w:p w14:paraId="0F06757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E5AED6B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DD9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том числе по видам экономической деятельности: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E2C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85E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40C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56D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A7A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17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22B2545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9D597C7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EAD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83E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7B7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B86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282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3DC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E9E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43" w:type="dxa"/>
            <w:vAlign w:val="center"/>
            <w:hideMark/>
          </w:tcPr>
          <w:p w14:paraId="507C40F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921B76B" w14:textId="77777777" w:rsidTr="001D1482">
        <w:trPr>
          <w:trHeight w:val="40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88C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322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DA2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53B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D19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D2E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9A1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3" w:type="dxa"/>
            <w:vAlign w:val="center"/>
            <w:hideMark/>
          </w:tcPr>
          <w:p w14:paraId="7ADC1BC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CC4202C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6AE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CA0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4B8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63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1B3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5E0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2A3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3" w:type="dxa"/>
            <w:vAlign w:val="center"/>
            <w:hideMark/>
          </w:tcPr>
          <w:p w14:paraId="48A7E9E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F08B5CA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241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FD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1FB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481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573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05E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9E7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3" w:type="dxa"/>
            <w:vAlign w:val="center"/>
            <w:hideMark/>
          </w:tcPr>
          <w:p w14:paraId="4F86521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8B027B7" w14:textId="77777777" w:rsidTr="001D1482">
        <w:trPr>
          <w:trHeight w:val="76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FA5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EF3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0A7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7B7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E80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9C2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33B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" w:type="dxa"/>
            <w:vAlign w:val="center"/>
            <w:hideMark/>
          </w:tcPr>
          <w:p w14:paraId="0F2CE73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8054A01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6A6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Строительство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B45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025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AF8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6AB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218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C76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3" w:type="dxa"/>
            <w:vAlign w:val="center"/>
            <w:hideMark/>
          </w:tcPr>
          <w:p w14:paraId="6AA99D5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060D1A6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BB7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99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B23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4DC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F5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708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4F7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243" w:type="dxa"/>
            <w:vAlign w:val="center"/>
            <w:hideMark/>
          </w:tcPr>
          <w:p w14:paraId="282C8E6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75C6DDB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B64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ADF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A7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B0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977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A95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0A0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43" w:type="dxa"/>
            <w:vAlign w:val="center"/>
            <w:hideMark/>
          </w:tcPr>
          <w:p w14:paraId="5893C0E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D122DCD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41C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334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14D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2A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27F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59E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282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43" w:type="dxa"/>
            <w:vAlign w:val="center"/>
            <w:hideMark/>
          </w:tcPr>
          <w:p w14:paraId="6CEDE25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E4ECB2E" w14:textId="77777777" w:rsidTr="008E692E">
        <w:trPr>
          <w:trHeight w:val="60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02D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Количество индивидуальных предпринимателей - всего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C53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203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1DB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151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760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F67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243" w:type="dxa"/>
            <w:vAlign w:val="center"/>
            <w:hideMark/>
          </w:tcPr>
          <w:p w14:paraId="2E5F04F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07F2CFD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6DD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B70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5C8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0CC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DE5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DA3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519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04489B6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B080585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CCE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E3B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874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87E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7B9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50A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201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3" w:type="dxa"/>
            <w:vAlign w:val="center"/>
            <w:hideMark/>
          </w:tcPr>
          <w:p w14:paraId="4E78CAC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4AD707B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6EE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2E2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0AF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C70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F4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B7C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260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vAlign w:val="center"/>
            <w:hideMark/>
          </w:tcPr>
          <w:p w14:paraId="401F1D2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90C5B9F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CAF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4C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1E8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4AF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9DB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89F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CF6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3" w:type="dxa"/>
            <w:vAlign w:val="center"/>
            <w:hideMark/>
          </w:tcPr>
          <w:p w14:paraId="663B392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F4CAED2" w14:textId="77777777" w:rsidTr="001F03CD">
        <w:trPr>
          <w:trHeight w:val="6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9D0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081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2FD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553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271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18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8EB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vAlign w:val="center"/>
            <w:hideMark/>
          </w:tcPr>
          <w:p w14:paraId="20CEF9A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A3526D1" w14:textId="77777777" w:rsidTr="001F03CD">
        <w:trPr>
          <w:trHeight w:val="927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93B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B79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E8E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1B8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88B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0A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69C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vAlign w:val="center"/>
            <w:hideMark/>
          </w:tcPr>
          <w:p w14:paraId="59CAF56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D0AC7F6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F4D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EE6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0EF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8F2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6D4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296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DC7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3" w:type="dxa"/>
            <w:vAlign w:val="center"/>
            <w:hideMark/>
          </w:tcPr>
          <w:p w14:paraId="757678F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0CF4B77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FF8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019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856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72C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F1E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CCB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38E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43" w:type="dxa"/>
            <w:vAlign w:val="center"/>
            <w:hideMark/>
          </w:tcPr>
          <w:p w14:paraId="36A91D2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6CE190A" w14:textId="77777777" w:rsidTr="001D1482">
        <w:trPr>
          <w:trHeight w:val="36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CAD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F6F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5A6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B2A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81F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BDB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FF4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43" w:type="dxa"/>
            <w:vAlign w:val="center"/>
            <w:hideMark/>
          </w:tcPr>
          <w:p w14:paraId="22A032E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46C2ED8" w14:textId="77777777" w:rsidTr="008E692E">
        <w:trPr>
          <w:trHeight w:val="313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934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4A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76EF" w14:textId="5B9091C3" w:rsidR="00B717BB" w:rsidRPr="00A30DDA" w:rsidRDefault="00A30DDA" w:rsidP="00B71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934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E11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18D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33B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43" w:type="dxa"/>
            <w:vAlign w:val="center"/>
            <w:hideMark/>
          </w:tcPr>
          <w:p w14:paraId="5829BE0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D754A15" w14:textId="77777777" w:rsidTr="008E692E">
        <w:trPr>
          <w:trHeight w:val="687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EA8F" w14:textId="1DEC3D42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Объем инвестиций в основной капитал за счет всех источников - всего</w:t>
            </w:r>
          </w:p>
        </w:tc>
        <w:tc>
          <w:tcPr>
            <w:tcW w:w="1246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64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4D5F" w14:textId="7E6377FD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1 948,254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F10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520,711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95B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1 389,246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86D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1 419,708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F6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1 477,916</w:t>
            </w:r>
          </w:p>
        </w:tc>
        <w:tc>
          <w:tcPr>
            <w:tcW w:w="243" w:type="dxa"/>
            <w:vAlign w:val="center"/>
            <w:hideMark/>
          </w:tcPr>
          <w:p w14:paraId="0B4F54C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2EAF394" w14:textId="77777777" w:rsidTr="008E692E">
        <w:trPr>
          <w:trHeight w:val="70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135F" w14:textId="7C4B45B0" w:rsidR="001F03CD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бюджетные инвестиции</w:t>
            </w:r>
          </w:p>
        </w:tc>
        <w:tc>
          <w:tcPr>
            <w:tcW w:w="1246" w:type="dxa"/>
            <w:tcBorders>
              <w:top w:val="dashed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F4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dashed" w:sz="4" w:space="0" w:color="80808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872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5,787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173E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21,460</w:t>
            </w:r>
          </w:p>
        </w:tc>
        <w:tc>
          <w:tcPr>
            <w:tcW w:w="1559" w:type="dxa"/>
            <w:tcBorders>
              <w:top w:val="dashed" w:sz="4" w:space="0" w:color="80808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7459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dashed" w:sz="4" w:space="0" w:color="80808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6B84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dashed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5713" w14:textId="77777777" w:rsidR="001F03CD" w:rsidRDefault="001F03CD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206446" w14:textId="6638121A" w:rsid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2AD270A4" w14:textId="77777777" w:rsidR="001F03CD" w:rsidRDefault="001F03CD" w:rsidP="001F0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29767C" w14:textId="5D7A4E72" w:rsidR="001F03CD" w:rsidRPr="00A30DDA" w:rsidRDefault="001F03CD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" w:type="dxa"/>
            <w:vAlign w:val="center"/>
            <w:hideMark/>
          </w:tcPr>
          <w:p w14:paraId="2BB326F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D9BB850" w14:textId="77777777" w:rsidTr="001D1482">
        <w:trPr>
          <w:trHeight w:val="375"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A8F35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Демография, трудовые ресурсы и уровень жизни населения </w:t>
            </w:r>
          </w:p>
        </w:tc>
        <w:tc>
          <w:tcPr>
            <w:tcW w:w="243" w:type="dxa"/>
            <w:vAlign w:val="center"/>
            <w:hideMark/>
          </w:tcPr>
          <w:p w14:paraId="43018D6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B1A05E4" w14:textId="77777777" w:rsidTr="001D1482">
        <w:trPr>
          <w:trHeight w:val="3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987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Численность постоянного населения - всего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2C4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BDF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717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7EF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5FD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5E9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27,969</w:t>
            </w:r>
          </w:p>
        </w:tc>
        <w:tc>
          <w:tcPr>
            <w:tcW w:w="243" w:type="dxa"/>
            <w:vAlign w:val="center"/>
            <w:hideMark/>
          </w:tcPr>
          <w:p w14:paraId="0EAAD78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7703744" w14:textId="77777777" w:rsidTr="008E692E">
        <w:trPr>
          <w:trHeight w:val="632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E51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Среднесписочная численность работников (без внешних совместителей) по полному кругу организаций,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F82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C49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5,043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89B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5,083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DA5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5,083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2F0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5,134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75C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5,134</w:t>
            </w:r>
          </w:p>
        </w:tc>
        <w:tc>
          <w:tcPr>
            <w:tcW w:w="243" w:type="dxa"/>
            <w:vAlign w:val="center"/>
            <w:hideMark/>
          </w:tcPr>
          <w:p w14:paraId="22EE9FA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BEF74A9" w14:textId="77777777" w:rsidTr="008E692E">
        <w:trPr>
          <w:trHeight w:val="272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04D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985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CCF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1D7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2FD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70F5D08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C16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3F02728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01592D6" w14:textId="77777777" w:rsidTr="001D1482">
        <w:trPr>
          <w:trHeight w:val="61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614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60C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259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BD2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CDC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E75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0BC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243" w:type="dxa"/>
            <w:vAlign w:val="center"/>
            <w:hideMark/>
          </w:tcPr>
          <w:p w14:paraId="7978F32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47CC68B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E9E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BAF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D8E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8FE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82C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F68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FBB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0,417</w:t>
            </w:r>
          </w:p>
        </w:tc>
        <w:tc>
          <w:tcPr>
            <w:tcW w:w="243" w:type="dxa"/>
            <w:vAlign w:val="center"/>
            <w:hideMark/>
          </w:tcPr>
          <w:p w14:paraId="0E05EDB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C4AF25A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862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873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5AC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BD4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85A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77C5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FEE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  <w:tc>
          <w:tcPr>
            <w:tcW w:w="243" w:type="dxa"/>
            <w:vAlign w:val="center"/>
            <w:hideMark/>
          </w:tcPr>
          <w:p w14:paraId="1EE8993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E7CA065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4DF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224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67D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9A9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B4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181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014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243" w:type="dxa"/>
            <w:vAlign w:val="center"/>
            <w:hideMark/>
          </w:tcPr>
          <w:p w14:paraId="4E95A8E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7A2E134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28A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0A2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5DF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CB1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9B8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95C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EA8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243" w:type="dxa"/>
            <w:vAlign w:val="center"/>
            <w:hideMark/>
          </w:tcPr>
          <w:p w14:paraId="7575EA1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55C35A5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682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497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EA4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2DB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AF1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3D1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10C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243" w:type="dxa"/>
            <w:vAlign w:val="center"/>
            <w:hideMark/>
          </w:tcPr>
          <w:p w14:paraId="2D82FE2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1B51AB6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C5E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C81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F5A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4B4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D35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836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06C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243" w:type="dxa"/>
            <w:vAlign w:val="center"/>
            <w:hideMark/>
          </w:tcPr>
          <w:p w14:paraId="7A6BB96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5D2319C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6DB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F44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D44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9AF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AFE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228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BD2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243" w:type="dxa"/>
            <w:vAlign w:val="center"/>
            <w:hideMark/>
          </w:tcPr>
          <w:p w14:paraId="4F96589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1CD33FF" w14:textId="77777777" w:rsidTr="00B717BB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1EC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F60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CDC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0,466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082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0,461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132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0,461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1F4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0,461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CBA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0,461</w:t>
            </w:r>
          </w:p>
        </w:tc>
        <w:tc>
          <w:tcPr>
            <w:tcW w:w="243" w:type="dxa"/>
            <w:vAlign w:val="center"/>
            <w:hideMark/>
          </w:tcPr>
          <w:p w14:paraId="5912658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0A00268" w14:textId="77777777" w:rsidTr="00B717BB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9C9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6C3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AE3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1,442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CEC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446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8E9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FDA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243" w:type="dxa"/>
            <w:vAlign w:val="center"/>
            <w:hideMark/>
          </w:tcPr>
          <w:p w14:paraId="3E752F2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42F247E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0B94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 и предоставление социальных услуг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DE4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BF8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A26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E78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73B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4AD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243" w:type="dxa"/>
            <w:vAlign w:val="center"/>
            <w:hideMark/>
          </w:tcPr>
          <w:p w14:paraId="54FACA4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F4D9F8D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C4A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DE9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141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1,173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341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250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4D0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480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1,169</w:t>
            </w:r>
          </w:p>
        </w:tc>
        <w:tc>
          <w:tcPr>
            <w:tcW w:w="243" w:type="dxa"/>
            <w:vAlign w:val="center"/>
            <w:hideMark/>
          </w:tcPr>
          <w:p w14:paraId="1F05099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652E5BD" w14:textId="77777777" w:rsidTr="008E692E">
        <w:trPr>
          <w:trHeight w:val="904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B8D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том числе из общей численности работающих численность работников бюджетной сферы, финансируемой из консолидированного местного бюджета-всего,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068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A31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2,015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83B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2,020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05E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2,020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69D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2,020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D93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2,020</w:t>
            </w:r>
          </w:p>
        </w:tc>
        <w:tc>
          <w:tcPr>
            <w:tcW w:w="243" w:type="dxa"/>
            <w:vAlign w:val="center"/>
            <w:hideMark/>
          </w:tcPr>
          <w:p w14:paraId="7EF8B55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0032CB2" w14:textId="77777777" w:rsidTr="00B717BB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4509C" w14:textId="77777777" w:rsidR="00A30DDA" w:rsidRPr="00A30DDA" w:rsidRDefault="00A30DDA" w:rsidP="008E6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 по отраслям социальной сферы: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5F6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512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2C3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70B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90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0F2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42DE2A2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F0C196B" w14:textId="77777777" w:rsidTr="00B717BB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9A6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574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345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1,442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60A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899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31D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BF5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1,455</w:t>
            </w:r>
          </w:p>
        </w:tc>
        <w:tc>
          <w:tcPr>
            <w:tcW w:w="243" w:type="dxa"/>
            <w:vAlign w:val="center"/>
            <w:hideMark/>
          </w:tcPr>
          <w:p w14:paraId="4A83D84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7BB" w:rsidRPr="00B717BB" w14:paraId="59A84BBF" w14:textId="77777777" w:rsidTr="008E692E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F59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566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D3D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0,123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7C7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35F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9F3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F49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0,120</w:t>
            </w:r>
          </w:p>
        </w:tc>
        <w:tc>
          <w:tcPr>
            <w:tcW w:w="243" w:type="dxa"/>
            <w:vAlign w:val="center"/>
            <w:hideMark/>
          </w:tcPr>
          <w:p w14:paraId="4388296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17BB" w:rsidRPr="00B717BB" w14:paraId="590389BC" w14:textId="77777777" w:rsidTr="008E692E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D29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</w:p>
        </w:tc>
        <w:tc>
          <w:tcPr>
            <w:tcW w:w="124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2D3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9DE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0,450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6C1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2DE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19C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418" w:type="dxa"/>
            <w:tcBorders>
              <w:top w:val="dashed" w:sz="4" w:space="0" w:color="808080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5C4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243" w:type="dxa"/>
            <w:vAlign w:val="center"/>
            <w:hideMark/>
          </w:tcPr>
          <w:p w14:paraId="726CF51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0087B45" w14:textId="77777777" w:rsidTr="008E692E">
        <w:trPr>
          <w:trHeight w:val="824"/>
        </w:trPr>
        <w:tc>
          <w:tcPr>
            <w:tcW w:w="6714" w:type="dxa"/>
            <w:tcBorders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7E06A" w14:textId="3320EEC6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из общей численности работающих численность работников малых предприятий (с учетом</w:t>
            </w:r>
            <w:r w:rsidR="00B717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микропредприятий)-всего, </w:t>
            </w:r>
          </w:p>
        </w:tc>
        <w:tc>
          <w:tcPr>
            <w:tcW w:w="1246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2AA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5B7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1,474</w:t>
            </w:r>
          </w:p>
        </w:tc>
        <w:tc>
          <w:tcPr>
            <w:tcW w:w="1559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449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1,477</w:t>
            </w:r>
          </w:p>
        </w:tc>
        <w:tc>
          <w:tcPr>
            <w:tcW w:w="1559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FC0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1,477</w:t>
            </w:r>
          </w:p>
        </w:tc>
        <w:tc>
          <w:tcPr>
            <w:tcW w:w="1559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520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1,477</w:t>
            </w:r>
          </w:p>
        </w:tc>
        <w:tc>
          <w:tcPr>
            <w:tcW w:w="1418" w:type="dxa"/>
            <w:tcBorders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DCE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1,477</w:t>
            </w:r>
          </w:p>
        </w:tc>
        <w:tc>
          <w:tcPr>
            <w:tcW w:w="243" w:type="dxa"/>
            <w:vAlign w:val="center"/>
            <w:hideMark/>
          </w:tcPr>
          <w:p w14:paraId="4C930A8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F0E2AF2" w14:textId="77777777" w:rsidTr="001D1482">
        <w:trPr>
          <w:trHeight w:val="3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DAD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21C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817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8D5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3E0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D92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5B6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16E234B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B0DDB49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28285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04D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058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AA5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CDC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528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0,075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269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0,075</w:t>
            </w:r>
          </w:p>
        </w:tc>
        <w:tc>
          <w:tcPr>
            <w:tcW w:w="243" w:type="dxa"/>
            <w:vAlign w:val="center"/>
            <w:hideMark/>
          </w:tcPr>
          <w:p w14:paraId="06C913E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D591F0F" w14:textId="77777777" w:rsidTr="001D1482">
        <w:trPr>
          <w:trHeight w:val="48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733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A37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56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F05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852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49C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E16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0,074</w:t>
            </w:r>
          </w:p>
        </w:tc>
        <w:tc>
          <w:tcPr>
            <w:tcW w:w="243" w:type="dxa"/>
            <w:vAlign w:val="center"/>
            <w:hideMark/>
          </w:tcPr>
          <w:p w14:paraId="274140A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566F2A5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92943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CCA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F57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7EF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82D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C23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024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  <w:tc>
          <w:tcPr>
            <w:tcW w:w="243" w:type="dxa"/>
            <w:vAlign w:val="center"/>
            <w:hideMark/>
          </w:tcPr>
          <w:p w14:paraId="6B7C94D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E62F4BC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6533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5DB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4AE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EDD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399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982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9D0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  <w:tc>
          <w:tcPr>
            <w:tcW w:w="243" w:type="dxa"/>
            <w:vAlign w:val="center"/>
            <w:hideMark/>
          </w:tcPr>
          <w:p w14:paraId="07E6053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1F2618A" w14:textId="77777777" w:rsidTr="008E692E">
        <w:trPr>
          <w:trHeight w:val="758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9D66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286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A7F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A3D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45B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7D0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4F2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0,021</w:t>
            </w:r>
          </w:p>
        </w:tc>
        <w:tc>
          <w:tcPr>
            <w:tcW w:w="243" w:type="dxa"/>
            <w:vAlign w:val="center"/>
            <w:hideMark/>
          </w:tcPr>
          <w:p w14:paraId="05FDBAC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4870C47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ECC1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B19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6D2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ABC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10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B18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578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243" w:type="dxa"/>
            <w:vAlign w:val="center"/>
            <w:hideMark/>
          </w:tcPr>
          <w:p w14:paraId="25193EB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39FA4E4" w14:textId="77777777" w:rsidTr="008E692E">
        <w:trPr>
          <w:trHeight w:val="604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E2EC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5D7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518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E4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5B9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3A4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4C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0,035</w:t>
            </w:r>
          </w:p>
        </w:tc>
        <w:tc>
          <w:tcPr>
            <w:tcW w:w="243" w:type="dxa"/>
            <w:vAlign w:val="center"/>
            <w:hideMark/>
          </w:tcPr>
          <w:p w14:paraId="3EE99FA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A262EA0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732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8A9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6EE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D95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438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CF0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3D7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0,016</w:t>
            </w:r>
          </w:p>
        </w:tc>
        <w:tc>
          <w:tcPr>
            <w:tcW w:w="243" w:type="dxa"/>
            <w:vAlign w:val="center"/>
            <w:hideMark/>
          </w:tcPr>
          <w:p w14:paraId="0B215E2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9982A99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80E6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CA0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тыс.чел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2E0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1,050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FCE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86C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52D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C89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1,049</w:t>
            </w:r>
          </w:p>
        </w:tc>
        <w:tc>
          <w:tcPr>
            <w:tcW w:w="243" w:type="dxa"/>
            <w:vAlign w:val="center"/>
            <w:hideMark/>
          </w:tcPr>
          <w:p w14:paraId="2B954C2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BAAD36B" w14:textId="77777777" w:rsidTr="008E692E">
        <w:trPr>
          <w:trHeight w:val="638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F7A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048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A6A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6A8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7B4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5D5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A68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43" w:type="dxa"/>
            <w:vAlign w:val="center"/>
            <w:hideMark/>
          </w:tcPr>
          <w:p w14:paraId="016F736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AE672A4" w14:textId="77777777" w:rsidTr="001D1482">
        <w:trPr>
          <w:trHeight w:val="88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6EA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Среднемесячная начисленная заработная плата (без выплат социального характера) по полному кругу организаций,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36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F4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58 685,91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F11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64 920,11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8E2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67 099,40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0C8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69 970,24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ED1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72 684,00</w:t>
            </w:r>
          </w:p>
        </w:tc>
        <w:tc>
          <w:tcPr>
            <w:tcW w:w="243" w:type="dxa"/>
            <w:vAlign w:val="center"/>
            <w:hideMark/>
          </w:tcPr>
          <w:p w14:paraId="09C5234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BE5F9DE" w14:textId="77777777" w:rsidTr="001D1482">
        <w:trPr>
          <w:trHeight w:val="3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EB5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933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95A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C88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526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nil"/>
            </w:tcBorders>
            <w:shd w:val="clear" w:color="auto" w:fill="auto"/>
            <w:vAlign w:val="center"/>
            <w:hideMark/>
          </w:tcPr>
          <w:p w14:paraId="2D1A538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EDA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3FC24BE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89E26E4" w14:textId="77777777" w:rsidTr="001D1482">
        <w:trPr>
          <w:trHeight w:val="46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682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7ED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8E3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70 414,33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AFD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75 932,51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BF7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79 672,61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3BC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83 608,08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262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87 745,14</w:t>
            </w:r>
          </w:p>
        </w:tc>
        <w:tc>
          <w:tcPr>
            <w:tcW w:w="243" w:type="dxa"/>
            <w:vAlign w:val="center"/>
            <w:hideMark/>
          </w:tcPr>
          <w:p w14:paraId="40F66C1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6B2B641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E5E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7A8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821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103 542,94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54E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101 391,85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B90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102 441,48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20C8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105 671,26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29F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109 589,93</w:t>
            </w:r>
          </w:p>
        </w:tc>
        <w:tc>
          <w:tcPr>
            <w:tcW w:w="243" w:type="dxa"/>
            <w:vAlign w:val="center"/>
            <w:hideMark/>
          </w:tcPr>
          <w:p w14:paraId="32AE605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8D19FD3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D4D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5EA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F93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63 132,85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8BB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64 269,32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07E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65 554,35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F36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67 192,83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58A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69 074,07</w:t>
            </w:r>
          </w:p>
        </w:tc>
        <w:tc>
          <w:tcPr>
            <w:tcW w:w="243" w:type="dxa"/>
            <w:vAlign w:val="center"/>
            <w:hideMark/>
          </w:tcPr>
          <w:p w14:paraId="228A259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FA7A7AB" w14:textId="77777777" w:rsidTr="001D1482">
        <w:trPr>
          <w:trHeight w:val="75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2671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66C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0D8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54 153,32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CC1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54 666,38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377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55 914,92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ABE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57 532,76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693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59 234,50</w:t>
            </w:r>
          </w:p>
        </w:tc>
        <w:tc>
          <w:tcPr>
            <w:tcW w:w="243" w:type="dxa"/>
            <w:vAlign w:val="center"/>
            <w:hideMark/>
          </w:tcPr>
          <w:p w14:paraId="26C1B0C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AD8D97F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421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F0B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177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41 126,98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034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42 976,19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81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42 813,49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7F5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44 523,81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805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46 305,56</w:t>
            </w:r>
          </w:p>
        </w:tc>
        <w:tc>
          <w:tcPr>
            <w:tcW w:w="243" w:type="dxa"/>
            <w:vAlign w:val="center"/>
            <w:hideMark/>
          </w:tcPr>
          <w:p w14:paraId="1FE4E2A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88FDCF9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9E0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318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0B9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47 516,67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CAF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90 888,89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20E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90 888,89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EA9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90 888,89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133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90 888,89</w:t>
            </w:r>
          </w:p>
        </w:tc>
        <w:tc>
          <w:tcPr>
            <w:tcW w:w="243" w:type="dxa"/>
            <w:vAlign w:val="center"/>
            <w:hideMark/>
          </w:tcPr>
          <w:p w14:paraId="285E668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C5B6C78" w14:textId="77777777" w:rsidTr="008E692E">
        <w:trPr>
          <w:trHeight w:val="613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D226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DE5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2CD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42 633,33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CBE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43 400,00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608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44 266,67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C03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45 376,19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8EB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46 647,62</w:t>
            </w:r>
          </w:p>
        </w:tc>
        <w:tc>
          <w:tcPr>
            <w:tcW w:w="243" w:type="dxa"/>
            <w:vAlign w:val="center"/>
            <w:hideMark/>
          </w:tcPr>
          <w:p w14:paraId="621FE32F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FF0C1D0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3519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E38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F3D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73 182,29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D52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74 500,00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F72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75 989,58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B9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77 890,63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789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80 072,92</w:t>
            </w:r>
          </w:p>
        </w:tc>
        <w:tc>
          <w:tcPr>
            <w:tcW w:w="243" w:type="dxa"/>
            <w:vAlign w:val="center"/>
            <w:hideMark/>
          </w:tcPr>
          <w:p w14:paraId="06B103F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D2F6DA2" w14:textId="77777777" w:rsidTr="008E692E">
        <w:trPr>
          <w:trHeight w:val="598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8282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F12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745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69 330,90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7F3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70 578,86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9D3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71 990,44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922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73 790,20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2E03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75 856,33</w:t>
            </w:r>
          </w:p>
        </w:tc>
        <w:tc>
          <w:tcPr>
            <w:tcW w:w="243" w:type="dxa"/>
            <w:vAlign w:val="center"/>
            <w:hideMark/>
          </w:tcPr>
          <w:p w14:paraId="72AFCBEE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A81CC77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C99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F18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B6D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59 787,89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4ED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67 450,00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2D2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70 148,00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2C3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72 953,92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841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75 872,08</w:t>
            </w:r>
          </w:p>
        </w:tc>
        <w:tc>
          <w:tcPr>
            <w:tcW w:w="243" w:type="dxa"/>
            <w:vAlign w:val="center"/>
            <w:hideMark/>
          </w:tcPr>
          <w:p w14:paraId="0212E90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ABE17C6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C9C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 и предоставление социальных услуг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7C6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B82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38 625,00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EBF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51 218,00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375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52 242,36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ashed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E16019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53 548,42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D68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55 047,78</w:t>
            </w:r>
          </w:p>
        </w:tc>
        <w:tc>
          <w:tcPr>
            <w:tcW w:w="243" w:type="dxa"/>
            <w:vAlign w:val="center"/>
            <w:hideMark/>
          </w:tcPr>
          <w:p w14:paraId="2E5AC18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0F954D8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03B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3AF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399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51 086,89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85F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58 598,42</w:t>
            </w:r>
          </w:p>
        </w:tc>
        <w:tc>
          <w:tcPr>
            <w:tcW w:w="1559" w:type="dxa"/>
            <w:tcBorders>
              <w:top w:val="dashed" w:sz="4" w:space="0" w:color="808080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1CA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60 581,33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418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62 728,54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A7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65 011,10</w:t>
            </w:r>
          </w:p>
        </w:tc>
        <w:tc>
          <w:tcPr>
            <w:tcW w:w="243" w:type="dxa"/>
            <w:vAlign w:val="center"/>
            <w:hideMark/>
          </w:tcPr>
          <w:p w14:paraId="504ACF2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2C593F6" w14:textId="77777777" w:rsidTr="008E692E">
        <w:trPr>
          <w:trHeight w:val="821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8C83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Среднемесячная начисленная заработная плата работников бюджетной сферы, финансируемой из консолидированного местного бюджета - всего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FFD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7E8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59 889,99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716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67 648,93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97D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70 354,79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DC4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73 169,14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F48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76 095,71</w:t>
            </w:r>
          </w:p>
        </w:tc>
        <w:tc>
          <w:tcPr>
            <w:tcW w:w="243" w:type="dxa"/>
            <w:vAlign w:val="center"/>
            <w:hideMark/>
          </w:tcPr>
          <w:p w14:paraId="05F067A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5F15BBDE" w14:textId="77777777" w:rsidTr="00B717BB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A2ED8" w14:textId="77777777" w:rsidR="00A30DDA" w:rsidRPr="00A30DDA" w:rsidRDefault="00A30DDA" w:rsidP="008E6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 по категориям работников: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CC4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191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318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5F1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C02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2CC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333DA5F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1DA7797" w14:textId="77777777" w:rsidTr="00B717BB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0F22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83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869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59 787,89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0B8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67 450,00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1ED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70 148,00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FDA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72 953,92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6CD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75 872,08</w:t>
            </w:r>
          </w:p>
        </w:tc>
        <w:tc>
          <w:tcPr>
            <w:tcW w:w="243" w:type="dxa"/>
            <w:vAlign w:val="center"/>
            <w:hideMark/>
          </w:tcPr>
          <w:p w14:paraId="2C6CB7F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A111F09" w14:textId="77777777" w:rsidTr="00B717BB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B52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203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BA6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61 775,88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A6A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71 031,55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5F7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73 872,81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2575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76 827,72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9DD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79 900,83</w:t>
            </w:r>
          </w:p>
        </w:tc>
        <w:tc>
          <w:tcPr>
            <w:tcW w:w="243" w:type="dxa"/>
            <w:vAlign w:val="center"/>
            <w:hideMark/>
          </w:tcPr>
          <w:p w14:paraId="508644F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46E1A8B" w14:textId="77777777" w:rsidTr="00B717BB">
        <w:trPr>
          <w:trHeight w:val="375"/>
        </w:trPr>
        <w:tc>
          <w:tcPr>
            <w:tcW w:w="6714" w:type="dxa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6B8C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941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A24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59 696,66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3D8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67 220,00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608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69 908,80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031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72 705,15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37B3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75 613,36</w:t>
            </w:r>
          </w:p>
        </w:tc>
        <w:tc>
          <w:tcPr>
            <w:tcW w:w="243" w:type="dxa"/>
            <w:vAlign w:val="center"/>
            <w:hideMark/>
          </w:tcPr>
          <w:p w14:paraId="742A438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30EBB5AD" w14:textId="77777777" w:rsidTr="008E692E">
        <w:trPr>
          <w:trHeight w:val="997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017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Среднемесячная начисленная заработная плата работников малых предприятий (с учетом микропредприятий)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0A3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037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42 690,37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F9B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47 239,93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B2E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48 201,90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5F2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49 447,06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D10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50 863,73</w:t>
            </w:r>
          </w:p>
        </w:tc>
        <w:tc>
          <w:tcPr>
            <w:tcW w:w="243" w:type="dxa"/>
            <w:vAlign w:val="center"/>
            <w:hideMark/>
          </w:tcPr>
          <w:p w14:paraId="6574123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0E184A58" w14:textId="77777777" w:rsidTr="008E692E">
        <w:trPr>
          <w:trHeight w:val="558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84B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Фонд начисленной заработной платы по полному кругу организаций, 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41C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7A7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3 528,90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D9E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3 934,94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3EA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4 067,03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75B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4 283,86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BAA0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4 450,01</w:t>
            </w:r>
          </w:p>
        </w:tc>
        <w:tc>
          <w:tcPr>
            <w:tcW w:w="243" w:type="dxa"/>
            <w:vAlign w:val="center"/>
            <w:hideMark/>
          </w:tcPr>
          <w:p w14:paraId="2964763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80F6E5E" w14:textId="77777777" w:rsidTr="001D1482">
        <w:trPr>
          <w:trHeight w:val="375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B915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2D6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7D6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755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8EE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57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16F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" w:type="dxa"/>
            <w:vAlign w:val="center"/>
            <w:hideMark/>
          </w:tcPr>
          <w:p w14:paraId="3FDEF951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20C7F73C" w14:textId="77777777" w:rsidTr="008E692E">
        <w:trPr>
          <w:trHeight w:val="586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F31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Фонд начисленной заработной платы работников малых предприятий (с учетом микропредприятий)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F5F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4C6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738,458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350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818,857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16D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835,821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68DA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857,412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68F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881,977</w:t>
            </w:r>
          </w:p>
        </w:tc>
        <w:tc>
          <w:tcPr>
            <w:tcW w:w="243" w:type="dxa"/>
            <w:vAlign w:val="center"/>
            <w:hideMark/>
          </w:tcPr>
          <w:p w14:paraId="6AF053B3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7A275E22" w14:textId="77777777" w:rsidTr="008E692E">
        <w:trPr>
          <w:trHeight w:val="552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805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Фонд начисленной заработной платы работников сельского хозяйства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E87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188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782,444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FF4F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843,762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54B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885,322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A4B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929,053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A47B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975,024</w:t>
            </w:r>
          </w:p>
        </w:tc>
        <w:tc>
          <w:tcPr>
            <w:tcW w:w="243" w:type="dxa"/>
            <w:vAlign w:val="center"/>
            <w:hideMark/>
          </w:tcPr>
          <w:p w14:paraId="66FFB09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2FDDF32" w14:textId="77777777" w:rsidTr="008E692E">
        <w:trPr>
          <w:trHeight w:val="574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3C28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Фонд начисленной заработной платы работников бюджетной сферы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A37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23B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1 448,14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C7C7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1 639,81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E70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1 705,40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A0D4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1 773,62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C21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1 844,56</w:t>
            </w:r>
          </w:p>
        </w:tc>
        <w:tc>
          <w:tcPr>
            <w:tcW w:w="243" w:type="dxa"/>
            <w:vAlign w:val="center"/>
            <w:hideMark/>
          </w:tcPr>
          <w:p w14:paraId="7E3143AA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46B014EB" w14:textId="77777777" w:rsidTr="001D1482">
        <w:trPr>
          <w:trHeight w:val="3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668B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Выплаты социального характера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B31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70D3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4,146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09D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4,166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905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4,241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308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4,339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532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4,452</w:t>
            </w:r>
          </w:p>
        </w:tc>
        <w:tc>
          <w:tcPr>
            <w:tcW w:w="243" w:type="dxa"/>
            <w:vAlign w:val="center"/>
            <w:hideMark/>
          </w:tcPr>
          <w:p w14:paraId="0782F9A6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6F52121C" w14:textId="77777777" w:rsidTr="001D1482">
        <w:trPr>
          <w:trHeight w:val="390"/>
        </w:trPr>
        <w:tc>
          <w:tcPr>
            <w:tcW w:w="6714" w:type="dxa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5D60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Прочие доходы</w:t>
            </w:r>
          </w:p>
        </w:tc>
        <w:tc>
          <w:tcPr>
            <w:tcW w:w="1246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1C32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686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1BA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B70C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0CBE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dashed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B68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3" w:type="dxa"/>
            <w:vAlign w:val="center"/>
            <w:hideMark/>
          </w:tcPr>
          <w:p w14:paraId="697958D7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482" w:rsidRPr="00B717BB" w14:paraId="13A09C96" w14:textId="77777777" w:rsidTr="008E692E">
        <w:trPr>
          <w:trHeight w:val="568"/>
        </w:trPr>
        <w:tc>
          <w:tcPr>
            <w:tcW w:w="6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AC7D" w14:textId="77777777" w:rsidR="00A30DDA" w:rsidRPr="00A30DDA" w:rsidRDefault="00A30DDA" w:rsidP="00A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Валовый совокупный доход (сумма ФОТ, выплат </w:t>
            </w:r>
            <w:proofErr w:type="spellStart"/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соцхарактера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 прочих доходов)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1C09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млн.руб</w:t>
            </w:r>
            <w:proofErr w:type="spellEnd"/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834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3 533,05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E861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AF0D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4 071,27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4916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8FC8" w14:textId="77777777" w:rsidR="00A30DDA" w:rsidRPr="00A30DDA" w:rsidRDefault="00A30DDA" w:rsidP="00A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4 454,46</w:t>
            </w:r>
          </w:p>
        </w:tc>
        <w:tc>
          <w:tcPr>
            <w:tcW w:w="243" w:type="dxa"/>
            <w:vAlign w:val="center"/>
            <w:hideMark/>
          </w:tcPr>
          <w:p w14:paraId="46CBCDBD" w14:textId="77777777" w:rsidR="00A30DDA" w:rsidRPr="00A30DDA" w:rsidRDefault="00A30DDA" w:rsidP="00A30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AF0B40" w14:textId="22080044" w:rsidR="00A30DDA" w:rsidRPr="00B717BB" w:rsidRDefault="00A30DDA" w:rsidP="00A30DDA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A30DDA" w:rsidRPr="00B717BB" w:rsidSect="003A423A">
          <w:pgSz w:w="16838" w:h="11906" w:orient="landscape"/>
          <w:pgMar w:top="426" w:right="1134" w:bottom="426" w:left="1134" w:header="708" w:footer="708" w:gutter="0"/>
          <w:cols w:space="708"/>
          <w:docGrid w:linePitch="360"/>
        </w:sectPr>
      </w:pPr>
    </w:p>
    <w:p w14:paraId="3618283E" w14:textId="77777777" w:rsidR="003B1FAB" w:rsidRPr="00B578D1" w:rsidRDefault="003B1FAB" w:rsidP="003B1FAB">
      <w:pPr>
        <w:jc w:val="center"/>
        <w:rPr>
          <w:rFonts w:ascii="Times New Roman" w:hAnsi="Times New Roman"/>
          <w:b/>
          <w:sz w:val="28"/>
          <w:szCs w:val="28"/>
        </w:rPr>
      </w:pPr>
      <w:r w:rsidRPr="008469C7">
        <w:rPr>
          <w:rFonts w:ascii="Times New Roman" w:hAnsi="Times New Roman"/>
          <w:b/>
          <w:sz w:val="28"/>
          <w:szCs w:val="28"/>
        </w:rPr>
        <w:lastRenderedPageBreak/>
        <w:t>Пояснительная записка по основным параметрам прогноза социально-экономического развития Черемховского районного муниципального образования на 2027год и на плановый период 2028 и 2029 гг.</w:t>
      </w:r>
    </w:p>
    <w:p w14:paraId="57CCA698" w14:textId="77777777" w:rsidR="003B1FAB" w:rsidRPr="00B578D1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</w:t>
      </w:r>
      <w:r w:rsidRPr="007D3406">
        <w:rPr>
          <w:rFonts w:ascii="Times New Roman" w:hAnsi="Times New Roman"/>
          <w:sz w:val="28"/>
          <w:szCs w:val="28"/>
        </w:rPr>
        <w:t xml:space="preserve"> существенн</w:t>
      </w:r>
      <w:r>
        <w:rPr>
          <w:rFonts w:ascii="Times New Roman" w:hAnsi="Times New Roman"/>
          <w:sz w:val="28"/>
          <w:szCs w:val="28"/>
        </w:rPr>
        <w:t>ым</w:t>
      </w:r>
      <w:r w:rsidRPr="007D3406">
        <w:rPr>
          <w:rFonts w:ascii="Times New Roman" w:hAnsi="Times New Roman"/>
          <w:sz w:val="28"/>
          <w:szCs w:val="28"/>
        </w:rPr>
        <w:t xml:space="preserve"> изменение</w:t>
      </w:r>
      <w:r>
        <w:rPr>
          <w:rFonts w:ascii="Times New Roman" w:hAnsi="Times New Roman"/>
          <w:sz w:val="28"/>
          <w:szCs w:val="28"/>
        </w:rPr>
        <w:t>м</w:t>
      </w:r>
      <w:r w:rsidRPr="007D3406">
        <w:rPr>
          <w:rFonts w:ascii="Times New Roman" w:hAnsi="Times New Roman"/>
          <w:sz w:val="28"/>
          <w:szCs w:val="28"/>
        </w:rPr>
        <w:t xml:space="preserve"> внешних и внутренних условий развития российской экономики и высоки</w:t>
      </w:r>
      <w:r>
        <w:rPr>
          <w:rFonts w:ascii="Times New Roman" w:hAnsi="Times New Roman"/>
          <w:sz w:val="28"/>
          <w:szCs w:val="28"/>
        </w:rPr>
        <w:t>м</w:t>
      </w:r>
      <w:r w:rsidRPr="007D3406">
        <w:rPr>
          <w:rFonts w:ascii="Times New Roman" w:hAnsi="Times New Roman"/>
          <w:sz w:val="28"/>
          <w:szCs w:val="28"/>
        </w:rPr>
        <w:t xml:space="preserve"> уров</w:t>
      </w:r>
      <w:r>
        <w:rPr>
          <w:rFonts w:ascii="Times New Roman" w:hAnsi="Times New Roman"/>
          <w:sz w:val="28"/>
          <w:szCs w:val="28"/>
        </w:rPr>
        <w:t>нем</w:t>
      </w:r>
      <w:r w:rsidRPr="007D3406">
        <w:rPr>
          <w:rFonts w:ascii="Times New Roman" w:hAnsi="Times New Roman"/>
          <w:sz w:val="28"/>
          <w:szCs w:val="28"/>
        </w:rPr>
        <w:t xml:space="preserve"> неопределенности развития в кратко- и среднесрочной перспективе, в 2027-2029 гг. в Черемховском районе ожидается</w:t>
      </w:r>
      <w:r>
        <w:rPr>
          <w:rFonts w:ascii="Times New Roman" w:hAnsi="Times New Roman"/>
          <w:sz w:val="28"/>
          <w:szCs w:val="28"/>
        </w:rPr>
        <w:t xml:space="preserve"> умеренная </w:t>
      </w:r>
      <w:r w:rsidRPr="007D3406">
        <w:rPr>
          <w:rFonts w:ascii="Times New Roman" w:hAnsi="Times New Roman"/>
          <w:sz w:val="28"/>
          <w:szCs w:val="28"/>
        </w:rPr>
        <w:t>динамик</w:t>
      </w:r>
      <w:r>
        <w:rPr>
          <w:rFonts w:ascii="Times New Roman" w:hAnsi="Times New Roman"/>
          <w:sz w:val="28"/>
          <w:szCs w:val="28"/>
        </w:rPr>
        <w:t>а</w:t>
      </w:r>
      <w:r w:rsidRPr="007D3406">
        <w:rPr>
          <w:rFonts w:ascii="Times New Roman" w:hAnsi="Times New Roman"/>
          <w:sz w:val="28"/>
          <w:szCs w:val="28"/>
        </w:rPr>
        <w:t xml:space="preserve"> основных показателей социально-экономического развития. Прогноз основан на данных </w:t>
      </w:r>
      <w:r>
        <w:rPr>
          <w:rFonts w:ascii="Times New Roman" w:hAnsi="Times New Roman"/>
          <w:sz w:val="28"/>
          <w:szCs w:val="28"/>
        </w:rPr>
        <w:t>основополагающих предприятий и</w:t>
      </w:r>
      <w:r w:rsidRPr="007D3406">
        <w:rPr>
          <w:rFonts w:ascii="Times New Roman" w:hAnsi="Times New Roman"/>
          <w:sz w:val="28"/>
          <w:szCs w:val="28"/>
        </w:rPr>
        <w:t xml:space="preserve"> параметр</w:t>
      </w:r>
      <w:r>
        <w:rPr>
          <w:rFonts w:ascii="Times New Roman" w:hAnsi="Times New Roman"/>
          <w:sz w:val="28"/>
          <w:szCs w:val="28"/>
        </w:rPr>
        <w:t>ах</w:t>
      </w:r>
      <w:r w:rsidRPr="007D3406">
        <w:rPr>
          <w:rFonts w:ascii="Times New Roman" w:hAnsi="Times New Roman"/>
          <w:sz w:val="28"/>
          <w:szCs w:val="28"/>
        </w:rPr>
        <w:t xml:space="preserve"> прогноза социально-экономического развития Российской Федерации на период до 2029 года.</w:t>
      </w:r>
    </w:p>
    <w:p w14:paraId="611FE76A" w14:textId="77777777" w:rsidR="003B1FAB" w:rsidRDefault="003B1FAB" w:rsidP="003B1F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D3406">
        <w:rPr>
          <w:rFonts w:ascii="Times New Roman" w:hAnsi="Times New Roman"/>
          <w:sz w:val="28"/>
          <w:szCs w:val="28"/>
        </w:rPr>
        <w:t xml:space="preserve">За основу прогнозирования социально-экономического развития Черемховского районного муниципального образования на среднесрочную перспективу взят </w:t>
      </w:r>
      <w:r>
        <w:rPr>
          <w:rFonts w:ascii="Times New Roman" w:hAnsi="Times New Roman"/>
          <w:sz w:val="28"/>
          <w:szCs w:val="28"/>
        </w:rPr>
        <w:t>консервативный</w:t>
      </w:r>
      <w:r w:rsidRPr="007D3406">
        <w:rPr>
          <w:rFonts w:ascii="Times New Roman" w:hAnsi="Times New Roman"/>
          <w:sz w:val="28"/>
          <w:szCs w:val="28"/>
        </w:rPr>
        <w:t xml:space="preserve"> вариант, учитывающий фактическую динамику основных показателей и возможн</w:t>
      </w:r>
      <w:r>
        <w:rPr>
          <w:rFonts w:ascii="Times New Roman" w:hAnsi="Times New Roman"/>
          <w:sz w:val="28"/>
          <w:szCs w:val="28"/>
        </w:rPr>
        <w:t>ые риски</w:t>
      </w:r>
      <w:r w:rsidRPr="007D3406">
        <w:rPr>
          <w:rFonts w:ascii="Times New Roman" w:hAnsi="Times New Roman"/>
          <w:sz w:val="28"/>
          <w:szCs w:val="28"/>
        </w:rPr>
        <w:t xml:space="preserve"> дальнейшего функционирования приоритетных сфер деятельности.</w:t>
      </w:r>
      <w:r w:rsidRPr="00E378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со сценарными условиями функционирования экономики Российской Федерации, разработанными Минэкономразвития России, консервативный вариант учитывает вероятные </w:t>
      </w:r>
      <w:r w:rsidRPr="00E3781A">
        <w:rPr>
          <w:rFonts w:ascii="Times New Roman" w:hAnsi="Times New Roman"/>
          <w:sz w:val="28"/>
          <w:szCs w:val="28"/>
        </w:rPr>
        <w:t>предпосылки ухудшении внешнеэкономических условий, способных оказать влияние на развитие российской экономики.</w:t>
      </w:r>
    </w:p>
    <w:p w14:paraId="1FFDB151" w14:textId="77777777" w:rsidR="003B1FAB" w:rsidRPr="007D3406" w:rsidRDefault="003B1FAB" w:rsidP="003B1FAB">
      <w:pPr>
        <w:pStyle w:val="a6"/>
        <w:numPr>
          <w:ilvl w:val="0"/>
          <w:numId w:val="15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D3406">
        <w:rPr>
          <w:rFonts w:ascii="Times New Roman" w:hAnsi="Times New Roman"/>
          <w:b/>
          <w:bCs/>
          <w:sz w:val="28"/>
          <w:szCs w:val="28"/>
        </w:rPr>
        <w:t>Общая оценка социально-экономической ситуации в</w:t>
      </w:r>
      <w:r w:rsidRPr="007D3406">
        <w:rPr>
          <w:rFonts w:ascii="Times New Roman" w:hAnsi="Times New Roman"/>
          <w:b/>
          <w:bCs/>
          <w:sz w:val="28"/>
          <w:szCs w:val="28"/>
        </w:rPr>
        <w:br/>
        <w:t>муниципальном образовании за отчетный период</w:t>
      </w:r>
    </w:p>
    <w:p w14:paraId="628821CD" w14:textId="77777777" w:rsidR="003B1FAB" w:rsidRPr="007D3406" w:rsidRDefault="003B1FAB" w:rsidP="003B1FAB">
      <w:pPr>
        <w:pStyle w:val="a6"/>
        <w:spacing w:before="24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3406">
        <w:rPr>
          <w:rFonts w:ascii="Times New Roman" w:hAnsi="Times New Roman"/>
          <w:sz w:val="28"/>
          <w:szCs w:val="28"/>
        </w:rPr>
        <w:t>По итогам 2025 года динамика основных экономических показателей характеризуется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406">
        <w:rPr>
          <w:rFonts w:ascii="Times New Roman" w:hAnsi="Times New Roman"/>
          <w:sz w:val="28"/>
          <w:szCs w:val="28"/>
        </w:rPr>
        <w:t>стабилизацией и преимущественно положительными тенденциями, сложившимися за отчетный период в приоритетных отраслях экономики.</w:t>
      </w:r>
    </w:p>
    <w:p w14:paraId="1B85AA37" w14:textId="77777777" w:rsidR="003B1FAB" w:rsidRPr="007D3406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3406">
        <w:rPr>
          <w:rFonts w:ascii="Times New Roman" w:hAnsi="Times New Roman"/>
          <w:sz w:val="28"/>
          <w:szCs w:val="28"/>
        </w:rPr>
        <w:t>Наибольшее влияние на экономические показатели района оказывают хозяйствующие субъекты, осуществляющие деятельность в промышленном производстве и сельском хозяйстве.</w:t>
      </w:r>
    </w:p>
    <w:p w14:paraId="71DFB34E" w14:textId="77777777" w:rsidR="003B1FAB" w:rsidRPr="00B578D1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3406">
        <w:rPr>
          <w:rFonts w:ascii="Times New Roman" w:hAnsi="Times New Roman"/>
          <w:sz w:val="28"/>
          <w:szCs w:val="28"/>
        </w:rPr>
        <w:t>Динамика объема выручки от реализации продукции (работ, услуг) составила 106,4 % к значению аналогичного показателя 2024 года.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406">
        <w:rPr>
          <w:rFonts w:ascii="Times New Roman" w:hAnsi="Times New Roman"/>
          <w:sz w:val="28"/>
          <w:szCs w:val="28"/>
        </w:rPr>
        <w:t>Положительная динамика преимущественно объяснима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406">
        <w:rPr>
          <w:rFonts w:ascii="Times New Roman" w:hAnsi="Times New Roman"/>
          <w:sz w:val="28"/>
          <w:szCs w:val="28"/>
        </w:rPr>
        <w:t>увеличением выручки в сфере добыча полезных ископаемых. Сферы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406">
        <w:rPr>
          <w:rFonts w:ascii="Times New Roman" w:hAnsi="Times New Roman"/>
          <w:sz w:val="28"/>
          <w:szCs w:val="28"/>
        </w:rPr>
        <w:t>обрабатывающих производств и сельского хозяйства характеризуется несущественным сокращением и стабилизацией показателей по итогам года.</w:t>
      </w:r>
    </w:p>
    <w:p w14:paraId="2DEEA170" w14:textId="77777777" w:rsidR="003B1FAB" w:rsidRPr="00B578D1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3406">
        <w:rPr>
          <w:rFonts w:ascii="Times New Roman" w:hAnsi="Times New Roman"/>
          <w:sz w:val="28"/>
          <w:szCs w:val="28"/>
        </w:rPr>
        <w:t>В 2025 году в Черемховском районе продолжилась реализация инвестиционных проектов, направленных на добычу полезных ископаемых.</w:t>
      </w:r>
    </w:p>
    <w:p w14:paraId="36B400F5" w14:textId="77777777" w:rsidR="003B1FAB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3406">
        <w:rPr>
          <w:rFonts w:ascii="Times New Roman" w:hAnsi="Times New Roman"/>
          <w:sz w:val="28"/>
          <w:szCs w:val="28"/>
        </w:rPr>
        <w:t>В экономике региона Черемховский район занимает ведущие позиции по объемам производимой сельхозпродукции и входит в число крупнейших агропромышленных территорий. По итогам 2025 года вклад территории в областное производство зерна составил 15,8 %, молока – 17,4 %.</w:t>
      </w:r>
    </w:p>
    <w:p w14:paraId="3295847B" w14:textId="77777777" w:rsidR="003B1FAB" w:rsidRPr="00DE373C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 xml:space="preserve">Положительная динамика развития отмечена </w:t>
      </w:r>
      <w:r>
        <w:rPr>
          <w:rFonts w:ascii="Times New Roman" w:hAnsi="Times New Roman"/>
          <w:sz w:val="28"/>
          <w:szCs w:val="28"/>
        </w:rPr>
        <w:t>в</w:t>
      </w:r>
      <w:r w:rsidRPr="00872985">
        <w:rPr>
          <w:rFonts w:ascii="Times New Roman" w:hAnsi="Times New Roman"/>
          <w:sz w:val="28"/>
          <w:szCs w:val="28"/>
        </w:rPr>
        <w:t xml:space="preserve"> социальной сфер</w:t>
      </w:r>
      <w:r>
        <w:rPr>
          <w:rFonts w:ascii="Times New Roman" w:hAnsi="Times New Roman"/>
          <w:sz w:val="28"/>
          <w:szCs w:val="28"/>
        </w:rPr>
        <w:t>е</w:t>
      </w:r>
      <w:r w:rsidRPr="00872985">
        <w:rPr>
          <w:rFonts w:ascii="Times New Roman" w:hAnsi="Times New Roman"/>
          <w:sz w:val="28"/>
          <w:szCs w:val="28"/>
        </w:rPr>
        <w:t xml:space="preserve">. В результате участия муниципального образования в государственных программах </w:t>
      </w:r>
      <w:r w:rsidRPr="00872985">
        <w:rPr>
          <w:rFonts w:ascii="Times New Roman" w:hAnsi="Times New Roman"/>
          <w:sz w:val="28"/>
          <w:szCs w:val="28"/>
        </w:rPr>
        <w:lastRenderedPageBreak/>
        <w:t>Иркутской области, выполняя условия софинансирования, в бюджет было привлечено 118,081 млн руб. Собственных средств бюджета района на софинансирование расходных обязательств направлено 7,548 млн руб.</w:t>
      </w:r>
    </w:p>
    <w:p w14:paraId="2D08357B" w14:textId="77777777" w:rsidR="003B1FAB" w:rsidRPr="00872985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В числе крупных инфраструктурных проектов отчетного периода:</w:t>
      </w:r>
    </w:p>
    <w:p w14:paraId="2EF87E82" w14:textId="77777777" w:rsidR="003B1FAB" w:rsidRPr="00872985" w:rsidRDefault="003B1FAB" w:rsidP="003B1FAB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завершение второго этапа капитального ремонта школы села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2985">
        <w:rPr>
          <w:rFonts w:ascii="Times New Roman" w:hAnsi="Times New Roman"/>
          <w:sz w:val="28"/>
          <w:szCs w:val="28"/>
        </w:rPr>
        <w:t>Алехино</w:t>
      </w:r>
      <w:proofErr w:type="spellEnd"/>
      <w:r w:rsidRPr="00872985">
        <w:rPr>
          <w:rFonts w:ascii="Times New Roman" w:hAnsi="Times New Roman"/>
          <w:sz w:val="28"/>
          <w:szCs w:val="28"/>
        </w:rPr>
        <w:t>;</w:t>
      </w:r>
    </w:p>
    <w:p w14:paraId="0E1A1E5E" w14:textId="77777777" w:rsidR="003B1FAB" w:rsidRPr="00872985" w:rsidRDefault="003B1FAB" w:rsidP="003B1FAB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завершение строительства сельского клуба в поселке Новостройка.</w:t>
      </w:r>
    </w:p>
    <w:p w14:paraId="1B0BA729" w14:textId="77777777" w:rsidR="003B1FAB" w:rsidRPr="00872985" w:rsidRDefault="003B1FAB" w:rsidP="003B1FAB">
      <w:pPr>
        <w:pStyle w:val="a6"/>
        <w:numPr>
          <w:ilvl w:val="0"/>
          <w:numId w:val="15"/>
        </w:numPr>
        <w:tabs>
          <w:tab w:val="left" w:pos="426"/>
        </w:tabs>
        <w:spacing w:before="240"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72985">
        <w:rPr>
          <w:rFonts w:ascii="Times New Roman" w:hAnsi="Times New Roman"/>
          <w:b/>
          <w:sz w:val="28"/>
          <w:szCs w:val="28"/>
        </w:rPr>
        <w:t>Выручка от реализации продукции, работ, услуг</w:t>
      </w:r>
    </w:p>
    <w:p w14:paraId="29188D6A" w14:textId="77777777" w:rsidR="003B1FAB" w:rsidRPr="003E4E2F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Сельское хозяйство, добыча полезных ископаемых, обрабатывающие производства – ключевые для Черемховского района сферы экономической деятельности, формирующий совокупный объем выручки.</w:t>
      </w:r>
    </w:p>
    <w:p w14:paraId="2DF5D3DB" w14:textId="77777777" w:rsidR="003B1FAB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 xml:space="preserve">Выручка от реализации продукции предприятий района в 2027 году прогнозируется в размере 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9 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292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44 </w:t>
      </w:r>
      <w:r w:rsidRPr="00872985">
        <w:rPr>
          <w:rFonts w:ascii="Times New Roman" w:hAnsi="Times New Roman"/>
          <w:sz w:val="28"/>
          <w:szCs w:val="28"/>
        </w:rPr>
        <w:t>млн руб. или101,</w:t>
      </w:r>
      <w:r>
        <w:rPr>
          <w:rFonts w:ascii="Times New Roman" w:hAnsi="Times New Roman"/>
          <w:sz w:val="28"/>
          <w:szCs w:val="28"/>
        </w:rPr>
        <w:t>5</w:t>
      </w:r>
      <w:r w:rsidRPr="00872985">
        <w:rPr>
          <w:rFonts w:ascii="Times New Roman" w:hAnsi="Times New Roman"/>
          <w:sz w:val="28"/>
          <w:szCs w:val="28"/>
        </w:rPr>
        <w:t> % к уровню 2026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2985">
        <w:rPr>
          <w:rFonts w:ascii="Times New Roman" w:hAnsi="Times New Roman"/>
          <w:sz w:val="28"/>
          <w:szCs w:val="28"/>
        </w:rPr>
        <w:t xml:space="preserve">(2028 – 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10 2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62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90 </w:t>
      </w:r>
      <w:r w:rsidRPr="00872985">
        <w:rPr>
          <w:rFonts w:ascii="Times New Roman" w:hAnsi="Times New Roman"/>
          <w:sz w:val="28"/>
          <w:szCs w:val="28"/>
        </w:rPr>
        <w:t>млн руб.; 2029 –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10 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518,59</w:t>
      </w:r>
      <w:r w:rsidRPr="00872985">
        <w:rPr>
          <w:rFonts w:ascii="Times New Roman" w:hAnsi="Times New Roman"/>
          <w:sz w:val="28"/>
          <w:szCs w:val="28"/>
        </w:rPr>
        <w:t xml:space="preserve"> млн руб.). В 2025 году данный показатель составил 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8 606,35</w:t>
      </w:r>
      <w:r w:rsidRPr="00872985">
        <w:rPr>
          <w:rFonts w:ascii="Times New Roman" w:hAnsi="Times New Roman"/>
          <w:sz w:val="28"/>
          <w:szCs w:val="28"/>
        </w:rPr>
        <w:t> млн руб.</w:t>
      </w:r>
      <w:r w:rsidRPr="00872985">
        <w:rPr>
          <w:rFonts w:ascii="Times New Roman" w:eastAsia="Times New Roman" w:hAnsi="Times New Roman"/>
          <w:sz w:val="28"/>
          <w:szCs w:val="28"/>
          <w:lang w:eastAsia="ru-RU"/>
        </w:rPr>
        <w:t>, в</w:t>
      </w:r>
      <w:r w:rsidRPr="00872985">
        <w:rPr>
          <w:rFonts w:ascii="Times New Roman" w:hAnsi="Times New Roman"/>
          <w:sz w:val="28"/>
          <w:szCs w:val="28"/>
        </w:rPr>
        <w:t xml:space="preserve"> 2026 году ожидается в объеме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2985">
        <w:rPr>
          <w:rFonts w:ascii="Times New Roman" w:hAnsi="Times New Roman"/>
          <w:sz w:val="28"/>
          <w:szCs w:val="28"/>
        </w:rPr>
        <w:t>9 159,44 млн руб.</w:t>
      </w:r>
    </w:p>
    <w:p w14:paraId="4ACD42D0" w14:textId="77777777" w:rsidR="003B1FAB" w:rsidRPr="00AB6497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В числе основных рисков сокращения выручки выступает риск недостижения плановых значений по объемам добычи угля в результате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2985">
        <w:rPr>
          <w:rFonts w:ascii="Times New Roman" w:hAnsi="Times New Roman"/>
          <w:sz w:val="28"/>
          <w:szCs w:val="28"/>
        </w:rPr>
        <w:t>падения экспортных цен на мировом рынке угля.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2985">
        <w:rPr>
          <w:rFonts w:ascii="Times New Roman" w:hAnsi="Times New Roman"/>
          <w:sz w:val="28"/>
          <w:szCs w:val="28"/>
        </w:rPr>
        <w:t>Кроме того, для добывающих предприятий района продолжает оставаться актуальным вопрос транспортировки грузов по железной дороге, в том числе в восточном направлении.</w:t>
      </w:r>
    </w:p>
    <w:p w14:paraId="3F88FFA0" w14:textId="77777777" w:rsidR="003B1FAB" w:rsidRPr="00872985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Доля основных видов экономической деятельности в выручке в целом по району предполагается в следующем соотношении:</w:t>
      </w:r>
    </w:p>
    <w:p w14:paraId="05C383B5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сельское хозяйство – 38,8 %</w:t>
      </w:r>
    </w:p>
    <w:p w14:paraId="38A05D6B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добыча полезных ископаемых – 38,0 %</w:t>
      </w:r>
    </w:p>
    <w:p w14:paraId="7B2CA138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обрабатывающие производства – 18,6 %</w:t>
      </w:r>
    </w:p>
    <w:p w14:paraId="7A31C8E4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обеспечение электрической энергией, газом и паром – 1,7 %</w:t>
      </w:r>
    </w:p>
    <w:p w14:paraId="62F4D43A" w14:textId="0A60E0AA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водоснабжение, водоотведение, организация сбора и утилизации отходов</w:t>
      </w:r>
      <w:r>
        <w:rPr>
          <w:rFonts w:ascii="Times New Roman" w:hAnsi="Times New Roman"/>
          <w:sz w:val="28"/>
          <w:szCs w:val="28"/>
        </w:rPr>
        <w:t> </w:t>
      </w:r>
      <w:r w:rsidRPr="00872985">
        <w:rPr>
          <w:rFonts w:ascii="Times New Roman" w:hAnsi="Times New Roman"/>
          <w:sz w:val="28"/>
          <w:szCs w:val="28"/>
        </w:rPr>
        <w:t>– 0,3 %</w:t>
      </w:r>
    </w:p>
    <w:p w14:paraId="657EA995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строительство – 0,1 %</w:t>
      </w:r>
    </w:p>
    <w:p w14:paraId="473CA447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торговля оптовая и розничная – 0,8 %</w:t>
      </w:r>
    </w:p>
    <w:p w14:paraId="7C7707E3" w14:textId="77777777" w:rsidR="003B1FAB" w:rsidRPr="00872985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транспортировка и хранение – 0,7 %</w:t>
      </w:r>
    </w:p>
    <w:p w14:paraId="39FE2DCE" w14:textId="08AF98AD" w:rsidR="003B1FAB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2985">
        <w:rPr>
          <w:rFonts w:ascii="Times New Roman" w:hAnsi="Times New Roman"/>
          <w:sz w:val="28"/>
          <w:szCs w:val="28"/>
        </w:rPr>
        <w:t>прочие – 1,0 %</w:t>
      </w:r>
    </w:p>
    <w:p w14:paraId="5380D5A0" w14:textId="77777777" w:rsidR="003B1FAB" w:rsidRDefault="003B1FAB" w:rsidP="003B1FAB">
      <w:pPr>
        <w:pStyle w:val="a6"/>
        <w:tabs>
          <w:tab w:val="left" w:pos="993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14:paraId="55B41D43" w14:textId="673018B7" w:rsidR="003B1FAB" w:rsidRDefault="003B1FAB" w:rsidP="003B1FAB">
      <w:pPr>
        <w:pStyle w:val="a6"/>
        <w:tabs>
          <w:tab w:val="left" w:pos="993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8B9DA03" wp14:editId="6AD4B4AC">
            <wp:simplePos x="0" y="0"/>
            <wp:positionH relativeFrom="column">
              <wp:posOffset>547370</wp:posOffset>
            </wp:positionH>
            <wp:positionV relativeFrom="paragraph">
              <wp:posOffset>-173239</wp:posOffset>
            </wp:positionV>
            <wp:extent cx="5112327" cy="2971800"/>
            <wp:effectExtent l="0" t="0" r="0" b="0"/>
            <wp:wrapNone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11F5D" w14:textId="77777777" w:rsidR="003B1FAB" w:rsidRPr="003B1FAB" w:rsidRDefault="003B1FAB" w:rsidP="003B1FAB">
      <w:pPr>
        <w:pStyle w:val="a6"/>
        <w:tabs>
          <w:tab w:val="left" w:pos="993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</w:p>
    <w:p w14:paraId="79D384EE" w14:textId="70CA9E02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29F8663" w14:textId="37954C7E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CF35B67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F067DA6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70F0D43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77CB9E0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6F3ADDB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D615830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A811B08" w14:textId="77777777" w:rsidR="003B1FAB" w:rsidRPr="00DE373C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5F6C378" w14:textId="77777777" w:rsidR="003B1FAB" w:rsidRPr="00470D46" w:rsidRDefault="003B1FAB" w:rsidP="003B1FAB">
      <w:pPr>
        <w:pStyle w:val="a6"/>
        <w:numPr>
          <w:ilvl w:val="0"/>
          <w:numId w:val="15"/>
        </w:numPr>
        <w:tabs>
          <w:tab w:val="left" w:pos="426"/>
        </w:tabs>
        <w:jc w:val="center"/>
        <w:rPr>
          <w:rFonts w:ascii="Times New Roman" w:hAnsi="Times New Roman"/>
          <w:sz w:val="28"/>
          <w:szCs w:val="28"/>
        </w:rPr>
      </w:pPr>
      <w:r w:rsidRPr="00470D46">
        <w:rPr>
          <w:rFonts w:ascii="Times New Roman" w:hAnsi="Times New Roman"/>
          <w:b/>
          <w:bCs/>
          <w:sz w:val="28"/>
          <w:szCs w:val="28"/>
        </w:rPr>
        <w:lastRenderedPageBreak/>
        <w:t>Промышленное производство</w:t>
      </w:r>
    </w:p>
    <w:p w14:paraId="56B5A9F6" w14:textId="77777777" w:rsidR="003B1FAB" w:rsidRPr="00470D46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D46">
        <w:rPr>
          <w:rFonts w:ascii="Times New Roman" w:hAnsi="Times New Roman"/>
          <w:sz w:val="28"/>
          <w:szCs w:val="28"/>
        </w:rPr>
        <w:t>Промышленное производство на территории района представлено следующими видами деятельности: добыча полезных ископаемых, обрабатывающие производства, обеспечение электрической энергией, газом и паром, водоснабжение, водоотведение, организация сбора и утилизации отходов.</w:t>
      </w:r>
    </w:p>
    <w:p w14:paraId="12461444" w14:textId="77777777" w:rsidR="003B1FAB" w:rsidRDefault="003B1FAB" w:rsidP="003B1FAB">
      <w:pPr>
        <w:pStyle w:val="a6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D46">
        <w:rPr>
          <w:rFonts w:ascii="Times New Roman" w:hAnsi="Times New Roman"/>
          <w:sz w:val="28"/>
          <w:szCs w:val="28"/>
        </w:rPr>
        <w:t xml:space="preserve">Основные виды промышленной продукции Черемховского района – уголь, тальковая руда, </w:t>
      </w:r>
      <w:proofErr w:type="spellStart"/>
      <w:r w:rsidRPr="00470D46">
        <w:rPr>
          <w:rFonts w:ascii="Times New Roman" w:hAnsi="Times New Roman"/>
          <w:sz w:val="28"/>
          <w:szCs w:val="28"/>
        </w:rPr>
        <w:t>офикальцит</w:t>
      </w:r>
      <w:proofErr w:type="spellEnd"/>
      <w:r w:rsidRPr="00470D46">
        <w:rPr>
          <w:rFonts w:ascii="Times New Roman" w:hAnsi="Times New Roman"/>
          <w:sz w:val="28"/>
          <w:szCs w:val="28"/>
        </w:rPr>
        <w:t xml:space="preserve">, тальк молотый и гранулированный, </w:t>
      </w:r>
      <w:proofErr w:type="spellStart"/>
      <w:r w:rsidRPr="00470D46">
        <w:rPr>
          <w:rFonts w:ascii="Times New Roman" w:hAnsi="Times New Roman"/>
          <w:sz w:val="28"/>
          <w:szCs w:val="28"/>
        </w:rPr>
        <w:t>металлизованные</w:t>
      </w:r>
      <w:proofErr w:type="spellEnd"/>
      <w:r w:rsidRPr="00470D46">
        <w:rPr>
          <w:rFonts w:ascii="Times New Roman" w:hAnsi="Times New Roman"/>
          <w:sz w:val="28"/>
          <w:szCs w:val="28"/>
        </w:rPr>
        <w:t xml:space="preserve"> окатыши, товарный бетон, стеновые </w:t>
      </w:r>
      <w:proofErr w:type="spellStart"/>
      <w:r w:rsidRPr="00470D46">
        <w:rPr>
          <w:rFonts w:ascii="Times New Roman" w:hAnsi="Times New Roman"/>
          <w:sz w:val="28"/>
          <w:szCs w:val="28"/>
        </w:rPr>
        <w:t>пескоблоки</w:t>
      </w:r>
      <w:proofErr w:type="spellEnd"/>
      <w:r w:rsidRPr="00470D46">
        <w:rPr>
          <w:rFonts w:ascii="Times New Roman" w:hAnsi="Times New Roman"/>
          <w:sz w:val="28"/>
          <w:szCs w:val="28"/>
        </w:rPr>
        <w:t>, дорожные бордюры.</w:t>
      </w:r>
    </w:p>
    <w:p w14:paraId="25843CA3" w14:textId="77777777" w:rsidR="003B1FAB" w:rsidRPr="00470D46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0D46">
        <w:rPr>
          <w:rFonts w:ascii="Times New Roman" w:hAnsi="Times New Roman"/>
          <w:sz w:val="28"/>
          <w:szCs w:val="28"/>
        </w:rPr>
        <w:t xml:space="preserve">Выручка от реализации продукции предприятий промышленности в 2027 году прогнозируется в размере </w:t>
      </w:r>
      <w:r>
        <w:rPr>
          <w:rFonts w:ascii="Times New Roman" w:hAnsi="Times New Roman"/>
          <w:sz w:val="28"/>
          <w:szCs w:val="28"/>
        </w:rPr>
        <w:t>5 447</w:t>
      </w:r>
      <w:r w:rsidRPr="00470D4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470D46">
        <w:rPr>
          <w:rFonts w:ascii="Times New Roman" w:hAnsi="Times New Roman"/>
          <w:sz w:val="28"/>
          <w:szCs w:val="28"/>
        </w:rPr>
        <w:t>млн руб. или 100,8 % к уровню аналогичного показателя 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0D46">
        <w:rPr>
          <w:rFonts w:ascii="Times New Roman" w:hAnsi="Times New Roman"/>
          <w:sz w:val="28"/>
          <w:szCs w:val="28"/>
        </w:rPr>
        <w:t>года. В 2025 году значение соответствующего показателя составило 5 262,1</w:t>
      </w:r>
      <w:r>
        <w:rPr>
          <w:rFonts w:ascii="Times New Roman" w:hAnsi="Times New Roman"/>
          <w:sz w:val="28"/>
          <w:szCs w:val="28"/>
        </w:rPr>
        <w:t xml:space="preserve">5 </w:t>
      </w:r>
      <w:r w:rsidRPr="00470D46">
        <w:rPr>
          <w:rFonts w:ascii="Times New Roman" w:hAnsi="Times New Roman"/>
          <w:sz w:val="28"/>
          <w:szCs w:val="28"/>
        </w:rPr>
        <w:t>млн руб.</w:t>
      </w:r>
    </w:p>
    <w:p w14:paraId="5D16FB13" w14:textId="77777777" w:rsidR="003B1FAB" w:rsidRPr="00DD7F9F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7F9F">
        <w:rPr>
          <w:rFonts w:ascii="Times New Roman" w:hAnsi="Times New Roman"/>
          <w:sz w:val="28"/>
          <w:szCs w:val="28"/>
        </w:rPr>
        <w:t xml:space="preserve">Объем отгруженных товаров собственного производства (выполненных работ и услуг) в промышленном производстве составит в 2027 году </w:t>
      </w:r>
      <w:r>
        <w:rPr>
          <w:rFonts w:ascii="Times New Roman" w:hAnsi="Times New Roman"/>
          <w:sz w:val="28"/>
          <w:szCs w:val="28"/>
        </w:rPr>
        <w:t>5 771,22</w:t>
      </w:r>
      <w:r w:rsidRPr="00DD7F9F">
        <w:rPr>
          <w:rFonts w:ascii="Times New Roman" w:hAnsi="Times New Roman"/>
          <w:sz w:val="28"/>
          <w:szCs w:val="28"/>
        </w:rPr>
        <w:t> млн руб. или 101 % к уровню 2026 года. В 2025 году рассматриваемый показатель был равен 5 480,14 млн руб.</w:t>
      </w:r>
    </w:p>
    <w:p w14:paraId="5EB4705F" w14:textId="77777777" w:rsidR="003B1FAB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7F9F">
        <w:rPr>
          <w:rFonts w:ascii="Times New Roman" w:hAnsi="Times New Roman"/>
          <w:sz w:val="28"/>
          <w:szCs w:val="28"/>
        </w:rPr>
        <w:t>Индекс промышленного производства прогнозируется в 2027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890">
        <w:rPr>
          <w:rFonts w:ascii="Times New Roman" w:hAnsi="Times New Roman"/>
          <w:sz w:val="28"/>
          <w:szCs w:val="28"/>
        </w:rPr>
        <w:t>году в объеме 113,</w:t>
      </w:r>
      <w:r>
        <w:rPr>
          <w:rFonts w:ascii="Times New Roman" w:hAnsi="Times New Roman"/>
          <w:sz w:val="28"/>
          <w:szCs w:val="28"/>
        </w:rPr>
        <w:t>7</w:t>
      </w:r>
      <w:r w:rsidRPr="00D05890">
        <w:rPr>
          <w:rFonts w:ascii="Times New Roman" w:hAnsi="Times New Roman"/>
          <w:sz w:val="28"/>
          <w:szCs w:val="28"/>
        </w:rPr>
        <w:t>%, в 2028 – 117,</w:t>
      </w:r>
      <w:r>
        <w:rPr>
          <w:rFonts w:ascii="Times New Roman" w:hAnsi="Times New Roman"/>
          <w:sz w:val="28"/>
          <w:szCs w:val="28"/>
        </w:rPr>
        <w:t>9</w:t>
      </w:r>
      <w:r w:rsidRPr="00D05890">
        <w:rPr>
          <w:rFonts w:ascii="Times New Roman" w:hAnsi="Times New Roman"/>
          <w:sz w:val="28"/>
          <w:szCs w:val="28"/>
        </w:rPr>
        <w:t> %, в 2029 – 101,</w:t>
      </w:r>
      <w:r>
        <w:rPr>
          <w:rFonts w:ascii="Times New Roman" w:hAnsi="Times New Roman"/>
          <w:sz w:val="28"/>
          <w:szCs w:val="28"/>
        </w:rPr>
        <w:t>3</w:t>
      </w:r>
      <w:r w:rsidRPr="00D05890">
        <w:rPr>
          <w:rFonts w:ascii="Times New Roman" w:hAnsi="Times New Roman"/>
          <w:sz w:val="28"/>
          <w:szCs w:val="28"/>
        </w:rPr>
        <w:t>%.</w:t>
      </w:r>
    </w:p>
    <w:p w14:paraId="2A66C28F" w14:textId="77777777" w:rsidR="003B1FAB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370B">
        <w:rPr>
          <w:rFonts w:ascii="Times New Roman" w:hAnsi="Times New Roman"/>
          <w:sz w:val="28"/>
          <w:szCs w:val="28"/>
        </w:rPr>
        <w:t>В 2027 году индекс производства угля оценивается в 125 %, на 2028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370B">
        <w:rPr>
          <w:rFonts w:ascii="Times New Roman" w:hAnsi="Times New Roman"/>
          <w:sz w:val="28"/>
          <w:szCs w:val="28"/>
        </w:rPr>
        <w:t>год определен в объеме – 130 %, на 2029 – 101 %.</w:t>
      </w:r>
      <w:bookmarkStart w:id="1" w:name="_Hlk201753730"/>
    </w:p>
    <w:p w14:paraId="4CD53A06" w14:textId="6E4E6AE3" w:rsidR="003B1FAB" w:rsidRPr="003B1FAB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 xml:space="preserve">Индекс физического объема производства талька молотого и гранулированного в 2027 </w:t>
      </w:r>
      <w:r>
        <w:rPr>
          <w:rFonts w:ascii="Times New Roman" w:hAnsi="Times New Roman"/>
          <w:sz w:val="28"/>
          <w:szCs w:val="28"/>
        </w:rPr>
        <w:t>году прогнозируется в объеме 101,8 %, в 2028 – 102,3 %, в 2029 – 102,4</w:t>
      </w:r>
      <w:r w:rsidRPr="00D05890">
        <w:rPr>
          <w:rFonts w:ascii="Times New Roman" w:hAnsi="Times New Roman"/>
          <w:sz w:val="28"/>
          <w:szCs w:val="28"/>
        </w:rPr>
        <w:t> %.</w:t>
      </w:r>
      <w:bookmarkEnd w:id="1"/>
    </w:p>
    <w:p w14:paraId="08279A77" w14:textId="77777777" w:rsidR="003B1FAB" w:rsidRPr="007417FE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22D6">
        <w:rPr>
          <w:rFonts w:ascii="Times New Roman" w:hAnsi="Times New Roman"/>
          <w:sz w:val="28"/>
          <w:szCs w:val="28"/>
        </w:rPr>
        <w:t xml:space="preserve">Индекс физического объема товарного бетона в 2027 </w:t>
      </w:r>
      <w:r>
        <w:rPr>
          <w:rFonts w:ascii="Times New Roman" w:hAnsi="Times New Roman"/>
          <w:sz w:val="28"/>
          <w:szCs w:val="28"/>
        </w:rPr>
        <w:t>году прогнозируется в объеме 101</w:t>
      </w:r>
      <w:r w:rsidRPr="00E122D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</w:t>
      </w:r>
      <w:r w:rsidRPr="00E122D6">
        <w:rPr>
          <w:rFonts w:ascii="Times New Roman" w:hAnsi="Times New Roman"/>
          <w:sz w:val="28"/>
          <w:szCs w:val="28"/>
        </w:rPr>
        <w:t> %, в 2028 – 102,</w:t>
      </w:r>
      <w:r>
        <w:rPr>
          <w:rFonts w:ascii="Times New Roman" w:hAnsi="Times New Roman"/>
          <w:sz w:val="28"/>
          <w:szCs w:val="28"/>
        </w:rPr>
        <w:t>3</w:t>
      </w:r>
      <w:r w:rsidRPr="00E122D6">
        <w:rPr>
          <w:rFonts w:ascii="Times New Roman" w:hAnsi="Times New Roman"/>
          <w:sz w:val="28"/>
          <w:szCs w:val="28"/>
        </w:rPr>
        <w:t> %, в 2029 – 102,</w:t>
      </w:r>
      <w:r>
        <w:rPr>
          <w:rFonts w:ascii="Times New Roman" w:hAnsi="Times New Roman"/>
          <w:sz w:val="28"/>
          <w:szCs w:val="28"/>
        </w:rPr>
        <w:t>4</w:t>
      </w:r>
      <w:r w:rsidRPr="00E122D6">
        <w:rPr>
          <w:rFonts w:ascii="Times New Roman" w:hAnsi="Times New Roman"/>
          <w:sz w:val="28"/>
          <w:szCs w:val="28"/>
        </w:rPr>
        <w:t> %.</w:t>
      </w:r>
    </w:p>
    <w:p w14:paraId="725D766F" w14:textId="77777777" w:rsidR="003B1FAB" w:rsidRPr="0092605E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22D6">
        <w:rPr>
          <w:rFonts w:ascii="Times New Roman" w:hAnsi="Times New Roman"/>
          <w:sz w:val="28"/>
          <w:szCs w:val="28"/>
        </w:rPr>
        <w:t>Индекс промышленного производства тепловой энергии прогнозируется на период 2027 – 2029 годы в объеме 100,0 %.</w:t>
      </w:r>
    </w:p>
    <w:p w14:paraId="0695792E" w14:textId="77777777" w:rsidR="003B1FAB" w:rsidRPr="00E122D6" w:rsidRDefault="003B1FAB" w:rsidP="003B1FAB">
      <w:pPr>
        <w:pStyle w:val="a6"/>
        <w:numPr>
          <w:ilvl w:val="0"/>
          <w:numId w:val="15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122D6">
        <w:rPr>
          <w:rFonts w:ascii="Times New Roman" w:hAnsi="Times New Roman"/>
          <w:b/>
          <w:sz w:val="28"/>
          <w:szCs w:val="28"/>
        </w:rPr>
        <w:t>Сельское хозяйство</w:t>
      </w:r>
    </w:p>
    <w:p w14:paraId="2F567D74" w14:textId="77777777" w:rsidR="003B1FAB" w:rsidRPr="00E122D6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22D6">
        <w:rPr>
          <w:rFonts w:ascii="Times New Roman" w:hAnsi="Times New Roman"/>
          <w:sz w:val="28"/>
          <w:szCs w:val="28"/>
        </w:rPr>
        <w:t>Для Черемховского района сельское хозяйство является приоритетной отраслью, функционирование которой оказывает существенное влияние не только на деятельность сельскохозяйственных организаций и крестьянско-фермерских хозяйств, но и на экономику в целом.</w:t>
      </w:r>
    </w:p>
    <w:p w14:paraId="3812FA86" w14:textId="77777777" w:rsidR="003B1FAB" w:rsidRPr="0092605E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22D6">
        <w:rPr>
          <w:rFonts w:ascii="Times New Roman" w:hAnsi="Times New Roman"/>
          <w:sz w:val="28"/>
          <w:szCs w:val="28"/>
        </w:rPr>
        <w:t xml:space="preserve">В 2027 году валовый выпуск продукции в </w:t>
      </w:r>
      <w:proofErr w:type="spellStart"/>
      <w:r w:rsidRPr="00E122D6">
        <w:rPr>
          <w:rFonts w:ascii="Times New Roman" w:hAnsi="Times New Roman"/>
          <w:sz w:val="28"/>
          <w:szCs w:val="28"/>
        </w:rPr>
        <w:t>сельхозорганизациях</w:t>
      </w:r>
      <w:proofErr w:type="spellEnd"/>
      <w:r w:rsidRPr="00E122D6">
        <w:rPr>
          <w:rFonts w:ascii="Times New Roman" w:hAnsi="Times New Roman"/>
          <w:sz w:val="28"/>
          <w:szCs w:val="28"/>
        </w:rPr>
        <w:t xml:space="preserve"> прогнозируется в размере 3 162,</w:t>
      </w:r>
      <w:r>
        <w:rPr>
          <w:rFonts w:ascii="Times New Roman" w:hAnsi="Times New Roman"/>
          <w:sz w:val="28"/>
          <w:szCs w:val="28"/>
        </w:rPr>
        <w:t>65</w:t>
      </w:r>
      <w:r w:rsidRPr="00E122D6">
        <w:rPr>
          <w:rFonts w:ascii="Times New Roman" w:hAnsi="Times New Roman"/>
          <w:sz w:val="28"/>
          <w:szCs w:val="28"/>
        </w:rPr>
        <w:t xml:space="preserve"> млн руб., что превышает значение аналогичного показателя 2026 года на 2 %. В 2025 году данный показатель составил 2 716,7</w:t>
      </w:r>
      <w:r>
        <w:rPr>
          <w:rFonts w:ascii="Times New Roman" w:hAnsi="Times New Roman"/>
          <w:sz w:val="28"/>
          <w:szCs w:val="28"/>
        </w:rPr>
        <w:t>9</w:t>
      </w:r>
      <w:r w:rsidRPr="00E122D6">
        <w:rPr>
          <w:rFonts w:ascii="Times New Roman" w:hAnsi="Times New Roman"/>
          <w:sz w:val="28"/>
          <w:szCs w:val="28"/>
        </w:rPr>
        <w:t xml:space="preserve"> млн руб.</w:t>
      </w:r>
    </w:p>
    <w:p w14:paraId="4B21B2F5" w14:textId="10903E7C" w:rsidR="003B1FAB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22D6">
        <w:rPr>
          <w:rFonts w:ascii="Times New Roman" w:hAnsi="Times New Roman"/>
          <w:sz w:val="28"/>
          <w:szCs w:val="28"/>
        </w:rPr>
        <w:t xml:space="preserve">Индекс производства продукции в </w:t>
      </w:r>
      <w:proofErr w:type="spellStart"/>
      <w:r w:rsidRPr="00E122D6">
        <w:rPr>
          <w:rFonts w:ascii="Times New Roman" w:hAnsi="Times New Roman"/>
          <w:sz w:val="28"/>
          <w:szCs w:val="28"/>
        </w:rPr>
        <w:t>сельхозорганизациях</w:t>
      </w:r>
      <w:proofErr w:type="spellEnd"/>
      <w:r w:rsidRPr="00E122D6">
        <w:rPr>
          <w:rFonts w:ascii="Times New Roman" w:hAnsi="Times New Roman"/>
          <w:sz w:val="28"/>
          <w:szCs w:val="28"/>
        </w:rPr>
        <w:t xml:space="preserve"> прогнозируется в 2027 году в объеме 102,5 %, в 2028 определен в объеме – 102,1 %, в 2029 – 102,0 %.</w:t>
      </w:r>
    </w:p>
    <w:p w14:paraId="30D0062D" w14:textId="3789C537" w:rsidR="003B1FAB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B5F92CB" w14:textId="77777777" w:rsidR="003B1FAB" w:rsidRPr="002C3F53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6DB3765" w14:textId="77777777" w:rsidR="003B1FAB" w:rsidRPr="00E122D6" w:rsidRDefault="003B1FAB" w:rsidP="003B1FAB">
      <w:pPr>
        <w:pStyle w:val="a6"/>
        <w:numPr>
          <w:ilvl w:val="0"/>
          <w:numId w:val="15"/>
        </w:numPr>
        <w:tabs>
          <w:tab w:val="left" w:pos="426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122D6">
        <w:rPr>
          <w:rFonts w:ascii="Times New Roman" w:hAnsi="Times New Roman"/>
          <w:b/>
          <w:sz w:val="28"/>
          <w:szCs w:val="28"/>
        </w:rPr>
        <w:lastRenderedPageBreak/>
        <w:t xml:space="preserve">Информация о состоянии и перспективах развития </w:t>
      </w:r>
      <w:r w:rsidRPr="00E122D6">
        <w:rPr>
          <w:rFonts w:ascii="Times New Roman" w:hAnsi="Times New Roman"/>
          <w:b/>
          <w:sz w:val="28"/>
          <w:szCs w:val="28"/>
        </w:rPr>
        <w:br/>
        <w:t>малого и среднего предпринимательства</w:t>
      </w:r>
    </w:p>
    <w:p w14:paraId="02E90818" w14:textId="22ACA7F7" w:rsidR="003B1FAB" w:rsidRPr="006F25A1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25A1">
        <w:rPr>
          <w:rFonts w:ascii="Times New Roman" w:hAnsi="Times New Roman"/>
          <w:sz w:val="28"/>
          <w:szCs w:val="28"/>
        </w:rPr>
        <w:t>По данным ФНС России на территории района зарегистрировано 403 субъекта малого бизнеса, в том числе 347 индивидуальных предпринимателей и 56 юридических</w:t>
      </w:r>
      <w:r w:rsidR="008E3A1C">
        <w:rPr>
          <w:rFonts w:ascii="Times New Roman" w:hAnsi="Times New Roman"/>
          <w:sz w:val="28"/>
          <w:szCs w:val="28"/>
        </w:rPr>
        <w:t xml:space="preserve"> </w:t>
      </w:r>
      <w:r w:rsidRPr="006F25A1">
        <w:rPr>
          <w:rFonts w:ascii="Times New Roman" w:hAnsi="Times New Roman"/>
          <w:sz w:val="28"/>
          <w:szCs w:val="28"/>
        </w:rPr>
        <w:t>лиц.</w:t>
      </w:r>
    </w:p>
    <w:p w14:paraId="40E8317F" w14:textId="77777777" w:rsidR="003B1FAB" w:rsidRPr="007035BB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25A1">
        <w:rPr>
          <w:rFonts w:ascii="Times New Roman" w:hAnsi="Times New Roman"/>
          <w:sz w:val="28"/>
          <w:szCs w:val="28"/>
        </w:rPr>
        <w:t>В прогнозный период ожидается увеличение количества субъектов малого предпринимательства до 420 субъектов в 2026 году, в том числе индивидуальных предпринимателей до 362 субъектов.</w:t>
      </w:r>
      <w:r>
        <w:rPr>
          <w:rFonts w:ascii="Times New Roman" w:hAnsi="Times New Roman"/>
          <w:sz w:val="28"/>
          <w:szCs w:val="28"/>
        </w:rPr>
        <w:t xml:space="preserve"> На период 2027-2029 годы ожидается сохранение показателей на уровне 2026 года.</w:t>
      </w:r>
    </w:p>
    <w:p w14:paraId="26BFB87F" w14:textId="77777777" w:rsidR="003B1FAB" w:rsidRPr="007035BB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25A1">
        <w:rPr>
          <w:rFonts w:ascii="Times New Roman" w:hAnsi="Times New Roman"/>
          <w:sz w:val="28"/>
          <w:szCs w:val="28"/>
        </w:rPr>
        <w:t>Среднесписочная численность работающих в малом бизнесе (с учетом микропредприятий) ожидается в 2027 году в количестве 1 477 чел. или 29,1 % от общего числа занятых в экономике.</w:t>
      </w:r>
    </w:p>
    <w:p w14:paraId="6D6A8192" w14:textId="2EAD4E93" w:rsidR="003B1FAB" w:rsidRPr="006F25A1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25A1">
        <w:rPr>
          <w:rFonts w:ascii="Times New Roman" w:hAnsi="Times New Roman"/>
          <w:sz w:val="28"/>
          <w:szCs w:val="28"/>
        </w:rPr>
        <w:t>В 2027 году выручка от реализации продукции субъектов малого бизнеса (с учетом микропредприятий) прогнозируется в размере 1 </w:t>
      </w:r>
      <w:r>
        <w:rPr>
          <w:rFonts w:ascii="Times New Roman" w:hAnsi="Times New Roman"/>
          <w:sz w:val="28"/>
          <w:szCs w:val="28"/>
        </w:rPr>
        <w:t>801</w:t>
      </w:r>
      <w:r w:rsidRPr="006F25A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61</w:t>
      </w:r>
      <w:r w:rsidRPr="006F25A1">
        <w:rPr>
          <w:rFonts w:ascii="Times New Roman" w:hAnsi="Times New Roman"/>
          <w:sz w:val="28"/>
          <w:szCs w:val="28"/>
        </w:rPr>
        <w:t> млн руб. или 10</w:t>
      </w:r>
      <w:r>
        <w:rPr>
          <w:rFonts w:ascii="Times New Roman" w:hAnsi="Times New Roman"/>
          <w:sz w:val="28"/>
          <w:szCs w:val="28"/>
        </w:rPr>
        <w:t>4,1</w:t>
      </w:r>
      <w:r w:rsidRPr="006F25A1">
        <w:rPr>
          <w:rFonts w:ascii="Times New Roman" w:hAnsi="Times New Roman"/>
          <w:sz w:val="28"/>
          <w:szCs w:val="28"/>
        </w:rPr>
        <w:t> % к значению 2026 года. В 2025 году данный показатель составил 1 648,93 млн руб.</w:t>
      </w:r>
    </w:p>
    <w:p w14:paraId="29F9BCAB" w14:textId="77777777" w:rsidR="003B1FAB" w:rsidRPr="00D05890" w:rsidRDefault="003B1FAB" w:rsidP="003B1FAB">
      <w:pPr>
        <w:pStyle w:val="a6"/>
        <w:numPr>
          <w:ilvl w:val="0"/>
          <w:numId w:val="15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D05890">
        <w:rPr>
          <w:rFonts w:ascii="Times New Roman" w:hAnsi="Times New Roman"/>
          <w:b/>
          <w:sz w:val="28"/>
          <w:szCs w:val="28"/>
        </w:rPr>
        <w:t>Инвестиции</w:t>
      </w:r>
    </w:p>
    <w:p w14:paraId="6CC7C50F" w14:textId="77777777" w:rsidR="003B1FAB" w:rsidRPr="000066F7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>В 2026 году ожидается сокращение инвестиций в основной капитал относительно высокой базы прошлых лет. Планируемый на 2026 год объем инвестиций составит 520,711 млн руб. В 2025 году объем инвестиций зафиксирован в размере 1 948,254 млн руб. Прогнозируемое сокращение инвестиционной активности обусловлено снижения финансовых результатов предприятий,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890">
        <w:rPr>
          <w:rFonts w:ascii="Times New Roman" w:hAnsi="Times New Roman"/>
          <w:sz w:val="28"/>
          <w:szCs w:val="28"/>
        </w:rPr>
        <w:t>функционированием предприятий в условиях снижения прибыли.</w:t>
      </w:r>
    </w:p>
    <w:p w14:paraId="46DFC197" w14:textId="409326FB" w:rsidR="003B1FAB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>Возобновление роста инвестиций в основной капитал ожидается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890">
        <w:rPr>
          <w:rFonts w:ascii="Times New Roman" w:hAnsi="Times New Roman"/>
          <w:sz w:val="28"/>
          <w:szCs w:val="28"/>
        </w:rPr>
        <w:t>в период 2027-2029 годы. Так, в 2027 году прогнозируется поступление инвестиций в основной капитал в объеме 1 389,246 млн руб., что более чем в два раза превышает уровень 2026 года. Основной объем инвестиций предполагается на развитие промышленности и сельского хозяйства.</w:t>
      </w:r>
    </w:p>
    <w:p w14:paraId="1112A27D" w14:textId="67F5F558" w:rsidR="003B1FAB" w:rsidRPr="00D05890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>На территории Черемховского района в прогнозируемом периоде продолжится реализация промышленного инвестиционного проекта</w:t>
      </w:r>
      <w:r w:rsidRPr="00D05890">
        <w:rPr>
          <w:rFonts w:ascii="Times New Roman" w:hAnsi="Times New Roman"/>
          <w:i/>
          <w:sz w:val="28"/>
          <w:szCs w:val="28"/>
        </w:rPr>
        <w:t xml:space="preserve">, </w:t>
      </w:r>
      <w:r w:rsidRPr="00D05890">
        <w:rPr>
          <w:rFonts w:ascii="Times New Roman" w:hAnsi="Times New Roman"/>
          <w:sz w:val="28"/>
          <w:szCs w:val="28"/>
        </w:rPr>
        <w:t>направленного на добычу угля – Освоение Западной площади Мотовского участка Вознесенского месторождения (ООО «Разрез Вознесенский»).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890">
        <w:rPr>
          <w:rFonts w:ascii="Times New Roman" w:hAnsi="Times New Roman"/>
          <w:sz w:val="28"/>
          <w:szCs w:val="28"/>
        </w:rPr>
        <w:t>Инвестиционный проект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890">
        <w:rPr>
          <w:rFonts w:ascii="Times New Roman" w:hAnsi="Times New Roman"/>
          <w:bCs/>
          <w:sz w:val="28"/>
          <w:szCs w:val="28"/>
        </w:rPr>
        <w:t xml:space="preserve">Освоению Западной площади Мотовского участка Вознесенского месторождения </w:t>
      </w:r>
      <w:r w:rsidRPr="00D05890">
        <w:rPr>
          <w:rFonts w:ascii="Times New Roman" w:hAnsi="Times New Roman"/>
          <w:sz w:val="28"/>
          <w:szCs w:val="28"/>
        </w:rPr>
        <w:t>отличается перспективой экономического развития, предполагает существенный объем инвестиций в основной капитал, создание рабочих мест и значительную проектную мощность.</w:t>
      </w:r>
    </w:p>
    <w:p w14:paraId="6CB05F46" w14:textId="77777777" w:rsidR="003B1FAB" w:rsidRPr="00D05890" w:rsidRDefault="003B1FAB" w:rsidP="003B1FAB">
      <w:pPr>
        <w:pStyle w:val="bodytext1"/>
        <w:numPr>
          <w:ilvl w:val="0"/>
          <w:numId w:val="15"/>
        </w:numPr>
        <w:tabs>
          <w:tab w:val="left" w:pos="426"/>
        </w:tabs>
        <w:spacing w:after="0" w:line="276" w:lineRule="auto"/>
        <w:ind w:left="0" w:firstLine="0"/>
        <w:jc w:val="center"/>
        <w:rPr>
          <w:sz w:val="28"/>
          <w:szCs w:val="28"/>
        </w:rPr>
      </w:pPr>
      <w:r w:rsidRPr="00D05890">
        <w:rPr>
          <w:b/>
          <w:sz w:val="28"/>
          <w:szCs w:val="28"/>
        </w:rPr>
        <w:t>Строительство</w:t>
      </w:r>
    </w:p>
    <w:p w14:paraId="597ABF65" w14:textId="6A09CECD" w:rsidR="003B1FAB" w:rsidRDefault="003B1FAB" w:rsidP="003B1FA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 xml:space="preserve">Формирование жилищного фонда на территории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D05890">
        <w:rPr>
          <w:rFonts w:ascii="Times New Roman" w:hAnsi="Times New Roman"/>
          <w:sz w:val="28"/>
          <w:szCs w:val="28"/>
        </w:rPr>
        <w:t>реализуется за счет индивидуальных застройщиков. В 2027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890">
        <w:rPr>
          <w:rFonts w:ascii="Times New Roman" w:hAnsi="Times New Roman"/>
          <w:sz w:val="28"/>
          <w:szCs w:val="28"/>
        </w:rPr>
        <w:t>году в соответствии с плановыми показателями по вводу жилья планируется введение в эксплуатацию 3 550 кв. м. жилой площади или 106</w:t>
      </w:r>
      <w:r>
        <w:rPr>
          <w:rFonts w:ascii="Times New Roman" w:hAnsi="Times New Roman"/>
          <w:sz w:val="28"/>
          <w:szCs w:val="28"/>
        </w:rPr>
        <w:t> </w:t>
      </w:r>
      <w:r w:rsidRPr="00D05890">
        <w:rPr>
          <w:rFonts w:ascii="Times New Roman" w:hAnsi="Times New Roman"/>
          <w:sz w:val="28"/>
          <w:szCs w:val="28"/>
        </w:rPr>
        <w:t>% к уровню 2026 года. В 2025 году введено в действие 2 149,0 кв. м. жилой площади.</w:t>
      </w:r>
    </w:p>
    <w:p w14:paraId="550D6EBD" w14:textId="77777777" w:rsidR="003B1FAB" w:rsidRPr="00736C4D" w:rsidRDefault="003B1FAB" w:rsidP="003B1FA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 xml:space="preserve">По состоянию на 1 января 2026 года общая площадь жилого фонда Черемховского района составила 404 230 кв. м. Общая площадь ветхого и </w:t>
      </w:r>
      <w:r w:rsidRPr="00D05890">
        <w:rPr>
          <w:rFonts w:ascii="Times New Roman" w:hAnsi="Times New Roman"/>
          <w:sz w:val="28"/>
          <w:szCs w:val="28"/>
        </w:rPr>
        <w:lastRenderedPageBreak/>
        <w:t>аварийного жилья – 779 кв. м. Удельный вес ветхого и аварийного жилья в Черемховском районе – 0,19 %.</w:t>
      </w:r>
    </w:p>
    <w:p w14:paraId="7F5E3BD2" w14:textId="77777777" w:rsidR="003B1FAB" w:rsidRPr="00D05890" w:rsidRDefault="003B1FAB" w:rsidP="003B1FAB">
      <w:pPr>
        <w:pStyle w:val="a6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D05890">
        <w:rPr>
          <w:rFonts w:ascii="Times New Roman" w:hAnsi="Times New Roman"/>
          <w:b/>
          <w:sz w:val="28"/>
          <w:szCs w:val="28"/>
        </w:rPr>
        <w:t>Потребительский рынок</w:t>
      </w:r>
    </w:p>
    <w:p w14:paraId="5D29EE75" w14:textId="77777777" w:rsidR="003B1FAB" w:rsidRPr="00D05890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05890">
        <w:rPr>
          <w:rFonts w:ascii="Times New Roman" w:hAnsi="Times New Roman"/>
          <w:sz w:val="28"/>
          <w:szCs w:val="28"/>
        </w:rPr>
        <w:t>В районе функционирует развитая сеть торговых предприятий, организаций общественного питания и бытового обслуживания населения.</w:t>
      </w:r>
    </w:p>
    <w:p w14:paraId="2CADF26B" w14:textId="77777777" w:rsidR="003B1FAB" w:rsidRPr="00D05890" w:rsidRDefault="003B1FAB" w:rsidP="003B1FA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Торговых площадей на территории района – 10 830 м</w:t>
      </w:r>
      <w:r w:rsidRPr="00D05890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. Обеспеченность населения торговыми площадями составляет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387,2м</w:t>
      </w:r>
      <w:r w:rsidRPr="00D05890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 xml:space="preserve"> на 1000 жителей.</w:t>
      </w:r>
    </w:p>
    <w:p w14:paraId="2839CCA3" w14:textId="77777777" w:rsidR="003B1FAB" w:rsidRPr="00D05890" w:rsidRDefault="003B1FAB" w:rsidP="003B1FAB">
      <w:pPr>
        <w:spacing w:after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На территории района действует:</w:t>
      </w:r>
    </w:p>
    <w:p w14:paraId="4C6C53EB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10 торговых центров;</w:t>
      </w:r>
    </w:p>
    <w:p w14:paraId="72DC3BE1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23 непродовольственных магазина;</w:t>
      </w:r>
    </w:p>
    <w:p w14:paraId="05F21AF5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29 продовольственных магазинов;</w:t>
      </w:r>
    </w:p>
    <w:p w14:paraId="3400D1FE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115 универсальных магазинов;</w:t>
      </w:r>
    </w:p>
    <w:p w14:paraId="1E84BE77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10 павильонов;</w:t>
      </w:r>
    </w:p>
    <w:p w14:paraId="658B8FC1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3 объекта мобильной торговли;</w:t>
      </w:r>
    </w:p>
    <w:p w14:paraId="3616C59E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16 объектов общественного питания;</w:t>
      </w:r>
    </w:p>
    <w:p w14:paraId="22A80475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9 пекарен;</w:t>
      </w:r>
    </w:p>
    <w:p w14:paraId="22BFCFFA" w14:textId="77777777" w:rsidR="003B1FAB" w:rsidRPr="00D05890" w:rsidRDefault="003B1FAB" w:rsidP="003B1FAB">
      <w:pPr>
        <w:numPr>
          <w:ilvl w:val="0"/>
          <w:numId w:val="17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18 предпринимателей, оказывающих платные услуги населению.</w:t>
      </w:r>
    </w:p>
    <w:p w14:paraId="339A6AA2" w14:textId="77777777" w:rsidR="003B1FAB" w:rsidRPr="004D655E" w:rsidRDefault="003B1FAB" w:rsidP="003B1FA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реализации продукции и обеспечения жителей района продуктами питания местного производства ежегодно проводятся </w:t>
      </w:r>
      <w:proofErr w:type="spellStart"/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выставочно</w:t>
      </w:r>
      <w:proofErr w:type="spellEnd"/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-ярмарочные мероприятия различной направленности, в которых принимают участие сельскохозяйственные предприятия и крестьянские (фермерские) хозяйства. Ежегодно на территории Черемховского района проводится около70 ярмарок, в том числе сезонные, выходного дня, праздничные.</w:t>
      </w:r>
    </w:p>
    <w:p w14:paraId="45F9A743" w14:textId="77777777" w:rsidR="003B1FAB" w:rsidRPr="00D05890" w:rsidRDefault="003B1FAB" w:rsidP="003B1FAB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Значение розничного товарооборота ожидается достаточно высоким, в 2027 году он прогнозируется в объеме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949,197 млн руб., что на 3,5 % превосходит аналогичный показатель 2026 года (2028 – 958,267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млн руб.; 2029 – 1 024,678 млн руб.). В 2025 году данный показатель составил 880,133 млн руб. Динамика роста объемов товарооборота свидетельствует о наличии потребительского спроса.</w:t>
      </w:r>
    </w:p>
    <w:p w14:paraId="15928A16" w14:textId="77777777" w:rsidR="003B1FAB" w:rsidRPr="004C0C20" w:rsidRDefault="003B1FAB" w:rsidP="003B1FAB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Рост потребительной активности обусловлен увеличением доходов населения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в том числе в связи с повышение уровня заработной платы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05890">
        <w:rPr>
          <w:rFonts w:ascii="Times New Roman" w:eastAsia="Times New Roman" w:hAnsi="Times New Roman"/>
          <w:sz w:val="28"/>
          <w:szCs w:val="28"/>
          <w:lang w:eastAsia="ru-RU"/>
        </w:rPr>
        <w:t>в результате повышения минимального размера оплаты труда.</w:t>
      </w:r>
    </w:p>
    <w:p w14:paraId="31C8322E" w14:textId="77777777" w:rsidR="003B1FAB" w:rsidRPr="00CF7554" w:rsidRDefault="003B1FAB" w:rsidP="003B1FAB">
      <w:pPr>
        <w:numPr>
          <w:ilvl w:val="0"/>
          <w:numId w:val="15"/>
        </w:numPr>
        <w:tabs>
          <w:tab w:val="left" w:pos="426"/>
          <w:tab w:val="left" w:pos="993"/>
        </w:tabs>
        <w:spacing w:after="0"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F7554">
        <w:rPr>
          <w:rFonts w:ascii="Times New Roman" w:hAnsi="Times New Roman"/>
          <w:b/>
          <w:sz w:val="28"/>
          <w:szCs w:val="28"/>
        </w:rPr>
        <w:t>Уровень жизни населения</w:t>
      </w:r>
    </w:p>
    <w:p w14:paraId="6839CD6C" w14:textId="77777777" w:rsidR="003B1FAB" w:rsidRPr="00C761F4" w:rsidRDefault="003B1FAB" w:rsidP="003B1FAB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554">
        <w:rPr>
          <w:rFonts w:ascii="Times New Roman" w:hAnsi="Times New Roman"/>
          <w:sz w:val="28"/>
          <w:szCs w:val="28"/>
        </w:rPr>
        <w:t xml:space="preserve">Среднемесячная заработная плата в 2027 году прогнозируется в размере </w:t>
      </w:r>
      <w:r w:rsidRPr="00CF7554">
        <w:rPr>
          <w:rFonts w:ascii="Times New Roman" w:eastAsia="Times New Roman" w:hAnsi="Times New Roman"/>
          <w:sz w:val="28"/>
          <w:szCs w:val="28"/>
          <w:lang w:eastAsia="ru-RU"/>
        </w:rPr>
        <w:t>67 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099,40</w:t>
      </w:r>
      <w:r w:rsidRPr="00CF75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F7554">
        <w:rPr>
          <w:rFonts w:ascii="Times New Roman" w:hAnsi="Times New Roman"/>
          <w:sz w:val="28"/>
          <w:szCs w:val="28"/>
        </w:rPr>
        <w:t>руб. или 103,</w:t>
      </w:r>
      <w:r>
        <w:rPr>
          <w:rFonts w:ascii="Times New Roman" w:hAnsi="Times New Roman"/>
          <w:sz w:val="28"/>
          <w:szCs w:val="28"/>
        </w:rPr>
        <w:t>4</w:t>
      </w:r>
      <w:r w:rsidRPr="00CF7554">
        <w:rPr>
          <w:rFonts w:ascii="Times New Roman" w:hAnsi="Times New Roman"/>
          <w:sz w:val="28"/>
          <w:szCs w:val="28"/>
        </w:rPr>
        <w:t xml:space="preserve"> % к уровню 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61F4">
        <w:rPr>
          <w:rFonts w:ascii="Times New Roman" w:hAnsi="Times New Roman"/>
          <w:sz w:val="28"/>
          <w:szCs w:val="28"/>
        </w:rPr>
        <w:t xml:space="preserve">года (2028 – </w:t>
      </w:r>
      <w:r>
        <w:rPr>
          <w:rFonts w:ascii="Times New Roman" w:hAnsi="Times New Roman"/>
          <w:sz w:val="28"/>
          <w:szCs w:val="28"/>
        </w:rPr>
        <w:t>69</w:t>
      </w:r>
      <w:r w:rsidRPr="00C761F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970,24</w:t>
      </w:r>
      <w:r w:rsidRPr="00C761F4">
        <w:rPr>
          <w:rFonts w:ascii="Times New Roman" w:hAnsi="Times New Roman"/>
          <w:sz w:val="28"/>
          <w:szCs w:val="28"/>
        </w:rPr>
        <w:t>, руб.; 2029 – 72</w:t>
      </w:r>
      <w:r>
        <w:rPr>
          <w:rFonts w:ascii="Times New Roman" w:hAnsi="Times New Roman"/>
          <w:sz w:val="28"/>
          <w:szCs w:val="28"/>
        </w:rPr>
        <w:t> 684,00</w:t>
      </w:r>
      <w:r w:rsidRPr="00C761F4">
        <w:rPr>
          <w:rFonts w:ascii="Times New Roman" w:hAnsi="Times New Roman"/>
          <w:sz w:val="28"/>
          <w:szCs w:val="28"/>
        </w:rPr>
        <w:t xml:space="preserve"> руб.). В 2025 году данный показатель зафиксирован в размере 58 685,91 руб.</w:t>
      </w:r>
    </w:p>
    <w:p w14:paraId="0C8AA9B7" w14:textId="77777777" w:rsidR="003B1FAB" w:rsidRPr="00C761F4" w:rsidRDefault="003B1FAB" w:rsidP="003B1FAB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C761F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5915B2" wp14:editId="1FA6CCB2">
            <wp:extent cx="4200525" cy="1695450"/>
            <wp:effectExtent l="0" t="0" r="0" b="0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E9D8029" w14:textId="77777777" w:rsidR="003B1FAB" w:rsidRPr="00BA0E06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lastRenderedPageBreak/>
        <w:t>В прогнозируемый период среднемесячная заработная плата по видам деятельности определена в следующем соотношении:</w:t>
      </w:r>
    </w:p>
    <w:p w14:paraId="3B4A84F4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 xml:space="preserve">сельское хозяйство – </w:t>
      </w:r>
      <w:r>
        <w:rPr>
          <w:rFonts w:ascii="Times New Roman" w:hAnsi="Times New Roman"/>
          <w:sz w:val="28"/>
          <w:szCs w:val="28"/>
        </w:rPr>
        <w:t xml:space="preserve">79 672,61 </w:t>
      </w:r>
      <w:r w:rsidRPr="00BA0E06">
        <w:rPr>
          <w:rFonts w:ascii="Times New Roman" w:hAnsi="Times New Roman"/>
          <w:sz w:val="28"/>
          <w:szCs w:val="28"/>
        </w:rPr>
        <w:t>руб.;</w:t>
      </w:r>
    </w:p>
    <w:p w14:paraId="34DB593C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добыча полезных ископаемых – 102 </w:t>
      </w:r>
      <w:r>
        <w:rPr>
          <w:rFonts w:ascii="Times New Roman" w:hAnsi="Times New Roman"/>
          <w:sz w:val="28"/>
          <w:szCs w:val="28"/>
        </w:rPr>
        <w:t>441,48</w:t>
      </w:r>
      <w:r w:rsidRPr="00BA0E06">
        <w:rPr>
          <w:rFonts w:ascii="Times New Roman" w:hAnsi="Times New Roman"/>
          <w:sz w:val="28"/>
          <w:szCs w:val="28"/>
        </w:rPr>
        <w:t xml:space="preserve"> руб.;</w:t>
      </w:r>
    </w:p>
    <w:p w14:paraId="5DFB2F68" w14:textId="77777777" w:rsidR="003B1FAB" w:rsidRPr="00BA0E06" w:rsidRDefault="003B1FAB" w:rsidP="003B1FAB">
      <w:pPr>
        <w:pStyle w:val="a6"/>
        <w:numPr>
          <w:ilvl w:val="0"/>
          <w:numId w:val="2"/>
        </w:numPr>
        <w:ind w:left="993" w:hanging="283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 xml:space="preserve">обрабатывающие производства – </w:t>
      </w:r>
      <w:r>
        <w:rPr>
          <w:rFonts w:ascii="Times New Roman" w:hAnsi="Times New Roman"/>
          <w:sz w:val="28"/>
          <w:szCs w:val="28"/>
        </w:rPr>
        <w:t>65 554,35</w:t>
      </w:r>
      <w:r w:rsidRPr="00BA0E06">
        <w:rPr>
          <w:rFonts w:ascii="Times New Roman" w:hAnsi="Times New Roman"/>
          <w:sz w:val="28"/>
          <w:szCs w:val="28"/>
        </w:rPr>
        <w:t xml:space="preserve"> руб.;</w:t>
      </w:r>
    </w:p>
    <w:p w14:paraId="0856961B" w14:textId="77777777" w:rsidR="003B1FAB" w:rsidRPr="00BA0E06" w:rsidRDefault="003B1FAB" w:rsidP="003B1FAB">
      <w:pPr>
        <w:pStyle w:val="a6"/>
        <w:numPr>
          <w:ilvl w:val="0"/>
          <w:numId w:val="2"/>
        </w:numPr>
        <w:ind w:left="993" w:hanging="283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 xml:space="preserve">обеспечение электрической энергией, газом и паром – </w:t>
      </w:r>
      <w:r>
        <w:rPr>
          <w:rFonts w:ascii="Times New Roman" w:hAnsi="Times New Roman"/>
          <w:sz w:val="28"/>
          <w:szCs w:val="28"/>
        </w:rPr>
        <w:t>55 914,9</w:t>
      </w:r>
      <w:r w:rsidRPr="00BA0E06">
        <w:rPr>
          <w:rFonts w:ascii="Times New Roman" w:hAnsi="Times New Roman"/>
          <w:sz w:val="28"/>
          <w:szCs w:val="28"/>
        </w:rPr>
        <w:t>2 руб.;</w:t>
      </w:r>
    </w:p>
    <w:p w14:paraId="7CC93DCE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851"/>
        </w:tabs>
        <w:spacing w:after="0"/>
        <w:ind w:left="709" w:firstLine="1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водоснабжение, водоотведение, организация сбора и утилизации отходов – 42 813,49 руб.;</w:t>
      </w:r>
    </w:p>
    <w:p w14:paraId="4F550A49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строительство – 90 888,89 руб.;</w:t>
      </w:r>
    </w:p>
    <w:p w14:paraId="0C787581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торговля оптовая и розничная – 44 </w:t>
      </w:r>
      <w:r>
        <w:rPr>
          <w:rFonts w:ascii="Times New Roman" w:hAnsi="Times New Roman"/>
          <w:sz w:val="28"/>
          <w:szCs w:val="28"/>
        </w:rPr>
        <w:t>266,67</w:t>
      </w:r>
      <w:r w:rsidRPr="00BA0E06">
        <w:rPr>
          <w:rFonts w:ascii="Times New Roman" w:hAnsi="Times New Roman"/>
          <w:sz w:val="28"/>
          <w:szCs w:val="28"/>
        </w:rPr>
        <w:t xml:space="preserve"> руб.;</w:t>
      </w:r>
    </w:p>
    <w:p w14:paraId="04408752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 xml:space="preserve">транспортировка и хранение – </w:t>
      </w:r>
      <w:r>
        <w:rPr>
          <w:rFonts w:ascii="Times New Roman" w:hAnsi="Times New Roman"/>
          <w:sz w:val="28"/>
          <w:szCs w:val="28"/>
        </w:rPr>
        <w:t>75</w:t>
      </w:r>
      <w:r w:rsidRPr="00BA0E06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989,58</w:t>
      </w:r>
      <w:r w:rsidRPr="00BA0E06">
        <w:rPr>
          <w:rFonts w:ascii="Times New Roman" w:hAnsi="Times New Roman"/>
          <w:sz w:val="28"/>
          <w:szCs w:val="28"/>
        </w:rPr>
        <w:t xml:space="preserve"> руб.;</w:t>
      </w:r>
    </w:p>
    <w:p w14:paraId="3A9403C5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управление – 69 908,80 руб.;</w:t>
      </w:r>
    </w:p>
    <w:p w14:paraId="5B617222" w14:textId="77777777" w:rsidR="003B1FAB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образование –70 148 руб.;</w:t>
      </w:r>
    </w:p>
    <w:p w14:paraId="44646CD3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культура </w:t>
      </w:r>
      <w:r>
        <w:rPr>
          <w:rFonts w:ascii="Times New Roman" w:hAnsi="Times New Roman"/>
          <w:sz w:val="28"/>
          <w:szCs w:val="28"/>
        </w:rPr>
        <w:softHyphen/>
        <w:t xml:space="preserve"> 73 872,81 руб.;</w:t>
      </w:r>
    </w:p>
    <w:p w14:paraId="5BAFB8C3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здравоохранение – 52 </w:t>
      </w:r>
      <w:r>
        <w:rPr>
          <w:rFonts w:ascii="Times New Roman" w:hAnsi="Times New Roman"/>
          <w:sz w:val="28"/>
          <w:szCs w:val="28"/>
        </w:rPr>
        <w:t xml:space="preserve">242,36 </w:t>
      </w:r>
      <w:r w:rsidRPr="00BA0E06">
        <w:rPr>
          <w:rFonts w:ascii="Times New Roman" w:hAnsi="Times New Roman"/>
          <w:sz w:val="28"/>
          <w:szCs w:val="28"/>
        </w:rPr>
        <w:t>руб.;</w:t>
      </w:r>
    </w:p>
    <w:p w14:paraId="7F4FF012" w14:textId="77777777" w:rsidR="003B1FAB" w:rsidRPr="00BA0E06" w:rsidRDefault="003B1FAB" w:rsidP="003B1FAB">
      <w:pPr>
        <w:pStyle w:val="a6"/>
        <w:numPr>
          <w:ilvl w:val="0"/>
          <w:numId w:val="2"/>
        </w:num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прочие – 60 </w:t>
      </w:r>
      <w:r>
        <w:rPr>
          <w:rFonts w:ascii="Times New Roman" w:hAnsi="Times New Roman"/>
          <w:sz w:val="28"/>
          <w:szCs w:val="28"/>
        </w:rPr>
        <w:t>581,33</w:t>
      </w:r>
      <w:r w:rsidRPr="00BA0E06">
        <w:rPr>
          <w:rFonts w:ascii="Times New Roman" w:hAnsi="Times New Roman"/>
          <w:sz w:val="28"/>
          <w:szCs w:val="28"/>
        </w:rPr>
        <w:t xml:space="preserve"> руб.</w:t>
      </w:r>
    </w:p>
    <w:p w14:paraId="38B9DD92" w14:textId="77777777" w:rsidR="003B1FAB" w:rsidRPr="00BA0E06" w:rsidRDefault="003B1FAB" w:rsidP="003B1FAB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 xml:space="preserve">Фонд оплаты труда в 2027 году ожидается в размере </w:t>
      </w:r>
      <w:r>
        <w:rPr>
          <w:rFonts w:ascii="Times New Roman" w:hAnsi="Times New Roman"/>
          <w:sz w:val="28"/>
          <w:szCs w:val="28"/>
        </w:rPr>
        <w:t xml:space="preserve">4 067,03 </w:t>
      </w:r>
      <w:r w:rsidRPr="00BA0E06">
        <w:rPr>
          <w:rFonts w:ascii="Times New Roman" w:hAnsi="Times New Roman"/>
          <w:sz w:val="28"/>
          <w:szCs w:val="28"/>
        </w:rPr>
        <w:t>млн руб. или 103,</w:t>
      </w:r>
      <w:r>
        <w:rPr>
          <w:rFonts w:ascii="Times New Roman" w:hAnsi="Times New Roman"/>
          <w:sz w:val="28"/>
          <w:szCs w:val="28"/>
        </w:rPr>
        <w:t>4</w:t>
      </w:r>
      <w:r w:rsidRPr="00BA0E06">
        <w:rPr>
          <w:rFonts w:ascii="Times New Roman" w:hAnsi="Times New Roman"/>
          <w:sz w:val="28"/>
          <w:szCs w:val="28"/>
        </w:rPr>
        <w:t> % к уровню 2026 года (2028 – 4 2</w:t>
      </w:r>
      <w:r>
        <w:rPr>
          <w:rFonts w:ascii="Times New Roman" w:hAnsi="Times New Roman"/>
          <w:sz w:val="28"/>
          <w:szCs w:val="28"/>
        </w:rPr>
        <w:t>83,86</w:t>
      </w:r>
      <w:r w:rsidRPr="00BA0E06">
        <w:rPr>
          <w:rFonts w:ascii="Times New Roman" w:hAnsi="Times New Roman"/>
          <w:sz w:val="28"/>
          <w:szCs w:val="28"/>
        </w:rPr>
        <w:t> млн руб.; 2029 – 4 4</w:t>
      </w:r>
      <w:r>
        <w:rPr>
          <w:rFonts w:ascii="Times New Roman" w:hAnsi="Times New Roman"/>
          <w:sz w:val="28"/>
          <w:szCs w:val="28"/>
        </w:rPr>
        <w:t>50,01</w:t>
      </w:r>
      <w:r w:rsidRPr="00BA0E06">
        <w:rPr>
          <w:rFonts w:ascii="Times New Roman" w:hAnsi="Times New Roman"/>
          <w:sz w:val="28"/>
          <w:szCs w:val="28"/>
        </w:rPr>
        <w:t> млн руб.).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0E06">
        <w:rPr>
          <w:rFonts w:ascii="Times New Roman" w:hAnsi="Times New Roman"/>
          <w:sz w:val="28"/>
          <w:szCs w:val="28"/>
        </w:rPr>
        <w:t>В 2025 году фонд оплаты труда составил 3 528,90 млн руб.</w:t>
      </w:r>
    </w:p>
    <w:p w14:paraId="4D760DC5" w14:textId="77777777" w:rsidR="003B1FAB" w:rsidRPr="00BA0E06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Выплаты социального характера в 2027 году прогнозируются в размере 4,</w:t>
      </w:r>
      <w:r>
        <w:rPr>
          <w:rFonts w:ascii="Times New Roman" w:hAnsi="Times New Roman"/>
          <w:sz w:val="28"/>
          <w:szCs w:val="28"/>
        </w:rPr>
        <w:t>241</w:t>
      </w:r>
      <w:r w:rsidRPr="00BA0E06">
        <w:rPr>
          <w:rFonts w:ascii="Times New Roman" w:hAnsi="Times New Roman"/>
          <w:sz w:val="28"/>
          <w:szCs w:val="28"/>
        </w:rPr>
        <w:t> млн руб.</w:t>
      </w:r>
    </w:p>
    <w:p w14:paraId="44FB0F57" w14:textId="77777777" w:rsidR="003B1FAB" w:rsidRPr="006461C1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 xml:space="preserve">Валовый совокупный доход в 2027 году прогнозируется в объеме </w:t>
      </w:r>
      <w:r>
        <w:rPr>
          <w:rFonts w:ascii="Times New Roman" w:hAnsi="Times New Roman"/>
          <w:sz w:val="28"/>
          <w:szCs w:val="28"/>
        </w:rPr>
        <w:t>4 071,27</w:t>
      </w:r>
      <w:r w:rsidRPr="00BA0E06">
        <w:rPr>
          <w:rFonts w:ascii="Times New Roman" w:hAnsi="Times New Roman"/>
          <w:sz w:val="28"/>
          <w:szCs w:val="28"/>
        </w:rPr>
        <w:t xml:space="preserve"> млн руб., что на </w:t>
      </w:r>
      <w:r>
        <w:rPr>
          <w:rFonts w:ascii="Times New Roman" w:hAnsi="Times New Roman"/>
          <w:sz w:val="28"/>
          <w:szCs w:val="28"/>
        </w:rPr>
        <w:t>3,4</w:t>
      </w:r>
      <w:r w:rsidRPr="00BA0E06">
        <w:rPr>
          <w:rFonts w:ascii="Times New Roman" w:hAnsi="Times New Roman"/>
          <w:sz w:val="28"/>
          <w:szCs w:val="28"/>
        </w:rPr>
        <w:t> % превосходит аналогичный показатель 2026 года (2028 – 4</w:t>
      </w:r>
      <w:r>
        <w:rPr>
          <w:rFonts w:ascii="Times New Roman" w:hAnsi="Times New Roman"/>
          <w:sz w:val="28"/>
          <w:szCs w:val="28"/>
        </w:rPr>
        <w:t> 288,</w:t>
      </w:r>
      <w:r w:rsidRPr="00BA0E0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BA0E06">
        <w:rPr>
          <w:rFonts w:ascii="Times New Roman" w:hAnsi="Times New Roman"/>
          <w:sz w:val="28"/>
          <w:szCs w:val="28"/>
        </w:rPr>
        <w:t> млн руб.; 2029 – 4 4</w:t>
      </w:r>
      <w:r>
        <w:rPr>
          <w:rFonts w:ascii="Times New Roman" w:hAnsi="Times New Roman"/>
          <w:sz w:val="28"/>
          <w:szCs w:val="28"/>
        </w:rPr>
        <w:t xml:space="preserve">54,46 </w:t>
      </w:r>
      <w:r w:rsidRPr="00BA0E06">
        <w:rPr>
          <w:rFonts w:ascii="Times New Roman" w:hAnsi="Times New Roman"/>
          <w:sz w:val="28"/>
          <w:szCs w:val="28"/>
        </w:rPr>
        <w:t>млн руб.). Данный показатель в 2025 году составил 3 533,05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0E06">
        <w:rPr>
          <w:rFonts w:ascii="Times New Roman" w:hAnsi="Times New Roman"/>
          <w:sz w:val="28"/>
          <w:szCs w:val="28"/>
        </w:rPr>
        <w:t>млн руб.</w:t>
      </w:r>
    </w:p>
    <w:p w14:paraId="6E884F19" w14:textId="77777777" w:rsidR="003B1FAB" w:rsidRPr="00BA0E06" w:rsidRDefault="003B1FAB" w:rsidP="003B1FAB">
      <w:pPr>
        <w:tabs>
          <w:tab w:val="left" w:pos="567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A0E06">
        <w:rPr>
          <w:rFonts w:ascii="Times New Roman" w:hAnsi="Times New Roman"/>
          <w:b/>
          <w:sz w:val="28"/>
          <w:szCs w:val="28"/>
        </w:rPr>
        <w:t>13.</w:t>
      </w:r>
      <w:r w:rsidRPr="00BA0E06">
        <w:rPr>
          <w:rFonts w:ascii="Times New Roman" w:hAnsi="Times New Roman"/>
          <w:b/>
          <w:sz w:val="28"/>
          <w:szCs w:val="28"/>
        </w:rPr>
        <w:tab/>
        <w:t>Труд и занятость</w:t>
      </w:r>
    </w:p>
    <w:p w14:paraId="7E4F71C2" w14:textId="77777777" w:rsidR="003B1FAB" w:rsidRDefault="003B1FAB" w:rsidP="003B1FAB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A0E06">
        <w:rPr>
          <w:rFonts w:ascii="Times New Roman" w:hAnsi="Times New Roman"/>
          <w:sz w:val="28"/>
          <w:szCs w:val="28"/>
        </w:rPr>
        <w:t>В 2027 году среднесписочная численность работающих предполагается в количестве 5 083 человека (2028 – 5 134 человека; 2029 – 5 134 человека). В 2025 году численность работающих составила 5</w:t>
      </w:r>
      <w:r>
        <w:rPr>
          <w:rFonts w:ascii="Times New Roman" w:hAnsi="Times New Roman"/>
          <w:sz w:val="28"/>
          <w:szCs w:val="28"/>
        </w:rPr>
        <w:t> </w:t>
      </w:r>
      <w:r w:rsidRPr="00BA0E0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43</w:t>
      </w:r>
      <w:r w:rsidRPr="00BA0E06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  <w:r w:rsidRPr="00BA0E06">
        <w:rPr>
          <w:rFonts w:ascii="Times New Roman" w:hAnsi="Times New Roman"/>
          <w:sz w:val="28"/>
          <w:szCs w:val="28"/>
        </w:rPr>
        <w:t>. Прогнозируется увеличение численности работающих по сравнению с 202</w:t>
      </w:r>
      <w:r>
        <w:rPr>
          <w:rFonts w:ascii="Times New Roman" w:hAnsi="Times New Roman"/>
          <w:sz w:val="28"/>
          <w:szCs w:val="28"/>
        </w:rPr>
        <w:t>5</w:t>
      </w:r>
      <w:r w:rsidRPr="00BA0E06">
        <w:rPr>
          <w:rFonts w:ascii="Times New Roman" w:hAnsi="Times New Roman"/>
          <w:sz w:val="28"/>
          <w:szCs w:val="28"/>
        </w:rPr>
        <w:t xml:space="preserve"> годом в связи с планируемым созданием рабочих мест в рамках реализации инвестиционного проекта «Освоение Западной площади Мотовского участка Вознесенского каменноугольного месторождения».</w:t>
      </w:r>
    </w:p>
    <w:p w14:paraId="48CC0D19" w14:textId="77777777" w:rsidR="003B1FAB" w:rsidRDefault="003B1FAB" w:rsidP="003B1FAB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C2391">
        <w:rPr>
          <w:rFonts w:ascii="Times New Roman" w:hAnsi="Times New Roman"/>
          <w:sz w:val="28"/>
          <w:szCs w:val="28"/>
        </w:rPr>
        <w:t>Отмечены тенденции сокращения уровня регистрируемой безработицы. По итогам 2025 года уровень регистрируемой безработицы составил 0,5 %. В прогнозном периоде ожидается сохранение стабильной ситуации на рынке труда.</w:t>
      </w:r>
    </w:p>
    <w:p w14:paraId="571F4808" w14:textId="77777777" w:rsidR="003B1FAB" w:rsidRPr="0020074C" w:rsidRDefault="003B1FAB" w:rsidP="003B1FAB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C2391">
        <w:rPr>
          <w:rFonts w:ascii="Times New Roman" w:hAnsi="Times New Roman"/>
          <w:sz w:val="28"/>
          <w:szCs w:val="28"/>
        </w:rPr>
        <w:t>По итогам 2025 года на территории Черемховского района зарегистрировано 96 безработных граждан, состоящих на учете в Кадровом центре, по оценке 2026 года – 74.</w:t>
      </w:r>
    </w:p>
    <w:p w14:paraId="661B2D7A" w14:textId="77777777" w:rsidR="003B1FAB" w:rsidRPr="009C2391" w:rsidRDefault="003B1FAB" w:rsidP="003B1FAB">
      <w:pPr>
        <w:pStyle w:val="a"/>
        <w:numPr>
          <w:ilvl w:val="0"/>
          <w:numId w:val="15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C2391">
        <w:rPr>
          <w:rFonts w:ascii="Times New Roman" w:hAnsi="Times New Roman"/>
          <w:b/>
          <w:bCs/>
          <w:sz w:val="28"/>
          <w:szCs w:val="28"/>
        </w:rPr>
        <w:t>Демография</w:t>
      </w:r>
    </w:p>
    <w:p w14:paraId="3BAC819B" w14:textId="77777777" w:rsidR="003B1FAB" w:rsidRPr="009C2391" w:rsidRDefault="003B1FAB" w:rsidP="003B1FAB">
      <w:pPr>
        <w:pStyle w:val="a"/>
        <w:numPr>
          <w:ilvl w:val="0"/>
          <w:numId w:val="0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9C2391">
        <w:rPr>
          <w:rFonts w:ascii="Times New Roman" w:hAnsi="Times New Roman"/>
          <w:sz w:val="28"/>
          <w:szCs w:val="28"/>
        </w:rPr>
        <w:t xml:space="preserve">Демографическая ситуация в Черемховском районе характеризуется сокращением численности населения. По данным Федеральной службы </w:t>
      </w:r>
      <w:r w:rsidRPr="009C2391">
        <w:rPr>
          <w:rFonts w:ascii="Times New Roman" w:hAnsi="Times New Roman"/>
          <w:sz w:val="28"/>
          <w:szCs w:val="28"/>
        </w:rPr>
        <w:lastRenderedPageBreak/>
        <w:t>государственной статистики на 1 января 2025 года численность населения района сократилась на 211 человек и составила 27 969 человек.</w:t>
      </w:r>
    </w:p>
    <w:p w14:paraId="63F4DA71" w14:textId="77777777" w:rsidR="003B1FAB" w:rsidRPr="0020074C" w:rsidRDefault="003B1FAB" w:rsidP="003B1FAB">
      <w:pPr>
        <w:pStyle w:val="a"/>
        <w:numPr>
          <w:ilvl w:val="0"/>
          <w:numId w:val="0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C2391">
        <w:rPr>
          <w:rFonts w:ascii="Times New Roman" w:hAnsi="Times New Roman"/>
          <w:sz w:val="28"/>
          <w:szCs w:val="28"/>
        </w:rPr>
        <w:t>Численность городского населения сократилась на 83 человека и составила 7 322 человека, численность сельского населения сократилась на 128 человек и составила 20 647 человек.</w:t>
      </w:r>
    </w:p>
    <w:p w14:paraId="436D17AA" w14:textId="77777777" w:rsidR="003B1FAB" w:rsidRPr="00116DAE" w:rsidRDefault="003B1FAB" w:rsidP="003B1FAB">
      <w:pPr>
        <w:pStyle w:val="a6"/>
        <w:numPr>
          <w:ilvl w:val="0"/>
          <w:numId w:val="15"/>
        </w:numPr>
        <w:tabs>
          <w:tab w:val="left" w:pos="567"/>
        </w:tabs>
        <w:spacing w:after="0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16DAE">
        <w:rPr>
          <w:rFonts w:ascii="Times New Roman" w:hAnsi="Times New Roman"/>
          <w:b/>
          <w:bCs/>
          <w:sz w:val="28"/>
          <w:szCs w:val="28"/>
        </w:rPr>
        <w:t>Перечень основных проблемных вопросов, сдерживающих социально-экономическое развитие муниципального образования</w:t>
      </w:r>
    </w:p>
    <w:p w14:paraId="4B319CD7" w14:textId="77777777" w:rsidR="003B1FAB" w:rsidRPr="00116DAE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В числе основных факторов, потенциально сдерживающих социально-экономическое развитие:</w:t>
      </w:r>
    </w:p>
    <w:p w14:paraId="495AB3E7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 xml:space="preserve">Высокий уровень </w:t>
      </w:r>
      <w:proofErr w:type="spellStart"/>
      <w:r w:rsidRPr="00116DAE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116DAE">
        <w:rPr>
          <w:rFonts w:ascii="Times New Roman" w:hAnsi="Times New Roman"/>
          <w:sz w:val="28"/>
          <w:szCs w:val="28"/>
        </w:rPr>
        <w:t xml:space="preserve"> бюджета.</w:t>
      </w:r>
    </w:p>
    <w:p w14:paraId="37B48FEB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Высокая стоимость разработки проектно-сметной документации, не гарантирующая возможность вступления в государственные программы для получения финансирования.</w:t>
      </w:r>
    </w:p>
    <w:p w14:paraId="2501EC89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Вероятность возникновения чрезвычайных ситуаций природного характера.</w:t>
      </w:r>
    </w:p>
    <w:p w14:paraId="55DC0628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Природно-климатические ограничения, территория района находится в зоне рискованного земледелия.</w:t>
      </w:r>
    </w:p>
    <w:p w14:paraId="74E503D2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 xml:space="preserve">Неопределенность и </w:t>
      </w:r>
      <w:r w:rsidRPr="00116DAE">
        <w:rPr>
          <w:rFonts w:ascii="Times New Roman" w:hAnsi="Times New Roman"/>
          <w:noProof/>
          <w:sz w:val="28"/>
          <w:szCs w:val="28"/>
        </w:rPr>
        <w:t>ограничения внешней среды, объективные факторы, влияющие на функционирование системообразующих предприяий района.</w:t>
      </w:r>
    </w:p>
    <w:p w14:paraId="10D08095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Вероятность ухудшения внешних условий развития, связанных с применением дискриминационных мер в отношении ключевых секторов экономики Российской Федерации.</w:t>
      </w:r>
    </w:p>
    <w:p w14:paraId="29E1A02F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Зависимость функционирования промышленных предприятий от установленных ОАО «РЖД» ограничений в перевозке грузов, транспортируемых по железной дороге, в том числе в восточном направлении.</w:t>
      </w:r>
    </w:p>
    <w:p w14:paraId="4FCAEC90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Недостаточное развитие инфраструктуры территории, в том числе транспортной.</w:t>
      </w:r>
    </w:p>
    <w:p w14:paraId="36E220B6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Высокая доля протяженности автомобильных дорог, не отвечающих нормативным требованиям.</w:t>
      </w:r>
    </w:p>
    <w:p w14:paraId="1C0DBC23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Низкая финансовая устойчивость большинства сельхозтоваропроизводителей ограничивает возможности модернизации сельскохозяйственной отрасли и комплексного развития агропромышленного комплекса.</w:t>
      </w:r>
    </w:p>
    <w:p w14:paraId="55F75245" w14:textId="77777777" w:rsidR="003B1FAB" w:rsidRPr="00116DAE" w:rsidRDefault="003B1FAB" w:rsidP="003B1FA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Недостаток квалифицированных кадров в организациях социальной сферы и в сельском хозяйстве, в том числе молодых специалистов.</w:t>
      </w:r>
    </w:p>
    <w:p w14:paraId="0C1C0CD1" w14:textId="77777777" w:rsidR="003B1FAB" w:rsidRPr="00116DAE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>Основными задачами на прогнозируемый период являются стимулирование реализации экономического потенциала, повышение качества функционирования социальной сферы, повышение безопасности жизнедеятельности населения, совершенствование жилищно-коммунального комплекса и развитие инфраструктуры в поселениях района, а также развитие гражданского общества.</w:t>
      </w:r>
    </w:p>
    <w:p w14:paraId="2B24690C" w14:textId="77777777" w:rsidR="003B1FAB" w:rsidRPr="006B3D48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 xml:space="preserve">Будет продолжена работа по реализации мер, направленных на увеличение поступлений налоговых и неналоговых доходов в бюджет района, на привлечение </w:t>
      </w:r>
      <w:r w:rsidRPr="00116DAE">
        <w:rPr>
          <w:rFonts w:ascii="Times New Roman" w:hAnsi="Times New Roman"/>
          <w:sz w:val="28"/>
          <w:szCs w:val="28"/>
        </w:rPr>
        <w:lastRenderedPageBreak/>
        <w:t xml:space="preserve">средств федерального и областного бюджетов в рамках реализации государственных программ и национальных проектов для финансирования </w:t>
      </w:r>
      <w:r w:rsidRPr="006B3D48">
        <w:rPr>
          <w:rFonts w:ascii="Times New Roman" w:hAnsi="Times New Roman"/>
          <w:sz w:val="28"/>
          <w:szCs w:val="28"/>
        </w:rPr>
        <w:t>социально значимых мероприятий.</w:t>
      </w:r>
    </w:p>
    <w:p w14:paraId="2EDEB0E6" w14:textId="77777777" w:rsidR="003B1FAB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 xml:space="preserve">Согласно сценарным условиям функционирования экономики Российской Федерации, разработанным Минэкономразвития России, макроэкономические параметры </w:t>
      </w:r>
      <w:r>
        <w:rPr>
          <w:rFonts w:ascii="Times New Roman" w:hAnsi="Times New Roman"/>
          <w:sz w:val="28"/>
          <w:szCs w:val="28"/>
        </w:rPr>
        <w:t>консервативного</w:t>
      </w:r>
      <w:r w:rsidRPr="00116DAE">
        <w:rPr>
          <w:rFonts w:ascii="Times New Roman" w:hAnsi="Times New Roman"/>
          <w:sz w:val="28"/>
          <w:szCs w:val="28"/>
        </w:rPr>
        <w:t xml:space="preserve"> сценария рассчитываются </w:t>
      </w:r>
      <w:r>
        <w:rPr>
          <w:rFonts w:ascii="Times New Roman" w:hAnsi="Times New Roman"/>
          <w:sz w:val="28"/>
          <w:szCs w:val="28"/>
        </w:rPr>
        <w:t xml:space="preserve">с учетом внешних и внутренних рисков, </w:t>
      </w:r>
      <w:r w:rsidRPr="00A63F86">
        <w:rPr>
          <w:rFonts w:ascii="Times New Roman" w:hAnsi="Times New Roman"/>
          <w:sz w:val="28"/>
          <w:szCs w:val="28"/>
        </w:rPr>
        <w:t>связан</w:t>
      </w:r>
      <w:r>
        <w:rPr>
          <w:rFonts w:ascii="Times New Roman" w:hAnsi="Times New Roman"/>
          <w:sz w:val="28"/>
          <w:szCs w:val="28"/>
        </w:rPr>
        <w:t>н</w:t>
      </w:r>
      <w:r w:rsidRPr="00A63F8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х</w:t>
      </w:r>
      <w:r w:rsidRPr="00A63F86">
        <w:rPr>
          <w:rFonts w:ascii="Times New Roman" w:hAnsi="Times New Roman"/>
          <w:sz w:val="28"/>
          <w:szCs w:val="28"/>
        </w:rPr>
        <w:t xml:space="preserve"> с сохранением жестких денежно-кредитных условий</w:t>
      </w:r>
      <w:r>
        <w:rPr>
          <w:rFonts w:ascii="Times New Roman" w:hAnsi="Times New Roman"/>
          <w:sz w:val="28"/>
          <w:szCs w:val="28"/>
        </w:rPr>
        <w:t>,</w:t>
      </w:r>
      <w:r w:rsidRPr="006B3D48"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6B3D48">
        <w:rPr>
          <w:rFonts w:ascii="Times New Roman" w:hAnsi="Times New Roman"/>
          <w:sz w:val="28"/>
          <w:szCs w:val="28"/>
        </w:rPr>
        <w:t>нижение</w:t>
      </w:r>
      <w:r>
        <w:rPr>
          <w:rFonts w:ascii="Times New Roman" w:hAnsi="Times New Roman"/>
          <w:sz w:val="28"/>
          <w:szCs w:val="28"/>
        </w:rPr>
        <w:t>м</w:t>
      </w:r>
      <w:r w:rsidRPr="006B3D48">
        <w:rPr>
          <w:rFonts w:ascii="Times New Roman" w:hAnsi="Times New Roman"/>
          <w:sz w:val="28"/>
          <w:szCs w:val="28"/>
        </w:rPr>
        <w:t xml:space="preserve"> предсказуемости внешних факторов</w:t>
      </w:r>
      <w:r>
        <w:rPr>
          <w:rFonts w:ascii="Times New Roman" w:hAnsi="Times New Roman"/>
          <w:sz w:val="28"/>
          <w:szCs w:val="28"/>
        </w:rPr>
        <w:t xml:space="preserve"> и возможными предпосылками</w:t>
      </w:r>
      <w:r w:rsidRPr="00BD0DBF">
        <w:t xml:space="preserve"> </w:t>
      </w:r>
      <w:r w:rsidRPr="00BD0DBF">
        <w:rPr>
          <w:rFonts w:ascii="Times New Roman" w:hAnsi="Times New Roman"/>
          <w:sz w:val="28"/>
          <w:szCs w:val="28"/>
        </w:rPr>
        <w:t>ухудшени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BD0DBF">
        <w:rPr>
          <w:rFonts w:ascii="Times New Roman" w:hAnsi="Times New Roman"/>
          <w:sz w:val="28"/>
          <w:szCs w:val="28"/>
        </w:rPr>
        <w:t>внешнеэкономических условий.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6DAE">
        <w:rPr>
          <w:rFonts w:ascii="Times New Roman" w:hAnsi="Times New Roman"/>
          <w:sz w:val="28"/>
          <w:szCs w:val="28"/>
        </w:rPr>
        <w:t>В результате сложившихся тенденций развития среднесрочные прогнозы рост</w:t>
      </w:r>
      <w:r>
        <w:rPr>
          <w:rFonts w:ascii="Times New Roman" w:hAnsi="Times New Roman"/>
          <w:sz w:val="28"/>
          <w:szCs w:val="28"/>
        </w:rPr>
        <w:t>а экономики остаются умеренными.</w:t>
      </w:r>
    </w:p>
    <w:p w14:paraId="30354298" w14:textId="77777777" w:rsidR="003B1FAB" w:rsidRPr="008469C7" w:rsidRDefault="003B1FAB" w:rsidP="003B1FA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16DAE">
        <w:rPr>
          <w:rFonts w:ascii="Times New Roman" w:hAnsi="Times New Roman"/>
          <w:sz w:val="28"/>
          <w:szCs w:val="28"/>
        </w:rPr>
        <w:t xml:space="preserve">Тенденции социально-экономического развития Черемховского района на период до 2029 года были спроецированы на основе макроэкономических условий </w:t>
      </w:r>
      <w:r>
        <w:rPr>
          <w:rFonts w:ascii="Times New Roman" w:hAnsi="Times New Roman"/>
          <w:sz w:val="28"/>
          <w:szCs w:val="28"/>
        </w:rPr>
        <w:t>консервативного</w:t>
      </w:r>
      <w:r w:rsidRPr="00116DAE">
        <w:rPr>
          <w:rFonts w:ascii="Times New Roman" w:hAnsi="Times New Roman"/>
          <w:sz w:val="28"/>
          <w:szCs w:val="28"/>
        </w:rPr>
        <w:t xml:space="preserve"> варианта. </w:t>
      </w:r>
      <w:r>
        <w:rPr>
          <w:rFonts w:ascii="Times New Roman" w:hAnsi="Times New Roman"/>
          <w:sz w:val="28"/>
          <w:szCs w:val="28"/>
        </w:rPr>
        <w:t>Консервативный</w:t>
      </w:r>
      <w:r w:rsidRPr="00116DAE">
        <w:rPr>
          <w:rFonts w:ascii="Times New Roman" w:hAnsi="Times New Roman"/>
          <w:sz w:val="28"/>
          <w:szCs w:val="28"/>
        </w:rPr>
        <w:t xml:space="preserve"> вариант описывает сценарий развития российской экономики с учетом </w:t>
      </w:r>
      <w:r>
        <w:rPr>
          <w:rFonts w:ascii="Times New Roman" w:hAnsi="Times New Roman"/>
          <w:sz w:val="28"/>
          <w:szCs w:val="28"/>
        </w:rPr>
        <w:t>сдержанных тенденций.</w:t>
      </w:r>
      <w:r w:rsidRPr="00116DAE">
        <w:rPr>
          <w:rFonts w:ascii="Times New Roman" w:hAnsi="Times New Roman"/>
          <w:sz w:val="28"/>
          <w:szCs w:val="28"/>
        </w:rPr>
        <w:t xml:space="preserve"> Вектор дальнейшего развития ключевых отраслей соответствует параметрам данного варианта и в условиях существующих тенденций отражает прогноз основных социально-экономических показателей.</w:t>
      </w:r>
      <w:bookmarkStart w:id="2" w:name="_GoBack"/>
      <w:bookmarkEnd w:id="2"/>
    </w:p>
    <w:sectPr w:rsidR="003B1FAB" w:rsidRPr="008469C7" w:rsidSect="003B1FAB">
      <w:pgSz w:w="11906" w:h="16838"/>
      <w:pgMar w:top="567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EE8872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C71C6"/>
    <w:multiLevelType w:val="hybridMultilevel"/>
    <w:tmpl w:val="7E3E9D2A"/>
    <w:lvl w:ilvl="0" w:tplc="4460A1D2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FED271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9248E2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4E0FB6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A684B8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608844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144E32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4F3FE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78A296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21A71"/>
    <w:multiLevelType w:val="hybridMultilevel"/>
    <w:tmpl w:val="C37C1158"/>
    <w:lvl w:ilvl="0" w:tplc="4460A1D2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B7E41F6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161CD8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623550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2A828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6C1674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586F52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6AC666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8AB7B8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44FDA"/>
    <w:multiLevelType w:val="hybridMultilevel"/>
    <w:tmpl w:val="E362C494"/>
    <w:lvl w:ilvl="0" w:tplc="0DBAFEDA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84F68"/>
    <w:multiLevelType w:val="hybridMultilevel"/>
    <w:tmpl w:val="FB186730"/>
    <w:lvl w:ilvl="0" w:tplc="428C89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CD2CC0"/>
    <w:multiLevelType w:val="hybridMultilevel"/>
    <w:tmpl w:val="9056C326"/>
    <w:lvl w:ilvl="0" w:tplc="428C8996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 w15:restartNumberingAfterBreak="0">
    <w:nsid w:val="21AD1102"/>
    <w:multiLevelType w:val="hybridMultilevel"/>
    <w:tmpl w:val="33E42E7E"/>
    <w:lvl w:ilvl="0" w:tplc="4460A1D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0410F"/>
    <w:multiLevelType w:val="hybridMultilevel"/>
    <w:tmpl w:val="4E8A73F0"/>
    <w:lvl w:ilvl="0" w:tplc="4FB8A0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72CF"/>
    <w:multiLevelType w:val="hybridMultilevel"/>
    <w:tmpl w:val="A584487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5C1FBF"/>
    <w:multiLevelType w:val="hybridMultilevel"/>
    <w:tmpl w:val="F412EDD4"/>
    <w:lvl w:ilvl="0" w:tplc="4460A1D2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1C8223C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76A5C0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146E88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F0006C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F04702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EAC7B6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DC8548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4CDCD4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F6B3C"/>
    <w:multiLevelType w:val="hybridMultilevel"/>
    <w:tmpl w:val="610C9A06"/>
    <w:lvl w:ilvl="0" w:tplc="A8D68A46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6CE84B79"/>
    <w:multiLevelType w:val="hybridMultilevel"/>
    <w:tmpl w:val="F85C8F6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B5541"/>
    <w:multiLevelType w:val="hybridMultilevel"/>
    <w:tmpl w:val="AD401A44"/>
    <w:lvl w:ilvl="0" w:tplc="A8D68A4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0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5"/>
  </w:num>
  <w:num w:numId="10">
    <w:abstractNumId w:val="10"/>
  </w:num>
  <w:num w:numId="11">
    <w:abstractNumId w:val="12"/>
  </w:num>
  <w:num w:numId="12">
    <w:abstractNumId w:val="9"/>
  </w:num>
  <w:num w:numId="13">
    <w:abstractNumId w:val="2"/>
  </w:num>
  <w:num w:numId="14">
    <w:abstractNumId w:val="1"/>
  </w:num>
  <w:num w:numId="15">
    <w:abstractNumId w:val="7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59"/>
    <w:rsid w:val="000760B6"/>
    <w:rsid w:val="000B7EFA"/>
    <w:rsid w:val="00111980"/>
    <w:rsid w:val="00126721"/>
    <w:rsid w:val="00144AFC"/>
    <w:rsid w:val="0015210D"/>
    <w:rsid w:val="0017591B"/>
    <w:rsid w:val="001D1482"/>
    <w:rsid w:val="001F03CD"/>
    <w:rsid w:val="00210E31"/>
    <w:rsid w:val="00211875"/>
    <w:rsid w:val="00234046"/>
    <w:rsid w:val="0023563A"/>
    <w:rsid w:val="00250759"/>
    <w:rsid w:val="00274A85"/>
    <w:rsid w:val="00293E7B"/>
    <w:rsid w:val="002A153F"/>
    <w:rsid w:val="002B7849"/>
    <w:rsid w:val="002C56CE"/>
    <w:rsid w:val="002D4DE0"/>
    <w:rsid w:val="002F1C4C"/>
    <w:rsid w:val="00361DF6"/>
    <w:rsid w:val="00391A1A"/>
    <w:rsid w:val="003A423A"/>
    <w:rsid w:val="003B1FAB"/>
    <w:rsid w:val="003B3599"/>
    <w:rsid w:val="003C280A"/>
    <w:rsid w:val="003F3314"/>
    <w:rsid w:val="004017F3"/>
    <w:rsid w:val="00432DD7"/>
    <w:rsid w:val="00446465"/>
    <w:rsid w:val="004726F0"/>
    <w:rsid w:val="004A2182"/>
    <w:rsid w:val="004A7C85"/>
    <w:rsid w:val="004D1B45"/>
    <w:rsid w:val="004E7D1C"/>
    <w:rsid w:val="00572CD6"/>
    <w:rsid w:val="00587592"/>
    <w:rsid w:val="005E6ED8"/>
    <w:rsid w:val="00601D42"/>
    <w:rsid w:val="00622A89"/>
    <w:rsid w:val="006423CE"/>
    <w:rsid w:val="0065620D"/>
    <w:rsid w:val="006A17C1"/>
    <w:rsid w:val="006D03F9"/>
    <w:rsid w:val="00723E86"/>
    <w:rsid w:val="00727BA4"/>
    <w:rsid w:val="00744EFA"/>
    <w:rsid w:val="007453EC"/>
    <w:rsid w:val="007D6798"/>
    <w:rsid w:val="007E0F10"/>
    <w:rsid w:val="00816E98"/>
    <w:rsid w:val="008606B9"/>
    <w:rsid w:val="00892CE7"/>
    <w:rsid w:val="008A0B1C"/>
    <w:rsid w:val="008E3A1C"/>
    <w:rsid w:val="008E692E"/>
    <w:rsid w:val="009151AC"/>
    <w:rsid w:val="0092543D"/>
    <w:rsid w:val="00931BB7"/>
    <w:rsid w:val="00952924"/>
    <w:rsid w:val="00956FD2"/>
    <w:rsid w:val="00983BA0"/>
    <w:rsid w:val="00986FCD"/>
    <w:rsid w:val="009B233C"/>
    <w:rsid w:val="009F28BE"/>
    <w:rsid w:val="00A11A71"/>
    <w:rsid w:val="00A30DDA"/>
    <w:rsid w:val="00A51267"/>
    <w:rsid w:val="00AB0DF5"/>
    <w:rsid w:val="00AC2353"/>
    <w:rsid w:val="00AD55F9"/>
    <w:rsid w:val="00B11E2F"/>
    <w:rsid w:val="00B27BDA"/>
    <w:rsid w:val="00B67132"/>
    <w:rsid w:val="00B717BB"/>
    <w:rsid w:val="00BD2B14"/>
    <w:rsid w:val="00BE0A24"/>
    <w:rsid w:val="00BF01BF"/>
    <w:rsid w:val="00C247FD"/>
    <w:rsid w:val="00C43B46"/>
    <w:rsid w:val="00CD005B"/>
    <w:rsid w:val="00D01D94"/>
    <w:rsid w:val="00D04D35"/>
    <w:rsid w:val="00D54247"/>
    <w:rsid w:val="00D66040"/>
    <w:rsid w:val="00D9478F"/>
    <w:rsid w:val="00DA142C"/>
    <w:rsid w:val="00DD2102"/>
    <w:rsid w:val="00DF247E"/>
    <w:rsid w:val="00E04B58"/>
    <w:rsid w:val="00E17DEE"/>
    <w:rsid w:val="00E5002F"/>
    <w:rsid w:val="00E5727F"/>
    <w:rsid w:val="00E77B92"/>
    <w:rsid w:val="00EE6FE4"/>
    <w:rsid w:val="00EE7D7D"/>
    <w:rsid w:val="00F152E9"/>
    <w:rsid w:val="00F16971"/>
    <w:rsid w:val="00F302BE"/>
    <w:rsid w:val="00F40D2A"/>
    <w:rsid w:val="00F50134"/>
    <w:rsid w:val="00F81F98"/>
    <w:rsid w:val="00FA0DD5"/>
    <w:rsid w:val="00FD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F105"/>
  <w15:chartTrackingRefBased/>
  <w15:docId w15:val="{BF46112C-6F03-4D65-BE97-B3C65C25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250759"/>
    <w:rPr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250759"/>
    <w:rPr>
      <w:color w:val="800080"/>
      <w:u w:val="single"/>
    </w:rPr>
  </w:style>
  <w:style w:type="paragraph" w:customStyle="1" w:styleId="msonormal0">
    <w:name w:val="msonormal"/>
    <w:basedOn w:val="a0"/>
    <w:rsid w:val="00250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25075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0"/>
    <w:rsid w:val="0025075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7">
    <w:name w:val="font7"/>
    <w:basedOn w:val="a0"/>
    <w:rsid w:val="0025075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  <w:lang w:eastAsia="ru-RU"/>
    </w:rPr>
  </w:style>
  <w:style w:type="paragraph" w:customStyle="1" w:styleId="font8">
    <w:name w:val="font8"/>
    <w:basedOn w:val="a0"/>
    <w:rsid w:val="0025075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2507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0"/>
    <w:rsid w:val="00250759"/>
    <w:pP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67">
    <w:name w:val="xl67"/>
    <w:basedOn w:val="a0"/>
    <w:rsid w:val="002507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68">
    <w:name w:val="xl68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0"/>
    <w:rsid w:val="002507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0">
    <w:name w:val="xl70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71">
    <w:name w:val="xl71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4">
    <w:name w:val="xl74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xl75">
    <w:name w:val="xl75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79">
    <w:name w:val="xl79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customStyle="1" w:styleId="xl82">
    <w:name w:val="xl8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3">
    <w:name w:val="xl8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5">
    <w:name w:val="xl85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customStyle="1" w:styleId="xl86">
    <w:name w:val="xl86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7">
    <w:name w:val="xl87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90">
    <w:name w:val="xl9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91">
    <w:name w:val="xl91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95">
    <w:name w:val="xl95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96">
    <w:name w:val="xl96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customStyle="1" w:styleId="xl97">
    <w:name w:val="xl97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98">
    <w:name w:val="xl98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99">
    <w:name w:val="xl99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0">
    <w:name w:val="xl10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1">
    <w:name w:val="xl101"/>
    <w:basedOn w:val="a0"/>
    <w:rsid w:val="00250759"/>
    <w:pPr>
      <w:pBdr>
        <w:top w:val="dashed" w:sz="4" w:space="0" w:color="969696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2">
    <w:name w:val="xl10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3">
    <w:name w:val="xl10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4">
    <w:name w:val="xl104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customStyle="1" w:styleId="xl105">
    <w:name w:val="xl105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08">
    <w:name w:val="xl108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109">
    <w:name w:val="xl109"/>
    <w:basedOn w:val="a0"/>
    <w:rsid w:val="002507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thinReverseDiagStripe" w:color="000000" w:fill="auto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5">
    <w:name w:val="xl115"/>
    <w:basedOn w:val="a0"/>
    <w:rsid w:val="00250759"/>
    <w:pPr>
      <w:pBdr>
        <w:top w:val="dashed" w:sz="4" w:space="0" w:color="80808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7">
    <w:name w:val="xl117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0"/>
    <w:rsid w:val="002507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9">
    <w:name w:val="xl119"/>
    <w:basedOn w:val="a0"/>
    <w:rsid w:val="002507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0">
    <w:name w:val="xl120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1">
    <w:name w:val="xl121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0"/>
    <w:rsid w:val="002507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7">
    <w:name w:val="xl127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8">
    <w:name w:val="xl128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9">
    <w:name w:val="xl129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0"/>
    <w:rsid w:val="0025075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3">
    <w:name w:val="xl13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134">
    <w:name w:val="xl134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5">
    <w:name w:val="xl135"/>
    <w:basedOn w:val="a0"/>
    <w:rsid w:val="002507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0"/>
    <w:rsid w:val="002507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0"/>
    <w:rsid w:val="00250759"/>
    <w:pPr>
      <w:pBdr>
        <w:top w:val="dashed" w:sz="4" w:space="0" w:color="969696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8">
    <w:name w:val="xl138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9">
    <w:name w:val="xl139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0">
    <w:name w:val="xl14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1">
    <w:name w:val="xl141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2">
    <w:name w:val="xl142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0"/>
    <w:rsid w:val="002507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4">
    <w:name w:val="xl144"/>
    <w:basedOn w:val="a0"/>
    <w:rsid w:val="002507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5">
    <w:name w:val="xl145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6">
    <w:name w:val="xl146"/>
    <w:basedOn w:val="a0"/>
    <w:rsid w:val="00250759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7">
    <w:name w:val="xl147"/>
    <w:basedOn w:val="a0"/>
    <w:rsid w:val="002507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8">
    <w:name w:val="xl148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9">
    <w:name w:val="xl149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51">
    <w:name w:val="xl151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0"/>
    <w:rsid w:val="002507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xl156">
    <w:name w:val="xl156"/>
    <w:basedOn w:val="a0"/>
    <w:rsid w:val="00250759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57">
    <w:name w:val="xl157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58">
    <w:name w:val="xl158"/>
    <w:basedOn w:val="a0"/>
    <w:rsid w:val="0025075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9">
    <w:name w:val="xl159"/>
    <w:basedOn w:val="a0"/>
    <w:rsid w:val="00250759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0">
    <w:name w:val="xl160"/>
    <w:basedOn w:val="a0"/>
    <w:rsid w:val="00250759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1">
    <w:name w:val="xl161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2">
    <w:name w:val="xl162"/>
    <w:basedOn w:val="a0"/>
    <w:rsid w:val="002507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3">
    <w:name w:val="xl163"/>
    <w:basedOn w:val="a0"/>
    <w:rsid w:val="002507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4">
    <w:name w:val="xl164"/>
    <w:basedOn w:val="a0"/>
    <w:rsid w:val="0025075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5">
    <w:name w:val="xl165"/>
    <w:basedOn w:val="a0"/>
    <w:rsid w:val="002507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6">
    <w:name w:val="xl166"/>
    <w:basedOn w:val="a0"/>
    <w:rsid w:val="00250759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7">
    <w:name w:val="xl167"/>
    <w:basedOn w:val="a0"/>
    <w:rsid w:val="00250759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8">
    <w:name w:val="xl168"/>
    <w:basedOn w:val="a0"/>
    <w:rsid w:val="00250759"/>
    <w:pPr>
      <w:pBdr>
        <w:top w:val="dashed" w:sz="4" w:space="0" w:color="808080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69">
    <w:name w:val="xl169"/>
    <w:basedOn w:val="a0"/>
    <w:rsid w:val="00250759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0">
    <w:name w:val="xl170"/>
    <w:basedOn w:val="a0"/>
    <w:rsid w:val="00250759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1">
    <w:name w:val="xl171"/>
    <w:basedOn w:val="a0"/>
    <w:rsid w:val="002507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2">
    <w:name w:val="xl172"/>
    <w:basedOn w:val="a0"/>
    <w:rsid w:val="00250759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3">
    <w:name w:val="xl173"/>
    <w:basedOn w:val="a0"/>
    <w:rsid w:val="002507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rmattexttopleveltext">
    <w:name w:val="formattext topleveltext"/>
    <w:basedOn w:val="a0"/>
    <w:rsid w:val="00144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95292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bodytext1">
    <w:name w:val="bodytext1"/>
    <w:basedOn w:val="a0"/>
    <w:rsid w:val="00952924"/>
    <w:pPr>
      <w:spacing w:after="150" w:line="225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0"/>
    <w:rsid w:val="00727B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5">
    <w:name w:val="xl175"/>
    <w:basedOn w:val="a0"/>
    <w:rsid w:val="00727BA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6">
    <w:name w:val="xl176"/>
    <w:basedOn w:val="a0"/>
    <w:rsid w:val="00727B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7">
    <w:name w:val="xl177"/>
    <w:basedOn w:val="a0"/>
    <w:rsid w:val="00727BA4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8">
    <w:name w:val="xl178"/>
    <w:basedOn w:val="a0"/>
    <w:rsid w:val="00727BA4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9">
    <w:name w:val="xl179"/>
    <w:basedOn w:val="a0"/>
    <w:rsid w:val="00727BA4"/>
    <w:pPr>
      <w:pBdr>
        <w:top w:val="dashed" w:sz="4" w:space="0" w:color="808080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7">
    <w:name w:val="Table Grid"/>
    <w:basedOn w:val="a2"/>
    <w:uiPriority w:val="39"/>
    <w:rsid w:val="00235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622A89"/>
    <w:pPr>
      <w:numPr>
        <w:numId w:val="5"/>
      </w:numPr>
      <w:spacing w:after="200" w:line="276" w:lineRule="auto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image" Target="file:///\\192.168.27.193\1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7114688876180981"/>
          <c:y val="2.4999228037671786E-3"/>
          <c:w val="0.42242403637369452"/>
          <c:h val="0.6583333333333377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>
                <c:manualLayout>
                  <c:x val="-0.15014100891019921"/>
                  <c:y val="2.71383640784279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38,8%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84-4598-B4CE-1577F4EBC565}"/>
                </c:ext>
              </c:extLst>
            </c:dLbl>
            <c:dLbl>
              <c:idx val="1"/>
              <c:layout>
                <c:manualLayout>
                  <c:x val="0.11382493389443631"/>
                  <c:y val="-0.1643065438349952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84-4598-B4CE-1577F4EBC565}"/>
                </c:ext>
              </c:extLst>
            </c:dLbl>
            <c:dLbl>
              <c:idx val="2"/>
              <c:layout>
                <c:manualLayout>
                  <c:x val="0.11789732987287201"/>
                  <c:y val="3.73206040463072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18,6%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D84-4598-B4CE-1577F4EBC565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84-4598-B4CE-1577F4EBC565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D84-4598-B4CE-1577F4EBC565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84-4598-B4CE-1577F4EBC565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D84-4598-B4CE-1577F4EBC565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D84-4598-B4CE-1577F4EBC565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7.1098598708680974E-2"/>
                      <c:h val="7.219607843137254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BD84-4598-B4CE-1577F4EBC5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сельское хозяйство</c:v>
                </c:pt>
                <c:pt idx="1">
                  <c:v>добыча полезных ископаемых </c:v>
                </c:pt>
                <c:pt idx="2">
                  <c:v>обрабатывающие производства </c:v>
                </c:pt>
                <c:pt idx="3">
                  <c:v>обеспечение электрической энергией, газом и паром</c:v>
                </c:pt>
                <c:pt idx="4">
                  <c:v>водоснабжение, водоотведение, организация сбора и утилизации отходов </c:v>
                </c:pt>
                <c:pt idx="5">
                  <c:v>строительство</c:v>
                </c:pt>
                <c:pt idx="6">
                  <c:v>торговля оптовая и розничная</c:v>
                </c:pt>
                <c:pt idx="7">
                  <c:v>транспортировка и хранение</c:v>
                </c:pt>
                <c:pt idx="8">
                  <c:v>прочие</c:v>
                </c:pt>
              </c:strCache>
            </c:strRef>
          </c:cat>
          <c:val>
            <c:numRef>
              <c:f>Лист1!$B$2:$B$10</c:f>
              <c:numCache>
                <c:formatCode>0.00</c:formatCode>
                <c:ptCount val="9"/>
                <c:pt idx="0">
                  <c:v>38.800000000000004</c:v>
                </c:pt>
                <c:pt idx="1">
                  <c:v>38</c:v>
                </c:pt>
                <c:pt idx="2">
                  <c:v>18.600000000000001</c:v>
                </c:pt>
                <c:pt idx="3">
                  <c:v>1.7000000000000006</c:v>
                </c:pt>
                <c:pt idx="4">
                  <c:v>0.30000000000000032</c:v>
                </c:pt>
                <c:pt idx="5">
                  <c:v>0.1</c:v>
                </c:pt>
                <c:pt idx="6">
                  <c:v>0.8</c:v>
                </c:pt>
                <c:pt idx="7">
                  <c:v>0.70000000000000062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D84-4598-B4CE-1577F4EBC5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673533825031651E-4"/>
          <c:y val="0.38953095568936275"/>
          <c:w val="0.84340806561191028"/>
          <c:h val="0.46929257372240274"/>
        </c:manualLayout>
      </c:layout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3655293088363971"/>
          <c:y val="0.13906829062097692"/>
          <c:w val="0.43833366982973665"/>
          <c:h val="0.6113035870516185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Среднемесячная заработная плата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</c:numCache>
            </c:numRef>
          </c:cat>
          <c:val>
            <c:numRef>
              <c:f>Лист1!$B$2:$B$6</c:f>
              <c:numCache>
                <c:formatCode>0.00</c:formatCode>
                <c:ptCount val="5"/>
                <c:pt idx="0">
                  <c:v>58685.91</c:v>
                </c:pt>
                <c:pt idx="1">
                  <c:v>64920.11</c:v>
                </c:pt>
                <c:pt idx="2">
                  <c:v>67099.399999999994</c:v>
                </c:pt>
                <c:pt idx="3" formatCode="General">
                  <c:v>69970.239999999991</c:v>
                </c:pt>
                <c:pt idx="4" formatCode="#,##0.00">
                  <c:v>72684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38-43C0-B77F-BB6E9194025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8638-43C0-B77F-BB6E9194025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2025</c:v>
                </c:pt>
                <c:pt idx="1">
                  <c:v>2026</c:v>
                </c:pt>
                <c:pt idx="2">
                  <c:v>2027</c:v>
                </c:pt>
                <c:pt idx="3">
                  <c:v>2028</c:v>
                </c:pt>
                <c:pt idx="4">
                  <c:v>2029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8638-43C0-B77F-BB6E919402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6657408"/>
        <c:axId val="76658944"/>
      </c:barChart>
      <c:catAx>
        <c:axId val="7665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76658944"/>
        <c:crosses val="autoZero"/>
        <c:auto val="1"/>
        <c:lblAlgn val="ctr"/>
        <c:lblOffset val="100"/>
        <c:noMultiLvlLbl val="0"/>
      </c:catAx>
      <c:valAx>
        <c:axId val="76658944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76657408"/>
        <c:crosses val="autoZero"/>
        <c:crossBetween val="between"/>
      </c:valAx>
    </c:plotArea>
    <c:legend>
      <c:legendPos val="r"/>
      <c:legendEntry>
        <c:idx val="0"/>
        <c:delete val="1"/>
      </c:legendEntry>
      <c:legendEntry>
        <c:idx val="1"/>
        <c:delete val="1"/>
      </c:legendEntry>
      <c:layout>
        <c:manualLayout>
          <c:xMode val="edge"/>
          <c:yMode val="edge"/>
          <c:x val="0.7089309990097391"/>
          <c:y val="0.40556391125267055"/>
          <c:w val="0.2630577648382188"/>
          <c:h val="0.351654533749319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0FF91-1EB3-4558-B779-C806C0D5F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16</Pages>
  <Words>4497</Words>
  <Characters>25637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К10 27.50</dc:creator>
  <cp:keywords/>
  <dc:description/>
  <cp:lastModifiedBy>15k158</cp:lastModifiedBy>
  <cp:revision>112</cp:revision>
  <cp:lastPrinted>2025-09-23T01:54:00Z</cp:lastPrinted>
  <dcterms:created xsi:type="dcterms:W3CDTF">2022-07-04T02:18:00Z</dcterms:created>
  <dcterms:modified xsi:type="dcterms:W3CDTF">2026-09-02T01:28:00Z</dcterms:modified>
</cp:coreProperties>
</file>