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35" w:rsidRPr="00976735" w:rsidRDefault="00976735" w:rsidP="00976735">
      <w:pPr>
        <w:spacing w:after="200" w:line="276" w:lineRule="auto"/>
        <w:jc w:val="center"/>
        <w:rPr>
          <w:rFonts w:ascii="Calibri" w:hAnsi="Calibri" w:cs="Calibri"/>
        </w:rPr>
      </w:pPr>
      <w:r w:rsidRPr="00976735">
        <w:rPr>
          <w:rFonts w:ascii="Calibri" w:hAnsi="Calibri"/>
          <w:noProof/>
        </w:rPr>
        <w:drawing>
          <wp:inline distT="0" distB="0" distL="0" distR="0">
            <wp:extent cx="655955" cy="8147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35" w:rsidRPr="00976735" w:rsidRDefault="00976735" w:rsidP="00976735">
      <w:pPr>
        <w:tabs>
          <w:tab w:val="left" w:pos="567"/>
        </w:tabs>
        <w:spacing w:line="276" w:lineRule="auto"/>
        <w:jc w:val="center"/>
        <w:rPr>
          <w:b/>
          <w:bCs/>
        </w:rPr>
      </w:pPr>
      <w:r w:rsidRPr="00976735">
        <w:rPr>
          <w:b/>
          <w:bCs/>
        </w:rPr>
        <w:t>Иркутская область</w:t>
      </w:r>
    </w:p>
    <w:p w:rsidR="00976735" w:rsidRPr="00976735" w:rsidRDefault="00976735" w:rsidP="00976735">
      <w:pPr>
        <w:spacing w:line="276" w:lineRule="auto"/>
        <w:jc w:val="center"/>
        <w:rPr>
          <w:b/>
          <w:bCs/>
        </w:rPr>
      </w:pPr>
      <w:r w:rsidRPr="00976735">
        <w:rPr>
          <w:b/>
          <w:bCs/>
        </w:rPr>
        <w:t>Нижнеилимский район</w:t>
      </w:r>
    </w:p>
    <w:p w:rsidR="00976735" w:rsidRPr="00976735" w:rsidRDefault="00976735" w:rsidP="00976735">
      <w:pPr>
        <w:spacing w:line="276" w:lineRule="auto"/>
        <w:jc w:val="center"/>
        <w:rPr>
          <w:b/>
          <w:bCs/>
        </w:rPr>
      </w:pPr>
      <w:r w:rsidRPr="00976735">
        <w:rPr>
          <w:b/>
          <w:bCs/>
        </w:rPr>
        <w:t>Контрольно-счетная палата</w:t>
      </w:r>
    </w:p>
    <w:p w:rsidR="00976735" w:rsidRPr="00976735" w:rsidRDefault="00976735" w:rsidP="00976735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  <w:r w:rsidRPr="00976735">
        <w:rPr>
          <w:b/>
          <w:bCs/>
        </w:rPr>
        <w:t>Нижнеилимского муниципального района</w:t>
      </w:r>
    </w:p>
    <w:p w:rsidR="00976735" w:rsidRPr="001F343F" w:rsidRDefault="00976735" w:rsidP="003000DD">
      <w:pPr>
        <w:spacing w:line="276" w:lineRule="auto"/>
        <w:ind w:right="-142"/>
        <w:rPr>
          <w:b/>
          <w:bCs/>
        </w:rPr>
      </w:pPr>
      <w:r w:rsidRPr="00976735">
        <w:rPr>
          <w:b/>
          <w:bCs/>
        </w:rPr>
        <w:t>====================================================================</w:t>
      </w:r>
      <w:r w:rsidR="001B21DA">
        <w:rPr>
          <w:b/>
          <w:bCs/>
        </w:rPr>
        <w:t>==</w:t>
      </w:r>
      <w:r w:rsidR="003000DD">
        <w:rPr>
          <w:b/>
          <w:bCs/>
        </w:rPr>
        <w:t>=</w:t>
      </w:r>
    </w:p>
    <w:p w:rsidR="00976735" w:rsidRPr="00976735" w:rsidRDefault="00976735" w:rsidP="00976735">
      <w:pPr>
        <w:spacing w:line="276" w:lineRule="auto"/>
        <w:jc w:val="both"/>
      </w:pPr>
    </w:p>
    <w:p w:rsidR="00976735" w:rsidRPr="00976735" w:rsidRDefault="00976735" w:rsidP="00976735">
      <w:pPr>
        <w:spacing w:line="276" w:lineRule="auto"/>
        <w:jc w:val="both"/>
      </w:pPr>
      <w:r w:rsidRPr="00976735">
        <w:t>от «</w:t>
      </w:r>
      <w:r w:rsidR="003000DD">
        <w:t>19</w:t>
      </w:r>
      <w:r w:rsidRPr="00976735">
        <w:t xml:space="preserve">» </w:t>
      </w:r>
      <w:r>
        <w:t>декабря</w:t>
      </w:r>
      <w:r w:rsidRPr="00976735">
        <w:t xml:space="preserve"> 20</w:t>
      </w:r>
      <w:r>
        <w:t>2</w:t>
      </w:r>
      <w:r w:rsidR="00DE16D4">
        <w:t>3</w:t>
      </w:r>
      <w:r w:rsidRPr="00976735">
        <w:t xml:space="preserve">г.                                                                           г. Железногорск-Илимский </w:t>
      </w:r>
    </w:p>
    <w:p w:rsidR="00976735" w:rsidRDefault="00976735" w:rsidP="00976735">
      <w:pPr>
        <w:ind w:left="-142"/>
        <w:jc w:val="center"/>
        <w:rPr>
          <w:b/>
          <w:bCs/>
        </w:rPr>
      </w:pPr>
    </w:p>
    <w:p w:rsidR="00FB1B0B" w:rsidRPr="00976735" w:rsidRDefault="00FB1B0B" w:rsidP="00976735">
      <w:pPr>
        <w:ind w:left="-142"/>
        <w:jc w:val="center"/>
        <w:rPr>
          <w:b/>
          <w:bCs/>
        </w:rPr>
      </w:pPr>
    </w:p>
    <w:p w:rsidR="00976735" w:rsidRPr="002B1FCE" w:rsidRDefault="00976735" w:rsidP="00976735">
      <w:pPr>
        <w:tabs>
          <w:tab w:val="left" w:pos="3381"/>
        </w:tabs>
        <w:ind w:left="-142"/>
        <w:rPr>
          <w:b/>
          <w:bCs/>
        </w:rPr>
      </w:pPr>
      <w:r>
        <w:rPr>
          <w:b/>
          <w:bCs/>
        </w:rPr>
        <w:tab/>
      </w:r>
      <w:r w:rsidRPr="002B1FCE">
        <w:rPr>
          <w:b/>
          <w:bCs/>
        </w:rPr>
        <w:t>Заключение № 01-09/</w:t>
      </w:r>
      <w:r w:rsidR="002917DA" w:rsidRPr="002B1FCE">
        <w:rPr>
          <w:b/>
          <w:bCs/>
        </w:rPr>
        <w:t>4</w:t>
      </w:r>
    </w:p>
    <w:p w:rsidR="009473B2" w:rsidRPr="002B1FCE" w:rsidRDefault="00C31E9C" w:rsidP="00C31E9C">
      <w:pPr>
        <w:tabs>
          <w:tab w:val="left" w:pos="3381"/>
        </w:tabs>
        <w:ind w:left="-142"/>
        <w:jc w:val="center"/>
        <w:rPr>
          <w:rFonts w:eastAsia="Calibri"/>
          <w:b/>
        </w:rPr>
      </w:pPr>
      <w:r w:rsidRPr="002B1FCE">
        <w:rPr>
          <w:b/>
          <w:bCs/>
        </w:rPr>
        <w:t xml:space="preserve">по результатам экспертизы </w:t>
      </w:r>
      <w:r w:rsidRPr="002B1FCE">
        <w:rPr>
          <w:rFonts w:eastAsia="Calibri"/>
          <w:b/>
        </w:rPr>
        <w:t>проекта</w:t>
      </w:r>
      <w:r w:rsidR="00976735" w:rsidRPr="002B1FCE">
        <w:rPr>
          <w:rFonts w:eastAsia="Calibri"/>
          <w:b/>
        </w:rPr>
        <w:t xml:space="preserve"> решения Думы Нижнеилимского муниципального района «О бюджете муниципального образования «Нижнеилимский район» </w:t>
      </w:r>
    </w:p>
    <w:p w:rsidR="00976735" w:rsidRPr="002B1FCE" w:rsidRDefault="00976735" w:rsidP="00C31E9C">
      <w:pPr>
        <w:tabs>
          <w:tab w:val="left" w:pos="3381"/>
        </w:tabs>
        <w:ind w:left="-142"/>
        <w:jc w:val="center"/>
        <w:rPr>
          <w:rFonts w:eastAsia="Calibri"/>
          <w:b/>
        </w:rPr>
      </w:pPr>
      <w:r w:rsidRPr="002B1FCE">
        <w:rPr>
          <w:rFonts w:eastAsia="Calibri"/>
          <w:b/>
        </w:rPr>
        <w:t>на 202</w:t>
      </w:r>
      <w:r w:rsidR="00DE16D4" w:rsidRPr="002B1FCE">
        <w:rPr>
          <w:rFonts w:eastAsia="Calibri"/>
          <w:b/>
        </w:rPr>
        <w:t>4</w:t>
      </w:r>
      <w:r w:rsidRPr="002B1FCE">
        <w:rPr>
          <w:rFonts w:eastAsia="Calibri"/>
          <w:b/>
        </w:rPr>
        <w:t xml:space="preserve"> год и на плановый период 202</w:t>
      </w:r>
      <w:r w:rsidR="00DE16D4" w:rsidRPr="002B1FCE">
        <w:rPr>
          <w:rFonts w:eastAsia="Calibri"/>
          <w:b/>
        </w:rPr>
        <w:t>5</w:t>
      </w:r>
      <w:r w:rsidRPr="002B1FCE">
        <w:rPr>
          <w:rFonts w:eastAsia="Calibri"/>
          <w:b/>
        </w:rPr>
        <w:t xml:space="preserve"> и 202</w:t>
      </w:r>
      <w:r w:rsidR="00DE16D4" w:rsidRPr="002B1FCE">
        <w:rPr>
          <w:rFonts w:eastAsia="Calibri"/>
          <w:b/>
        </w:rPr>
        <w:t>6</w:t>
      </w:r>
      <w:r w:rsidR="003000DD">
        <w:rPr>
          <w:rFonts w:eastAsia="Calibri"/>
          <w:b/>
        </w:rPr>
        <w:t xml:space="preserve"> </w:t>
      </w:r>
      <w:r w:rsidRPr="002B1FCE">
        <w:rPr>
          <w:rFonts w:eastAsia="Calibri"/>
          <w:b/>
        </w:rPr>
        <w:t>годов»</w:t>
      </w:r>
    </w:p>
    <w:p w:rsidR="00976735" w:rsidRPr="002B1FCE" w:rsidRDefault="00976735" w:rsidP="00293558">
      <w:pPr>
        <w:ind w:firstLine="567"/>
        <w:jc w:val="both"/>
        <w:rPr>
          <w:color w:val="000000"/>
        </w:rPr>
      </w:pPr>
    </w:p>
    <w:p w:rsidR="00976735" w:rsidRPr="002B1FCE" w:rsidRDefault="00970255" w:rsidP="002B1FCE">
      <w:pPr>
        <w:spacing w:line="264" w:lineRule="auto"/>
        <w:ind w:firstLine="709"/>
        <w:jc w:val="center"/>
        <w:rPr>
          <w:b/>
          <w:color w:val="000000"/>
        </w:rPr>
      </w:pPr>
      <w:r w:rsidRPr="002B1FCE">
        <w:rPr>
          <w:b/>
          <w:color w:val="000000"/>
        </w:rPr>
        <w:t xml:space="preserve">Основные </w:t>
      </w:r>
      <w:r w:rsidR="00E6289B" w:rsidRPr="002B1FCE">
        <w:rPr>
          <w:b/>
          <w:color w:val="000000"/>
        </w:rPr>
        <w:t>выводы и предложения</w:t>
      </w:r>
    </w:p>
    <w:p w:rsidR="00FB1B0B" w:rsidRPr="002B1FCE" w:rsidRDefault="00FB1B0B" w:rsidP="002B1FCE">
      <w:pPr>
        <w:spacing w:line="264" w:lineRule="auto"/>
        <w:ind w:firstLine="709"/>
        <w:jc w:val="center"/>
        <w:rPr>
          <w:b/>
          <w:color w:val="000000"/>
        </w:rPr>
      </w:pPr>
    </w:p>
    <w:p w:rsidR="00B8252B" w:rsidRPr="00912C12" w:rsidRDefault="00B8252B" w:rsidP="00B76349">
      <w:pPr>
        <w:ind w:firstLine="567"/>
        <w:jc w:val="both"/>
        <w:rPr>
          <w:b/>
          <w:bCs/>
        </w:rPr>
      </w:pPr>
    </w:p>
    <w:p w:rsidR="00D90823" w:rsidRPr="00D90823" w:rsidRDefault="008C23BA" w:rsidP="002C746B">
      <w:pPr>
        <w:pStyle w:val="a3"/>
        <w:numPr>
          <w:ilvl w:val="0"/>
          <w:numId w:val="41"/>
        </w:numPr>
        <w:tabs>
          <w:tab w:val="left" w:pos="851"/>
          <w:tab w:val="left" w:pos="993"/>
        </w:tabs>
        <w:spacing w:after="0" w:line="264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823">
        <w:rPr>
          <w:rFonts w:ascii="Times New Roman" w:eastAsia="TimesNewRomanPSMT" w:hAnsi="Times New Roman" w:cs="Times New Roman"/>
          <w:sz w:val="24"/>
          <w:szCs w:val="24"/>
        </w:rPr>
        <w:t>Проект решения Думы Нижнеилимского муниципального района «О бюджете муниципального образования «Нижнеилимский район» на 202</w:t>
      </w:r>
      <w:r w:rsidR="00D720FF" w:rsidRPr="00D90823"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D90823">
        <w:rPr>
          <w:rFonts w:ascii="Times New Roman" w:eastAsia="TimesNewRomanPSMT" w:hAnsi="Times New Roman" w:cs="Times New Roman"/>
          <w:sz w:val="24"/>
          <w:szCs w:val="24"/>
        </w:rPr>
        <w:t xml:space="preserve"> год и на</w:t>
      </w:r>
      <w:r w:rsidRPr="00D90823">
        <w:rPr>
          <w:rFonts w:ascii="Times New Roman" w:eastAsia="TimesNewRomanPSMT" w:hAnsi="Times New Roman" w:cs="Times New Roman"/>
          <w:sz w:val="24"/>
          <w:szCs w:val="24"/>
        </w:rPr>
        <w:br/>
        <w:t>плановый период 202</w:t>
      </w:r>
      <w:r w:rsidR="00D720FF" w:rsidRPr="00D90823"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D90823">
        <w:rPr>
          <w:rFonts w:ascii="Times New Roman" w:eastAsia="TimesNewRomanPSMT" w:hAnsi="Times New Roman" w:cs="Times New Roman"/>
          <w:sz w:val="24"/>
          <w:szCs w:val="24"/>
        </w:rPr>
        <w:t xml:space="preserve"> и 202</w:t>
      </w:r>
      <w:r w:rsidR="00D720FF" w:rsidRPr="00D90823">
        <w:rPr>
          <w:rFonts w:ascii="Times New Roman" w:eastAsia="TimesNewRomanPSMT" w:hAnsi="Times New Roman" w:cs="Times New Roman"/>
          <w:sz w:val="24"/>
          <w:szCs w:val="24"/>
        </w:rPr>
        <w:t>6</w:t>
      </w:r>
      <w:r w:rsidRPr="00D90823">
        <w:rPr>
          <w:rFonts w:ascii="Times New Roman" w:eastAsia="TimesNewRomanPSMT" w:hAnsi="Times New Roman" w:cs="Times New Roman"/>
          <w:sz w:val="24"/>
          <w:szCs w:val="24"/>
        </w:rPr>
        <w:t xml:space="preserve"> годов» внесен в Думу Нижнеилимского муниципального района в срок, установленный статьей 22 Положения о бюджетном процессе</w:t>
      </w:r>
      <w:r w:rsidR="00D90823" w:rsidRPr="00D90823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E11FB7" w:rsidRPr="00D90823" w:rsidRDefault="008C23BA" w:rsidP="00D90823">
      <w:pPr>
        <w:pStyle w:val="a3"/>
        <w:tabs>
          <w:tab w:val="left" w:pos="851"/>
        </w:tabs>
        <w:spacing w:after="0" w:line="264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823">
        <w:rPr>
          <w:rFonts w:ascii="Times New Roman" w:eastAsia="TimesNewRomanPSMT" w:hAnsi="Times New Roman" w:cs="Times New Roman"/>
          <w:sz w:val="24"/>
          <w:szCs w:val="24"/>
        </w:rPr>
        <w:t>Перечень документов и материалов, представленных в Дум</w:t>
      </w:r>
      <w:r w:rsidR="00DC7F54" w:rsidRPr="00D90823">
        <w:rPr>
          <w:rFonts w:ascii="Times New Roman" w:eastAsia="TimesNewRomanPSMT" w:hAnsi="Times New Roman" w:cs="Times New Roman"/>
          <w:sz w:val="24"/>
          <w:szCs w:val="24"/>
        </w:rPr>
        <w:t>у</w:t>
      </w:r>
      <w:r w:rsidR="002C746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E11FB7" w:rsidRPr="00D90823">
        <w:rPr>
          <w:rFonts w:ascii="Times New Roman" w:eastAsia="TimesNewRomanPSMT" w:hAnsi="Times New Roman" w:cs="Times New Roman"/>
          <w:sz w:val="24"/>
          <w:szCs w:val="24"/>
        </w:rPr>
        <w:t>НМР</w:t>
      </w:r>
      <w:r w:rsidRPr="00D90823">
        <w:rPr>
          <w:rFonts w:ascii="Times New Roman" w:eastAsia="TimesNewRomanPSMT" w:hAnsi="Times New Roman" w:cs="Times New Roman"/>
          <w:sz w:val="24"/>
          <w:szCs w:val="24"/>
        </w:rPr>
        <w:t xml:space="preserve"> и полученных </w:t>
      </w:r>
      <w:r w:rsidR="00E11FB7" w:rsidRPr="00D90823">
        <w:rPr>
          <w:rFonts w:ascii="Times New Roman" w:eastAsia="TimesNewRomanPSMT" w:hAnsi="Times New Roman" w:cs="Times New Roman"/>
          <w:sz w:val="24"/>
          <w:szCs w:val="24"/>
        </w:rPr>
        <w:t xml:space="preserve">Контрольно-счетной палатой </w:t>
      </w:r>
      <w:r w:rsidRPr="00D90823">
        <w:rPr>
          <w:rFonts w:ascii="Times New Roman" w:eastAsia="TimesNewRomanPSMT" w:hAnsi="Times New Roman" w:cs="Times New Roman"/>
          <w:sz w:val="24"/>
          <w:szCs w:val="24"/>
        </w:rPr>
        <w:t xml:space="preserve">одновременно с </w:t>
      </w:r>
      <w:r w:rsidR="00E11FB7" w:rsidRPr="00D90823">
        <w:rPr>
          <w:rFonts w:ascii="Times New Roman" w:eastAsia="TimesNewRomanPSMT" w:hAnsi="Times New Roman" w:cs="Times New Roman"/>
          <w:sz w:val="24"/>
          <w:szCs w:val="24"/>
        </w:rPr>
        <w:t>проектом решения о бюджете</w:t>
      </w:r>
      <w:r w:rsidRPr="00D90823">
        <w:rPr>
          <w:rFonts w:ascii="Times New Roman" w:eastAsia="TimesNewRomanPSMT" w:hAnsi="Times New Roman" w:cs="Times New Roman"/>
          <w:sz w:val="24"/>
          <w:szCs w:val="24"/>
        </w:rPr>
        <w:t xml:space="preserve">, соответствует </w:t>
      </w:r>
      <w:r w:rsidR="00E11FB7" w:rsidRPr="00D90823">
        <w:rPr>
          <w:rFonts w:ascii="Times New Roman" w:eastAsia="TimesNewRomanPSMT" w:hAnsi="Times New Roman" w:cs="Times New Roman"/>
          <w:sz w:val="24"/>
          <w:szCs w:val="24"/>
        </w:rPr>
        <w:t>требованиям Бюджетного кодекса Российской Федерации и Положения о бюджетном процессе.</w:t>
      </w:r>
    </w:p>
    <w:p w:rsidR="00E11FB7" w:rsidRPr="00D90823" w:rsidRDefault="00A00E3A" w:rsidP="002C746B">
      <w:pPr>
        <w:pStyle w:val="a3"/>
        <w:numPr>
          <w:ilvl w:val="0"/>
          <w:numId w:val="41"/>
        </w:numPr>
        <w:tabs>
          <w:tab w:val="left" w:pos="567"/>
          <w:tab w:val="left" w:pos="851"/>
          <w:tab w:val="left" w:pos="993"/>
        </w:tabs>
        <w:spacing w:after="0" w:line="264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823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8C23BA" w:rsidRPr="00D90823">
        <w:rPr>
          <w:rFonts w:ascii="Times New Roman" w:eastAsia="TimesNewRomanPSMT" w:hAnsi="Times New Roman" w:cs="Times New Roman"/>
          <w:sz w:val="24"/>
          <w:szCs w:val="24"/>
        </w:rPr>
        <w:t xml:space="preserve">редставленный </w:t>
      </w:r>
      <w:r w:rsidR="00E11FB7" w:rsidRPr="00D90823">
        <w:rPr>
          <w:rFonts w:ascii="Times New Roman" w:eastAsia="TimesNewRomanPSMT" w:hAnsi="Times New Roman" w:cs="Times New Roman"/>
          <w:sz w:val="24"/>
          <w:szCs w:val="24"/>
        </w:rPr>
        <w:t>проект решения</w:t>
      </w:r>
      <w:r w:rsidR="00BD07DF" w:rsidRPr="00D90823">
        <w:rPr>
          <w:rFonts w:ascii="Times New Roman" w:eastAsia="TimesNewRomanPSMT" w:hAnsi="Times New Roman" w:cs="Times New Roman"/>
          <w:sz w:val="24"/>
          <w:szCs w:val="24"/>
        </w:rPr>
        <w:t xml:space="preserve"> о бюджете </w:t>
      </w:r>
      <w:r w:rsidR="008C23BA" w:rsidRPr="00D90823">
        <w:rPr>
          <w:rFonts w:ascii="Times New Roman" w:eastAsia="TimesNewRomanPSMT" w:hAnsi="Times New Roman" w:cs="Times New Roman"/>
          <w:sz w:val="24"/>
          <w:szCs w:val="24"/>
        </w:rPr>
        <w:t>ориентирован на реализацию</w:t>
      </w:r>
      <w:r w:rsidR="008C23BA" w:rsidRPr="00D90823">
        <w:rPr>
          <w:rFonts w:ascii="Times New Roman" w:eastAsia="TimesNewRomanPSMT" w:hAnsi="Times New Roman" w:cs="Times New Roman"/>
          <w:sz w:val="24"/>
          <w:szCs w:val="24"/>
        </w:rPr>
        <w:br/>
        <w:t xml:space="preserve">основных направлений бюджетной и налоговой политики </w:t>
      </w:r>
      <w:r w:rsidR="00E11FB7" w:rsidRPr="00D90823">
        <w:rPr>
          <w:rFonts w:ascii="Times New Roman" w:eastAsia="TimesNewRomanPSMT" w:hAnsi="Times New Roman" w:cs="Times New Roman"/>
          <w:sz w:val="24"/>
          <w:szCs w:val="24"/>
        </w:rPr>
        <w:t>МО «Нижнеилимский район»</w:t>
      </w:r>
      <w:r w:rsidR="008C23BA" w:rsidRPr="00D90823">
        <w:rPr>
          <w:rFonts w:ascii="Times New Roman" w:eastAsia="TimesNewRomanPSMT" w:hAnsi="Times New Roman" w:cs="Times New Roman"/>
          <w:sz w:val="24"/>
          <w:szCs w:val="24"/>
        </w:rPr>
        <w:br/>
        <w:t>на 202</w:t>
      </w:r>
      <w:r w:rsidR="00D720FF" w:rsidRPr="00D90823">
        <w:rPr>
          <w:rFonts w:ascii="Times New Roman" w:eastAsia="TimesNewRomanPSMT" w:hAnsi="Times New Roman" w:cs="Times New Roman"/>
          <w:sz w:val="24"/>
          <w:szCs w:val="24"/>
        </w:rPr>
        <w:t>4</w:t>
      </w:r>
      <w:r w:rsidR="008C23BA" w:rsidRPr="00D90823">
        <w:rPr>
          <w:rFonts w:ascii="Times New Roman" w:eastAsia="TimesNewRomanPSMT" w:hAnsi="Times New Roman" w:cs="Times New Roman"/>
          <w:sz w:val="24"/>
          <w:szCs w:val="24"/>
        </w:rPr>
        <w:t xml:space="preserve"> год и на плановый период </w:t>
      </w:r>
      <w:r w:rsidR="00AE65BC" w:rsidRPr="00D90823">
        <w:rPr>
          <w:rFonts w:ascii="Times New Roman" w:eastAsia="TimesNewRomanPSMT" w:hAnsi="Times New Roman" w:cs="Times New Roman"/>
          <w:sz w:val="24"/>
          <w:szCs w:val="24"/>
        </w:rPr>
        <w:t>202</w:t>
      </w:r>
      <w:r w:rsidR="00D720FF" w:rsidRPr="00D90823">
        <w:rPr>
          <w:rFonts w:ascii="Times New Roman" w:eastAsia="TimesNewRomanPSMT" w:hAnsi="Times New Roman" w:cs="Times New Roman"/>
          <w:sz w:val="24"/>
          <w:szCs w:val="24"/>
        </w:rPr>
        <w:t>5</w:t>
      </w:r>
      <w:r w:rsidR="00AE65BC" w:rsidRPr="00D90823">
        <w:rPr>
          <w:rFonts w:ascii="Times New Roman" w:eastAsia="TimesNewRomanPSMT" w:hAnsi="Times New Roman" w:cs="Times New Roman"/>
          <w:sz w:val="24"/>
          <w:szCs w:val="24"/>
        </w:rPr>
        <w:t>-202</w:t>
      </w:r>
      <w:r w:rsidR="00D720FF" w:rsidRPr="00D90823">
        <w:rPr>
          <w:rFonts w:ascii="Times New Roman" w:eastAsia="TimesNewRomanPSMT" w:hAnsi="Times New Roman" w:cs="Times New Roman"/>
          <w:sz w:val="24"/>
          <w:szCs w:val="24"/>
        </w:rPr>
        <w:t>6</w:t>
      </w:r>
      <w:r w:rsidR="008C23BA" w:rsidRPr="00D90823">
        <w:rPr>
          <w:rFonts w:ascii="Times New Roman" w:eastAsia="TimesNewRomanPSMT" w:hAnsi="Times New Roman" w:cs="Times New Roman"/>
          <w:sz w:val="24"/>
          <w:szCs w:val="24"/>
        </w:rPr>
        <w:t xml:space="preserve"> годов, задачи</w:t>
      </w:r>
      <w:r w:rsidR="002C746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C23BA" w:rsidRPr="00D90823">
        <w:rPr>
          <w:rFonts w:ascii="Times New Roman" w:eastAsia="TimesNewRomanPSMT" w:hAnsi="Times New Roman" w:cs="Times New Roman"/>
          <w:sz w:val="24"/>
          <w:szCs w:val="24"/>
        </w:rPr>
        <w:t xml:space="preserve">и приоритеты которых утверждены постановлением </w:t>
      </w:r>
      <w:r w:rsidR="00E11FB7" w:rsidRPr="00D90823">
        <w:rPr>
          <w:rFonts w:ascii="Times New Roman" w:eastAsia="TimesNewRomanPSMT" w:hAnsi="Times New Roman" w:cs="Times New Roman"/>
          <w:sz w:val="24"/>
          <w:szCs w:val="24"/>
        </w:rPr>
        <w:t xml:space="preserve">администрации Нижнеилимского муниципального района от </w:t>
      </w:r>
      <w:r w:rsidR="00912C12" w:rsidRPr="00D90823">
        <w:rPr>
          <w:rFonts w:ascii="Times New Roman" w:eastAsia="TimesNewRomanPSMT" w:hAnsi="Times New Roman" w:cs="Times New Roman"/>
          <w:sz w:val="24"/>
          <w:szCs w:val="24"/>
        </w:rPr>
        <w:t>31.10.202</w:t>
      </w:r>
      <w:r w:rsidR="00D720FF" w:rsidRPr="00D90823">
        <w:rPr>
          <w:rFonts w:ascii="Times New Roman" w:eastAsia="TimesNewRomanPSMT" w:hAnsi="Times New Roman" w:cs="Times New Roman"/>
          <w:sz w:val="24"/>
          <w:szCs w:val="24"/>
        </w:rPr>
        <w:t>3</w:t>
      </w:r>
      <w:r w:rsidR="00E11FB7" w:rsidRPr="00D90823">
        <w:rPr>
          <w:rFonts w:ascii="Times New Roman" w:eastAsia="TimesNewRomanPSMT" w:hAnsi="Times New Roman" w:cs="Times New Roman"/>
          <w:sz w:val="24"/>
          <w:szCs w:val="24"/>
        </w:rPr>
        <w:t xml:space="preserve"> № </w:t>
      </w:r>
      <w:r w:rsidR="00D720FF" w:rsidRPr="00D90823">
        <w:rPr>
          <w:rFonts w:ascii="Times New Roman" w:eastAsia="TimesNewRomanPSMT" w:hAnsi="Times New Roman" w:cs="Times New Roman"/>
          <w:sz w:val="24"/>
          <w:szCs w:val="24"/>
        </w:rPr>
        <w:t>874</w:t>
      </w:r>
      <w:r w:rsidR="008C23BA" w:rsidRPr="00D90823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552BF5" w:rsidRPr="002C746B" w:rsidRDefault="00534F16" w:rsidP="002C746B">
      <w:pPr>
        <w:pStyle w:val="a3"/>
        <w:numPr>
          <w:ilvl w:val="0"/>
          <w:numId w:val="41"/>
        </w:numPr>
        <w:tabs>
          <w:tab w:val="left" w:pos="851"/>
          <w:tab w:val="left" w:pos="993"/>
        </w:tabs>
        <w:spacing w:after="0" w:line="264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746B">
        <w:rPr>
          <w:rFonts w:ascii="Times New Roman" w:eastAsia="Calibri" w:hAnsi="Times New Roman" w:cs="Times New Roman"/>
          <w:sz w:val="24"/>
          <w:szCs w:val="24"/>
        </w:rPr>
        <w:t>Доходы на 202</w:t>
      </w:r>
      <w:r w:rsidR="00D720FF" w:rsidRPr="002C746B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="0032182F" w:rsidRPr="002C746B">
        <w:rPr>
          <w:rFonts w:ascii="Times New Roman" w:eastAsia="Calibri" w:hAnsi="Times New Roman" w:cs="Times New Roman"/>
          <w:sz w:val="24"/>
          <w:szCs w:val="24"/>
        </w:rPr>
        <w:t xml:space="preserve">год </w:t>
      </w:r>
      <w:r w:rsidRPr="002C746B">
        <w:rPr>
          <w:rFonts w:ascii="Times New Roman" w:eastAsia="Calibri" w:hAnsi="Times New Roman" w:cs="Times New Roman"/>
          <w:sz w:val="24"/>
          <w:szCs w:val="24"/>
        </w:rPr>
        <w:t xml:space="preserve">прогнозируются в объеме </w:t>
      </w:r>
      <w:r w:rsidR="00D720FF" w:rsidRPr="002C746B">
        <w:rPr>
          <w:rFonts w:ascii="Times New Roman" w:eastAsia="Calibri" w:hAnsi="Times New Roman" w:cs="Times New Roman"/>
          <w:sz w:val="24"/>
          <w:szCs w:val="24"/>
        </w:rPr>
        <w:t>2 811 929,1</w:t>
      </w:r>
      <w:r w:rsidRPr="002C746B">
        <w:rPr>
          <w:rFonts w:ascii="Times New Roman" w:eastAsia="Calibri" w:hAnsi="Times New Roman" w:cs="Times New Roman"/>
          <w:sz w:val="24"/>
          <w:szCs w:val="24"/>
        </w:rPr>
        <w:t xml:space="preserve"> тыс. рублей, что на </w:t>
      </w:r>
      <w:r w:rsidR="002C746B" w:rsidRPr="002C746B">
        <w:rPr>
          <w:rFonts w:ascii="Times New Roman" w:eastAsia="Calibri" w:hAnsi="Times New Roman" w:cs="Times New Roman"/>
          <w:sz w:val="24"/>
          <w:szCs w:val="24"/>
        </w:rPr>
        <w:t>495 845,4</w:t>
      </w:r>
      <w:r w:rsidRPr="002C746B">
        <w:rPr>
          <w:rFonts w:ascii="Times New Roman" w:eastAsia="Calibri" w:hAnsi="Times New Roman" w:cs="Times New Roman"/>
          <w:sz w:val="24"/>
          <w:szCs w:val="24"/>
        </w:rPr>
        <w:t xml:space="preserve"> тыс. рублей (-</w:t>
      </w:r>
      <w:r w:rsidR="002C746B" w:rsidRPr="002C746B">
        <w:rPr>
          <w:rFonts w:ascii="Times New Roman" w:eastAsia="Calibri" w:hAnsi="Times New Roman" w:cs="Times New Roman"/>
          <w:sz w:val="24"/>
          <w:szCs w:val="24"/>
        </w:rPr>
        <w:t>15</w:t>
      </w:r>
      <w:r w:rsidRPr="002C746B">
        <w:rPr>
          <w:rFonts w:ascii="Times New Roman" w:eastAsia="Calibri" w:hAnsi="Times New Roman" w:cs="Times New Roman"/>
          <w:sz w:val="24"/>
          <w:szCs w:val="24"/>
        </w:rPr>
        <w:t>%)</w:t>
      </w:r>
      <w:r w:rsidR="00BD0A7C" w:rsidRPr="002C746B">
        <w:rPr>
          <w:rFonts w:ascii="Times New Roman" w:eastAsia="Calibri" w:hAnsi="Times New Roman" w:cs="Times New Roman"/>
          <w:sz w:val="24"/>
          <w:szCs w:val="24"/>
        </w:rPr>
        <w:t xml:space="preserve"> меньше ожидаемых поступлений 202</w:t>
      </w:r>
      <w:r w:rsidR="002C746B" w:rsidRPr="002C746B">
        <w:rPr>
          <w:rFonts w:ascii="Times New Roman" w:eastAsia="Calibri" w:hAnsi="Times New Roman" w:cs="Times New Roman"/>
          <w:sz w:val="24"/>
          <w:szCs w:val="24"/>
        </w:rPr>
        <w:t>3</w:t>
      </w:r>
      <w:r w:rsidR="00912C12" w:rsidRPr="002C746B">
        <w:rPr>
          <w:rFonts w:ascii="Times New Roman" w:eastAsia="Calibri" w:hAnsi="Times New Roman" w:cs="Times New Roman"/>
          <w:sz w:val="24"/>
          <w:szCs w:val="24"/>
        </w:rPr>
        <w:t xml:space="preserve"> года. </w:t>
      </w:r>
      <w:r w:rsidR="00BD0A7C" w:rsidRPr="002C746B">
        <w:rPr>
          <w:rFonts w:ascii="Times New Roman" w:eastAsia="Calibri" w:hAnsi="Times New Roman" w:cs="Times New Roman"/>
          <w:sz w:val="24"/>
          <w:szCs w:val="24"/>
        </w:rPr>
        <w:t>Доходы на 202</w:t>
      </w:r>
      <w:r w:rsidR="00D720FF" w:rsidRPr="002C746B">
        <w:rPr>
          <w:rFonts w:ascii="Times New Roman" w:eastAsia="Calibri" w:hAnsi="Times New Roman" w:cs="Times New Roman"/>
          <w:sz w:val="24"/>
          <w:szCs w:val="24"/>
        </w:rPr>
        <w:t>5</w:t>
      </w:r>
      <w:r w:rsidR="00BD0A7C" w:rsidRPr="002C746B">
        <w:rPr>
          <w:rFonts w:ascii="Times New Roman" w:eastAsia="Calibri" w:hAnsi="Times New Roman" w:cs="Times New Roman"/>
          <w:sz w:val="24"/>
          <w:szCs w:val="24"/>
        </w:rPr>
        <w:t xml:space="preserve"> год предложены в объеме </w:t>
      </w:r>
      <w:r w:rsidR="002C746B" w:rsidRPr="002C746B">
        <w:rPr>
          <w:rFonts w:ascii="Times New Roman" w:eastAsia="Calibri" w:hAnsi="Times New Roman" w:cs="Times New Roman"/>
          <w:sz w:val="24"/>
          <w:szCs w:val="24"/>
        </w:rPr>
        <w:t xml:space="preserve">2 667 573,5 </w:t>
      </w:r>
      <w:r w:rsidR="00BD0A7C" w:rsidRPr="002C746B">
        <w:rPr>
          <w:rFonts w:ascii="Times New Roman" w:eastAsia="Calibri" w:hAnsi="Times New Roman" w:cs="Times New Roman"/>
          <w:sz w:val="24"/>
          <w:szCs w:val="24"/>
        </w:rPr>
        <w:t>тыс. рублей, на 202</w:t>
      </w:r>
      <w:r w:rsidR="002C746B" w:rsidRPr="002C746B">
        <w:rPr>
          <w:rFonts w:ascii="Times New Roman" w:eastAsia="Calibri" w:hAnsi="Times New Roman" w:cs="Times New Roman"/>
          <w:sz w:val="24"/>
          <w:szCs w:val="24"/>
        </w:rPr>
        <w:t>6</w:t>
      </w:r>
      <w:r w:rsidR="00BD0A7C" w:rsidRPr="002C746B">
        <w:rPr>
          <w:rFonts w:ascii="Times New Roman" w:eastAsia="Calibri" w:hAnsi="Times New Roman" w:cs="Times New Roman"/>
          <w:sz w:val="24"/>
          <w:szCs w:val="24"/>
        </w:rPr>
        <w:t xml:space="preserve"> год – </w:t>
      </w:r>
      <w:r w:rsidR="002C746B" w:rsidRPr="002C746B">
        <w:rPr>
          <w:rFonts w:ascii="Times New Roman" w:eastAsia="Calibri" w:hAnsi="Times New Roman" w:cs="Times New Roman"/>
          <w:sz w:val="24"/>
          <w:szCs w:val="24"/>
        </w:rPr>
        <w:t xml:space="preserve">2 723 990,0 </w:t>
      </w:r>
      <w:r w:rsidR="00BD0A7C" w:rsidRPr="002C746B">
        <w:rPr>
          <w:rFonts w:ascii="Times New Roman" w:eastAsia="Calibri" w:hAnsi="Times New Roman" w:cs="Times New Roman"/>
          <w:sz w:val="24"/>
          <w:szCs w:val="24"/>
        </w:rPr>
        <w:t>тыс. рублей.</w:t>
      </w:r>
    </w:p>
    <w:p w:rsidR="00432D0A" w:rsidRPr="00D90823" w:rsidRDefault="000F437C" w:rsidP="00D90823">
      <w:pPr>
        <w:pStyle w:val="a3"/>
        <w:tabs>
          <w:tab w:val="left" w:pos="851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23">
        <w:rPr>
          <w:rFonts w:ascii="Times New Roman" w:hAnsi="Times New Roman" w:cs="Times New Roman"/>
          <w:sz w:val="24"/>
          <w:szCs w:val="24"/>
        </w:rPr>
        <w:t xml:space="preserve">Контрольно-счетная палата Нижнеилимского муниципального </w:t>
      </w:r>
      <w:r w:rsidR="00F318EF" w:rsidRPr="00D90823">
        <w:rPr>
          <w:rFonts w:ascii="Times New Roman" w:hAnsi="Times New Roman" w:cs="Times New Roman"/>
          <w:sz w:val="24"/>
          <w:szCs w:val="24"/>
        </w:rPr>
        <w:t>района обращает</w:t>
      </w:r>
      <w:r w:rsidR="00552BF5" w:rsidRPr="00D90823">
        <w:rPr>
          <w:rFonts w:ascii="Times New Roman" w:hAnsi="Times New Roman" w:cs="Times New Roman"/>
          <w:sz w:val="24"/>
          <w:szCs w:val="24"/>
        </w:rPr>
        <w:t xml:space="preserve"> внимание на необходимость повышения качества</w:t>
      </w:r>
      <w:r w:rsidR="00127FD8">
        <w:rPr>
          <w:rFonts w:ascii="Times New Roman" w:hAnsi="Times New Roman" w:cs="Times New Roman"/>
          <w:sz w:val="24"/>
          <w:szCs w:val="24"/>
        </w:rPr>
        <w:t xml:space="preserve"> </w:t>
      </w:r>
      <w:r w:rsidR="00552BF5" w:rsidRPr="00D90823">
        <w:rPr>
          <w:rFonts w:ascii="Times New Roman" w:hAnsi="Times New Roman" w:cs="Times New Roman"/>
          <w:sz w:val="24"/>
          <w:szCs w:val="24"/>
        </w:rPr>
        <w:t>администрирования доходов районного бюджет</w:t>
      </w:r>
      <w:r w:rsidR="00014FCD" w:rsidRPr="00D90823">
        <w:rPr>
          <w:rFonts w:ascii="Times New Roman" w:hAnsi="Times New Roman" w:cs="Times New Roman"/>
          <w:sz w:val="24"/>
          <w:szCs w:val="24"/>
        </w:rPr>
        <w:t>а, в частности главн</w:t>
      </w:r>
      <w:r w:rsidR="00127FD8">
        <w:rPr>
          <w:rFonts w:ascii="Times New Roman" w:hAnsi="Times New Roman" w:cs="Times New Roman"/>
          <w:sz w:val="24"/>
          <w:szCs w:val="24"/>
        </w:rPr>
        <w:t>ым</w:t>
      </w:r>
      <w:r w:rsidR="00014FCD" w:rsidRPr="00D90823">
        <w:rPr>
          <w:rFonts w:ascii="Times New Roman" w:hAnsi="Times New Roman" w:cs="Times New Roman"/>
          <w:sz w:val="24"/>
          <w:szCs w:val="24"/>
        </w:rPr>
        <w:t xml:space="preserve"> администратор</w:t>
      </w:r>
      <w:r w:rsidR="00127FD8">
        <w:rPr>
          <w:rFonts w:ascii="Times New Roman" w:hAnsi="Times New Roman" w:cs="Times New Roman"/>
          <w:sz w:val="24"/>
          <w:szCs w:val="24"/>
        </w:rPr>
        <w:t>ом</w:t>
      </w:r>
      <w:r w:rsidR="00014FCD" w:rsidRPr="00D90823">
        <w:rPr>
          <w:rFonts w:ascii="Times New Roman" w:hAnsi="Times New Roman" w:cs="Times New Roman"/>
          <w:sz w:val="24"/>
          <w:szCs w:val="24"/>
        </w:rPr>
        <w:t xml:space="preserve"> доходов </w:t>
      </w:r>
      <w:r w:rsidR="00127FD8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014FCD" w:rsidRPr="00D90823">
        <w:rPr>
          <w:rFonts w:ascii="Times New Roman" w:hAnsi="Times New Roman" w:cs="Times New Roman"/>
          <w:sz w:val="24"/>
          <w:szCs w:val="24"/>
        </w:rPr>
        <w:t>(ДУМИ).</w:t>
      </w:r>
    </w:p>
    <w:p w:rsidR="00C52516" w:rsidRPr="00D90823" w:rsidRDefault="00B8252B" w:rsidP="00127FD8">
      <w:pPr>
        <w:pStyle w:val="a3"/>
        <w:numPr>
          <w:ilvl w:val="0"/>
          <w:numId w:val="41"/>
        </w:numPr>
        <w:tabs>
          <w:tab w:val="left" w:pos="851"/>
          <w:tab w:val="left" w:pos="993"/>
        </w:tabs>
        <w:spacing w:after="0" w:line="264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823">
        <w:rPr>
          <w:rFonts w:ascii="Times New Roman" w:eastAsia="Calibri" w:hAnsi="Times New Roman" w:cs="Times New Roman"/>
          <w:sz w:val="24"/>
          <w:szCs w:val="24"/>
        </w:rPr>
        <w:t>Бюджет района по расходам на 202</w:t>
      </w:r>
      <w:r w:rsidR="00014FCD" w:rsidRPr="00D90823">
        <w:rPr>
          <w:rFonts w:ascii="Times New Roman" w:eastAsia="Calibri" w:hAnsi="Times New Roman" w:cs="Times New Roman"/>
          <w:sz w:val="24"/>
          <w:szCs w:val="24"/>
        </w:rPr>
        <w:t>4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 год и на плановый период 202</w:t>
      </w:r>
      <w:r w:rsidR="00014FCD" w:rsidRPr="00D90823">
        <w:rPr>
          <w:rFonts w:ascii="Times New Roman" w:eastAsia="Calibri" w:hAnsi="Times New Roman" w:cs="Times New Roman"/>
          <w:sz w:val="24"/>
          <w:szCs w:val="24"/>
        </w:rPr>
        <w:t>5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 и 202</w:t>
      </w:r>
      <w:r w:rsidR="00014FCD" w:rsidRPr="00D90823">
        <w:rPr>
          <w:rFonts w:ascii="Times New Roman" w:eastAsia="Calibri" w:hAnsi="Times New Roman" w:cs="Times New Roman"/>
          <w:sz w:val="24"/>
          <w:szCs w:val="24"/>
        </w:rPr>
        <w:t>6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 годов в суммах соответственно </w:t>
      </w:r>
      <w:r w:rsidR="00014FCD" w:rsidRPr="00D90823">
        <w:rPr>
          <w:rFonts w:ascii="Times New Roman" w:eastAsia="Calibri" w:hAnsi="Times New Roman" w:cs="Times New Roman"/>
          <w:sz w:val="24"/>
          <w:szCs w:val="24"/>
        </w:rPr>
        <w:t>2 901 214,7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 тыс. рублей, </w:t>
      </w:r>
      <w:r w:rsidR="00127FD8" w:rsidRPr="00127FD8">
        <w:rPr>
          <w:rFonts w:ascii="Times New Roman" w:eastAsia="Calibri" w:hAnsi="Times New Roman" w:cs="Times New Roman"/>
          <w:sz w:val="24"/>
          <w:szCs w:val="24"/>
        </w:rPr>
        <w:t xml:space="preserve">2 758 589,8 </w:t>
      </w:r>
      <w:r w:rsidRPr="00127FD8">
        <w:rPr>
          <w:rFonts w:ascii="Times New Roman" w:eastAsia="Calibri" w:hAnsi="Times New Roman" w:cs="Times New Roman"/>
          <w:sz w:val="24"/>
          <w:szCs w:val="24"/>
        </w:rPr>
        <w:t xml:space="preserve">тыс. рублей и </w:t>
      </w:r>
      <w:r w:rsidR="00127FD8" w:rsidRPr="00127FD8">
        <w:rPr>
          <w:rFonts w:ascii="Times New Roman" w:eastAsia="Calibri" w:hAnsi="Times New Roman" w:cs="Times New Roman"/>
          <w:sz w:val="24"/>
          <w:szCs w:val="24"/>
        </w:rPr>
        <w:t xml:space="preserve"> 2 822 156,6</w:t>
      </w:r>
      <w:r w:rsidR="00127FD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C52516" w:rsidRPr="00D90823">
        <w:rPr>
          <w:rFonts w:ascii="Times New Roman" w:eastAsia="Calibri" w:hAnsi="Times New Roman" w:cs="Times New Roman"/>
          <w:sz w:val="24"/>
          <w:szCs w:val="24"/>
        </w:rPr>
        <w:t>тыс. рублей сформирован в соответствии с расходными обязательствами и обоснован при условии обеспечения полноты освоения бюджетных ассигнований, экономного и эффективного расходования бюджетных средств.</w:t>
      </w:r>
    </w:p>
    <w:p w:rsidR="007550E7" w:rsidRPr="00D90823" w:rsidRDefault="00FD1DBE" w:rsidP="00D90823">
      <w:pPr>
        <w:pStyle w:val="a3"/>
        <w:numPr>
          <w:ilvl w:val="0"/>
          <w:numId w:val="4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823">
        <w:rPr>
          <w:rFonts w:ascii="Times New Roman" w:hAnsi="Times New Roman" w:cs="Times New Roman"/>
          <w:bCs/>
          <w:sz w:val="24"/>
          <w:szCs w:val="24"/>
        </w:rPr>
        <w:lastRenderedPageBreak/>
        <w:t>Контрольно-счетная палата отмечает о необходимости повышения уровня главными распорядителями бюджетных средств кассового исполнения расходов районного бюджета и, соответственно, сокращение «переходящих» остатков средств.</w:t>
      </w:r>
    </w:p>
    <w:p w:rsidR="00EB3C06" w:rsidRDefault="00FD1DBE" w:rsidP="008D5971">
      <w:pPr>
        <w:ind w:firstLine="709"/>
        <w:jc w:val="both"/>
      </w:pPr>
      <w:r w:rsidRPr="00D90823">
        <w:rPr>
          <w:bCs/>
        </w:rPr>
        <w:t>По итогам 202</w:t>
      </w:r>
      <w:r w:rsidR="00014FCD" w:rsidRPr="00D90823">
        <w:rPr>
          <w:bCs/>
        </w:rPr>
        <w:t>2</w:t>
      </w:r>
      <w:r w:rsidRPr="00D90823">
        <w:rPr>
          <w:bCs/>
        </w:rPr>
        <w:t xml:space="preserve"> года </w:t>
      </w:r>
      <w:r w:rsidRPr="00D90823">
        <w:t>общий объем неисполненных бюджетных назначений составил</w:t>
      </w:r>
      <w:r w:rsidR="00EE3B82">
        <w:t>:</w:t>
      </w:r>
      <w:r w:rsidRPr="00D90823">
        <w:t xml:space="preserve"> </w:t>
      </w:r>
    </w:p>
    <w:p w:rsidR="008D5971" w:rsidRDefault="00EB3C06" w:rsidP="008D5971">
      <w:pPr>
        <w:ind w:firstLine="709"/>
        <w:jc w:val="both"/>
      </w:pPr>
      <w:r>
        <w:t xml:space="preserve">- </w:t>
      </w:r>
      <w:r w:rsidR="008D5971" w:rsidRPr="00617F69">
        <w:t>«Охрана окружающей среды» - 175 031,3 тыс. рублей</w:t>
      </w:r>
      <w:r w:rsidR="008D5971">
        <w:t>;</w:t>
      </w:r>
    </w:p>
    <w:p w:rsidR="008D5971" w:rsidRPr="00617F69" w:rsidRDefault="00EB3C06" w:rsidP="00EB3C06">
      <w:pPr>
        <w:jc w:val="both"/>
      </w:pPr>
      <w:r>
        <w:t xml:space="preserve">            - </w:t>
      </w:r>
      <w:r w:rsidR="008D5971" w:rsidRPr="00617F69">
        <w:t>«Образование» - 96 202,7 тыс. рублей;</w:t>
      </w:r>
    </w:p>
    <w:p w:rsidR="008D5971" w:rsidRPr="00617F69" w:rsidRDefault="00EB3C06" w:rsidP="008D5971">
      <w:pPr>
        <w:ind w:firstLine="709"/>
        <w:jc w:val="both"/>
      </w:pPr>
      <w:r>
        <w:t>-</w:t>
      </w:r>
      <w:r w:rsidR="008D5971" w:rsidRPr="00617F69">
        <w:t xml:space="preserve"> «Национальная экономика» - 18 025,5 тыс. рублей</w:t>
      </w:r>
      <w:r w:rsidR="008D5971">
        <w:t>;</w:t>
      </w:r>
    </w:p>
    <w:p w:rsidR="008D5971" w:rsidRPr="00617F69" w:rsidRDefault="00EB3C06" w:rsidP="008D5971">
      <w:pPr>
        <w:ind w:firstLine="709"/>
        <w:jc w:val="both"/>
      </w:pPr>
      <w:r>
        <w:t xml:space="preserve">- </w:t>
      </w:r>
      <w:r w:rsidR="008D5971" w:rsidRPr="00617F69">
        <w:t>«Жилищно-коммунальное хозяйство» - 3 690,3 тыс. рублей.</w:t>
      </w:r>
    </w:p>
    <w:p w:rsidR="008D5971" w:rsidRPr="00617F69" w:rsidRDefault="008D5971" w:rsidP="008D5971">
      <w:pPr>
        <w:ind w:firstLine="709"/>
        <w:jc w:val="both"/>
      </w:pPr>
      <w:r w:rsidRPr="00617F69">
        <w:t xml:space="preserve">Уровень исполнения расходов по указанным разделам по состоянию </w:t>
      </w:r>
      <w:r w:rsidRPr="00617F69">
        <w:rPr>
          <w:b/>
        </w:rPr>
        <w:t>на 01.11.2023 года</w:t>
      </w:r>
      <w:r w:rsidRPr="00617F69">
        <w:t xml:space="preserve"> составляет 0,01%, 76,3%, 71% и 61%, соответственно, при уровне исполнения в целом расходов районного бюджета 81%. </w:t>
      </w:r>
    </w:p>
    <w:p w:rsidR="008D5971" w:rsidRPr="00617F69" w:rsidRDefault="008D5971" w:rsidP="00EB3C06">
      <w:pPr>
        <w:spacing w:line="264" w:lineRule="auto"/>
        <w:ind w:firstLine="709"/>
        <w:jc w:val="both"/>
      </w:pPr>
      <w:r w:rsidRPr="00617F69">
        <w:t>По итогам исполнения районного бюджета за 2022 год объем остатков, подлежащих использованию в 2023 году, составил 74 507,6 тыс. рублей.</w:t>
      </w:r>
    </w:p>
    <w:p w:rsidR="00A6511C" w:rsidRPr="00D90823" w:rsidRDefault="00A6511C" w:rsidP="00EB3C06">
      <w:pPr>
        <w:pStyle w:val="a3"/>
        <w:tabs>
          <w:tab w:val="left" w:pos="851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D90823">
        <w:rPr>
          <w:rFonts w:ascii="Times New Roman" w:hAnsi="Times New Roman" w:cs="Times New Roman"/>
          <w:sz w:val="24"/>
          <w:szCs w:val="24"/>
        </w:rPr>
        <w:t>Одним из основных подходов к формированию объема и структуры расходов проекта решения о бюджете на 202</w:t>
      </w:r>
      <w:r w:rsidR="00014FCD" w:rsidRPr="00D90823">
        <w:rPr>
          <w:rFonts w:ascii="Times New Roman" w:hAnsi="Times New Roman" w:cs="Times New Roman"/>
          <w:sz w:val="24"/>
          <w:szCs w:val="24"/>
        </w:rPr>
        <w:t>4</w:t>
      </w:r>
      <w:r w:rsidRPr="00D90823">
        <w:rPr>
          <w:rFonts w:ascii="Times New Roman" w:hAnsi="Times New Roman" w:cs="Times New Roman"/>
          <w:sz w:val="24"/>
          <w:szCs w:val="24"/>
        </w:rPr>
        <w:t>-202</w:t>
      </w:r>
      <w:r w:rsidR="00014FCD" w:rsidRPr="00D90823">
        <w:rPr>
          <w:rFonts w:ascii="Times New Roman" w:hAnsi="Times New Roman" w:cs="Times New Roman"/>
          <w:sz w:val="24"/>
          <w:szCs w:val="24"/>
        </w:rPr>
        <w:t>6</w:t>
      </w:r>
      <w:r w:rsidRPr="00D90823">
        <w:rPr>
          <w:rFonts w:ascii="Times New Roman" w:hAnsi="Times New Roman" w:cs="Times New Roman"/>
          <w:sz w:val="24"/>
          <w:szCs w:val="24"/>
        </w:rPr>
        <w:t xml:space="preserve"> годы останется сохранение </w:t>
      </w:r>
      <w:r w:rsidRPr="00D90823">
        <w:rPr>
          <w:rFonts w:ascii="Times New Roman" w:hAnsi="Times New Roman" w:cs="Times New Roman"/>
          <w:b/>
          <w:sz w:val="24"/>
          <w:szCs w:val="24"/>
        </w:rPr>
        <w:t>программного принципа формирования расходов</w:t>
      </w:r>
      <w:r w:rsidRPr="00D90823">
        <w:rPr>
          <w:rFonts w:ascii="Times New Roman" w:hAnsi="Times New Roman" w:cs="Times New Roman"/>
          <w:sz w:val="24"/>
          <w:szCs w:val="24"/>
        </w:rPr>
        <w:t xml:space="preserve">. </w:t>
      </w:r>
      <w:r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Формирование расходов районного бюджета на </w:t>
      </w:r>
      <w:r w:rsidR="00912C12"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>202</w:t>
      </w:r>
      <w:r w:rsidR="00014FCD"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>4</w:t>
      </w:r>
      <w:r w:rsidR="00912C12"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>-202</w:t>
      </w:r>
      <w:r w:rsidR="00014FCD"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>6</w:t>
      </w:r>
      <w:r w:rsidR="00912C12"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годы</w:t>
      </w:r>
      <w:r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осуществлено в программной структурерасходов на основе </w:t>
      </w:r>
      <w:r w:rsidR="00C65C9C" w:rsidRPr="00D90823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1</w:t>
      </w:r>
      <w:r w:rsidR="00014FCD" w:rsidRPr="00D90823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 xml:space="preserve">3 </w:t>
      </w:r>
      <w:r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>муниципальных программ</w:t>
      </w:r>
      <w:r w:rsidR="00014FCD"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>, п</w:t>
      </w:r>
      <w:r w:rsidR="00014FCD" w:rsidRPr="00D90823">
        <w:rPr>
          <w:rFonts w:ascii="Times New Roman" w:hAnsi="Times New Roman" w:cs="Times New Roman"/>
          <w:color w:val="1A1A1A"/>
          <w:sz w:val="24"/>
          <w:szCs w:val="24"/>
        </w:rPr>
        <w:t>ри этом, в Перечень муниципальных программ, утвержденный постановлением администрации района от 29.08.2023г. № 702, включено 15 муниципальных программ, планируемых к реализации с 2024 по 2029 год,</w:t>
      </w:r>
      <w:r w:rsidR="00EB3C06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C65C9C"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по </w:t>
      </w:r>
      <w:r w:rsidR="00014FCD"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>2-м</w:t>
      </w:r>
      <w:r w:rsidR="00C65C9C" w:rsidRPr="00D9082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из которых не предусматриваются </w:t>
      </w:r>
      <w:r w:rsidR="00C65C9C" w:rsidRPr="00D90823">
        <w:rPr>
          <w:rFonts w:ascii="Times New Roman" w:hAnsi="Times New Roman" w:cs="Times New Roman"/>
          <w:sz w:val="24"/>
          <w:szCs w:val="24"/>
        </w:rPr>
        <w:t>финансовое обеспечение.</w:t>
      </w:r>
    </w:p>
    <w:p w:rsidR="007550E7" w:rsidRPr="00D90823" w:rsidRDefault="007550E7" w:rsidP="00EB3C06">
      <w:pPr>
        <w:shd w:val="clear" w:color="auto" w:fill="FFFFFF"/>
        <w:spacing w:line="264" w:lineRule="auto"/>
        <w:ind w:firstLine="709"/>
        <w:jc w:val="both"/>
        <w:rPr>
          <w:color w:val="262633"/>
        </w:rPr>
      </w:pPr>
      <w:r w:rsidRPr="00D90823">
        <w:rPr>
          <w:color w:val="262633"/>
        </w:rPr>
        <w:t>В соответствии с пунктом 2 статьи 179 БК РФ объем бюджетных ассигнований на финансовое обеспечение реализации муниципальных программ утверждается решением о бюджете.</w:t>
      </w:r>
    </w:p>
    <w:p w:rsidR="00B81143" w:rsidRPr="00D90823" w:rsidRDefault="00B81143" w:rsidP="00EB3C06">
      <w:pPr>
        <w:shd w:val="clear" w:color="auto" w:fill="FFFFFF"/>
        <w:spacing w:line="264" w:lineRule="auto"/>
        <w:ind w:firstLine="709"/>
        <w:jc w:val="both"/>
        <w:rPr>
          <w:color w:val="262633"/>
        </w:rPr>
      </w:pPr>
      <w:r w:rsidRPr="00D90823">
        <w:rPr>
          <w:color w:val="262633"/>
        </w:rPr>
        <w:t>КСП района обращает внимание, что муниципальные программы разрабатываются с учетом следующих требований:</w:t>
      </w:r>
    </w:p>
    <w:p w:rsidR="00B81143" w:rsidRPr="00D90823" w:rsidRDefault="00B81143" w:rsidP="00EB3C06">
      <w:pPr>
        <w:shd w:val="clear" w:color="auto" w:fill="FFFFFF"/>
        <w:spacing w:line="264" w:lineRule="auto"/>
        <w:ind w:firstLine="709"/>
        <w:jc w:val="both"/>
        <w:rPr>
          <w:color w:val="262633"/>
        </w:rPr>
      </w:pPr>
      <w:r w:rsidRPr="00D90823">
        <w:rPr>
          <w:color w:val="262633"/>
        </w:rPr>
        <w:t>- установление для муниципальной программы измеримых показателей ее реализации,</w:t>
      </w:r>
    </w:p>
    <w:p w:rsidR="00B81143" w:rsidRPr="00D90823" w:rsidRDefault="00B81143" w:rsidP="00EB3C06">
      <w:pPr>
        <w:shd w:val="clear" w:color="auto" w:fill="FFFFFF"/>
        <w:spacing w:line="264" w:lineRule="auto"/>
        <w:ind w:firstLine="709"/>
        <w:jc w:val="both"/>
        <w:rPr>
          <w:color w:val="262633"/>
        </w:rPr>
      </w:pPr>
      <w:r w:rsidRPr="00D90823">
        <w:rPr>
          <w:color w:val="262633"/>
        </w:rPr>
        <w:t xml:space="preserve">- наличие взаимосвязи бюджетных ассигнований с конечными результатами реализации </w:t>
      </w:r>
      <w:r w:rsidR="004E15C4" w:rsidRPr="00D90823">
        <w:rPr>
          <w:color w:val="262633"/>
        </w:rPr>
        <w:t>муниципалььной программы</w:t>
      </w:r>
    </w:p>
    <w:p w:rsidR="007550E7" w:rsidRPr="00D90823" w:rsidRDefault="007550E7" w:rsidP="00EB3C06">
      <w:pPr>
        <w:tabs>
          <w:tab w:val="left" w:pos="0"/>
          <w:tab w:val="left" w:pos="993"/>
        </w:tabs>
        <w:spacing w:line="264" w:lineRule="auto"/>
        <w:ind w:firstLine="709"/>
        <w:jc w:val="both"/>
        <w:rPr>
          <w:rFonts w:eastAsia="Calibri"/>
        </w:rPr>
      </w:pPr>
      <w:r w:rsidRPr="00D90823">
        <w:rPr>
          <w:rFonts w:eastAsia="Calibri"/>
        </w:rPr>
        <w:t>По результатам проведения Контрольно-счетной палатой финансово-экономической экспертизы проектов муниципальных программ было установлено следующее.</w:t>
      </w:r>
    </w:p>
    <w:p w:rsidR="00014FCD" w:rsidRPr="00D90823" w:rsidRDefault="007550E7" w:rsidP="00EB3C06">
      <w:pPr>
        <w:tabs>
          <w:tab w:val="left" w:pos="0"/>
          <w:tab w:val="left" w:pos="993"/>
        </w:tabs>
        <w:spacing w:line="264" w:lineRule="auto"/>
        <w:ind w:firstLine="709"/>
        <w:jc w:val="both"/>
        <w:rPr>
          <w:rFonts w:eastAsia="Calibri"/>
          <w:i/>
        </w:rPr>
      </w:pPr>
      <w:r w:rsidRPr="00D90823">
        <w:rPr>
          <w:rFonts w:eastAsia="Calibri"/>
        </w:rPr>
        <w:t xml:space="preserve">Финансовое обеспечение реализации мероприятий подпрограмм предусмотрены в плановом периоде </w:t>
      </w:r>
      <w:r w:rsidRPr="00D90823">
        <w:rPr>
          <w:rFonts w:eastAsia="Calibri"/>
          <w:i/>
        </w:rPr>
        <w:t xml:space="preserve">не в полном объеме от планируемой потребности. </w:t>
      </w:r>
    </w:p>
    <w:p w:rsidR="007550E7" w:rsidRPr="00D90823" w:rsidRDefault="007550E7" w:rsidP="00D90823">
      <w:pPr>
        <w:tabs>
          <w:tab w:val="left" w:pos="851"/>
        </w:tabs>
        <w:spacing w:line="264" w:lineRule="auto"/>
        <w:ind w:firstLine="709"/>
        <w:jc w:val="both"/>
        <w:rPr>
          <w:rFonts w:eastAsia="Calibri"/>
        </w:rPr>
      </w:pPr>
      <w:r w:rsidRPr="00D90823">
        <w:rPr>
          <w:rFonts w:eastAsia="Calibri"/>
        </w:rPr>
        <w:t xml:space="preserve">В муниципальных программах целевые показатели и показатели результативности к подпрограммам </w:t>
      </w:r>
      <w:r w:rsidRPr="00D90823">
        <w:rPr>
          <w:rFonts w:eastAsia="Calibri"/>
          <w:i/>
        </w:rPr>
        <w:t xml:space="preserve">не согласуются </w:t>
      </w:r>
      <w:r w:rsidR="00C65C9C" w:rsidRPr="00D90823">
        <w:rPr>
          <w:rFonts w:eastAsia="Calibri"/>
          <w:i/>
        </w:rPr>
        <w:t xml:space="preserve">с </w:t>
      </w:r>
      <w:r w:rsidRPr="00D90823">
        <w:rPr>
          <w:rFonts w:eastAsia="Calibri"/>
          <w:i/>
        </w:rPr>
        <w:t>предусмотренными объемами финансирования по годам</w:t>
      </w:r>
      <w:bookmarkStart w:id="0" w:name="_GoBack"/>
      <w:bookmarkEnd w:id="0"/>
      <w:r w:rsidRPr="00D90823">
        <w:rPr>
          <w:rFonts w:eastAsia="Calibri"/>
          <w:i/>
        </w:rPr>
        <w:t>реализации подпрограммных мероприятий (значение показателей результативности по годам реализации не меняются, при этом объемы финансирования на плановый период меняются как в сторону увеличения, так и сторону уменьшения, либо вообще отсутствуют</w:t>
      </w:r>
      <w:r w:rsidRPr="00D90823">
        <w:rPr>
          <w:rFonts w:eastAsia="Calibri"/>
        </w:rPr>
        <w:t>).</w:t>
      </w:r>
    </w:p>
    <w:p w:rsidR="004E15C4" w:rsidRPr="00D90823" w:rsidRDefault="004E15C4" w:rsidP="00D90823">
      <w:pPr>
        <w:tabs>
          <w:tab w:val="left" w:pos="851"/>
        </w:tabs>
        <w:spacing w:line="264" w:lineRule="auto"/>
        <w:ind w:firstLine="709"/>
        <w:jc w:val="both"/>
        <w:rPr>
          <w:rFonts w:eastAsia="Calibri"/>
        </w:rPr>
      </w:pPr>
    </w:p>
    <w:p w:rsidR="007550E7" w:rsidRPr="00D90823" w:rsidRDefault="007550E7" w:rsidP="00D90823">
      <w:pPr>
        <w:tabs>
          <w:tab w:val="left" w:pos="851"/>
        </w:tabs>
        <w:spacing w:line="264" w:lineRule="auto"/>
        <w:ind w:firstLine="709"/>
        <w:contextualSpacing/>
        <w:jc w:val="both"/>
        <w:rPr>
          <w:rFonts w:eastAsia="Calibri"/>
        </w:rPr>
      </w:pPr>
      <w:r w:rsidRPr="00D90823">
        <w:rPr>
          <w:rFonts w:eastAsia="Calibri"/>
        </w:rPr>
        <w:t xml:space="preserve">По МП «Управлению муниципальной собственностью» на 2023-2025 годы предусмотрены расходы  на содержание муниципального имущества – здание аэровокзала и содержание временно неиспользуемых помещений </w:t>
      </w:r>
      <w:r w:rsidR="00935FD3" w:rsidRPr="00D90823">
        <w:rPr>
          <w:rFonts w:eastAsia="Calibri"/>
        </w:rPr>
        <w:t>(1</w:t>
      </w:r>
      <w:r w:rsidR="000059F1" w:rsidRPr="00D90823">
        <w:rPr>
          <w:rFonts w:eastAsia="Calibri"/>
        </w:rPr>
        <w:t>4</w:t>
      </w:r>
      <w:r w:rsidR="00935FD3" w:rsidRPr="00D90823">
        <w:rPr>
          <w:rFonts w:eastAsia="Calibri"/>
        </w:rPr>
        <w:t xml:space="preserve"> объектов) в общей сумме 1 718,1</w:t>
      </w:r>
      <w:r w:rsidRPr="00D90823">
        <w:rPr>
          <w:rFonts w:eastAsia="Calibri"/>
        </w:rPr>
        <w:t xml:space="preserve"> тыс. рублей.</w:t>
      </w:r>
    </w:p>
    <w:p w:rsidR="007550E7" w:rsidRPr="00D90823" w:rsidRDefault="007550E7" w:rsidP="00D90823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</w:rPr>
      </w:pPr>
      <w:r w:rsidRPr="00D90823">
        <w:rPr>
          <w:rFonts w:eastAsia="Calibri"/>
        </w:rPr>
        <w:t xml:space="preserve">Как и прежде, КСП района отмечает, что </w:t>
      </w:r>
      <w:r w:rsidRPr="00D90823">
        <w:t xml:space="preserve">сохранность здания аэровокзала </w:t>
      </w:r>
      <w:r w:rsidR="00935FD3" w:rsidRPr="00D90823">
        <w:t xml:space="preserve">в соответствии со статьей 15.1 Федерального закона от 06.10.2003 № 131-ФЗ не относится к вопросам местного значения, </w:t>
      </w:r>
      <w:r w:rsidRPr="00D90823">
        <w:rPr>
          <w:rFonts w:eastAsia="Calibri"/>
        </w:rPr>
        <w:t xml:space="preserve">указанное имущество должно находиться в областной собственности. </w:t>
      </w:r>
    </w:p>
    <w:p w:rsidR="007550E7" w:rsidRPr="00D90823" w:rsidRDefault="007550E7" w:rsidP="00D90823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D90823">
        <w:lastRenderedPageBreak/>
        <w:t xml:space="preserve">Наличие неиспользуемого имущества не отвечает принципу эффективности управления и распоряжения муниципальным имуществом. </w:t>
      </w:r>
    </w:p>
    <w:p w:rsidR="00BD07DF" w:rsidRPr="00D90823" w:rsidRDefault="00BD07DF" w:rsidP="00D90823">
      <w:pPr>
        <w:spacing w:line="264" w:lineRule="auto"/>
        <w:ind w:firstLine="709"/>
        <w:jc w:val="both"/>
        <w:rPr>
          <w:rFonts w:eastAsia="Calibri"/>
          <w:lang w:eastAsia="en-US"/>
        </w:rPr>
      </w:pPr>
      <w:r w:rsidRPr="00D90823">
        <w:rPr>
          <w:rFonts w:eastAsia="Calibri"/>
          <w:lang w:eastAsia="en-US"/>
        </w:rPr>
        <w:t xml:space="preserve">По </w:t>
      </w:r>
      <w:r w:rsidRPr="00D90823">
        <w:rPr>
          <w:rFonts w:eastAsia="Calibri"/>
          <w:i/>
          <w:lang w:eastAsia="en-US"/>
        </w:rPr>
        <w:t xml:space="preserve">МП «Развитие автомобильных дорог……." </w:t>
      </w:r>
      <w:r w:rsidRPr="00D90823">
        <w:rPr>
          <w:rFonts w:eastAsia="Calibri"/>
          <w:lang w:eastAsia="en-US"/>
        </w:rPr>
        <w:t xml:space="preserve">предусмотрены бюджетные ассигнования в объеме  8 075,1 тыс. рублей по основному мероприятию «Выполнение работ по строительству, реконструкции, капитальному и текущему ремонту автомобильных дорог общего пользования….» При этом, на момент проведения экспертизы </w:t>
      </w:r>
      <w:r w:rsidR="00A974FC" w:rsidRPr="00D90823">
        <w:rPr>
          <w:rFonts w:eastAsia="Calibri"/>
          <w:lang w:eastAsia="en-US"/>
        </w:rPr>
        <w:t xml:space="preserve">проекта бюджета </w:t>
      </w:r>
      <w:r w:rsidRPr="00D90823">
        <w:rPr>
          <w:rFonts w:eastAsia="Calibri"/>
          <w:lang w:eastAsia="en-US"/>
        </w:rPr>
        <w:t>план выполнения работ по содержанию дорог и проведению капитального и текущего ремонта автомобильных дорог не разработаны и не приняты, проектно-сметная документация на проведение капитального ремонта дорог отсутствуют.</w:t>
      </w:r>
    </w:p>
    <w:p w:rsidR="00BD07DF" w:rsidRPr="00D90823" w:rsidRDefault="00BD07DF" w:rsidP="00D90823">
      <w:pPr>
        <w:spacing w:line="264" w:lineRule="auto"/>
        <w:ind w:firstLine="709"/>
        <w:jc w:val="both"/>
        <w:rPr>
          <w:i/>
          <w:color w:val="000000"/>
          <w:u w:val="single"/>
        </w:rPr>
      </w:pPr>
      <w:r w:rsidRPr="00D90823">
        <w:t>По МП «Физическая культура и спорт в Нижнеилимском районе» п</w:t>
      </w:r>
      <w:r w:rsidRPr="00D90823">
        <w:rPr>
          <w:color w:val="000000"/>
        </w:rPr>
        <w:t>оказатели финансового обеспечения системы мероприятий подпрограмм</w:t>
      </w:r>
      <w:r w:rsidRPr="00D90823">
        <w:t xml:space="preserve">«Детско-юношеский спорт и подготовка спортивного резерва", </w:t>
      </w:r>
      <w:r w:rsidRPr="00D90823">
        <w:rPr>
          <w:color w:val="000000"/>
        </w:rPr>
        <w:t>«Школьный спорт» и «</w:t>
      </w:r>
      <w:r w:rsidRPr="00D90823">
        <w:rPr>
          <w:bCs/>
          <w:color w:val="000000"/>
        </w:rPr>
        <w:t>Адаптивная физическая культура и адаптивный спорт</w:t>
      </w:r>
      <w:r w:rsidRPr="00D90823">
        <w:rPr>
          <w:color w:val="000000"/>
        </w:rPr>
        <w:t>»на 2023-2024 годы</w:t>
      </w:r>
      <w:r w:rsidRPr="00D90823">
        <w:rPr>
          <w:i/>
          <w:color w:val="000000"/>
          <w:u w:val="single"/>
        </w:rPr>
        <w:t>не  соответствуют бюджетным ассигнованиям, предусмотренным проектом бюджета по соответствующим подпрограммам, по общей сумме расходов (отклонение составило 796,6 тыс. рублей). Кроме того, согласно указанным подпрограммам в Системе мероприятий период реализации определен до 2024 года, что также не соответствует паспортам подпрограмм.</w:t>
      </w:r>
    </w:p>
    <w:p w:rsidR="00A974FC" w:rsidRPr="00D90823" w:rsidRDefault="00A974FC" w:rsidP="00D90823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Theme="minorHAnsi"/>
          <w:i/>
          <w:u w:val="single"/>
        </w:rPr>
      </w:pPr>
      <w:r w:rsidRPr="00D90823">
        <w:rPr>
          <w:rFonts w:eastAsiaTheme="minorHAnsi"/>
        </w:rPr>
        <w:t xml:space="preserve">Контрольно-счетная палата отмечает, что представленный на экспертизу проект МП не содержит сведения в разрезе мероприятий, что </w:t>
      </w:r>
      <w:r w:rsidRPr="00D90823">
        <w:rPr>
          <w:rFonts w:eastAsiaTheme="minorHAnsi"/>
          <w:i/>
        </w:rPr>
        <w:t>не позволяет оценить объем средств, направляемых на реализацию мероприятий муниципальной программы.</w:t>
      </w:r>
    </w:p>
    <w:p w:rsidR="00A974FC" w:rsidRPr="00D90823" w:rsidRDefault="00A974FC" w:rsidP="00D90823">
      <w:pPr>
        <w:pStyle w:val="a3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0823">
        <w:rPr>
          <w:rFonts w:ascii="Times New Roman" w:hAnsi="Times New Roman" w:cs="Times New Roman"/>
          <w:sz w:val="24"/>
          <w:szCs w:val="24"/>
        </w:rPr>
        <w:t xml:space="preserve">В представленных Департаментом образования материалах (прогноз расходов на 2022-2025 годы и пояснительная записка к прогнозу расходов) </w:t>
      </w:r>
      <w:r w:rsidRPr="00D90823">
        <w:rPr>
          <w:rFonts w:ascii="Times New Roman" w:hAnsi="Times New Roman" w:cs="Times New Roman"/>
          <w:i/>
          <w:sz w:val="24"/>
          <w:szCs w:val="24"/>
          <w:u w:val="single"/>
        </w:rPr>
        <w:t>отсутствуют обоснования планируемых расходах бюджета района, что не позволяет произвести взаимоувязанную и комплексную оценку достижения приоритетов и целей МП, целесообразность и результативность использования финансовых ресурсов.</w:t>
      </w:r>
    </w:p>
    <w:p w:rsidR="00B8252B" w:rsidRPr="00D90823" w:rsidRDefault="00C52516" w:rsidP="00D90823">
      <w:pPr>
        <w:pStyle w:val="a3"/>
        <w:numPr>
          <w:ilvl w:val="0"/>
          <w:numId w:val="41"/>
        </w:numPr>
        <w:tabs>
          <w:tab w:val="left" w:pos="568"/>
          <w:tab w:val="left" w:pos="851"/>
        </w:tabs>
        <w:spacing w:after="0" w:line="264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823">
        <w:rPr>
          <w:rFonts w:ascii="Times New Roman" w:eastAsia="Calibri" w:hAnsi="Times New Roman" w:cs="Times New Roman"/>
          <w:sz w:val="24"/>
          <w:szCs w:val="24"/>
        </w:rPr>
        <w:t>Дефицит районного бюджета на 202</w:t>
      </w:r>
      <w:r w:rsidR="00912C12" w:rsidRPr="00D90823">
        <w:rPr>
          <w:rFonts w:ascii="Times New Roman" w:eastAsia="Calibri" w:hAnsi="Times New Roman" w:cs="Times New Roman"/>
          <w:sz w:val="24"/>
          <w:szCs w:val="24"/>
        </w:rPr>
        <w:t>3</w:t>
      </w:r>
      <w:r w:rsidR="00D84637" w:rsidRPr="00D90823">
        <w:rPr>
          <w:rFonts w:ascii="Times New Roman" w:eastAsia="Calibri" w:hAnsi="Times New Roman" w:cs="Times New Roman"/>
          <w:sz w:val="24"/>
          <w:szCs w:val="24"/>
        </w:rPr>
        <w:t>год в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 сумме </w:t>
      </w:r>
      <w:r w:rsidR="00912C12" w:rsidRPr="00D90823">
        <w:rPr>
          <w:rFonts w:ascii="Times New Roman" w:eastAsia="Calibri" w:hAnsi="Times New Roman" w:cs="Times New Roman"/>
          <w:sz w:val="24"/>
          <w:szCs w:val="24"/>
        </w:rPr>
        <w:t>79 436,0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 тыс. рублей составляет 9,9% от планируемого общего годового объема доходов районного бюджета без учета безвозмездных поступлений и не превышает ограничение, установленн</w:t>
      </w:r>
      <w:r w:rsidR="008B51D1" w:rsidRPr="00D90823">
        <w:rPr>
          <w:rFonts w:ascii="Times New Roman" w:eastAsia="Calibri" w:hAnsi="Times New Roman" w:cs="Times New Roman"/>
          <w:sz w:val="24"/>
          <w:szCs w:val="24"/>
        </w:rPr>
        <w:t>ое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 п.3 ст. 92.1 БК РФ. На 202</w:t>
      </w:r>
      <w:r w:rsidR="00912C12" w:rsidRPr="00D90823">
        <w:rPr>
          <w:rFonts w:ascii="Times New Roman" w:eastAsia="Calibri" w:hAnsi="Times New Roman" w:cs="Times New Roman"/>
          <w:sz w:val="24"/>
          <w:szCs w:val="24"/>
        </w:rPr>
        <w:t>4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 и 202</w:t>
      </w:r>
      <w:r w:rsidR="00912C12" w:rsidRPr="00D90823">
        <w:rPr>
          <w:rFonts w:ascii="Times New Roman" w:eastAsia="Calibri" w:hAnsi="Times New Roman" w:cs="Times New Roman"/>
          <w:sz w:val="24"/>
          <w:szCs w:val="24"/>
        </w:rPr>
        <w:t>5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 годы проектом </w:t>
      </w:r>
      <w:r w:rsidR="00912C12" w:rsidRPr="00D90823">
        <w:rPr>
          <w:rFonts w:ascii="Times New Roman" w:eastAsia="Calibri" w:hAnsi="Times New Roman" w:cs="Times New Roman"/>
          <w:sz w:val="24"/>
          <w:szCs w:val="24"/>
        </w:rPr>
        <w:t xml:space="preserve">бюджета 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 прогнозируется дефицит районного бюджета в объемах соответственно </w:t>
      </w:r>
      <w:r w:rsidR="00912C12" w:rsidRPr="00D90823">
        <w:rPr>
          <w:rFonts w:ascii="Times New Roman" w:eastAsia="Calibri" w:hAnsi="Times New Roman" w:cs="Times New Roman"/>
          <w:sz w:val="24"/>
          <w:szCs w:val="24"/>
        </w:rPr>
        <w:t xml:space="preserve">66 803,5 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тыс. рублей и </w:t>
      </w:r>
      <w:r w:rsidR="00912C12" w:rsidRPr="00D90823">
        <w:rPr>
          <w:rFonts w:ascii="Times New Roman" w:eastAsia="Calibri" w:hAnsi="Times New Roman" w:cs="Times New Roman"/>
          <w:sz w:val="24"/>
          <w:szCs w:val="24"/>
        </w:rPr>
        <w:t>76 921,9</w:t>
      </w:r>
      <w:r w:rsidRPr="00D90823">
        <w:rPr>
          <w:rFonts w:ascii="Times New Roman" w:eastAsia="Calibri" w:hAnsi="Times New Roman" w:cs="Times New Roman"/>
          <w:sz w:val="24"/>
          <w:szCs w:val="24"/>
        </w:rPr>
        <w:t xml:space="preserve"> тыс. рублей.</w:t>
      </w:r>
    </w:p>
    <w:p w:rsidR="0000766F" w:rsidRPr="00D90823" w:rsidRDefault="0000766F" w:rsidP="00D90823">
      <w:pPr>
        <w:tabs>
          <w:tab w:val="left" w:pos="567"/>
        </w:tabs>
        <w:spacing w:line="264" w:lineRule="auto"/>
        <w:ind w:firstLine="709"/>
        <w:jc w:val="both"/>
        <w:rPr>
          <w:rFonts w:eastAsia="Calibri"/>
          <w:b/>
          <w:i/>
          <w:lang w:eastAsia="en-US"/>
        </w:rPr>
      </w:pPr>
      <w:r w:rsidRPr="00D90823">
        <w:rPr>
          <w:rFonts w:eastAsia="Calibri"/>
          <w:lang w:eastAsia="en-US"/>
        </w:rPr>
        <w:t>В целом</w:t>
      </w:r>
      <w:r w:rsidR="009F41FB" w:rsidRPr="00D90823">
        <w:rPr>
          <w:rFonts w:eastAsia="Calibri"/>
          <w:lang w:eastAsia="en-US"/>
        </w:rPr>
        <w:t>,</w:t>
      </w:r>
      <w:r w:rsidRPr="00D90823">
        <w:rPr>
          <w:rFonts w:eastAsia="Calibri"/>
          <w:lang w:eastAsia="en-US"/>
        </w:rPr>
        <w:t xml:space="preserve"> показатели </w:t>
      </w:r>
      <w:r w:rsidR="00C56879" w:rsidRPr="00D90823">
        <w:rPr>
          <w:rFonts w:eastAsia="Calibri"/>
          <w:lang w:eastAsia="en-US"/>
        </w:rPr>
        <w:t>п</w:t>
      </w:r>
      <w:r w:rsidRPr="00D90823">
        <w:rPr>
          <w:rFonts w:eastAsia="Calibri"/>
          <w:lang w:eastAsia="en-US"/>
        </w:rPr>
        <w:t xml:space="preserve">роекта </w:t>
      </w:r>
      <w:r w:rsidR="00C56879" w:rsidRPr="00D90823">
        <w:rPr>
          <w:rFonts w:eastAsia="Calibri"/>
          <w:lang w:eastAsia="en-US"/>
        </w:rPr>
        <w:t xml:space="preserve">решения о </w:t>
      </w:r>
      <w:r w:rsidRPr="00D90823">
        <w:rPr>
          <w:rFonts w:eastAsia="Calibri"/>
          <w:lang w:eastAsia="en-US"/>
        </w:rPr>
        <w:t>бюджет</w:t>
      </w:r>
      <w:r w:rsidR="00C56879" w:rsidRPr="00D90823">
        <w:rPr>
          <w:rFonts w:eastAsia="Calibri"/>
          <w:lang w:eastAsia="en-US"/>
        </w:rPr>
        <w:t>е</w:t>
      </w:r>
      <w:r w:rsidRPr="00D90823">
        <w:rPr>
          <w:rFonts w:eastAsia="Calibri"/>
          <w:lang w:eastAsia="en-US"/>
        </w:rPr>
        <w:t xml:space="preserve"> соответствуют установленным БК РФ принципам сбалансированности бюджета (ст. 33 БК РФ) и общего покрытия расходов бюджетов (ст.35 БК РФ). </w:t>
      </w:r>
    </w:p>
    <w:p w:rsidR="00A00E3A" w:rsidRPr="00D90823" w:rsidRDefault="0000766F" w:rsidP="00D90823">
      <w:pPr>
        <w:tabs>
          <w:tab w:val="left" w:pos="567"/>
        </w:tabs>
        <w:spacing w:line="264" w:lineRule="auto"/>
        <w:ind w:firstLine="709"/>
        <w:jc w:val="both"/>
      </w:pPr>
      <w:r w:rsidRPr="00D90823">
        <w:rPr>
          <w:rFonts w:eastAsia="Calibri"/>
          <w:lang w:eastAsia="en-US"/>
        </w:rPr>
        <w:t>По мнению Контрольно-счетн</w:t>
      </w:r>
      <w:r w:rsidR="00716815" w:rsidRPr="00D90823">
        <w:rPr>
          <w:rFonts w:eastAsia="Calibri"/>
          <w:lang w:eastAsia="en-US"/>
        </w:rPr>
        <w:t>ой</w:t>
      </w:r>
      <w:r w:rsidRPr="00D90823">
        <w:rPr>
          <w:rFonts w:eastAsia="Calibri"/>
          <w:lang w:eastAsia="en-US"/>
        </w:rPr>
        <w:t xml:space="preserve"> палаты Нижнеилимского муниципального района, представленный проект решения Думы Нижнеилимского муниципального района «О бюджете муниципального образования «Нижнеилимский район» на 202</w:t>
      </w:r>
      <w:r w:rsidR="00912C12" w:rsidRPr="00D90823">
        <w:rPr>
          <w:rFonts w:eastAsia="Calibri"/>
          <w:lang w:eastAsia="en-US"/>
        </w:rPr>
        <w:t>3</w:t>
      </w:r>
      <w:r w:rsidRPr="00D90823">
        <w:rPr>
          <w:rFonts w:eastAsia="Calibri"/>
          <w:lang w:eastAsia="en-US"/>
        </w:rPr>
        <w:t xml:space="preserve"> год и на плановый период 202</w:t>
      </w:r>
      <w:r w:rsidR="00912C12" w:rsidRPr="00D90823">
        <w:rPr>
          <w:rFonts w:eastAsia="Calibri"/>
          <w:lang w:eastAsia="en-US"/>
        </w:rPr>
        <w:t>4</w:t>
      </w:r>
      <w:r w:rsidRPr="00D90823">
        <w:rPr>
          <w:rFonts w:eastAsia="Calibri"/>
          <w:lang w:eastAsia="en-US"/>
        </w:rPr>
        <w:t xml:space="preserve"> и 202</w:t>
      </w:r>
      <w:r w:rsidR="00912C12" w:rsidRPr="00D90823">
        <w:rPr>
          <w:rFonts w:eastAsia="Calibri"/>
          <w:lang w:eastAsia="en-US"/>
        </w:rPr>
        <w:t>5</w:t>
      </w:r>
      <w:r w:rsidRPr="00D90823">
        <w:rPr>
          <w:rFonts w:eastAsia="Calibri"/>
          <w:lang w:eastAsia="en-US"/>
        </w:rPr>
        <w:t xml:space="preserve"> годов» соответствует действующему законодательству Российской Федерации и может быть рекомендован</w:t>
      </w:r>
      <w:r w:rsidR="009F41FB" w:rsidRPr="00D90823">
        <w:rPr>
          <w:rFonts w:eastAsia="Calibri"/>
          <w:lang w:eastAsia="en-US"/>
        </w:rPr>
        <w:t xml:space="preserve"> с учетом замечаний, изложенных в настоящем заключении, </w:t>
      </w:r>
      <w:r w:rsidRPr="00D90823">
        <w:rPr>
          <w:rFonts w:eastAsia="Calibri"/>
          <w:lang w:eastAsia="en-US"/>
        </w:rPr>
        <w:t xml:space="preserve"> к принятию Думой Нижнеилимского муниципального района.</w:t>
      </w:r>
    </w:p>
    <w:p w:rsidR="00A00E3A" w:rsidRPr="00D90823" w:rsidRDefault="00C013D1" w:rsidP="00D90823">
      <w:pPr>
        <w:spacing w:line="264" w:lineRule="auto"/>
        <w:ind w:firstLine="709"/>
      </w:pPr>
      <w:r w:rsidRPr="00D90823">
        <w:t>Проверкой соответствия применяемых методов и алгоритмов расчета прогноза доходов методикам прогнозирования, выявлены факты формирования главным администратором ДУМИ прогноза доходов, не в соответствии с утвержденными методиками</w:t>
      </w:r>
    </w:p>
    <w:p w:rsidR="00DA1DA7" w:rsidRPr="00D90823" w:rsidRDefault="004E15C4" w:rsidP="00D90823">
      <w:pPr>
        <w:spacing w:line="264" w:lineRule="auto"/>
        <w:ind w:firstLine="709"/>
      </w:pPr>
      <w:r w:rsidRPr="00D90823">
        <w:t xml:space="preserve">Бюджетные ассигнования должны быть взаимосвязаны с конецным результатом, достижения цели муниципальной программы, решения задачи  подпрограммы и выполения мероприятий подпрограммы , те необходимо </w:t>
      </w:r>
      <w:r w:rsidR="007A71A3" w:rsidRPr="00D90823">
        <w:t xml:space="preserve">установить показатели </w:t>
      </w:r>
    </w:p>
    <w:p w:rsidR="00DA1DA7" w:rsidRPr="00D90823" w:rsidRDefault="00DA1DA7" w:rsidP="00D90823">
      <w:pPr>
        <w:spacing w:line="264" w:lineRule="auto"/>
        <w:ind w:firstLine="709"/>
      </w:pPr>
    </w:p>
    <w:p w:rsidR="00DA1DA7" w:rsidRPr="00D90823" w:rsidRDefault="00DA1DA7" w:rsidP="00D90823">
      <w:pPr>
        <w:spacing w:line="264" w:lineRule="auto"/>
        <w:ind w:firstLine="709"/>
      </w:pPr>
    </w:p>
    <w:p w:rsidR="00DA1DA7" w:rsidRPr="00D90823" w:rsidRDefault="00DA1DA7" w:rsidP="00D90823">
      <w:pPr>
        <w:spacing w:line="264" w:lineRule="auto"/>
        <w:ind w:firstLine="709"/>
      </w:pPr>
    </w:p>
    <w:p w:rsidR="00DA1DA7" w:rsidRPr="00D90823" w:rsidRDefault="00DA1DA7" w:rsidP="00D90823">
      <w:pPr>
        <w:spacing w:line="264" w:lineRule="auto"/>
        <w:ind w:firstLine="709"/>
      </w:pPr>
    </w:p>
    <w:p w:rsidR="00DA1DA7" w:rsidRPr="00D90823" w:rsidRDefault="00DA1DA7" w:rsidP="00D90823">
      <w:pPr>
        <w:spacing w:line="264" w:lineRule="auto"/>
        <w:ind w:firstLine="709"/>
      </w:pPr>
    </w:p>
    <w:p w:rsidR="00DA1DA7" w:rsidRPr="00D90823" w:rsidRDefault="00DA1DA7" w:rsidP="00D90823">
      <w:pPr>
        <w:spacing w:line="264" w:lineRule="auto"/>
        <w:ind w:firstLine="709"/>
      </w:pPr>
    </w:p>
    <w:p w:rsidR="00D44AF7" w:rsidRPr="00D90823" w:rsidRDefault="00A00E3A" w:rsidP="00D90823">
      <w:pPr>
        <w:spacing w:line="264" w:lineRule="auto"/>
        <w:ind w:firstLine="709"/>
      </w:pPr>
      <w:r w:rsidRPr="00D90823">
        <w:t>Председатель КСП</w:t>
      </w:r>
    </w:p>
    <w:p w:rsidR="00A00E3A" w:rsidRPr="00D90823" w:rsidRDefault="00A00E3A" w:rsidP="00D90823">
      <w:pPr>
        <w:tabs>
          <w:tab w:val="left" w:pos="7085"/>
        </w:tabs>
        <w:spacing w:line="264" w:lineRule="auto"/>
        <w:ind w:firstLine="709"/>
      </w:pPr>
      <w:r w:rsidRPr="00D90823">
        <w:t>Нижнеилимского муниципального района</w:t>
      </w:r>
      <w:r w:rsidRPr="00D90823">
        <w:tab/>
        <w:t>Кияница О.В.</w:t>
      </w:r>
    </w:p>
    <w:p w:rsidR="000B46EA" w:rsidRPr="00D90823" w:rsidRDefault="000B46EA" w:rsidP="00D90823">
      <w:pPr>
        <w:spacing w:line="264" w:lineRule="auto"/>
        <w:ind w:firstLine="709"/>
      </w:pPr>
    </w:p>
    <w:p w:rsidR="000B46EA" w:rsidRPr="00D90823" w:rsidRDefault="000B46EA" w:rsidP="00D90823">
      <w:pPr>
        <w:spacing w:line="264" w:lineRule="auto"/>
        <w:ind w:firstLine="709"/>
      </w:pPr>
    </w:p>
    <w:p w:rsidR="000B46EA" w:rsidRPr="00D90823" w:rsidRDefault="000B46EA" w:rsidP="00D90823">
      <w:pPr>
        <w:spacing w:line="264" w:lineRule="auto"/>
        <w:ind w:firstLine="709"/>
      </w:pPr>
    </w:p>
    <w:p w:rsidR="000B46EA" w:rsidRPr="00D90823" w:rsidRDefault="000B46EA" w:rsidP="00D90823">
      <w:pPr>
        <w:spacing w:line="264" w:lineRule="auto"/>
        <w:ind w:firstLine="709"/>
      </w:pPr>
    </w:p>
    <w:sectPr w:rsidR="000B46EA" w:rsidRPr="00D90823" w:rsidSect="009473B2">
      <w:footerReference w:type="default" r:id="rId9"/>
      <w:pgSz w:w="11906" w:h="16838"/>
      <w:pgMar w:top="851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B3B" w:rsidRDefault="00796B3B" w:rsidP="00942905">
      <w:r>
        <w:separator/>
      </w:r>
    </w:p>
  </w:endnote>
  <w:endnote w:type="continuationSeparator" w:id="1">
    <w:p w:rsidR="00796B3B" w:rsidRDefault="00796B3B" w:rsidP="00942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0826735"/>
      <w:docPartObj>
        <w:docPartGallery w:val="Page Numbers (Bottom of Page)"/>
        <w:docPartUnique/>
      </w:docPartObj>
    </w:sdtPr>
    <w:sdtContent>
      <w:p w:rsidR="001D2EA5" w:rsidRDefault="005F5FA4">
        <w:pPr>
          <w:pStyle w:val="a7"/>
          <w:jc w:val="center"/>
        </w:pPr>
        <w:r>
          <w:rPr>
            <w:noProof/>
          </w:rPr>
          <w:fldChar w:fldCharType="begin"/>
        </w:r>
        <w:r w:rsidR="001D2EA5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218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2EA5" w:rsidRDefault="001D2EA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B3B" w:rsidRDefault="00796B3B" w:rsidP="00942905">
      <w:r>
        <w:separator/>
      </w:r>
    </w:p>
  </w:footnote>
  <w:footnote w:type="continuationSeparator" w:id="1">
    <w:p w:rsidR="00796B3B" w:rsidRDefault="00796B3B" w:rsidP="009429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C04"/>
    <w:multiLevelType w:val="hybridMultilevel"/>
    <w:tmpl w:val="BAF03AF4"/>
    <w:lvl w:ilvl="0" w:tplc="D1B00B3A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75D3182"/>
    <w:multiLevelType w:val="hybridMultilevel"/>
    <w:tmpl w:val="EFD6963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A238ED"/>
    <w:multiLevelType w:val="hybridMultilevel"/>
    <w:tmpl w:val="97B0B3C6"/>
    <w:lvl w:ilvl="0" w:tplc="2648D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854AAD"/>
    <w:multiLevelType w:val="hybridMultilevel"/>
    <w:tmpl w:val="966E9360"/>
    <w:lvl w:ilvl="0" w:tplc="0419000D">
      <w:start w:val="1"/>
      <w:numFmt w:val="bullet"/>
      <w:lvlText w:val=""/>
      <w:lvlJc w:val="left"/>
      <w:pPr>
        <w:ind w:left="109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4">
    <w:nsid w:val="0D81416A"/>
    <w:multiLevelType w:val="multilevel"/>
    <w:tmpl w:val="7AFA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FC547A"/>
    <w:multiLevelType w:val="hybridMultilevel"/>
    <w:tmpl w:val="E3E68932"/>
    <w:lvl w:ilvl="0" w:tplc="F4EEE1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953513"/>
    <w:multiLevelType w:val="hybridMultilevel"/>
    <w:tmpl w:val="18DC2C7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240626B"/>
    <w:multiLevelType w:val="hybridMultilevel"/>
    <w:tmpl w:val="F9E08A5E"/>
    <w:lvl w:ilvl="0" w:tplc="53ECE7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6A0BAE"/>
    <w:multiLevelType w:val="hybridMultilevel"/>
    <w:tmpl w:val="A21CAE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8214E54"/>
    <w:multiLevelType w:val="hybridMultilevel"/>
    <w:tmpl w:val="882C63F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8C027D3"/>
    <w:multiLevelType w:val="hybridMultilevel"/>
    <w:tmpl w:val="716837E8"/>
    <w:lvl w:ilvl="0" w:tplc="DC263F94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1B582B84"/>
    <w:multiLevelType w:val="hybridMultilevel"/>
    <w:tmpl w:val="7388843C"/>
    <w:lvl w:ilvl="0" w:tplc="A7DAD3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D5F6B89"/>
    <w:multiLevelType w:val="hybridMultilevel"/>
    <w:tmpl w:val="B1300AFA"/>
    <w:lvl w:ilvl="0" w:tplc="29142938">
      <w:start w:val="4"/>
      <w:numFmt w:val="decimal"/>
      <w:lvlText w:val="%1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F147366"/>
    <w:multiLevelType w:val="hybridMultilevel"/>
    <w:tmpl w:val="61A2FE44"/>
    <w:lvl w:ilvl="0" w:tplc="67F48A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1492412"/>
    <w:multiLevelType w:val="hybridMultilevel"/>
    <w:tmpl w:val="601EE08E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717AB5D6">
      <w:start w:val="1"/>
      <w:numFmt w:val="decimal"/>
      <w:lvlText w:val="%2)"/>
      <w:lvlJc w:val="left"/>
      <w:pPr>
        <w:tabs>
          <w:tab w:val="num" w:pos="2415"/>
        </w:tabs>
        <w:ind w:left="241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25E03B9F"/>
    <w:multiLevelType w:val="hybridMultilevel"/>
    <w:tmpl w:val="0D78F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2755A"/>
    <w:multiLevelType w:val="hybridMultilevel"/>
    <w:tmpl w:val="8E40D844"/>
    <w:lvl w:ilvl="0" w:tplc="3976DF96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7">
    <w:nsid w:val="280D2C99"/>
    <w:multiLevelType w:val="hybridMultilevel"/>
    <w:tmpl w:val="5ECAC088"/>
    <w:lvl w:ilvl="0" w:tplc="0E788C50">
      <w:start w:val="1"/>
      <w:numFmt w:val="decimal"/>
      <w:lvlText w:val="%1."/>
      <w:lvlJc w:val="left"/>
      <w:pPr>
        <w:ind w:left="1467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9107721"/>
    <w:multiLevelType w:val="hybridMultilevel"/>
    <w:tmpl w:val="E21CDD1C"/>
    <w:lvl w:ilvl="0" w:tplc="FDB6E80E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94D2606"/>
    <w:multiLevelType w:val="hybridMultilevel"/>
    <w:tmpl w:val="FAAA0684"/>
    <w:lvl w:ilvl="0" w:tplc="67F48A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E3C01A6"/>
    <w:multiLevelType w:val="hybridMultilevel"/>
    <w:tmpl w:val="D826AC6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24120DC"/>
    <w:multiLevelType w:val="hybridMultilevel"/>
    <w:tmpl w:val="0846B504"/>
    <w:lvl w:ilvl="0" w:tplc="61E273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24F2C49"/>
    <w:multiLevelType w:val="hybridMultilevel"/>
    <w:tmpl w:val="9710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C8651B"/>
    <w:multiLevelType w:val="hybridMultilevel"/>
    <w:tmpl w:val="2D8CE1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82A5648"/>
    <w:multiLevelType w:val="hybridMultilevel"/>
    <w:tmpl w:val="4438996C"/>
    <w:lvl w:ilvl="0" w:tplc="2648D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8D051E3"/>
    <w:multiLevelType w:val="hybridMultilevel"/>
    <w:tmpl w:val="357680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01A640C"/>
    <w:multiLevelType w:val="hybridMultilevel"/>
    <w:tmpl w:val="63E6FDF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066559C"/>
    <w:multiLevelType w:val="hybridMultilevel"/>
    <w:tmpl w:val="1D9A0816"/>
    <w:lvl w:ilvl="0" w:tplc="8C0AD9F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AD7511"/>
    <w:multiLevelType w:val="hybridMultilevel"/>
    <w:tmpl w:val="34E82646"/>
    <w:lvl w:ilvl="0" w:tplc="113EBBD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4C86AE4"/>
    <w:multiLevelType w:val="hybridMultilevel"/>
    <w:tmpl w:val="FCCE2BCA"/>
    <w:lvl w:ilvl="0" w:tplc="4318790A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4BDC74E3"/>
    <w:multiLevelType w:val="hybridMultilevel"/>
    <w:tmpl w:val="DBECA99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C5E757B"/>
    <w:multiLevelType w:val="hybridMultilevel"/>
    <w:tmpl w:val="6E646FD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4E3475E7"/>
    <w:multiLevelType w:val="hybridMultilevel"/>
    <w:tmpl w:val="E2C4F694"/>
    <w:lvl w:ilvl="0" w:tplc="F4EEE19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38C5690"/>
    <w:multiLevelType w:val="multilevel"/>
    <w:tmpl w:val="3EA8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412038"/>
    <w:multiLevelType w:val="multilevel"/>
    <w:tmpl w:val="66C6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453DAF"/>
    <w:multiLevelType w:val="hybridMultilevel"/>
    <w:tmpl w:val="1B4223AC"/>
    <w:lvl w:ilvl="0" w:tplc="F4EEE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CEF7BB0"/>
    <w:multiLevelType w:val="hybridMultilevel"/>
    <w:tmpl w:val="227A2BF0"/>
    <w:lvl w:ilvl="0" w:tplc="613EE5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DBC3080"/>
    <w:multiLevelType w:val="hybridMultilevel"/>
    <w:tmpl w:val="39364CDE"/>
    <w:lvl w:ilvl="0" w:tplc="156C23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4F37EED"/>
    <w:multiLevelType w:val="multilevel"/>
    <w:tmpl w:val="46D8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07650D"/>
    <w:multiLevelType w:val="hybridMultilevel"/>
    <w:tmpl w:val="5658D996"/>
    <w:lvl w:ilvl="0" w:tplc="FCB2BF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AA91943"/>
    <w:multiLevelType w:val="hybridMultilevel"/>
    <w:tmpl w:val="4420D5FE"/>
    <w:lvl w:ilvl="0" w:tplc="442CD0C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>
    <w:nsid w:val="6B4D326F"/>
    <w:multiLevelType w:val="hybridMultilevel"/>
    <w:tmpl w:val="C50027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FFA2804"/>
    <w:multiLevelType w:val="hybridMultilevel"/>
    <w:tmpl w:val="E9C2427C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3">
    <w:nsid w:val="71D25820"/>
    <w:multiLevelType w:val="hybridMultilevel"/>
    <w:tmpl w:val="11C4EA9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79D148A"/>
    <w:multiLevelType w:val="hybridMultilevel"/>
    <w:tmpl w:val="4A8EB034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5">
    <w:nsid w:val="78C330E6"/>
    <w:multiLevelType w:val="hybridMultilevel"/>
    <w:tmpl w:val="6AF4A048"/>
    <w:lvl w:ilvl="0" w:tplc="3976DF9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6">
    <w:nsid w:val="7E6B11DA"/>
    <w:multiLevelType w:val="hybridMultilevel"/>
    <w:tmpl w:val="149C1E20"/>
    <w:lvl w:ilvl="0" w:tplc="79D0A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7E8D3477"/>
    <w:multiLevelType w:val="hybridMultilevel"/>
    <w:tmpl w:val="D6E6C078"/>
    <w:lvl w:ilvl="0" w:tplc="E1C4A7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11"/>
  </w:num>
  <w:num w:numId="3">
    <w:abstractNumId w:val="28"/>
  </w:num>
  <w:num w:numId="4">
    <w:abstractNumId w:val="39"/>
  </w:num>
  <w:num w:numId="5">
    <w:abstractNumId w:val="21"/>
  </w:num>
  <w:num w:numId="6">
    <w:abstractNumId w:val="47"/>
  </w:num>
  <w:num w:numId="7">
    <w:abstractNumId w:val="27"/>
  </w:num>
  <w:num w:numId="8">
    <w:abstractNumId w:val="46"/>
  </w:num>
  <w:num w:numId="9">
    <w:abstractNumId w:val="5"/>
  </w:num>
  <w:num w:numId="10">
    <w:abstractNumId w:val="29"/>
  </w:num>
  <w:num w:numId="11">
    <w:abstractNumId w:val="32"/>
  </w:num>
  <w:num w:numId="12">
    <w:abstractNumId w:val="35"/>
  </w:num>
  <w:num w:numId="13">
    <w:abstractNumId w:val="40"/>
  </w:num>
  <w:num w:numId="14">
    <w:abstractNumId w:val="3"/>
  </w:num>
  <w:num w:numId="15">
    <w:abstractNumId w:val="26"/>
  </w:num>
  <w:num w:numId="16">
    <w:abstractNumId w:val="41"/>
  </w:num>
  <w:num w:numId="17">
    <w:abstractNumId w:val="0"/>
  </w:num>
  <w:num w:numId="18">
    <w:abstractNumId w:val="42"/>
  </w:num>
  <w:num w:numId="19">
    <w:abstractNumId w:val="25"/>
  </w:num>
  <w:num w:numId="20">
    <w:abstractNumId w:val="6"/>
  </w:num>
  <w:num w:numId="21">
    <w:abstractNumId w:val="31"/>
  </w:num>
  <w:num w:numId="22">
    <w:abstractNumId w:val="44"/>
  </w:num>
  <w:num w:numId="23">
    <w:abstractNumId w:val="20"/>
  </w:num>
  <w:num w:numId="24">
    <w:abstractNumId w:val="36"/>
  </w:num>
  <w:num w:numId="25">
    <w:abstractNumId w:val="10"/>
  </w:num>
  <w:num w:numId="26">
    <w:abstractNumId w:val="1"/>
  </w:num>
  <w:num w:numId="27">
    <w:abstractNumId w:val="23"/>
  </w:num>
  <w:num w:numId="28">
    <w:abstractNumId w:val="8"/>
  </w:num>
  <w:num w:numId="29">
    <w:abstractNumId w:val="9"/>
  </w:num>
  <w:num w:numId="30">
    <w:abstractNumId w:val="17"/>
  </w:num>
  <w:num w:numId="31">
    <w:abstractNumId w:val="45"/>
  </w:num>
  <w:num w:numId="32">
    <w:abstractNumId w:val="24"/>
  </w:num>
  <w:num w:numId="33">
    <w:abstractNumId w:val="13"/>
  </w:num>
  <w:num w:numId="34">
    <w:abstractNumId w:val="2"/>
  </w:num>
  <w:num w:numId="35">
    <w:abstractNumId w:val="7"/>
  </w:num>
  <w:num w:numId="36">
    <w:abstractNumId w:val="30"/>
  </w:num>
  <w:num w:numId="37">
    <w:abstractNumId w:val="16"/>
  </w:num>
  <w:num w:numId="38">
    <w:abstractNumId w:val="19"/>
  </w:num>
  <w:num w:numId="39">
    <w:abstractNumId w:val="12"/>
  </w:num>
  <w:num w:numId="40">
    <w:abstractNumId w:val="37"/>
  </w:num>
  <w:num w:numId="41">
    <w:abstractNumId w:val="18"/>
  </w:num>
  <w:num w:numId="42">
    <w:abstractNumId w:val="33"/>
  </w:num>
  <w:num w:numId="43">
    <w:abstractNumId w:val="38"/>
  </w:num>
  <w:num w:numId="44">
    <w:abstractNumId w:val="34"/>
  </w:num>
  <w:num w:numId="45">
    <w:abstractNumId w:val="4"/>
  </w:num>
  <w:num w:numId="46">
    <w:abstractNumId w:val="15"/>
  </w:num>
  <w:num w:numId="47">
    <w:abstractNumId w:val="22"/>
  </w:num>
  <w:num w:numId="48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F9C"/>
    <w:rsid w:val="00003BFA"/>
    <w:rsid w:val="000059F1"/>
    <w:rsid w:val="0000766F"/>
    <w:rsid w:val="00013765"/>
    <w:rsid w:val="000139EA"/>
    <w:rsid w:val="00014FCD"/>
    <w:rsid w:val="00016851"/>
    <w:rsid w:val="00016B72"/>
    <w:rsid w:val="00021899"/>
    <w:rsid w:val="0002497F"/>
    <w:rsid w:val="00026213"/>
    <w:rsid w:val="00027729"/>
    <w:rsid w:val="00027D80"/>
    <w:rsid w:val="0003325C"/>
    <w:rsid w:val="00036321"/>
    <w:rsid w:val="000372EA"/>
    <w:rsid w:val="00037901"/>
    <w:rsid w:val="00040B0E"/>
    <w:rsid w:val="0004128E"/>
    <w:rsid w:val="00041F7F"/>
    <w:rsid w:val="00043C7F"/>
    <w:rsid w:val="000442C4"/>
    <w:rsid w:val="0004485D"/>
    <w:rsid w:val="00045D93"/>
    <w:rsid w:val="00046AB9"/>
    <w:rsid w:val="000629C1"/>
    <w:rsid w:val="00062E0E"/>
    <w:rsid w:val="000631C1"/>
    <w:rsid w:val="00066C3D"/>
    <w:rsid w:val="00073B67"/>
    <w:rsid w:val="00076BF3"/>
    <w:rsid w:val="00077B74"/>
    <w:rsid w:val="00077E64"/>
    <w:rsid w:val="00081707"/>
    <w:rsid w:val="00082D70"/>
    <w:rsid w:val="000879FA"/>
    <w:rsid w:val="00092166"/>
    <w:rsid w:val="00094892"/>
    <w:rsid w:val="000964B8"/>
    <w:rsid w:val="000972F8"/>
    <w:rsid w:val="000A5125"/>
    <w:rsid w:val="000A51DC"/>
    <w:rsid w:val="000A63B1"/>
    <w:rsid w:val="000A7911"/>
    <w:rsid w:val="000B0FCE"/>
    <w:rsid w:val="000B18F0"/>
    <w:rsid w:val="000B2EE4"/>
    <w:rsid w:val="000B46EA"/>
    <w:rsid w:val="000C04D5"/>
    <w:rsid w:val="000C06D7"/>
    <w:rsid w:val="000C394D"/>
    <w:rsid w:val="000C3B81"/>
    <w:rsid w:val="000D5ECF"/>
    <w:rsid w:val="000E116B"/>
    <w:rsid w:val="000E51C9"/>
    <w:rsid w:val="000E5D2D"/>
    <w:rsid w:val="000E6F3A"/>
    <w:rsid w:val="000F0CB7"/>
    <w:rsid w:val="000F437C"/>
    <w:rsid w:val="000F448C"/>
    <w:rsid w:val="000F4F1A"/>
    <w:rsid w:val="00103A47"/>
    <w:rsid w:val="00104E2C"/>
    <w:rsid w:val="001120C8"/>
    <w:rsid w:val="00120FBB"/>
    <w:rsid w:val="00122433"/>
    <w:rsid w:val="00124077"/>
    <w:rsid w:val="0012460F"/>
    <w:rsid w:val="001251A2"/>
    <w:rsid w:val="00126D8E"/>
    <w:rsid w:val="00127D55"/>
    <w:rsid w:val="00127FD8"/>
    <w:rsid w:val="001304CD"/>
    <w:rsid w:val="00130DF2"/>
    <w:rsid w:val="00130EBD"/>
    <w:rsid w:val="00131F84"/>
    <w:rsid w:val="00132233"/>
    <w:rsid w:val="00133881"/>
    <w:rsid w:val="001343A1"/>
    <w:rsid w:val="001349E8"/>
    <w:rsid w:val="0013578B"/>
    <w:rsid w:val="00136708"/>
    <w:rsid w:val="001402B0"/>
    <w:rsid w:val="00141427"/>
    <w:rsid w:val="00143C11"/>
    <w:rsid w:val="00144318"/>
    <w:rsid w:val="00144EFD"/>
    <w:rsid w:val="00145C3F"/>
    <w:rsid w:val="00146A18"/>
    <w:rsid w:val="0014746B"/>
    <w:rsid w:val="001474C6"/>
    <w:rsid w:val="00147BA3"/>
    <w:rsid w:val="00151890"/>
    <w:rsid w:val="0015504E"/>
    <w:rsid w:val="00156385"/>
    <w:rsid w:val="00157634"/>
    <w:rsid w:val="00160C09"/>
    <w:rsid w:val="00160E10"/>
    <w:rsid w:val="00161392"/>
    <w:rsid w:val="0016216D"/>
    <w:rsid w:val="00162B5A"/>
    <w:rsid w:val="001654CA"/>
    <w:rsid w:val="0016570F"/>
    <w:rsid w:val="00165AAE"/>
    <w:rsid w:val="00167014"/>
    <w:rsid w:val="001673D7"/>
    <w:rsid w:val="00170CD7"/>
    <w:rsid w:val="00174513"/>
    <w:rsid w:val="00174DFC"/>
    <w:rsid w:val="00175889"/>
    <w:rsid w:val="00175CE2"/>
    <w:rsid w:val="00182D6C"/>
    <w:rsid w:val="00183EEE"/>
    <w:rsid w:val="00187854"/>
    <w:rsid w:val="00191189"/>
    <w:rsid w:val="00194D67"/>
    <w:rsid w:val="00194D73"/>
    <w:rsid w:val="001966EB"/>
    <w:rsid w:val="00196DD0"/>
    <w:rsid w:val="001A042F"/>
    <w:rsid w:val="001A194D"/>
    <w:rsid w:val="001A1968"/>
    <w:rsid w:val="001A5E72"/>
    <w:rsid w:val="001B00AF"/>
    <w:rsid w:val="001B21DA"/>
    <w:rsid w:val="001B2BCE"/>
    <w:rsid w:val="001B5416"/>
    <w:rsid w:val="001B5A4E"/>
    <w:rsid w:val="001B64A8"/>
    <w:rsid w:val="001B75ED"/>
    <w:rsid w:val="001B76CF"/>
    <w:rsid w:val="001C1F45"/>
    <w:rsid w:val="001C2F3C"/>
    <w:rsid w:val="001C32D2"/>
    <w:rsid w:val="001C361D"/>
    <w:rsid w:val="001C388B"/>
    <w:rsid w:val="001C42E6"/>
    <w:rsid w:val="001C481B"/>
    <w:rsid w:val="001C5A50"/>
    <w:rsid w:val="001D2838"/>
    <w:rsid w:val="001D2EA5"/>
    <w:rsid w:val="001D332E"/>
    <w:rsid w:val="001E1FF5"/>
    <w:rsid w:val="001E53EA"/>
    <w:rsid w:val="001E5981"/>
    <w:rsid w:val="001E6525"/>
    <w:rsid w:val="001E7B0F"/>
    <w:rsid w:val="001F343F"/>
    <w:rsid w:val="001F5241"/>
    <w:rsid w:val="001F6A36"/>
    <w:rsid w:val="001F6EEC"/>
    <w:rsid w:val="00206308"/>
    <w:rsid w:val="00210CF9"/>
    <w:rsid w:val="00214A4C"/>
    <w:rsid w:val="0021696E"/>
    <w:rsid w:val="00216EDD"/>
    <w:rsid w:val="0022213D"/>
    <w:rsid w:val="00222B47"/>
    <w:rsid w:val="002233F7"/>
    <w:rsid w:val="00223C3C"/>
    <w:rsid w:val="00224D5A"/>
    <w:rsid w:val="00224DDA"/>
    <w:rsid w:val="00226EB3"/>
    <w:rsid w:val="00230F1D"/>
    <w:rsid w:val="00231186"/>
    <w:rsid w:val="002348D4"/>
    <w:rsid w:val="002350E4"/>
    <w:rsid w:val="00240077"/>
    <w:rsid w:val="00246BF1"/>
    <w:rsid w:val="00247215"/>
    <w:rsid w:val="00247621"/>
    <w:rsid w:val="00251330"/>
    <w:rsid w:val="00253819"/>
    <w:rsid w:val="00255597"/>
    <w:rsid w:val="0025679F"/>
    <w:rsid w:val="0026230F"/>
    <w:rsid w:val="0026392A"/>
    <w:rsid w:val="002706B8"/>
    <w:rsid w:val="00270CB2"/>
    <w:rsid w:val="002717E8"/>
    <w:rsid w:val="00272063"/>
    <w:rsid w:val="0027533E"/>
    <w:rsid w:val="002754FC"/>
    <w:rsid w:val="0028119F"/>
    <w:rsid w:val="0028439C"/>
    <w:rsid w:val="00287969"/>
    <w:rsid w:val="002917DA"/>
    <w:rsid w:val="00293558"/>
    <w:rsid w:val="002938B9"/>
    <w:rsid w:val="0029460D"/>
    <w:rsid w:val="00294B23"/>
    <w:rsid w:val="00295CB5"/>
    <w:rsid w:val="002965CF"/>
    <w:rsid w:val="0029708F"/>
    <w:rsid w:val="00297DA8"/>
    <w:rsid w:val="002A1F27"/>
    <w:rsid w:val="002A516C"/>
    <w:rsid w:val="002A631C"/>
    <w:rsid w:val="002A6D31"/>
    <w:rsid w:val="002B17B9"/>
    <w:rsid w:val="002B1FCE"/>
    <w:rsid w:val="002B274D"/>
    <w:rsid w:val="002B5326"/>
    <w:rsid w:val="002B71BE"/>
    <w:rsid w:val="002B73B4"/>
    <w:rsid w:val="002B7DC8"/>
    <w:rsid w:val="002C256C"/>
    <w:rsid w:val="002C3CED"/>
    <w:rsid w:val="002C746B"/>
    <w:rsid w:val="002D0740"/>
    <w:rsid w:val="002D0BC6"/>
    <w:rsid w:val="002D4631"/>
    <w:rsid w:val="002D67DC"/>
    <w:rsid w:val="002D75DF"/>
    <w:rsid w:val="002E091B"/>
    <w:rsid w:val="002E3A7F"/>
    <w:rsid w:val="002E49A4"/>
    <w:rsid w:val="002E603E"/>
    <w:rsid w:val="002E6802"/>
    <w:rsid w:val="002E7BEE"/>
    <w:rsid w:val="002F2E3D"/>
    <w:rsid w:val="002F3576"/>
    <w:rsid w:val="002F50E8"/>
    <w:rsid w:val="003000DD"/>
    <w:rsid w:val="00300298"/>
    <w:rsid w:val="003041EF"/>
    <w:rsid w:val="00305827"/>
    <w:rsid w:val="00307615"/>
    <w:rsid w:val="00312CB3"/>
    <w:rsid w:val="0031521E"/>
    <w:rsid w:val="00317A43"/>
    <w:rsid w:val="003209AE"/>
    <w:rsid w:val="0032182F"/>
    <w:rsid w:val="003222EC"/>
    <w:rsid w:val="003229D2"/>
    <w:rsid w:val="00325004"/>
    <w:rsid w:val="00326E71"/>
    <w:rsid w:val="00327096"/>
    <w:rsid w:val="00330E5D"/>
    <w:rsid w:val="003315B9"/>
    <w:rsid w:val="003319E7"/>
    <w:rsid w:val="00331EFC"/>
    <w:rsid w:val="003336F0"/>
    <w:rsid w:val="00335830"/>
    <w:rsid w:val="00335D62"/>
    <w:rsid w:val="00335FB7"/>
    <w:rsid w:val="00347054"/>
    <w:rsid w:val="00347575"/>
    <w:rsid w:val="00351316"/>
    <w:rsid w:val="00354FA8"/>
    <w:rsid w:val="00356D7C"/>
    <w:rsid w:val="0036377A"/>
    <w:rsid w:val="00365371"/>
    <w:rsid w:val="00366DDC"/>
    <w:rsid w:val="00371C48"/>
    <w:rsid w:val="003723FA"/>
    <w:rsid w:val="00376607"/>
    <w:rsid w:val="00377C00"/>
    <w:rsid w:val="00377D4D"/>
    <w:rsid w:val="003812D7"/>
    <w:rsid w:val="003818F7"/>
    <w:rsid w:val="00381D03"/>
    <w:rsid w:val="003850A7"/>
    <w:rsid w:val="003862AB"/>
    <w:rsid w:val="0039145B"/>
    <w:rsid w:val="00392BF0"/>
    <w:rsid w:val="00394452"/>
    <w:rsid w:val="00394DF0"/>
    <w:rsid w:val="003A10CD"/>
    <w:rsid w:val="003A1E90"/>
    <w:rsid w:val="003A2D8E"/>
    <w:rsid w:val="003A3557"/>
    <w:rsid w:val="003A62C8"/>
    <w:rsid w:val="003A6B15"/>
    <w:rsid w:val="003B051B"/>
    <w:rsid w:val="003B0F65"/>
    <w:rsid w:val="003B14F9"/>
    <w:rsid w:val="003B15F1"/>
    <w:rsid w:val="003B1940"/>
    <w:rsid w:val="003B2D1B"/>
    <w:rsid w:val="003B333F"/>
    <w:rsid w:val="003B3576"/>
    <w:rsid w:val="003B40A9"/>
    <w:rsid w:val="003B4D64"/>
    <w:rsid w:val="003B687F"/>
    <w:rsid w:val="003C04E1"/>
    <w:rsid w:val="003C40A8"/>
    <w:rsid w:val="003C5B18"/>
    <w:rsid w:val="003C6A0E"/>
    <w:rsid w:val="003C6B3A"/>
    <w:rsid w:val="003D00F5"/>
    <w:rsid w:val="003D0BDF"/>
    <w:rsid w:val="003D0FC5"/>
    <w:rsid w:val="003D1C90"/>
    <w:rsid w:val="003D3A0E"/>
    <w:rsid w:val="003D41A8"/>
    <w:rsid w:val="003D79F2"/>
    <w:rsid w:val="003E140A"/>
    <w:rsid w:val="003E1B8E"/>
    <w:rsid w:val="003E2921"/>
    <w:rsid w:val="003E3310"/>
    <w:rsid w:val="003F0964"/>
    <w:rsid w:val="003F0C0F"/>
    <w:rsid w:val="003F1798"/>
    <w:rsid w:val="003F65AE"/>
    <w:rsid w:val="003F68DC"/>
    <w:rsid w:val="004017DD"/>
    <w:rsid w:val="00402492"/>
    <w:rsid w:val="0040464B"/>
    <w:rsid w:val="00404BD5"/>
    <w:rsid w:val="0040531B"/>
    <w:rsid w:val="00406B95"/>
    <w:rsid w:val="0041151D"/>
    <w:rsid w:val="0041165E"/>
    <w:rsid w:val="0041215A"/>
    <w:rsid w:val="00412EB4"/>
    <w:rsid w:val="00412F4D"/>
    <w:rsid w:val="00413B2E"/>
    <w:rsid w:val="00414243"/>
    <w:rsid w:val="00414BAD"/>
    <w:rsid w:val="0041572C"/>
    <w:rsid w:val="00420741"/>
    <w:rsid w:val="00423532"/>
    <w:rsid w:val="00426287"/>
    <w:rsid w:val="0042685D"/>
    <w:rsid w:val="00427859"/>
    <w:rsid w:val="00430C37"/>
    <w:rsid w:val="00431166"/>
    <w:rsid w:val="004322B8"/>
    <w:rsid w:val="00432D0A"/>
    <w:rsid w:val="004360CE"/>
    <w:rsid w:val="004364A7"/>
    <w:rsid w:val="00437009"/>
    <w:rsid w:val="004374C3"/>
    <w:rsid w:val="00437ED6"/>
    <w:rsid w:val="00441B94"/>
    <w:rsid w:val="0044321E"/>
    <w:rsid w:val="00443448"/>
    <w:rsid w:val="00444053"/>
    <w:rsid w:val="004441A9"/>
    <w:rsid w:val="004444C4"/>
    <w:rsid w:val="00444578"/>
    <w:rsid w:val="00444BE6"/>
    <w:rsid w:val="00450539"/>
    <w:rsid w:val="004530B8"/>
    <w:rsid w:val="00453B18"/>
    <w:rsid w:val="00455435"/>
    <w:rsid w:val="0045596F"/>
    <w:rsid w:val="004607C2"/>
    <w:rsid w:val="00460CAF"/>
    <w:rsid w:val="00461BC7"/>
    <w:rsid w:val="00465B3C"/>
    <w:rsid w:val="004707DC"/>
    <w:rsid w:val="00476C30"/>
    <w:rsid w:val="00480F77"/>
    <w:rsid w:val="004843B7"/>
    <w:rsid w:val="0048507B"/>
    <w:rsid w:val="00487CCD"/>
    <w:rsid w:val="004914CC"/>
    <w:rsid w:val="00491962"/>
    <w:rsid w:val="004A157C"/>
    <w:rsid w:val="004A177A"/>
    <w:rsid w:val="004A292D"/>
    <w:rsid w:val="004A4DDB"/>
    <w:rsid w:val="004A69FD"/>
    <w:rsid w:val="004B1259"/>
    <w:rsid w:val="004B360E"/>
    <w:rsid w:val="004B4E46"/>
    <w:rsid w:val="004B683A"/>
    <w:rsid w:val="004B721B"/>
    <w:rsid w:val="004B7A81"/>
    <w:rsid w:val="004C45B7"/>
    <w:rsid w:val="004C7F80"/>
    <w:rsid w:val="004D1A1A"/>
    <w:rsid w:val="004D253E"/>
    <w:rsid w:val="004D3337"/>
    <w:rsid w:val="004D3D8E"/>
    <w:rsid w:val="004D63BA"/>
    <w:rsid w:val="004D65E5"/>
    <w:rsid w:val="004E0B6B"/>
    <w:rsid w:val="004E14BE"/>
    <w:rsid w:val="004E15C4"/>
    <w:rsid w:val="004E1D2A"/>
    <w:rsid w:val="004E22EF"/>
    <w:rsid w:val="004E3EC1"/>
    <w:rsid w:val="004E3EF4"/>
    <w:rsid w:val="004E6063"/>
    <w:rsid w:val="004E608B"/>
    <w:rsid w:val="004E622C"/>
    <w:rsid w:val="004E6C65"/>
    <w:rsid w:val="004E799A"/>
    <w:rsid w:val="004F1719"/>
    <w:rsid w:val="004F5A80"/>
    <w:rsid w:val="004F618D"/>
    <w:rsid w:val="004F75E7"/>
    <w:rsid w:val="0050035F"/>
    <w:rsid w:val="005011B1"/>
    <w:rsid w:val="00502BE6"/>
    <w:rsid w:val="005030E3"/>
    <w:rsid w:val="0050435D"/>
    <w:rsid w:val="0051139E"/>
    <w:rsid w:val="00511457"/>
    <w:rsid w:val="00513AD2"/>
    <w:rsid w:val="00515C5A"/>
    <w:rsid w:val="0051621C"/>
    <w:rsid w:val="00516EFF"/>
    <w:rsid w:val="0052062D"/>
    <w:rsid w:val="005219C2"/>
    <w:rsid w:val="00522CA8"/>
    <w:rsid w:val="00524DE6"/>
    <w:rsid w:val="005258B2"/>
    <w:rsid w:val="00525CA8"/>
    <w:rsid w:val="005301D8"/>
    <w:rsid w:val="00531583"/>
    <w:rsid w:val="005324F0"/>
    <w:rsid w:val="005339F7"/>
    <w:rsid w:val="005341E5"/>
    <w:rsid w:val="0053422B"/>
    <w:rsid w:val="00534F16"/>
    <w:rsid w:val="0054046E"/>
    <w:rsid w:val="00541162"/>
    <w:rsid w:val="00546D47"/>
    <w:rsid w:val="00547CE2"/>
    <w:rsid w:val="00552A6C"/>
    <w:rsid w:val="00552BF5"/>
    <w:rsid w:val="00553217"/>
    <w:rsid w:val="00553935"/>
    <w:rsid w:val="00560DCA"/>
    <w:rsid w:val="005661FE"/>
    <w:rsid w:val="00567F67"/>
    <w:rsid w:val="00570715"/>
    <w:rsid w:val="0057171A"/>
    <w:rsid w:val="005725BB"/>
    <w:rsid w:val="00572D2B"/>
    <w:rsid w:val="0057385C"/>
    <w:rsid w:val="00575A3D"/>
    <w:rsid w:val="00580712"/>
    <w:rsid w:val="00580760"/>
    <w:rsid w:val="00581B03"/>
    <w:rsid w:val="00584C85"/>
    <w:rsid w:val="005909B0"/>
    <w:rsid w:val="00591971"/>
    <w:rsid w:val="00591D73"/>
    <w:rsid w:val="00592B16"/>
    <w:rsid w:val="00593C5A"/>
    <w:rsid w:val="0059622F"/>
    <w:rsid w:val="005A028B"/>
    <w:rsid w:val="005A1DDB"/>
    <w:rsid w:val="005A416D"/>
    <w:rsid w:val="005A7E92"/>
    <w:rsid w:val="005B2DA2"/>
    <w:rsid w:val="005B40B4"/>
    <w:rsid w:val="005B464E"/>
    <w:rsid w:val="005B5A65"/>
    <w:rsid w:val="005B5FCA"/>
    <w:rsid w:val="005B7849"/>
    <w:rsid w:val="005C02C4"/>
    <w:rsid w:val="005C0A56"/>
    <w:rsid w:val="005C2CAA"/>
    <w:rsid w:val="005C5172"/>
    <w:rsid w:val="005C58B7"/>
    <w:rsid w:val="005C728F"/>
    <w:rsid w:val="005D10A7"/>
    <w:rsid w:val="005D1AB0"/>
    <w:rsid w:val="005D21D9"/>
    <w:rsid w:val="005D261E"/>
    <w:rsid w:val="005D31CE"/>
    <w:rsid w:val="005D4471"/>
    <w:rsid w:val="005D5B38"/>
    <w:rsid w:val="005D5F5F"/>
    <w:rsid w:val="005D6DEE"/>
    <w:rsid w:val="005D7D34"/>
    <w:rsid w:val="005E0B4D"/>
    <w:rsid w:val="005E164D"/>
    <w:rsid w:val="005E3175"/>
    <w:rsid w:val="005E370E"/>
    <w:rsid w:val="005E3E73"/>
    <w:rsid w:val="005E4654"/>
    <w:rsid w:val="005E7015"/>
    <w:rsid w:val="005F16AA"/>
    <w:rsid w:val="005F3949"/>
    <w:rsid w:val="005F4200"/>
    <w:rsid w:val="005F4DDB"/>
    <w:rsid w:val="005F5FA4"/>
    <w:rsid w:val="005F6C4B"/>
    <w:rsid w:val="005F6CE8"/>
    <w:rsid w:val="005F77D4"/>
    <w:rsid w:val="00600442"/>
    <w:rsid w:val="006063E2"/>
    <w:rsid w:val="006068A1"/>
    <w:rsid w:val="006106A5"/>
    <w:rsid w:val="00611B32"/>
    <w:rsid w:val="00611C51"/>
    <w:rsid w:val="00615012"/>
    <w:rsid w:val="00617F18"/>
    <w:rsid w:val="00617F69"/>
    <w:rsid w:val="006208EB"/>
    <w:rsid w:val="0062092C"/>
    <w:rsid w:val="00622796"/>
    <w:rsid w:val="00625176"/>
    <w:rsid w:val="006266DA"/>
    <w:rsid w:val="00633F40"/>
    <w:rsid w:val="006351D3"/>
    <w:rsid w:val="00635C04"/>
    <w:rsid w:val="006408C2"/>
    <w:rsid w:val="006410D0"/>
    <w:rsid w:val="0064180A"/>
    <w:rsid w:val="0064254D"/>
    <w:rsid w:val="00646F9F"/>
    <w:rsid w:val="006479FD"/>
    <w:rsid w:val="00650144"/>
    <w:rsid w:val="006534F5"/>
    <w:rsid w:val="00660838"/>
    <w:rsid w:val="006623C9"/>
    <w:rsid w:val="00663DAA"/>
    <w:rsid w:val="00664CF7"/>
    <w:rsid w:val="0066647A"/>
    <w:rsid w:val="006671C5"/>
    <w:rsid w:val="00667C34"/>
    <w:rsid w:val="00667E6F"/>
    <w:rsid w:val="00672CF8"/>
    <w:rsid w:val="00677362"/>
    <w:rsid w:val="006831DA"/>
    <w:rsid w:val="00683E3C"/>
    <w:rsid w:val="00686676"/>
    <w:rsid w:val="00686980"/>
    <w:rsid w:val="00687BA9"/>
    <w:rsid w:val="00687C1B"/>
    <w:rsid w:val="0069099E"/>
    <w:rsid w:val="006912A1"/>
    <w:rsid w:val="006934FA"/>
    <w:rsid w:val="00694F39"/>
    <w:rsid w:val="006A0675"/>
    <w:rsid w:val="006A22DE"/>
    <w:rsid w:val="006A2E71"/>
    <w:rsid w:val="006A654C"/>
    <w:rsid w:val="006B0751"/>
    <w:rsid w:val="006B0B81"/>
    <w:rsid w:val="006B157F"/>
    <w:rsid w:val="006B2646"/>
    <w:rsid w:val="006B35C1"/>
    <w:rsid w:val="006B36E7"/>
    <w:rsid w:val="006B36ED"/>
    <w:rsid w:val="006B391D"/>
    <w:rsid w:val="006B3FED"/>
    <w:rsid w:val="006B6A01"/>
    <w:rsid w:val="006C29A9"/>
    <w:rsid w:val="006E066C"/>
    <w:rsid w:val="006E4EEB"/>
    <w:rsid w:val="006E73B2"/>
    <w:rsid w:val="006F0259"/>
    <w:rsid w:val="006F2CA2"/>
    <w:rsid w:val="006F48EC"/>
    <w:rsid w:val="006F4B62"/>
    <w:rsid w:val="006F4DE9"/>
    <w:rsid w:val="00701580"/>
    <w:rsid w:val="0070342F"/>
    <w:rsid w:val="007038C3"/>
    <w:rsid w:val="00703C88"/>
    <w:rsid w:val="00704D8D"/>
    <w:rsid w:val="007051CD"/>
    <w:rsid w:val="00706C6C"/>
    <w:rsid w:val="00706D04"/>
    <w:rsid w:val="007074D9"/>
    <w:rsid w:val="0071357B"/>
    <w:rsid w:val="00714118"/>
    <w:rsid w:val="00716815"/>
    <w:rsid w:val="007168CF"/>
    <w:rsid w:val="00721F52"/>
    <w:rsid w:val="00723DE3"/>
    <w:rsid w:val="00726004"/>
    <w:rsid w:val="00726188"/>
    <w:rsid w:val="00731ABF"/>
    <w:rsid w:val="00736FFC"/>
    <w:rsid w:val="007375C4"/>
    <w:rsid w:val="007409A6"/>
    <w:rsid w:val="007421ED"/>
    <w:rsid w:val="00742531"/>
    <w:rsid w:val="007473A1"/>
    <w:rsid w:val="00750C83"/>
    <w:rsid w:val="0075403F"/>
    <w:rsid w:val="00754CB7"/>
    <w:rsid w:val="007550E7"/>
    <w:rsid w:val="007608F2"/>
    <w:rsid w:val="0076162C"/>
    <w:rsid w:val="00761962"/>
    <w:rsid w:val="007636BA"/>
    <w:rsid w:val="007661C0"/>
    <w:rsid w:val="00770619"/>
    <w:rsid w:val="00770853"/>
    <w:rsid w:val="00771B19"/>
    <w:rsid w:val="00771DDF"/>
    <w:rsid w:val="007723EC"/>
    <w:rsid w:val="007744BB"/>
    <w:rsid w:val="007751DA"/>
    <w:rsid w:val="00776ACC"/>
    <w:rsid w:val="0078276B"/>
    <w:rsid w:val="00783B1D"/>
    <w:rsid w:val="00785274"/>
    <w:rsid w:val="00787A6A"/>
    <w:rsid w:val="0079265B"/>
    <w:rsid w:val="00794433"/>
    <w:rsid w:val="007946E3"/>
    <w:rsid w:val="007967DF"/>
    <w:rsid w:val="00796B3B"/>
    <w:rsid w:val="007A0A0D"/>
    <w:rsid w:val="007A471E"/>
    <w:rsid w:val="007A5522"/>
    <w:rsid w:val="007A71A3"/>
    <w:rsid w:val="007A7D2C"/>
    <w:rsid w:val="007B0A11"/>
    <w:rsid w:val="007B1A2E"/>
    <w:rsid w:val="007B4648"/>
    <w:rsid w:val="007B487D"/>
    <w:rsid w:val="007B6296"/>
    <w:rsid w:val="007B7036"/>
    <w:rsid w:val="007B70E4"/>
    <w:rsid w:val="007B7A4B"/>
    <w:rsid w:val="007B7D4F"/>
    <w:rsid w:val="007C09B2"/>
    <w:rsid w:val="007C0A00"/>
    <w:rsid w:val="007C1787"/>
    <w:rsid w:val="007C2533"/>
    <w:rsid w:val="007C4CEB"/>
    <w:rsid w:val="007D02BA"/>
    <w:rsid w:val="007D03EA"/>
    <w:rsid w:val="007D1667"/>
    <w:rsid w:val="007D1EE4"/>
    <w:rsid w:val="007D32F7"/>
    <w:rsid w:val="007D376F"/>
    <w:rsid w:val="007D3C9F"/>
    <w:rsid w:val="007D7ECF"/>
    <w:rsid w:val="007E0966"/>
    <w:rsid w:val="007E0AD2"/>
    <w:rsid w:val="007E389F"/>
    <w:rsid w:val="007E3991"/>
    <w:rsid w:val="007E3FF0"/>
    <w:rsid w:val="007E41C8"/>
    <w:rsid w:val="007E483A"/>
    <w:rsid w:val="007E491D"/>
    <w:rsid w:val="007F204C"/>
    <w:rsid w:val="007F2B38"/>
    <w:rsid w:val="007F3330"/>
    <w:rsid w:val="007F42A9"/>
    <w:rsid w:val="007F7F91"/>
    <w:rsid w:val="0080291A"/>
    <w:rsid w:val="00803D77"/>
    <w:rsid w:val="00806BD1"/>
    <w:rsid w:val="0081156F"/>
    <w:rsid w:val="0081228B"/>
    <w:rsid w:val="008122F7"/>
    <w:rsid w:val="008129B1"/>
    <w:rsid w:val="00813105"/>
    <w:rsid w:val="00814AB1"/>
    <w:rsid w:val="0081507C"/>
    <w:rsid w:val="008154F6"/>
    <w:rsid w:val="00815A29"/>
    <w:rsid w:val="00817BB0"/>
    <w:rsid w:val="00823AE3"/>
    <w:rsid w:val="00823B2D"/>
    <w:rsid w:val="00823B40"/>
    <w:rsid w:val="00824422"/>
    <w:rsid w:val="00827183"/>
    <w:rsid w:val="0082754D"/>
    <w:rsid w:val="00830848"/>
    <w:rsid w:val="008310A6"/>
    <w:rsid w:val="00832443"/>
    <w:rsid w:val="008339D2"/>
    <w:rsid w:val="008373B3"/>
    <w:rsid w:val="00841C5D"/>
    <w:rsid w:val="008457B6"/>
    <w:rsid w:val="008470CB"/>
    <w:rsid w:val="00847E52"/>
    <w:rsid w:val="00850710"/>
    <w:rsid w:val="00851B09"/>
    <w:rsid w:val="00866739"/>
    <w:rsid w:val="008674E5"/>
    <w:rsid w:val="008715D8"/>
    <w:rsid w:val="00875371"/>
    <w:rsid w:val="0087580B"/>
    <w:rsid w:val="00882548"/>
    <w:rsid w:val="0088370D"/>
    <w:rsid w:val="0088374E"/>
    <w:rsid w:val="00883B9C"/>
    <w:rsid w:val="00883EBD"/>
    <w:rsid w:val="00884A0C"/>
    <w:rsid w:val="00890203"/>
    <w:rsid w:val="00891268"/>
    <w:rsid w:val="00892457"/>
    <w:rsid w:val="00893E14"/>
    <w:rsid w:val="008943B3"/>
    <w:rsid w:val="00895DEC"/>
    <w:rsid w:val="008A15CC"/>
    <w:rsid w:val="008A2356"/>
    <w:rsid w:val="008A284E"/>
    <w:rsid w:val="008A5803"/>
    <w:rsid w:val="008A6F77"/>
    <w:rsid w:val="008B51D1"/>
    <w:rsid w:val="008B6C55"/>
    <w:rsid w:val="008C23BA"/>
    <w:rsid w:val="008C31F8"/>
    <w:rsid w:val="008C4A64"/>
    <w:rsid w:val="008C4B51"/>
    <w:rsid w:val="008C5157"/>
    <w:rsid w:val="008D0266"/>
    <w:rsid w:val="008D28E6"/>
    <w:rsid w:val="008D32C5"/>
    <w:rsid w:val="008D56CF"/>
    <w:rsid w:val="008D5971"/>
    <w:rsid w:val="008D676A"/>
    <w:rsid w:val="008E08E4"/>
    <w:rsid w:val="008E3580"/>
    <w:rsid w:val="008E3D0C"/>
    <w:rsid w:val="008E51DE"/>
    <w:rsid w:val="008E5357"/>
    <w:rsid w:val="008E638B"/>
    <w:rsid w:val="008E7656"/>
    <w:rsid w:val="008F1EF8"/>
    <w:rsid w:val="008F3668"/>
    <w:rsid w:val="008F4314"/>
    <w:rsid w:val="008F502C"/>
    <w:rsid w:val="008F61DA"/>
    <w:rsid w:val="0090220A"/>
    <w:rsid w:val="0091199D"/>
    <w:rsid w:val="00912C12"/>
    <w:rsid w:val="00913152"/>
    <w:rsid w:val="00914089"/>
    <w:rsid w:val="00914681"/>
    <w:rsid w:val="0091764B"/>
    <w:rsid w:val="009203B1"/>
    <w:rsid w:val="009244E0"/>
    <w:rsid w:val="00926A8D"/>
    <w:rsid w:val="00926D05"/>
    <w:rsid w:val="0092798D"/>
    <w:rsid w:val="009312C2"/>
    <w:rsid w:val="0093184A"/>
    <w:rsid w:val="00931986"/>
    <w:rsid w:val="009337DF"/>
    <w:rsid w:val="00933FDE"/>
    <w:rsid w:val="00935FD3"/>
    <w:rsid w:val="00936ED1"/>
    <w:rsid w:val="0094273E"/>
    <w:rsid w:val="00942905"/>
    <w:rsid w:val="00942DCF"/>
    <w:rsid w:val="009473B2"/>
    <w:rsid w:val="009525D5"/>
    <w:rsid w:val="00956A39"/>
    <w:rsid w:val="009601E9"/>
    <w:rsid w:val="009613BF"/>
    <w:rsid w:val="009616F7"/>
    <w:rsid w:val="00963892"/>
    <w:rsid w:val="00963EDC"/>
    <w:rsid w:val="00964C5A"/>
    <w:rsid w:val="00965213"/>
    <w:rsid w:val="00967813"/>
    <w:rsid w:val="00970255"/>
    <w:rsid w:val="009709FE"/>
    <w:rsid w:val="00970BD6"/>
    <w:rsid w:val="00971C7B"/>
    <w:rsid w:val="0097476A"/>
    <w:rsid w:val="0097570E"/>
    <w:rsid w:val="00975FF3"/>
    <w:rsid w:val="00976735"/>
    <w:rsid w:val="009774D2"/>
    <w:rsid w:val="00981298"/>
    <w:rsid w:val="009815C5"/>
    <w:rsid w:val="00981E09"/>
    <w:rsid w:val="00983EAE"/>
    <w:rsid w:val="009939B6"/>
    <w:rsid w:val="00993A21"/>
    <w:rsid w:val="00993C2F"/>
    <w:rsid w:val="00994801"/>
    <w:rsid w:val="00996CCD"/>
    <w:rsid w:val="009A0A33"/>
    <w:rsid w:val="009A286C"/>
    <w:rsid w:val="009A7EE3"/>
    <w:rsid w:val="009B0644"/>
    <w:rsid w:val="009B5B4C"/>
    <w:rsid w:val="009B78E5"/>
    <w:rsid w:val="009C0C0B"/>
    <w:rsid w:val="009C3421"/>
    <w:rsid w:val="009C3C48"/>
    <w:rsid w:val="009C604C"/>
    <w:rsid w:val="009C648C"/>
    <w:rsid w:val="009C67BD"/>
    <w:rsid w:val="009C6F8A"/>
    <w:rsid w:val="009D0466"/>
    <w:rsid w:val="009D188B"/>
    <w:rsid w:val="009D1CEA"/>
    <w:rsid w:val="009D2B98"/>
    <w:rsid w:val="009D4AB0"/>
    <w:rsid w:val="009E56A5"/>
    <w:rsid w:val="009E5D6A"/>
    <w:rsid w:val="009E7781"/>
    <w:rsid w:val="009F0D5A"/>
    <w:rsid w:val="009F1E63"/>
    <w:rsid w:val="009F3139"/>
    <w:rsid w:val="009F41FB"/>
    <w:rsid w:val="009F495E"/>
    <w:rsid w:val="009F5BBD"/>
    <w:rsid w:val="009F629A"/>
    <w:rsid w:val="009F6C73"/>
    <w:rsid w:val="00A00E3A"/>
    <w:rsid w:val="00A04CF9"/>
    <w:rsid w:val="00A121F3"/>
    <w:rsid w:val="00A12AA6"/>
    <w:rsid w:val="00A13DD1"/>
    <w:rsid w:val="00A148A3"/>
    <w:rsid w:val="00A15B68"/>
    <w:rsid w:val="00A1766E"/>
    <w:rsid w:val="00A20414"/>
    <w:rsid w:val="00A20E00"/>
    <w:rsid w:val="00A222E5"/>
    <w:rsid w:val="00A24A99"/>
    <w:rsid w:val="00A26EAF"/>
    <w:rsid w:val="00A2751B"/>
    <w:rsid w:val="00A27EE4"/>
    <w:rsid w:val="00A30A3D"/>
    <w:rsid w:val="00A33B2A"/>
    <w:rsid w:val="00A341C1"/>
    <w:rsid w:val="00A353A0"/>
    <w:rsid w:val="00A40ED8"/>
    <w:rsid w:val="00A41171"/>
    <w:rsid w:val="00A41C33"/>
    <w:rsid w:val="00A41FB6"/>
    <w:rsid w:val="00A42758"/>
    <w:rsid w:val="00A43FD2"/>
    <w:rsid w:val="00A44907"/>
    <w:rsid w:val="00A46D71"/>
    <w:rsid w:val="00A506A3"/>
    <w:rsid w:val="00A50FA7"/>
    <w:rsid w:val="00A53D4B"/>
    <w:rsid w:val="00A550B5"/>
    <w:rsid w:val="00A610D0"/>
    <w:rsid w:val="00A64D73"/>
    <w:rsid w:val="00A6511C"/>
    <w:rsid w:val="00A6599D"/>
    <w:rsid w:val="00A67518"/>
    <w:rsid w:val="00A67848"/>
    <w:rsid w:val="00A67968"/>
    <w:rsid w:val="00A70BD3"/>
    <w:rsid w:val="00A75CED"/>
    <w:rsid w:val="00A767B7"/>
    <w:rsid w:val="00A80DA5"/>
    <w:rsid w:val="00A81FC7"/>
    <w:rsid w:val="00A8221B"/>
    <w:rsid w:val="00A84E5E"/>
    <w:rsid w:val="00A92331"/>
    <w:rsid w:val="00A9470F"/>
    <w:rsid w:val="00A95251"/>
    <w:rsid w:val="00A959F2"/>
    <w:rsid w:val="00A974FC"/>
    <w:rsid w:val="00AA03DB"/>
    <w:rsid w:val="00AA2685"/>
    <w:rsid w:val="00AA50B8"/>
    <w:rsid w:val="00AA5BF4"/>
    <w:rsid w:val="00AA61E4"/>
    <w:rsid w:val="00AA62ED"/>
    <w:rsid w:val="00AA76BA"/>
    <w:rsid w:val="00AB2E60"/>
    <w:rsid w:val="00AB37AE"/>
    <w:rsid w:val="00AB453F"/>
    <w:rsid w:val="00AB48C1"/>
    <w:rsid w:val="00AB5FAD"/>
    <w:rsid w:val="00AB7BC5"/>
    <w:rsid w:val="00AC0730"/>
    <w:rsid w:val="00AC0FBF"/>
    <w:rsid w:val="00AC4EE2"/>
    <w:rsid w:val="00AC6886"/>
    <w:rsid w:val="00AC7BD4"/>
    <w:rsid w:val="00AD06D2"/>
    <w:rsid w:val="00AD202F"/>
    <w:rsid w:val="00AD4800"/>
    <w:rsid w:val="00AE0FC5"/>
    <w:rsid w:val="00AE1201"/>
    <w:rsid w:val="00AE2314"/>
    <w:rsid w:val="00AE23D3"/>
    <w:rsid w:val="00AE346A"/>
    <w:rsid w:val="00AE38BC"/>
    <w:rsid w:val="00AE65BC"/>
    <w:rsid w:val="00AE759C"/>
    <w:rsid w:val="00AF3037"/>
    <w:rsid w:val="00AF378A"/>
    <w:rsid w:val="00AF6362"/>
    <w:rsid w:val="00B01BE3"/>
    <w:rsid w:val="00B02F76"/>
    <w:rsid w:val="00B03934"/>
    <w:rsid w:val="00B05A36"/>
    <w:rsid w:val="00B07CBD"/>
    <w:rsid w:val="00B07E98"/>
    <w:rsid w:val="00B12140"/>
    <w:rsid w:val="00B1346F"/>
    <w:rsid w:val="00B137DC"/>
    <w:rsid w:val="00B1394F"/>
    <w:rsid w:val="00B139B1"/>
    <w:rsid w:val="00B14C37"/>
    <w:rsid w:val="00B15460"/>
    <w:rsid w:val="00B1586E"/>
    <w:rsid w:val="00B2149E"/>
    <w:rsid w:val="00B225C0"/>
    <w:rsid w:val="00B24625"/>
    <w:rsid w:val="00B24697"/>
    <w:rsid w:val="00B24864"/>
    <w:rsid w:val="00B25172"/>
    <w:rsid w:val="00B261DA"/>
    <w:rsid w:val="00B3238A"/>
    <w:rsid w:val="00B32C4A"/>
    <w:rsid w:val="00B35BFD"/>
    <w:rsid w:val="00B361FC"/>
    <w:rsid w:val="00B40BA5"/>
    <w:rsid w:val="00B4356E"/>
    <w:rsid w:val="00B46E7D"/>
    <w:rsid w:val="00B477F2"/>
    <w:rsid w:val="00B569BE"/>
    <w:rsid w:val="00B5788E"/>
    <w:rsid w:val="00B628B4"/>
    <w:rsid w:val="00B63FA2"/>
    <w:rsid w:val="00B653E8"/>
    <w:rsid w:val="00B6596A"/>
    <w:rsid w:val="00B66AF7"/>
    <w:rsid w:val="00B70E9E"/>
    <w:rsid w:val="00B72FDE"/>
    <w:rsid w:val="00B73B4B"/>
    <w:rsid w:val="00B76349"/>
    <w:rsid w:val="00B76844"/>
    <w:rsid w:val="00B80050"/>
    <w:rsid w:val="00B81143"/>
    <w:rsid w:val="00B81D2C"/>
    <w:rsid w:val="00B8252B"/>
    <w:rsid w:val="00B84F4E"/>
    <w:rsid w:val="00B862B7"/>
    <w:rsid w:val="00B8661D"/>
    <w:rsid w:val="00B866C9"/>
    <w:rsid w:val="00B86FF4"/>
    <w:rsid w:val="00B90450"/>
    <w:rsid w:val="00B90486"/>
    <w:rsid w:val="00B91B64"/>
    <w:rsid w:val="00B91BAE"/>
    <w:rsid w:val="00B947CA"/>
    <w:rsid w:val="00B949FD"/>
    <w:rsid w:val="00B95FAB"/>
    <w:rsid w:val="00B97656"/>
    <w:rsid w:val="00B97849"/>
    <w:rsid w:val="00B97CB0"/>
    <w:rsid w:val="00BA66E8"/>
    <w:rsid w:val="00BA6C38"/>
    <w:rsid w:val="00BB06B2"/>
    <w:rsid w:val="00BB31D3"/>
    <w:rsid w:val="00BB33BA"/>
    <w:rsid w:val="00BB4156"/>
    <w:rsid w:val="00BB45E4"/>
    <w:rsid w:val="00BB5D40"/>
    <w:rsid w:val="00BB6B2C"/>
    <w:rsid w:val="00BB7993"/>
    <w:rsid w:val="00BC0789"/>
    <w:rsid w:val="00BC1759"/>
    <w:rsid w:val="00BC21CD"/>
    <w:rsid w:val="00BC3579"/>
    <w:rsid w:val="00BC39B0"/>
    <w:rsid w:val="00BC3DBB"/>
    <w:rsid w:val="00BD07DF"/>
    <w:rsid w:val="00BD0A7C"/>
    <w:rsid w:val="00BD0E34"/>
    <w:rsid w:val="00BD1126"/>
    <w:rsid w:val="00BD3113"/>
    <w:rsid w:val="00BD32A3"/>
    <w:rsid w:val="00BD334C"/>
    <w:rsid w:val="00BD40C4"/>
    <w:rsid w:val="00BD5AC8"/>
    <w:rsid w:val="00BD6D56"/>
    <w:rsid w:val="00BE12E3"/>
    <w:rsid w:val="00BE29C3"/>
    <w:rsid w:val="00BE3988"/>
    <w:rsid w:val="00BE41CE"/>
    <w:rsid w:val="00BE5335"/>
    <w:rsid w:val="00BF07ED"/>
    <w:rsid w:val="00BF2288"/>
    <w:rsid w:val="00BF33C0"/>
    <w:rsid w:val="00BF6476"/>
    <w:rsid w:val="00C013D1"/>
    <w:rsid w:val="00C02E7F"/>
    <w:rsid w:val="00C04008"/>
    <w:rsid w:val="00C059AC"/>
    <w:rsid w:val="00C05AE1"/>
    <w:rsid w:val="00C067B4"/>
    <w:rsid w:val="00C07CD9"/>
    <w:rsid w:val="00C102B5"/>
    <w:rsid w:val="00C12043"/>
    <w:rsid w:val="00C133AB"/>
    <w:rsid w:val="00C13CE3"/>
    <w:rsid w:val="00C1692D"/>
    <w:rsid w:val="00C1741E"/>
    <w:rsid w:val="00C20FE7"/>
    <w:rsid w:val="00C226FF"/>
    <w:rsid w:val="00C25E0C"/>
    <w:rsid w:val="00C31E9C"/>
    <w:rsid w:val="00C35631"/>
    <w:rsid w:val="00C3596D"/>
    <w:rsid w:val="00C40279"/>
    <w:rsid w:val="00C40E7E"/>
    <w:rsid w:val="00C42B31"/>
    <w:rsid w:val="00C44400"/>
    <w:rsid w:val="00C44FB3"/>
    <w:rsid w:val="00C45026"/>
    <w:rsid w:val="00C45710"/>
    <w:rsid w:val="00C45AEB"/>
    <w:rsid w:val="00C508F5"/>
    <w:rsid w:val="00C52516"/>
    <w:rsid w:val="00C53CAC"/>
    <w:rsid w:val="00C55D17"/>
    <w:rsid w:val="00C56879"/>
    <w:rsid w:val="00C623AD"/>
    <w:rsid w:val="00C63F2C"/>
    <w:rsid w:val="00C6489C"/>
    <w:rsid w:val="00C65C9C"/>
    <w:rsid w:val="00C66D42"/>
    <w:rsid w:val="00C67C91"/>
    <w:rsid w:val="00C67E8D"/>
    <w:rsid w:val="00C72EFC"/>
    <w:rsid w:val="00C7382D"/>
    <w:rsid w:val="00C74B6C"/>
    <w:rsid w:val="00C753B6"/>
    <w:rsid w:val="00C76C5A"/>
    <w:rsid w:val="00C81CE1"/>
    <w:rsid w:val="00C8406B"/>
    <w:rsid w:val="00C84449"/>
    <w:rsid w:val="00C84A27"/>
    <w:rsid w:val="00C84F50"/>
    <w:rsid w:val="00C84FAC"/>
    <w:rsid w:val="00C869DC"/>
    <w:rsid w:val="00C90399"/>
    <w:rsid w:val="00C90B3C"/>
    <w:rsid w:val="00C91A73"/>
    <w:rsid w:val="00C91C81"/>
    <w:rsid w:val="00C91D7C"/>
    <w:rsid w:val="00C92259"/>
    <w:rsid w:val="00C97734"/>
    <w:rsid w:val="00C978F5"/>
    <w:rsid w:val="00CA0973"/>
    <w:rsid w:val="00CA196D"/>
    <w:rsid w:val="00CA3C34"/>
    <w:rsid w:val="00CA4A64"/>
    <w:rsid w:val="00CA4B8D"/>
    <w:rsid w:val="00CA5F8A"/>
    <w:rsid w:val="00CA635F"/>
    <w:rsid w:val="00CA7E04"/>
    <w:rsid w:val="00CB0AAC"/>
    <w:rsid w:val="00CB130A"/>
    <w:rsid w:val="00CB168C"/>
    <w:rsid w:val="00CB380A"/>
    <w:rsid w:val="00CC11A1"/>
    <w:rsid w:val="00CC3765"/>
    <w:rsid w:val="00CC3911"/>
    <w:rsid w:val="00CC5C66"/>
    <w:rsid w:val="00CC6087"/>
    <w:rsid w:val="00CC6DBB"/>
    <w:rsid w:val="00CC6E7B"/>
    <w:rsid w:val="00CD1A22"/>
    <w:rsid w:val="00CD4715"/>
    <w:rsid w:val="00CD4B71"/>
    <w:rsid w:val="00CD5C42"/>
    <w:rsid w:val="00CE0F1E"/>
    <w:rsid w:val="00CE15C2"/>
    <w:rsid w:val="00CE2390"/>
    <w:rsid w:val="00CE2BBF"/>
    <w:rsid w:val="00CE306E"/>
    <w:rsid w:val="00CE72D6"/>
    <w:rsid w:val="00CF0BE8"/>
    <w:rsid w:val="00CF32E1"/>
    <w:rsid w:val="00CF38A0"/>
    <w:rsid w:val="00CF420F"/>
    <w:rsid w:val="00CF56C2"/>
    <w:rsid w:val="00CF7987"/>
    <w:rsid w:val="00D00FDA"/>
    <w:rsid w:val="00D041FA"/>
    <w:rsid w:val="00D05BA4"/>
    <w:rsid w:val="00D06900"/>
    <w:rsid w:val="00D1110E"/>
    <w:rsid w:val="00D12E4C"/>
    <w:rsid w:val="00D132FD"/>
    <w:rsid w:val="00D13753"/>
    <w:rsid w:val="00D1420E"/>
    <w:rsid w:val="00D16A98"/>
    <w:rsid w:val="00D16C1E"/>
    <w:rsid w:val="00D16EE9"/>
    <w:rsid w:val="00D209E3"/>
    <w:rsid w:val="00D239D7"/>
    <w:rsid w:val="00D24A29"/>
    <w:rsid w:val="00D2600C"/>
    <w:rsid w:val="00D31F9C"/>
    <w:rsid w:val="00D324FF"/>
    <w:rsid w:val="00D35AA1"/>
    <w:rsid w:val="00D35D4C"/>
    <w:rsid w:val="00D37BE6"/>
    <w:rsid w:val="00D4335F"/>
    <w:rsid w:val="00D43ED0"/>
    <w:rsid w:val="00D44AF7"/>
    <w:rsid w:val="00D44EEA"/>
    <w:rsid w:val="00D517EF"/>
    <w:rsid w:val="00D51A22"/>
    <w:rsid w:val="00D52772"/>
    <w:rsid w:val="00D53510"/>
    <w:rsid w:val="00D541C5"/>
    <w:rsid w:val="00D54E2E"/>
    <w:rsid w:val="00D564EA"/>
    <w:rsid w:val="00D613C1"/>
    <w:rsid w:val="00D6192B"/>
    <w:rsid w:val="00D61E21"/>
    <w:rsid w:val="00D6229E"/>
    <w:rsid w:val="00D6417A"/>
    <w:rsid w:val="00D66E5A"/>
    <w:rsid w:val="00D70023"/>
    <w:rsid w:val="00D720FF"/>
    <w:rsid w:val="00D726D8"/>
    <w:rsid w:val="00D7270D"/>
    <w:rsid w:val="00D7287F"/>
    <w:rsid w:val="00D74DD4"/>
    <w:rsid w:val="00D74EBB"/>
    <w:rsid w:val="00D75509"/>
    <w:rsid w:val="00D76D11"/>
    <w:rsid w:val="00D77BFA"/>
    <w:rsid w:val="00D80656"/>
    <w:rsid w:val="00D8150E"/>
    <w:rsid w:val="00D81AE4"/>
    <w:rsid w:val="00D81FBD"/>
    <w:rsid w:val="00D84637"/>
    <w:rsid w:val="00D8692B"/>
    <w:rsid w:val="00D90823"/>
    <w:rsid w:val="00D9329F"/>
    <w:rsid w:val="00D93A3E"/>
    <w:rsid w:val="00D9561B"/>
    <w:rsid w:val="00DA03B9"/>
    <w:rsid w:val="00DA1DA7"/>
    <w:rsid w:val="00DA2863"/>
    <w:rsid w:val="00DA3C1E"/>
    <w:rsid w:val="00DA56B6"/>
    <w:rsid w:val="00DA6656"/>
    <w:rsid w:val="00DB3727"/>
    <w:rsid w:val="00DB535B"/>
    <w:rsid w:val="00DB6ABF"/>
    <w:rsid w:val="00DC2E64"/>
    <w:rsid w:val="00DC444B"/>
    <w:rsid w:val="00DC4683"/>
    <w:rsid w:val="00DC5905"/>
    <w:rsid w:val="00DC5BCD"/>
    <w:rsid w:val="00DC5C98"/>
    <w:rsid w:val="00DC7F54"/>
    <w:rsid w:val="00DD29EA"/>
    <w:rsid w:val="00DD33C1"/>
    <w:rsid w:val="00DD3643"/>
    <w:rsid w:val="00DD6274"/>
    <w:rsid w:val="00DE0324"/>
    <w:rsid w:val="00DE15B2"/>
    <w:rsid w:val="00DE16D4"/>
    <w:rsid w:val="00DE4484"/>
    <w:rsid w:val="00DE5121"/>
    <w:rsid w:val="00DE63FB"/>
    <w:rsid w:val="00DE6976"/>
    <w:rsid w:val="00DF146C"/>
    <w:rsid w:val="00DF1F39"/>
    <w:rsid w:val="00DF55D8"/>
    <w:rsid w:val="00DF5866"/>
    <w:rsid w:val="00DF6B3C"/>
    <w:rsid w:val="00DF6CBD"/>
    <w:rsid w:val="00DF7257"/>
    <w:rsid w:val="00E03710"/>
    <w:rsid w:val="00E03B96"/>
    <w:rsid w:val="00E062E5"/>
    <w:rsid w:val="00E07669"/>
    <w:rsid w:val="00E07D9F"/>
    <w:rsid w:val="00E10525"/>
    <w:rsid w:val="00E107A7"/>
    <w:rsid w:val="00E11157"/>
    <w:rsid w:val="00E11FB7"/>
    <w:rsid w:val="00E14A73"/>
    <w:rsid w:val="00E15485"/>
    <w:rsid w:val="00E15B51"/>
    <w:rsid w:val="00E242CC"/>
    <w:rsid w:val="00E24D07"/>
    <w:rsid w:val="00E3180C"/>
    <w:rsid w:val="00E31A8A"/>
    <w:rsid w:val="00E327A9"/>
    <w:rsid w:val="00E33101"/>
    <w:rsid w:val="00E3470B"/>
    <w:rsid w:val="00E3492E"/>
    <w:rsid w:val="00E358A2"/>
    <w:rsid w:val="00E3690A"/>
    <w:rsid w:val="00E36F60"/>
    <w:rsid w:val="00E4082B"/>
    <w:rsid w:val="00E41F25"/>
    <w:rsid w:val="00E4340E"/>
    <w:rsid w:val="00E453E4"/>
    <w:rsid w:val="00E457F7"/>
    <w:rsid w:val="00E459DC"/>
    <w:rsid w:val="00E472B6"/>
    <w:rsid w:val="00E4779B"/>
    <w:rsid w:val="00E47E0C"/>
    <w:rsid w:val="00E53397"/>
    <w:rsid w:val="00E602E0"/>
    <w:rsid w:val="00E603C5"/>
    <w:rsid w:val="00E6059A"/>
    <w:rsid w:val="00E616CD"/>
    <w:rsid w:val="00E6289B"/>
    <w:rsid w:val="00E62EE9"/>
    <w:rsid w:val="00E66A1A"/>
    <w:rsid w:val="00E67365"/>
    <w:rsid w:val="00E715B4"/>
    <w:rsid w:val="00E7223E"/>
    <w:rsid w:val="00E72382"/>
    <w:rsid w:val="00E732E4"/>
    <w:rsid w:val="00E74C27"/>
    <w:rsid w:val="00E7668F"/>
    <w:rsid w:val="00E77DBA"/>
    <w:rsid w:val="00E866E7"/>
    <w:rsid w:val="00E909A5"/>
    <w:rsid w:val="00E9458D"/>
    <w:rsid w:val="00E96730"/>
    <w:rsid w:val="00EA1198"/>
    <w:rsid w:val="00EA27E3"/>
    <w:rsid w:val="00EA28C5"/>
    <w:rsid w:val="00EA3790"/>
    <w:rsid w:val="00EA59C7"/>
    <w:rsid w:val="00EA7DDA"/>
    <w:rsid w:val="00EA7FF2"/>
    <w:rsid w:val="00EB0585"/>
    <w:rsid w:val="00EB3463"/>
    <w:rsid w:val="00EB395A"/>
    <w:rsid w:val="00EB3C06"/>
    <w:rsid w:val="00EB4530"/>
    <w:rsid w:val="00EB6882"/>
    <w:rsid w:val="00EB6CF7"/>
    <w:rsid w:val="00EC15A8"/>
    <w:rsid w:val="00EC583E"/>
    <w:rsid w:val="00EC5F4F"/>
    <w:rsid w:val="00ED0DF0"/>
    <w:rsid w:val="00ED2F67"/>
    <w:rsid w:val="00ED55C5"/>
    <w:rsid w:val="00ED65A9"/>
    <w:rsid w:val="00EE22AD"/>
    <w:rsid w:val="00EE3B82"/>
    <w:rsid w:val="00EE53E7"/>
    <w:rsid w:val="00EE66DC"/>
    <w:rsid w:val="00EE6745"/>
    <w:rsid w:val="00EE7D11"/>
    <w:rsid w:val="00EF4B06"/>
    <w:rsid w:val="00EF592E"/>
    <w:rsid w:val="00EF696F"/>
    <w:rsid w:val="00EF7141"/>
    <w:rsid w:val="00F0153D"/>
    <w:rsid w:val="00F02EC6"/>
    <w:rsid w:val="00F03419"/>
    <w:rsid w:val="00F03C6F"/>
    <w:rsid w:val="00F05909"/>
    <w:rsid w:val="00F13249"/>
    <w:rsid w:val="00F16F2F"/>
    <w:rsid w:val="00F174DF"/>
    <w:rsid w:val="00F272B0"/>
    <w:rsid w:val="00F318EF"/>
    <w:rsid w:val="00F34D87"/>
    <w:rsid w:val="00F35081"/>
    <w:rsid w:val="00F407CA"/>
    <w:rsid w:val="00F414CB"/>
    <w:rsid w:val="00F41D01"/>
    <w:rsid w:val="00F43C99"/>
    <w:rsid w:val="00F4563C"/>
    <w:rsid w:val="00F515C9"/>
    <w:rsid w:val="00F518B2"/>
    <w:rsid w:val="00F51ADE"/>
    <w:rsid w:val="00F5699F"/>
    <w:rsid w:val="00F56EA1"/>
    <w:rsid w:val="00F62587"/>
    <w:rsid w:val="00F63D90"/>
    <w:rsid w:val="00F65595"/>
    <w:rsid w:val="00F679FF"/>
    <w:rsid w:val="00F70C7E"/>
    <w:rsid w:val="00F727D9"/>
    <w:rsid w:val="00F742FE"/>
    <w:rsid w:val="00F74762"/>
    <w:rsid w:val="00F74D7A"/>
    <w:rsid w:val="00F76B48"/>
    <w:rsid w:val="00F7752B"/>
    <w:rsid w:val="00F85124"/>
    <w:rsid w:val="00F866C6"/>
    <w:rsid w:val="00F8709A"/>
    <w:rsid w:val="00F905C6"/>
    <w:rsid w:val="00F91F26"/>
    <w:rsid w:val="00F93DA7"/>
    <w:rsid w:val="00F946DE"/>
    <w:rsid w:val="00F95581"/>
    <w:rsid w:val="00F97880"/>
    <w:rsid w:val="00F97FB5"/>
    <w:rsid w:val="00FA04E2"/>
    <w:rsid w:val="00FA0904"/>
    <w:rsid w:val="00FA6910"/>
    <w:rsid w:val="00FB00DA"/>
    <w:rsid w:val="00FB1B0B"/>
    <w:rsid w:val="00FB1CAD"/>
    <w:rsid w:val="00FB3879"/>
    <w:rsid w:val="00FB48DF"/>
    <w:rsid w:val="00FB5300"/>
    <w:rsid w:val="00FB57A6"/>
    <w:rsid w:val="00FC29C8"/>
    <w:rsid w:val="00FC3236"/>
    <w:rsid w:val="00FC4B2F"/>
    <w:rsid w:val="00FC50B4"/>
    <w:rsid w:val="00FC54A1"/>
    <w:rsid w:val="00FC5B12"/>
    <w:rsid w:val="00FC60D3"/>
    <w:rsid w:val="00FC7C7C"/>
    <w:rsid w:val="00FD0260"/>
    <w:rsid w:val="00FD1DBE"/>
    <w:rsid w:val="00FD2563"/>
    <w:rsid w:val="00FD3184"/>
    <w:rsid w:val="00FD6795"/>
    <w:rsid w:val="00FD6E2C"/>
    <w:rsid w:val="00FE2551"/>
    <w:rsid w:val="00FE3C17"/>
    <w:rsid w:val="00FE5111"/>
    <w:rsid w:val="00FF07F6"/>
    <w:rsid w:val="00FF17F6"/>
    <w:rsid w:val="00FF2E90"/>
    <w:rsid w:val="00FF4521"/>
    <w:rsid w:val="00FF458C"/>
    <w:rsid w:val="00FF53D5"/>
    <w:rsid w:val="00FF5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3D90"/>
    <w:pPr>
      <w:keepNext/>
      <w:keepLines/>
      <w:spacing w:before="24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nhideWhenUsed/>
    <w:qFormat/>
    <w:rsid w:val="003229D2"/>
    <w:pPr>
      <w:spacing w:after="75"/>
      <w:jc w:val="center"/>
      <w:outlineLvl w:val="2"/>
    </w:pPr>
    <w:rPr>
      <w:rFonts w:ascii="Verdana" w:hAnsi="Verdana"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C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0E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429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42905"/>
  </w:style>
  <w:style w:type="paragraph" w:styleId="a7">
    <w:name w:val="footer"/>
    <w:basedOn w:val="a"/>
    <w:link w:val="a8"/>
    <w:uiPriority w:val="99"/>
    <w:unhideWhenUsed/>
    <w:rsid w:val="009429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42905"/>
  </w:style>
  <w:style w:type="character" w:customStyle="1" w:styleId="30">
    <w:name w:val="Заголовок 3 Знак"/>
    <w:basedOn w:val="a0"/>
    <w:link w:val="3"/>
    <w:rsid w:val="003229D2"/>
    <w:rPr>
      <w:rFonts w:ascii="Verdana" w:eastAsia="Times New Roman" w:hAnsi="Verdana" w:cs="Times New Roman"/>
      <w:bCs/>
      <w:sz w:val="18"/>
      <w:szCs w:val="18"/>
      <w:lang w:eastAsia="ru-RU"/>
    </w:rPr>
  </w:style>
  <w:style w:type="table" w:customStyle="1" w:styleId="11">
    <w:name w:val="Сетка таблицы1"/>
    <w:basedOn w:val="a1"/>
    <w:next w:val="a4"/>
    <w:uiPriority w:val="59"/>
    <w:rsid w:val="007D376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E22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E47E0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A04CF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3F0C0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12043"/>
    <w:pPr>
      <w:spacing w:before="100" w:beforeAutospacing="1" w:after="100" w:afterAutospacing="1"/>
    </w:pPr>
  </w:style>
  <w:style w:type="table" w:customStyle="1" w:styleId="6">
    <w:name w:val="Сетка таблицы6"/>
    <w:basedOn w:val="a1"/>
    <w:next w:val="a4"/>
    <w:uiPriority w:val="59"/>
    <w:rsid w:val="001B75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1507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507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7">
    <w:name w:val="Сетка таблицы7"/>
    <w:basedOn w:val="a1"/>
    <w:next w:val="a4"/>
    <w:uiPriority w:val="59"/>
    <w:rsid w:val="00C1741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23B40"/>
    <w:rPr>
      <w:color w:val="0000FF"/>
      <w:u w:val="single"/>
    </w:rPr>
  </w:style>
  <w:style w:type="table" w:customStyle="1" w:styleId="8">
    <w:name w:val="Сетка таблицы8"/>
    <w:basedOn w:val="a1"/>
    <w:next w:val="a4"/>
    <w:uiPriority w:val="59"/>
    <w:rsid w:val="00942DC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54046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4"/>
    <w:uiPriority w:val="59"/>
    <w:rsid w:val="00B7634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next w:val="a"/>
    <w:uiPriority w:val="9"/>
    <w:qFormat/>
    <w:rsid w:val="00F63D90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F63D90"/>
  </w:style>
  <w:style w:type="table" w:customStyle="1" w:styleId="111">
    <w:name w:val="Сетка таблицы11"/>
    <w:basedOn w:val="a1"/>
    <w:next w:val="a4"/>
    <w:uiPriority w:val="39"/>
    <w:rsid w:val="00F63D9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F63D9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63D9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e">
    <w:name w:val="Strong"/>
    <w:basedOn w:val="a0"/>
    <w:qFormat/>
    <w:rsid w:val="00F63D90"/>
    <w:rPr>
      <w:rFonts w:ascii="Verdana" w:hAnsi="Verdana" w:hint="default"/>
      <w:b/>
      <w:bCs/>
    </w:rPr>
  </w:style>
  <w:style w:type="paragraph" w:customStyle="1" w:styleId="Style6">
    <w:name w:val="Style6"/>
    <w:basedOn w:val="a"/>
    <w:uiPriority w:val="99"/>
    <w:rsid w:val="00F63D90"/>
    <w:pPr>
      <w:widowControl w:val="0"/>
      <w:autoSpaceDE w:val="0"/>
      <w:autoSpaceDN w:val="0"/>
      <w:adjustRightInd w:val="0"/>
      <w:spacing w:line="670" w:lineRule="exact"/>
      <w:ind w:firstLine="1440"/>
      <w:jc w:val="both"/>
    </w:pPr>
  </w:style>
  <w:style w:type="paragraph" w:styleId="20">
    <w:name w:val="Body Text Indent 2"/>
    <w:basedOn w:val="a"/>
    <w:link w:val="21"/>
    <w:uiPriority w:val="99"/>
    <w:rsid w:val="00F63D90"/>
    <w:pPr>
      <w:ind w:firstLine="567"/>
      <w:jc w:val="both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F63D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F63D90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ConsPlusNormal">
    <w:name w:val="ConsPlusNormal"/>
    <w:rsid w:val="00F63D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Plain Text"/>
    <w:basedOn w:val="a"/>
    <w:link w:val="af0"/>
    <w:rsid w:val="00F63D90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F63D9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Body Text"/>
    <w:basedOn w:val="a"/>
    <w:link w:val="af2"/>
    <w:rsid w:val="00F63D90"/>
    <w:pPr>
      <w:jc w:val="both"/>
    </w:pPr>
    <w:rPr>
      <w:bCs/>
      <w:i/>
      <w:iCs/>
      <w:sz w:val="28"/>
      <w:szCs w:val="28"/>
    </w:rPr>
  </w:style>
  <w:style w:type="character" w:customStyle="1" w:styleId="af2">
    <w:name w:val="Основной текст Знак"/>
    <w:basedOn w:val="a0"/>
    <w:link w:val="af1"/>
    <w:rsid w:val="00F63D90"/>
    <w:rPr>
      <w:rFonts w:ascii="Times New Roman" w:eastAsia="Times New Roman" w:hAnsi="Times New Roman" w:cs="Times New Roman"/>
      <w:bCs/>
      <w:i/>
      <w:iCs/>
      <w:sz w:val="28"/>
      <w:szCs w:val="28"/>
      <w:lang w:eastAsia="ru-RU"/>
    </w:rPr>
  </w:style>
  <w:style w:type="paragraph" w:styleId="af3">
    <w:name w:val="footnote text"/>
    <w:aliases w:val="Знак Знак Знак Знак Знак Знак Знак Знак Знак"/>
    <w:basedOn w:val="a"/>
    <w:link w:val="af4"/>
    <w:rsid w:val="00F63D90"/>
    <w:rPr>
      <w:sz w:val="20"/>
      <w:szCs w:val="20"/>
    </w:rPr>
  </w:style>
  <w:style w:type="character" w:customStyle="1" w:styleId="af4">
    <w:name w:val="Текст сноски Знак"/>
    <w:aliases w:val="Знак Знак Знак Знак Знак Знак Знак Знак Знак Знак"/>
    <w:basedOn w:val="a0"/>
    <w:link w:val="af3"/>
    <w:rsid w:val="00F63D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F63D90"/>
    <w:rPr>
      <w:vertAlign w:val="superscript"/>
    </w:rPr>
  </w:style>
  <w:style w:type="paragraph" w:customStyle="1" w:styleId="headertext">
    <w:name w:val="headertext"/>
    <w:basedOn w:val="a"/>
    <w:rsid w:val="00F63D9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63D90"/>
    <w:pPr>
      <w:spacing w:before="100" w:beforeAutospacing="1" w:after="100" w:afterAutospacing="1"/>
    </w:pPr>
  </w:style>
  <w:style w:type="paragraph" w:styleId="22">
    <w:name w:val="Body Text 2"/>
    <w:basedOn w:val="a"/>
    <w:link w:val="23"/>
    <w:unhideWhenUsed/>
    <w:rsid w:val="00F63D90"/>
    <w:pPr>
      <w:spacing w:after="120" w:line="480" w:lineRule="auto"/>
    </w:pPr>
    <w:rPr>
      <w:sz w:val="26"/>
      <w:szCs w:val="20"/>
    </w:rPr>
  </w:style>
  <w:style w:type="character" w:customStyle="1" w:styleId="23">
    <w:name w:val="Основной текст 2 Знак"/>
    <w:basedOn w:val="a0"/>
    <w:link w:val="22"/>
    <w:rsid w:val="00F63D9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4">
    <w:name w:val="Основной текст (2)_"/>
    <w:link w:val="210"/>
    <w:uiPriority w:val="99"/>
    <w:locked/>
    <w:rsid w:val="00F63D90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F63D90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3pt">
    <w:name w:val="Основной текст (2) + 13 pt"/>
    <w:aliases w:val="Полужирный2"/>
    <w:uiPriority w:val="99"/>
    <w:rsid w:val="00F63D9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nobr">
    <w:name w:val="nobr"/>
    <w:basedOn w:val="a0"/>
    <w:rsid w:val="00F63D90"/>
  </w:style>
  <w:style w:type="character" w:customStyle="1" w:styleId="apple-converted-space">
    <w:name w:val="apple-converted-space"/>
    <w:basedOn w:val="a0"/>
    <w:rsid w:val="00F63D90"/>
  </w:style>
  <w:style w:type="character" w:customStyle="1" w:styleId="112">
    <w:name w:val="Заголовок 1 Знак1"/>
    <w:basedOn w:val="a0"/>
    <w:uiPriority w:val="9"/>
    <w:rsid w:val="00F63D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Default">
    <w:name w:val="Default"/>
    <w:rsid w:val="00947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6F93A-87D7-48B3-819E-4E48056F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КСП</dc:creator>
  <cp:lastModifiedBy>Альмира</cp:lastModifiedBy>
  <cp:revision>2</cp:revision>
  <cp:lastPrinted>2023-12-18T09:04:00Z</cp:lastPrinted>
  <dcterms:created xsi:type="dcterms:W3CDTF">2025-12-24T02:43:00Z</dcterms:created>
  <dcterms:modified xsi:type="dcterms:W3CDTF">2025-12-24T02:43:00Z</dcterms:modified>
</cp:coreProperties>
</file>