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24" w:rsidRPr="00FE3F0A" w:rsidRDefault="00725424" w:rsidP="00CD6585">
      <w:pPr>
        <w:pStyle w:val="a4"/>
        <w:rPr>
          <w:bCs/>
          <w:sz w:val="24"/>
          <w:szCs w:val="24"/>
        </w:rPr>
      </w:pPr>
    </w:p>
    <w:p w:rsidR="00725424" w:rsidRPr="00FE3F0A" w:rsidRDefault="00725424" w:rsidP="00CD6585">
      <w:pPr>
        <w:pStyle w:val="a4"/>
        <w:rPr>
          <w:bCs/>
          <w:sz w:val="24"/>
          <w:szCs w:val="24"/>
        </w:rPr>
      </w:pPr>
    </w:p>
    <w:p w:rsidR="00725424" w:rsidRPr="00FE3F0A" w:rsidRDefault="00725424" w:rsidP="00CD6585">
      <w:pPr>
        <w:pStyle w:val="a4"/>
        <w:rPr>
          <w:bCs/>
          <w:sz w:val="24"/>
          <w:szCs w:val="24"/>
        </w:rPr>
      </w:pPr>
    </w:p>
    <w:p w:rsidR="00725424" w:rsidRPr="00FE3F0A" w:rsidRDefault="00725424" w:rsidP="00CD6585">
      <w:pPr>
        <w:pStyle w:val="a4"/>
        <w:rPr>
          <w:bCs/>
          <w:sz w:val="24"/>
          <w:szCs w:val="24"/>
        </w:rPr>
      </w:pPr>
    </w:p>
    <w:p w:rsidR="00725424" w:rsidRPr="00FE3F0A" w:rsidRDefault="00725424" w:rsidP="00CD6585">
      <w:pPr>
        <w:pStyle w:val="a4"/>
        <w:rPr>
          <w:bCs/>
          <w:sz w:val="24"/>
          <w:szCs w:val="24"/>
        </w:rPr>
      </w:pPr>
    </w:p>
    <w:p w:rsidR="00725424" w:rsidRPr="00FE3F0A" w:rsidRDefault="00725424" w:rsidP="00CD6585">
      <w:pPr>
        <w:pStyle w:val="a4"/>
        <w:rPr>
          <w:bCs/>
          <w:sz w:val="24"/>
          <w:szCs w:val="24"/>
        </w:rPr>
      </w:pPr>
    </w:p>
    <w:p w:rsidR="00725424" w:rsidRPr="00FE3F0A" w:rsidRDefault="00725424" w:rsidP="00CD6585">
      <w:pPr>
        <w:pStyle w:val="a4"/>
        <w:rPr>
          <w:bCs/>
          <w:sz w:val="24"/>
          <w:szCs w:val="24"/>
        </w:rPr>
      </w:pPr>
    </w:p>
    <w:p w:rsidR="00725424" w:rsidRDefault="00725424" w:rsidP="00CD6585">
      <w:pPr>
        <w:pStyle w:val="a4"/>
        <w:rPr>
          <w:bCs/>
          <w:sz w:val="24"/>
          <w:szCs w:val="24"/>
        </w:rPr>
      </w:pPr>
    </w:p>
    <w:p w:rsidR="00FE3F0A" w:rsidRDefault="00FE3F0A" w:rsidP="00FE3F0A">
      <w:pPr>
        <w:rPr>
          <w:lang w:eastAsia="ru-RU"/>
        </w:rPr>
      </w:pPr>
    </w:p>
    <w:p w:rsidR="00FE3F0A" w:rsidRDefault="00FE3F0A" w:rsidP="00FE3F0A">
      <w:pPr>
        <w:rPr>
          <w:lang w:eastAsia="ru-RU"/>
        </w:rPr>
      </w:pPr>
    </w:p>
    <w:p w:rsidR="00FE3F0A" w:rsidRDefault="00FE3F0A" w:rsidP="00FE3F0A">
      <w:pPr>
        <w:rPr>
          <w:lang w:eastAsia="ru-RU"/>
        </w:rPr>
      </w:pPr>
    </w:p>
    <w:p w:rsidR="00FE3F0A" w:rsidRDefault="00FE3F0A" w:rsidP="00FE3F0A">
      <w:pPr>
        <w:rPr>
          <w:lang w:eastAsia="ru-RU"/>
        </w:rPr>
      </w:pPr>
    </w:p>
    <w:p w:rsidR="00FE3F0A" w:rsidRDefault="00FE3F0A" w:rsidP="00FE3F0A">
      <w:pPr>
        <w:rPr>
          <w:lang w:eastAsia="ru-RU"/>
        </w:rPr>
      </w:pPr>
    </w:p>
    <w:p w:rsidR="00FE3F0A" w:rsidRDefault="00FE3F0A" w:rsidP="00FE3F0A">
      <w:pPr>
        <w:rPr>
          <w:lang w:eastAsia="ru-RU"/>
        </w:rPr>
      </w:pPr>
    </w:p>
    <w:p w:rsidR="00FE3F0A" w:rsidRDefault="00FE3F0A" w:rsidP="00FE3F0A">
      <w:pPr>
        <w:rPr>
          <w:lang w:eastAsia="ru-RU"/>
        </w:rPr>
      </w:pPr>
    </w:p>
    <w:p w:rsidR="00FE3F0A" w:rsidRDefault="00FE3F0A" w:rsidP="00FE3F0A">
      <w:pPr>
        <w:rPr>
          <w:lang w:eastAsia="ru-RU"/>
        </w:rPr>
      </w:pPr>
    </w:p>
    <w:p w:rsidR="00FE3F0A" w:rsidRPr="00FE3F0A" w:rsidRDefault="00FE3F0A" w:rsidP="00FE3F0A">
      <w:pPr>
        <w:rPr>
          <w:lang w:eastAsia="ru-RU"/>
        </w:rPr>
      </w:pPr>
    </w:p>
    <w:p w:rsidR="00CD6585" w:rsidRPr="00B7313C" w:rsidRDefault="00CD6585" w:rsidP="00CD6585">
      <w:pPr>
        <w:pStyle w:val="a4"/>
        <w:rPr>
          <w:bCs/>
          <w:sz w:val="52"/>
          <w:szCs w:val="52"/>
        </w:rPr>
      </w:pPr>
      <w:r w:rsidRPr="00B7313C">
        <w:rPr>
          <w:bCs/>
          <w:sz w:val="52"/>
          <w:szCs w:val="52"/>
        </w:rPr>
        <w:t>Программа</w:t>
      </w:r>
    </w:p>
    <w:p w:rsidR="00CD6585" w:rsidRDefault="004A6D4B" w:rsidP="00CD6585">
      <w:pPr>
        <w:pStyle w:val="a4"/>
        <w:rPr>
          <w:bCs/>
          <w:sz w:val="52"/>
          <w:szCs w:val="52"/>
        </w:rPr>
      </w:pPr>
      <w:r>
        <w:rPr>
          <w:bCs/>
          <w:sz w:val="52"/>
          <w:szCs w:val="52"/>
        </w:rPr>
        <w:t>к</w:t>
      </w:r>
      <w:r w:rsidR="00CD6585" w:rsidRPr="00B7313C">
        <w:rPr>
          <w:bCs/>
          <w:sz w:val="52"/>
          <w:szCs w:val="52"/>
        </w:rPr>
        <w:t>омплексного развития систем коммунальной инфраструктуры</w:t>
      </w:r>
    </w:p>
    <w:p w:rsidR="00CD6585" w:rsidRDefault="00CD6585" w:rsidP="00CD6585">
      <w:pPr>
        <w:pStyle w:val="a4"/>
        <w:rPr>
          <w:bCs/>
          <w:sz w:val="52"/>
          <w:szCs w:val="52"/>
        </w:rPr>
      </w:pPr>
      <w:r>
        <w:rPr>
          <w:bCs/>
          <w:sz w:val="52"/>
          <w:szCs w:val="52"/>
        </w:rPr>
        <w:t>муниципального образования «</w:t>
      </w:r>
      <w:proofErr w:type="spellStart"/>
      <w:r>
        <w:rPr>
          <w:bCs/>
          <w:sz w:val="52"/>
          <w:szCs w:val="52"/>
        </w:rPr>
        <w:t>Укыр</w:t>
      </w:r>
      <w:proofErr w:type="spellEnd"/>
      <w:r>
        <w:rPr>
          <w:bCs/>
          <w:sz w:val="52"/>
          <w:szCs w:val="52"/>
        </w:rPr>
        <w:t xml:space="preserve">» </w:t>
      </w:r>
      <w:proofErr w:type="spellStart"/>
      <w:r>
        <w:rPr>
          <w:bCs/>
          <w:sz w:val="52"/>
          <w:szCs w:val="52"/>
        </w:rPr>
        <w:t>Боханского</w:t>
      </w:r>
      <w:proofErr w:type="spellEnd"/>
      <w:r>
        <w:rPr>
          <w:bCs/>
          <w:sz w:val="52"/>
          <w:szCs w:val="52"/>
        </w:rPr>
        <w:t xml:space="preserve"> района</w:t>
      </w:r>
    </w:p>
    <w:p w:rsidR="00CD6585" w:rsidRPr="00B7313C" w:rsidRDefault="00CD6585" w:rsidP="00CD6585">
      <w:pPr>
        <w:pStyle w:val="a4"/>
        <w:rPr>
          <w:bCs/>
          <w:sz w:val="52"/>
          <w:szCs w:val="52"/>
        </w:rPr>
      </w:pPr>
      <w:r>
        <w:rPr>
          <w:bCs/>
          <w:sz w:val="52"/>
          <w:szCs w:val="52"/>
        </w:rPr>
        <w:t>на 2014-2020</w:t>
      </w:r>
      <w:r w:rsidRPr="00B7313C">
        <w:rPr>
          <w:bCs/>
          <w:sz w:val="52"/>
          <w:szCs w:val="52"/>
        </w:rPr>
        <w:t xml:space="preserve"> годы</w:t>
      </w:r>
    </w:p>
    <w:p w:rsidR="00CD6585" w:rsidRPr="00FE3F0A" w:rsidRDefault="00CD6585" w:rsidP="00CD6585">
      <w:pPr>
        <w:rPr>
          <w:sz w:val="24"/>
          <w:szCs w:val="24"/>
          <w:lang w:eastAsia="ru-RU"/>
        </w:rPr>
      </w:pPr>
    </w:p>
    <w:p w:rsidR="00CD6585" w:rsidRPr="00FE3F0A" w:rsidRDefault="00CD6585" w:rsidP="00CD6585">
      <w:pPr>
        <w:rPr>
          <w:sz w:val="24"/>
          <w:szCs w:val="24"/>
          <w:lang w:eastAsia="ru-RU"/>
        </w:rPr>
      </w:pPr>
    </w:p>
    <w:p w:rsidR="00CD6585" w:rsidRPr="00FE3F0A" w:rsidRDefault="00CD6585" w:rsidP="00CD6585">
      <w:pPr>
        <w:rPr>
          <w:sz w:val="24"/>
          <w:szCs w:val="24"/>
          <w:lang w:eastAsia="ru-RU"/>
        </w:rPr>
      </w:pPr>
    </w:p>
    <w:p w:rsidR="00CD6585" w:rsidRPr="00FE3F0A" w:rsidRDefault="00CD6585" w:rsidP="00CD6585">
      <w:pPr>
        <w:rPr>
          <w:sz w:val="24"/>
          <w:szCs w:val="24"/>
          <w:lang w:eastAsia="ru-RU"/>
        </w:rPr>
      </w:pPr>
    </w:p>
    <w:p w:rsidR="00CD6585" w:rsidRPr="00FE3F0A" w:rsidRDefault="00CD6585" w:rsidP="00CD6585">
      <w:pPr>
        <w:rPr>
          <w:sz w:val="24"/>
          <w:szCs w:val="24"/>
          <w:lang w:eastAsia="ru-RU"/>
        </w:rPr>
      </w:pPr>
    </w:p>
    <w:p w:rsidR="00CD6585" w:rsidRPr="00FE3F0A" w:rsidRDefault="00CD6585" w:rsidP="00CD6585">
      <w:pPr>
        <w:rPr>
          <w:sz w:val="24"/>
          <w:szCs w:val="24"/>
          <w:lang w:eastAsia="ru-RU"/>
        </w:rPr>
      </w:pPr>
    </w:p>
    <w:p w:rsidR="00CD6585" w:rsidRPr="00FE3F0A" w:rsidRDefault="00CD6585" w:rsidP="00FE3F0A">
      <w:pPr>
        <w:rPr>
          <w:sz w:val="24"/>
          <w:szCs w:val="24"/>
          <w:lang w:eastAsia="ru-RU"/>
        </w:rPr>
      </w:pPr>
    </w:p>
    <w:p w:rsidR="00FE3F0A" w:rsidRPr="00FE3F0A" w:rsidRDefault="00FE3F0A" w:rsidP="00FE3F0A">
      <w:pPr>
        <w:rPr>
          <w:sz w:val="24"/>
          <w:szCs w:val="24"/>
          <w:lang w:eastAsia="ru-RU"/>
        </w:rPr>
      </w:pPr>
    </w:p>
    <w:p w:rsidR="00FE3F0A" w:rsidRPr="00FE3F0A" w:rsidRDefault="00FE3F0A" w:rsidP="00FE3F0A">
      <w:pPr>
        <w:rPr>
          <w:sz w:val="24"/>
          <w:szCs w:val="24"/>
          <w:lang w:eastAsia="ru-RU"/>
        </w:rPr>
      </w:pPr>
    </w:p>
    <w:p w:rsidR="00FE3F0A" w:rsidRDefault="00FE3F0A" w:rsidP="00CD6585">
      <w:pPr>
        <w:rPr>
          <w:rFonts w:ascii="Times New Roman" w:hAnsi="Times New Roman"/>
          <w:sz w:val="24"/>
          <w:szCs w:val="24"/>
          <w:lang w:eastAsia="ru-RU"/>
        </w:rPr>
      </w:pPr>
    </w:p>
    <w:p w:rsidR="00FE3F0A" w:rsidRDefault="00FE3F0A" w:rsidP="00CD6585">
      <w:pPr>
        <w:rPr>
          <w:rFonts w:ascii="Times New Roman" w:hAnsi="Times New Roman"/>
          <w:sz w:val="24"/>
          <w:szCs w:val="24"/>
          <w:lang w:eastAsia="ru-RU"/>
        </w:rPr>
      </w:pPr>
    </w:p>
    <w:p w:rsidR="00FE3F0A" w:rsidRDefault="00FE3F0A" w:rsidP="00CD6585">
      <w:pPr>
        <w:rPr>
          <w:rFonts w:ascii="Times New Roman" w:hAnsi="Times New Roman"/>
          <w:sz w:val="24"/>
          <w:szCs w:val="24"/>
          <w:lang w:eastAsia="ru-RU"/>
        </w:rPr>
      </w:pPr>
    </w:p>
    <w:p w:rsidR="00FE3F0A" w:rsidRDefault="00FE3F0A" w:rsidP="00CD6585">
      <w:pPr>
        <w:rPr>
          <w:rFonts w:ascii="Times New Roman" w:hAnsi="Times New Roman"/>
          <w:sz w:val="24"/>
          <w:szCs w:val="24"/>
          <w:lang w:eastAsia="ru-RU"/>
        </w:rPr>
      </w:pPr>
    </w:p>
    <w:p w:rsidR="00FE3F0A" w:rsidRDefault="00FE3F0A" w:rsidP="00CD6585">
      <w:pPr>
        <w:rPr>
          <w:rFonts w:ascii="Times New Roman" w:hAnsi="Times New Roman"/>
          <w:sz w:val="24"/>
          <w:szCs w:val="24"/>
          <w:lang w:eastAsia="ru-RU"/>
        </w:rPr>
      </w:pPr>
    </w:p>
    <w:p w:rsidR="00FE3F0A" w:rsidRDefault="00FE3F0A" w:rsidP="00CD6585">
      <w:pPr>
        <w:rPr>
          <w:rFonts w:ascii="Times New Roman" w:hAnsi="Times New Roman"/>
          <w:sz w:val="24"/>
          <w:szCs w:val="24"/>
          <w:lang w:eastAsia="ru-RU"/>
        </w:rPr>
      </w:pPr>
    </w:p>
    <w:p w:rsidR="00FE3F0A" w:rsidRDefault="00FE3F0A" w:rsidP="00CD6585">
      <w:pPr>
        <w:rPr>
          <w:rFonts w:ascii="Times New Roman" w:hAnsi="Times New Roman"/>
          <w:sz w:val="24"/>
          <w:szCs w:val="24"/>
          <w:lang w:eastAsia="ru-RU"/>
        </w:rPr>
      </w:pPr>
    </w:p>
    <w:p w:rsidR="00FE3F0A" w:rsidRDefault="00FE3F0A" w:rsidP="00CD6585">
      <w:pPr>
        <w:rPr>
          <w:rFonts w:ascii="Times New Roman" w:hAnsi="Times New Roman"/>
          <w:sz w:val="24"/>
          <w:szCs w:val="24"/>
          <w:lang w:eastAsia="ru-RU"/>
        </w:rPr>
      </w:pPr>
    </w:p>
    <w:p w:rsidR="00FE3F0A" w:rsidRDefault="00FE3F0A" w:rsidP="00CD6585">
      <w:pPr>
        <w:rPr>
          <w:rFonts w:ascii="Times New Roman" w:hAnsi="Times New Roman"/>
          <w:sz w:val="24"/>
          <w:szCs w:val="24"/>
          <w:lang w:eastAsia="ru-RU"/>
        </w:rPr>
      </w:pPr>
    </w:p>
    <w:p w:rsidR="00FE3F0A" w:rsidRDefault="00FE3F0A" w:rsidP="00CD6585">
      <w:pPr>
        <w:rPr>
          <w:rFonts w:ascii="Times New Roman" w:hAnsi="Times New Roman"/>
          <w:sz w:val="24"/>
          <w:szCs w:val="24"/>
          <w:lang w:eastAsia="ru-RU"/>
        </w:rPr>
      </w:pPr>
    </w:p>
    <w:p w:rsidR="00FE3F0A" w:rsidRDefault="00FE3F0A" w:rsidP="00CD6585">
      <w:pPr>
        <w:rPr>
          <w:rFonts w:ascii="Times New Roman" w:hAnsi="Times New Roman"/>
          <w:sz w:val="24"/>
          <w:szCs w:val="24"/>
          <w:lang w:eastAsia="ru-RU"/>
        </w:rPr>
      </w:pPr>
    </w:p>
    <w:p w:rsidR="00FE3F0A" w:rsidRDefault="00FE3F0A" w:rsidP="00CD6585">
      <w:pPr>
        <w:rPr>
          <w:rFonts w:ascii="Times New Roman" w:hAnsi="Times New Roman"/>
          <w:sz w:val="24"/>
          <w:szCs w:val="24"/>
          <w:lang w:eastAsia="ru-RU"/>
        </w:rPr>
      </w:pPr>
    </w:p>
    <w:p w:rsidR="00FE3F0A" w:rsidRDefault="00FE3F0A" w:rsidP="00CD6585">
      <w:pPr>
        <w:rPr>
          <w:rFonts w:ascii="Times New Roman" w:hAnsi="Times New Roman"/>
          <w:sz w:val="24"/>
          <w:szCs w:val="24"/>
          <w:lang w:eastAsia="ru-RU"/>
        </w:rPr>
      </w:pPr>
    </w:p>
    <w:p w:rsidR="00FE3F0A" w:rsidRDefault="00FE3F0A" w:rsidP="00CD6585">
      <w:pPr>
        <w:rPr>
          <w:rFonts w:ascii="Times New Roman" w:hAnsi="Times New Roman"/>
          <w:sz w:val="24"/>
          <w:szCs w:val="24"/>
          <w:lang w:eastAsia="ru-RU"/>
        </w:rPr>
      </w:pPr>
    </w:p>
    <w:p w:rsidR="00FE3F0A" w:rsidRDefault="00FE3F0A" w:rsidP="00CD6585">
      <w:pPr>
        <w:rPr>
          <w:rFonts w:ascii="Times New Roman" w:hAnsi="Times New Roman"/>
          <w:sz w:val="24"/>
          <w:szCs w:val="24"/>
          <w:lang w:eastAsia="ru-RU"/>
        </w:rPr>
      </w:pPr>
    </w:p>
    <w:p w:rsidR="00FE3F0A" w:rsidRDefault="00FE3F0A" w:rsidP="00CD6585">
      <w:pPr>
        <w:rPr>
          <w:rFonts w:ascii="Times New Roman" w:hAnsi="Times New Roman"/>
          <w:sz w:val="24"/>
          <w:szCs w:val="24"/>
          <w:lang w:eastAsia="ru-RU"/>
        </w:rPr>
      </w:pPr>
    </w:p>
    <w:p w:rsidR="00CD6585" w:rsidRPr="00FE3F0A" w:rsidRDefault="00CD6585" w:rsidP="00CD6585">
      <w:pPr>
        <w:rPr>
          <w:rFonts w:ascii="Times New Roman" w:hAnsi="Times New Roman"/>
          <w:sz w:val="24"/>
          <w:szCs w:val="24"/>
          <w:lang w:eastAsia="ru-RU"/>
        </w:rPr>
      </w:pPr>
      <w:r w:rsidRPr="00FE3F0A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FE3F0A">
        <w:rPr>
          <w:rFonts w:ascii="Times New Roman" w:hAnsi="Times New Roman"/>
          <w:sz w:val="24"/>
          <w:szCs w:val="24"/>
          <w:lang w:eastAsia="ru-RU"/>
        </w:rPr>
        <w:t>Укыр</w:t>
      </w:r>
      <w:proofErr w:type="spellEnd"/>
    </w:p>
    <w:p w:rsidR="00CD6585" w:rsidRPr="00FE3F0A" w:rsidRDefault="00CD6585" w:rsidP="00CD6585">
      <w:pPr>
        <w:rPr>
          <w:rFonts w:ascii="Times New Roman" w:hAnsi="Times New Roman"/>
          <w:sz w:val="24"/>
          <w:szCs w:val="24"/>
        </w:rPr>
      </w:pPr>
      <w:r w:rsidRPr="00FE3F0A">
        <w:rPr>
          <w:rFonts w:ascii="Times New Roman" w:hAnsi="Times New Roman"/>
          <w:sz w:val="24"/>
          <w:szCs w:val="24"/>
        </w:rPr>
        <w:t>2014 год</w:t>
      </w:r>
    </w:p>
    <w:p w:rsidR="00725424" w:rsidRDefault="00725424" w:rsidP="00CD6585">
      <w:pPr>
        <w:tabs>
          <w:tab w:val="left" w:pos="9355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D6585" w:rsidRPr="00826C40" w:rsidRDefault="00CD6585" w:rsidP="00CD6585">
      <w:pPr>
        <w:tabs>
          <w:tab w:val="left" w:pos="9355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826C40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CD6585" w:rsidRPr="00826C40" w:rsidRDefault="00CD6585" w:rsidP="00CD6585">
      <w:pPr>
        <w:pStyle w:val="a4"/>
        <w:rPr>
          <w:bCs/>
          <w:sz w:val="24"/>
          <w:szCs w:val="24"/>
        </w:rPr>
      </w:pPr>
      <w:r w:rsidRPr="00826C40">
        <w:rPr>
          <w:bCs/>
          <w:sz w:val="24"/>
          <w:szCs w:val="24"/>
        </w:rPr>
        <w:t>Программы комплексного развития систем коммунальной инфраструктуры</w:t>
      </w:r>
    </w:p>
    <w:p w:rsidR="00CD6585" w:rsidRDefault="00CD6585" w:rsidP="00CD6585">
      <w:pPr>
        <w:pStyle w:val="a4"/>
        <w:rPr>
          <w:sz w:val="24"/>
          <w:szCs w:val="24"/>
        </w:rPr>
      </w:pP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Укыр</w:t>
      </w:r>
      <w:proofErr w:type="spellEnd"/>
      <w:r>
        <w:rPr>
          <w:bCs/>
          <w:sz w:val="24"/>
          <w:szCs w:val="24"/>
        </w:rPr>
        <w:t>» на 2014-2020</w:t>
      </w:r>
      <w:r w:rsidRPr="00826C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годы</w:t>
      </w:r>
      <w:r>
        <w:rPr>
          <w:sz w:val="24"/>
          <w:szCs w:val="24"/>
        </w:rPr>
        <w:t xml:space="preserve"> </w:t>
      </w:r>
    </w:p>
    <w:tbl>
      <w:tblPr>
        <w:tblW w:w="977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977"/>
        <w:gridCol w:w="6798"/>
      </w:tblGrid>
      <w:tr w:rsidR="00CD6585" w:rsidTr="004A6D4B">
        <w:trPr>
          <w:trHeight w:val="6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C677C1" w:rsidRDefault="00CD6585" w:rsidP="004A6D4B">
            <w:pPr>
              <w:ind w:right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7C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C677C1" w:rsidRDefault="00CD6585" w:rsidP="004A6D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7C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Комплексного развития систем коммунально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 инфраструктуры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Укыр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на 2014-2020</w:t>
            </w:r>
            <w:r w:rsidRPr="00C67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CD6585" w:rsidTr="004A6D4B"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C677C1" w:rsidRDefault="00CD6585" w:rsidP="004A6D4B">
            <w:pPr>
              <w:ind w:right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7C1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C677C1" w:rsidRDefault="00CD6585" w:rsidP="004A6D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 02.06</w:t>
            </w:r>
            <w:r w:rsidRPr="00C677C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77C1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D6585" w:rsidTr="004A6D4B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C677C1" w:rsidRDefault="00CD6585" w:rsidP="004A6D4B">
            <w:pPr>
              <w:ind w:right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7C1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C677C1" w:rsidRDefault="00CD6585" w:rsidP="004A6D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7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6585" w:rsidTr="004A6D4B">
        <w:trPr>
          <w:trHeight w:val="5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C677C1" w:rsidRDefault="00CD6585" w:rsidP="004A6D4B">
            <w:pPr>
              <w:ind w:right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7C1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C677C1" w:rsidRDefault="00CD6585" w:rsidP="004A6D4B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7C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D6585" w:rsidTr="004A6D4B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C677C1" w:rsidRDefault="00CD6585" w:rsidP="004A6D4B">
            <w:pPr>
              <w:ind w:right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7C1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C677C1" w:rsidRDefault="00CD6585" w:rsidP="004A6D4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потребителей к 2020</w:t>
            </w:r>
            <w:r w:rsidRPr="00C677C1">
              <w:rPr>
                <w:rFonts w:ascii="Times New Roman" w:hAnsi="Times New Roman"/>
                <w:sz w:val="24"/>
                <w:szCs w:val="24"/>
              </w:rPr>
              <w:t xml:space="preserve"> году коммунальными ресурсами нормативного качества при доступной стоимости и обеспечении надежной и эффективной работы коммунальной инфраструктуры</w:t>
            </w:r>
          </w:p>
        </w:tc>
      </w:tr>
      <w:tr w:rsidR="00CD6585" w:rsidTr="004A6D4B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C677C1" w:rsidRDefault="00CD6585" w:rsidP="004A6D4B">
            <w:pPr>
              <w:ind w:right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7C1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C677C1" w:rsidRDefault="00CD6585" w:rsidP="004A6D4B">
            <w:pPr>
              <w:pStyle w:val="a5"/>
              <w:spacing w:before="0" w:after="0"/>
              <w:ind w:left="0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677C1">
              <w:rPr>
                <w:rFonts w:ascii="Times New Roman" w:hAnsi="Times New Roman"/>
                <w:kern w:val="28"/>
                <w:sz w:val="24"/>
                <w:szCs w:val="24"/>
              </w:rPr>
              <w:t>- 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инфраструктуры.</w:t>
            </w:r>
          </w:p>
          <w:p w:rsidR="00CD6585" w:rsidRDefault="00CD6585" w:rsidP="004A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7C1">
              <w:rPr>
                <w:rFonts w:ascii="Times New Roman" w:hAnsi="Times New Roman"/>
                <w:kern w:val="28"/>
                <w:sz w:val="24"/>
                <w:szCs w:val="24"/>
              </w:rPr>
              <w:t>- Обеспечение доступности для населения стоимости коммунальных услуг</w:t>
            </w:r>
            <w:bookmarkStart w:id="0" w:name="sub_1103"/>
            <w:r>
              <w:rPr>
                <w:rFonts w:ascii="Times New Roman" w:hAnsi="Times New Roman"/>
                <w:kern w:val="28"/>
                <w:sz w:val="24"/>
                <w:szCs w:val="24"/>
              </w:rPr>
              <w:t>;</w:t>
            </w:r>
            <w:bookmarkStart w:id="1" w:name="sub_110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6585" w:rsidRDefault="00CD6585" w:rsidP="004A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0770F">
              <w:rPr>
                <w:rFonts w:ascii="Times New Roman" w:hAnsi="Times New Roman"/>
                <w:sz w:val="24"/>
                <w:szCs w:val="24"/>
              </w:rPr>
              <w:t>Обеспечение развития жилищного строительства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  <w:bookmarkEnd w:id="1"/>
          </w:p>
          <w:p w:rsidR="00CD6585" w:rsidRPr="0030770F" w:rsidRDefault="00CD6585" w:rsidP="004A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770F">
              <w:rPr>
                <w:rFonts w:ascii="Times New Roman" w:hAnsi="Times New Roman"/>
                <w:sz w:val="24"/>
                <w:szCs w:val="24"/>
              </w:rPr>
              <w:t xml:space="preserve"> Повышение качества предоставляемых </w:t>
            </w:r>
            <w:r>
              <w:rPr>
                <w:rFonts w:ascii="Times New Roman" w:hAnsi="Times New Roman"/>
                <w:sz w:val="24"/>
                <w:szCs w:val="24"/>
              </w:rPr>
              <w:t>коммунальных услуг потребителям;</w:t>
            </w:r>
          </w:p>
          <w:bookmarkEnd w:id="0"/>
          <w:p w:rsidR="00CD6585" w:rsidRPr="00C677C1" w:rsidRDefault="00CD6585" w:rsidP="004A6D4B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770F">
              <w:rPr>
                <w:rFonts w:ascii="Times New Roman" w:hAnsi="Times New Roman"/>
                <w:sz w:val="24"/>
                <w:szCs w:val="24"/>
              </w:rPr>
              <w:t xml:space="preserve"> Улучшение состояния окружающей среды, экологическая безопасность развития, создание благоприятных условий для проживания жителей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6585" w:rsidTr="004A6D4B">
        <w:trPr>
          <w:trHeight w:val="14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2311D5" w:rsidRDefault="00CD6585" w:rsidP="004A6D4B">
            <w:pPr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1D5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1C0FA4" w:rsidRDefault="00CD6585" w:rsidP="004A6D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A4">
              <w:rPr>
                <w:rFonts w:ascii="Times New Roman" w:hAnsi="Times New Roman" w:cs="Times New Roman"/>
                <w:sz w:val="24"/>
                <w:szCs w:val="24"/>
              </w:rPr>
              <w:t>- Создание комфортных условий проживания, повышение уровня, качества жизни, уменьшение социальной напряжённости;</w:t>
            </w:r>
          </w:p>
          <w:p w:rsidR="00CD6585" w:rsidRPr="001C0FA4" w:rsidRDefault="00CD6585" w:rsidP="004A6D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A4">
              <w:rPr>
                <w:rFonts w:ascii="Times New Roman" w:hAnsi="Times New Roman" w:cs="Times New Roman"/>
                <w:sz w:val="24"/>
                <w:szCs w:val="24"/>
              </w:rPr>
              <w:t xml:space="preserve">- Модернизация и обновление коммунальной инфраструктуры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0FA4">
              <w:rPr>
                <w:rFonts w:ascii="Times New Roman" w:hAnsi="Times New Roman" w:cs="Times New Roman"/>
                <w:sz w:val="24"/>
                <w:szCs w:val="24"/>
              </w:rPr>
              <w:t>, снижение эксплуатационных затрат;</w:t>
            </w:r>
          </w:p>
          <w:p w:rsidR="00CD6585" w:rsidRPr="001C0FA4" w:rsidRDefault="00CD6585" w:rsidP="004A6D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0FA4"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причин возникновения аварийных ситуаций, угрожающих жизнедеятельности человека, улучшение экологического состояния окружающей среды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0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585" w:rsidRPr="001C0FA4" w:rsidRDefault="00CD6585" w:rsidP="004A6D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0FA4">
              <w:rPr>
                <w:rFonts w:ascii="Times New Roman" w:hAnsi="Times New Roman" w:cs="Times New Roman"/>
                <w:sz w:val="24"/>
                <w:szCs w:val="24"/>
              </w:rPr>
              <w:t>беспечение бесперебойного снабжения электрической энергией инфраструктуры поселения;</w:t>
            </w:r>
          </w:p>
          <w:p w:rsidR="00CD6585" w:rsidRPr="001C0FA4" w:rsidRDefault="00CD6585" w:rsidP="004A6D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0FA4">
              <w:rPr>
                <w:rFonts w:ascii="Times New Roman" w:hAnsi="Times New Roman" w:cs="Times New Roman"/>
                <w:sz w:val="24"/>
                <w:szCs w:val="24"/>
              </w:rPr>
              <w:t>овышение надежности водоснабжения и водоотведения;</w:t>
            </w:r>
          </w:p>
          <w:p w:rsidR="00CD6585" w:rsidRPr="001C0FA4" w:rsidRDefault="00CD6585" w:rsidP="004A6D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0FA4">
              <w:rPr>
                <w:rFonts w:ascii="Times New Roman" w:hAnsi="Times New Roman" w:cs="Times New Roman"/>
                <w:sz w:val="24"/>
                <w:szCs w:val="24"/>
              </w:rPr>
              <w:t>оответствие параметров качества питьевой воды на станциях водоочистки установленным нормативам СанПиН - 100%;</w:t>
            </w:r>
          </w:p>
          <w:p w:rsidR="00CD6585" w:rsidRPr="001C0FA4" w:rsidRDefault="00CD6585" w:rsidP="004A6D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0FA4">
              <w:rPr>
                <w:rFonts w:ascii="Times New Roman" w:hAnsi="Times New Roman" w:cs="Times New Roman"/>
                <w:sz w:val="24"/>
                <w:szCs w:val="24"/>
              </w:rPr>
              <w:t>нижение уровня потерь воды;</w:t>
            </w:r>
          </w:p>
          <w:p w:rsidR="00CD6585" w:rsidRPr="00C677C1" w:rsidRDefault="00CD6585" w:rsidP="004A6D4B">
            <w:pPr>
              <w:jc w:val="left"/>
              <w:rPr>
                <w:sz w:val="24"/>
                <w:szCs w:val="24"/>
              </w:rPr>
            </w:pPr>
            <w:r w:rsidRPr="001C0F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C0FA4">
              <w:rPr>
                <w:rFonts w:ascii="Times New Roman" w:hAnsi="Times New Roman"/>
                <w:sz w:val="24"/>
                <w:szCs w:val="24"/>
              </w:rPr>
              <w:t>еконструкция, модернизация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строительство новых</w:t>
            </w:r>
            <w:r w:rsidRPr="001C0FA4">
              <w:rPr>
                <w:rFonts w:ascii="Times New Roman" w:hAnsi="Times New Roman"/>
                <w:sz w:val="24"/>
                <w:szCs w:val="24"/>
              </w:rPr>
              <w:t xml:space="preserve"> систем водоснабжения и водоотведения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6585" w:rsidTr="004A6D4B">
        <w:trPr>
          <w:trHeight w:val="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C677C1" w:rsidRDefault="00CD6585" w:rsidP="004A6D4B">
            <w:pPr>
              <w:ind w:right="1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77C1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C677C1" w:rsidRDefault="00CD6585" w:rsidP="004A6D4B">
            <w:pPr>
              <w:pStyle w:val="23"/>
              <w:ind w:firstLine="0"/>
              <w:jc w:val="left"/>
              <w:rPr>
                <w:noProof/>
                <w:sz w:val="24"/>
                <w:szCs w:val="24"/>
              </w:rPr>
            </w:pPr>
            <w:r w:rsidRPr="00FE3F0A">
              <w:rPr>
                <w:rFonts w:ascii="Times New Roman" w:hAnsi="Times New Roman" w:cs="Times New Roman"/>
                <w:noProof/>
                <w:sz w:val="24"/>
                <w:szCs w:val="24"/>
              </w:rPr>
              <w:t>Срок реализации программы 2014 – 2020 годы</w:t>
            </w:r>
            <w:r w:rsidRPr="00C677C1">
              <w:rPr>
                <w:noProof/>
                <w:sz w:val="24"/>
                <w:szCs w:val="24"/>
              </w:rPr>
              <w:t>.</w:t>
            </w:r>
          </w:p>
        </w:tc>
      </w:tr>
      <w:tr w:rsidR="00CD6585" w:rsidTr="004A6D4B">
        <w:trPr>
          <w:trHeight w:val="7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C677C1" w:rsidRDefault="00CD6585" w:rsidP="004A6D4B">
            <w:pPr>
              <w:pStyle w:val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03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  <w:r w:rsidRPr="00C67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6585" w:rsidRPr="00C677C1" w:rsidRDefault="00CD6585" w:rsidP="004A6D4B">
            <w:pPr>
              <w:ind w:right="17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85" w:rsidRPr="0033003B" w:rsidRDefault="00CD6585" w:rsidP="004A6D4B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03B">
              <w:rPr>
                <w:rFonts w:ascii="Times New Roman" w:hAnsi="Times New Roman"/>
                <w:sz w:val="24"/>
                <w:szCs w:val="24"/>
              </w:rPr>
              <w:t>Общая сумма расходов на реализацию Программы на период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003B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33003B">
              <w:rPr>
                <w:rFonts w:ascii="Times New Roman" w:hAnsi="Times New Roman"/>
                <w:sz w:val="24"/>
                <w:szCs w:val="24"/>
              </w:rPr>
              <w:t>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3003B">
              <w:rPr>
                <w:rFonts w:ascii="Times New Roman" w:hAnsi="Times New Roman"/>
                <w:sz w:val="24"/>
                <w:szCs w:val="24"/>
              </w:rPr>
              <w:t>Всего –</w:t>
            </w:r>
            <w:r>
              <w:rPr>
                <w:rFonts w:ascii="Times New Roman" w:hAnsi="Times New Roman"/>
                <w:sz w:val="24"/>
                <w:szCs w:val="24"/>
              </w:rPr>
              <w:t>30210,0</w:t>
            </w:r>
            <w:r w:rsidRPr="0033003B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6585" w:rsidRPr="00C677C1" w:rsidRDefault="00CD6585" w:rsidP="004A6D4B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7C1">
              <w:rPr>
                <w:rFonts w:ascii="Times New Roman" w:hAnsi="Times New Roman"/>
                <w:iCs/>
                <w:sz w:val="24"/>
                <w:szCs w:val="24"/>
              </w:rPr>
              <w:t>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возможностей.</w:t>
            </w:r>
          </w:p>
        </w:tc>
      </w:tr>
    </w:tbl>
    <w:p w:rsidR="00CD6585" w:rsidRDefault="00CD6585" w:rsidP="00CD6585">
      <w:pPr>
        <w:pStyle w:val="22"/>
        <w:suppressAutoHyphens/>
        <w:spacing w:line="276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Введение</w:t>
      </w:r>
    </w:p>
    <w:p w:rsidR="00CD6585" w:rsidRPr="006F52AC" w:rsidRDefault="00CD6585" w:rsidP="00CD6585">
      <w:pPr>
        <w:ind w:firstLine="283"/>
        <w:jc w:val="both"/>
        <w:rPr>
          <w:rFonts w:ascii="Times New Roman" w:hAnsi="Times New Roman"/>
          <w:sz w:val="24"/>
          <w:szCs w:val="24"/>
        </w:rPr>
      </w:pPr>
      <w:r w:rsidRPr="006F52AC">
        <w:rPr>
          <w:rFonts w:ascii="Times New Roman" w:hAnsi="Times New Roman"/>
          <w:sz w:val="24"/>
          <w:szCs w:val="24"/>
        </w:rPr>
        <w:t xml:space="preserve">Программа комплексного развития систем </w:t>
      </w:r>
      <w:r>
        <w:rPr>
          <w:rFonts w:ascii="Times New Roman" w:hAnsi="Times New Roman"/>
          <w:sz w:val="24"/>
          <w:szCs w:val="24"/>
        </w:rPr>
        <w:t xml:space="preserve">коммунальной инфраструктуры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F52AC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4 - 2020</w:t>
      </w:r>
      <w:r w:rsidRPr="006F52AC">
        <w:rPr>
          <w:rFonts w:ascii="Times New Roman" w:hAnsi="Times New Roman"/>
          <w:sz w:val="24"/>
          <w:szCs w:val="24"/>
        </w:rPr>
        <w:t>г.г. (</w:t>
      </w:r>
      <w:r>
        <w:rPr>
          <w:rFonts w:ascii="Times New Roman" w:hAnsi="Times New Roman"/>
          <w:sz w:val="24"/>
          <w:szCs w:val="24"/>
        </w:rPr>
        <w:t>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F52AC">
        <w:rPr>
          <w:rFonts w:ascii="Times New Roman" w:hAnsi="Times New Roman"/>
          <w:sz w:val="24"/>
          <w:szCs w:val="24"/>
        </w:rPr>
        <w:t>Программа) разработана в соответствии с документами территориального планирования. Правовой основой для разработки Программы являются следующие нормативные документы:</w:t>
      </w:r>
    </w:p>
    <w:p w:rsidR="00CD6585" w:rsidRPr="006F52AC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F52AC">
        <w:rPr>
          <w:rFonts w:ascii="Times New Roman" w:hAnsi="Times New Roman"/>
          <w:sz w:val="24"/>
          <w:szCs w:val="24"/>
        </w:rPr>
        <w:t>- Градостроительный кодекс РФ от 29.12.2004 № 190-ФЗ;</w:t>
      </w:r>
    </w:p>
    <w:p w:rsidR="00CD6585" w:rsidRPr="006F52AC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F52AC">
        <w:rPr>
          <w:rFonts w:ascii="Times New Roman" w:hAnsi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D6585" w:rsidRPr="006F52AC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F52AC">
        <w:rPr>
          <w:rFonts w:ascii="Times New Roman" w:hAnsi="Times New Roman"/>
          <w:sz w:val="24"/>
          <w:szCs w:val="24"/>
        </w:rPr>
        <w:t>- Федеральный закон от 30.12.2004 № 210-ФЗ «Об основах регулирования тарифов организаций коммунального комплекса»:</w:t>
      </w:r>
    </w:p>
    <w:p w:rsidR="00CD6585" w:rsidRPr="006F52AC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F52AC">
        <w:rPr>
          <w:rFonts w:ascii="Times New Roman" w:hAnsi="Times New Roman"/>
          <w:sz w:val="24"/>
          <w:szCs w:val="24"/>
        </w:rPr>
        <w:t>- Федеральный закон от 27.11.2009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CD6585" w:rsidRPr="006F52AC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F52AC">
        <w:rPr>
          <w:rFonts w:ascii="Times New Roman" w:hAnsi="Times New Roman"/>
          <w:sz w:val="24"/>
          <w:szCs w:val="24"/>
        </w:rPr>
        <w:t xml:space="preserve"> Постановление Правительства РФ от 24.05.2007 № 316 «Об утверждении </w:t>
      </w:r>
      <w:proofErr w:type="gramStart"/>
      <w:r w:rsidRPr="006F52AC">
        <w:rPr>
          <w:rFonts w:ascii="Times New Roman" w:hAnsi="Times New Roman"/>
          <w:sz w:val="24"/>
          <w:szCs w:val="24"/>
        </w:rPr>
        <w:t>правил определения условий деятельности организаций коммунального</w:t>
      </w:r>
      <w:proofErr w:type="gramEnd"/>
      <w:r w:rsidRPr="006F52AC">
        <w:rPr>
          <w:rFonts w:ascii="Times New Roman" w:hAnsi="Times New Roman"/>
          <w:sz w:val="24"/>
          <w:szCs w:val="24"/>
        </w:rPr>
        <w:t xml:space="preserve"> комплекса, объективное изменение которых влияет на стоимость </w:t>
      </w:r>
      <w:r>
        <w:rPr>
          <w:rFonts w:ascii="Times New Roman" w:hAnsi="Times New Roman"/>
          <w:sz w:val="24"/>
          <w:szCs w:val="24"/>
        </w:rPr>
        <w:t>товаров и услуг этих организаций;</w:t>
      </w:r>
    </w:p>
    <w:p w:rsidR="00CD6585" w:rsidRDefault="00CD6585" w:rsidP="00CD65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Генеральный план села 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6585" w:rsidRDefault="00CD6585" w:rsidP="00CD65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определяет основные направления развития коммунальной инфраструктуры, то есть объектов теплоснабжения, водоснабжения, сбора и вывоза жидких и твердых бытовых отходов, в целях повышения качества услуг и улучшения экологического состояния поселения.</w:t>
      </w:r>
    </w:p>
    <w:p w:rsidR="00CD6585" w:rsidRDefault="00CD6585" w:rsidP="00CD65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>» и в полной мере соответствует государственной политике реформирования коммунального комплекса Российской Федерации.</w:t>
      </w:r>
    </w:p>
    <w:p w:rsidR="00CD6585" w:rsidRDefault="00CD6585" w:rsidP="00CD6585">
      <w:pPr>
        <w:pStyle w:val="22"/>
        <w:suppressAutoHyphens/>
        <w:spacing w:line="276" w:lineRule="auto"/>
        <w:ind w:left="550" w:hanging="2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D6585" w:rsidRDefault="00CD6585" w:rsidP="00CD6585">
      <w:pPr>
        <w:pStyle w:val="22"/>
        <w:suppressAutoHyphens/>
        <w:spacing w:line="276" w:lineRule="auto"/>
        <w:ind w:left="267" w:hanging="2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Основные направления перспективного развития </w:t>
      </w:r>
      <w:r w:rsidRPr="00C900E4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Укыр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CD6585" w:rsidRDefault="00CD6585" w:rsidP="00CD6585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Краткая характеристика поселения</w:t>
      </w:r>
    </w:p>
    <w:p w:rsidR="00CD6585" w:rsidRPr="00DC27B7" w:rsidRDefault="00CD6585" w:rsidP="00CD658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>» составляет 26 883</w:t>
      </w:r>
      <w:r w:rsidRPr="002F5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 xml:space="preserve">а которой расположены и занимаются хозяйственной деятельностью  КФХ </w:t>
      </w:r>
      <w:proofErr w:type="spellStart"/>
      <w:r>
        <w:rPr>
          <w:rFonts w:ascii="Times New Roman" w:hAnsi="Times New Roman"/>
          <w:sz w:val="24"/>
          <w:szCs w:val="24"/>
        </w:rPr>
        <w:t>Халтанов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В.К.,  КФХ </w:t>
      </w:r>
      <w:proofErr w:type="spellStart"/>
      <w:r>
        <w:rPr>
          <w:rFonts w:ascii="Times New Roman" w:hAnsi="Times New Roman"/>
          <w:sz w:val="24"/>
          <w:szCs w:val="24"/>
        </w:rPr>
        <w:t>Багайников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Б.Я., ИП </w:t>
      </w:r>
      <w:proofErr w:type="spellStart"/>
      <w:r>
        <w:rPr>
          <w:rFonts w:ascii="Times New Roman" w:hAnsi="Times New Roman"/>
          <w:sz w:val="24"/>
          <w:szCs w:val="24"/>
        </w:rPr>
        <w:t>Халтанова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Н.К., КФХ </w:t>
      </w:r>
      <w:proofErr w:type="spellStart"/>
      <w:r>
        <w:rPr>
          <w:rFonts w:ascii="Times New Roman" w:hAnsi="Times New Roman"/>
          <w:sz w:val="24"/>
          <w:szCs w:val="24"/>
        </w:rPr>
        <w:t>Беляевский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 КФХ Хомякова С.Н., ИП </w:t>
      </w:r>
      <w:proofErr w:type="spellStart"/>
      <w:r>
        <w:rPr>
          <w:rFonts w:ascii="Times New Roman" w:hAnsi="Times New Roman"/>
          <w:sz w:val="24"/>
          <w:szCs w:val="24"/>
        </w:rPr>
        <w:t>Вегера</w:t>
      </w:r>
      <w:proofErr w:type="spellEnd"/>
      <w:r>
        <w:rPr>
          <w:rFonts w:ascii="Times New Roman" w:hAnsi="Times New Roman"/>
          <w:sz w:val="24"/>
          <w:szCs w:val="24"/>
        </w:rPr>
        <w:t xml:space="preserve"> Л.П., ИП </w:t>
      </w:r>
      <w:proofErr w:type="spellStart"/>
      <w:r>
        <w:rPr>
          <w:rFonts w:ascii="Times New Roman" w:hAnsi="Times New Roman"/>
          <w:sz w:val="24"/>
          <w:szCs w:val="24"/>
        </w:rPr>
        <w:t>Сускина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М.И., ИП </w:t>
      </w:r>
      <w:proofErr w:type="spellStart"/>
      <w:r>
        <w:rPr>
          <w:rFonts w:ascii="Times New Roman" w:hAnsi="Times New Roman"/>
          <w:sz w:val="24"/>
          <w:szCs w:val="24"/>
        </w:rPr>
        <w:t>Дардаева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А.С., ИП Нефедьева С.Я., </w:t>
      </w:r>
      <w:proofErr w:type="spellStart"/>
      <w:r>
        <w:rPr>
          <w:rFonts w:ascii="Times New Roman" w:hAnsi="Times New Roman"/>
          <w:sz w:val="24"/>
          <w:szCs w:val="24"/>
        </w:rPr>
        <w:t>Тихоновское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сельпо. </w:t>
      </w:r>
      <w:r w:rsidRPr="00DC27B7">
        <w:rPr>
          <w:rFonts w:ascii="Times New Roman" w:hAnsi="Times New Roman"/>
          <w:sz w:val="24"/>
          <w:szCs w:val="24"/>
        </w:rPr>
        <w:t>В с</w:t>
      </w:r>
      <w:r>
        <w:rPr>
          <w:rFonts w:ascii="Times New Roman" w:hAnsi="Times New Roman"/>
          <w:sz w:val="24"/>
          <w:szCs w:val="24"/>
        </w:rPr>
        <w:t xml:space="preserve">остав территории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DC27B7">
        <w:rPr>
          <w:rFonts w:ascii="Times New Roman" w:hAnsi="Times New Roman"/>
          <w:sz w:val="24"/>
          <w:szCs w:val="24"/>
        </w:rPr>
        <w:t xml:space="preserve"> входят все прилегающие к нему исторически сложившиеся земли общего пользования, территории традиционного природопользование населения сельского поселения, рекреационные земли, земли для развития поселения, независимо от форм собственности и целевого назначения, находящиеся в</w:t>
      </w:r>
      <w:r>
        <w:rPr>
          <w:rFonts w:ascii="Times New Roman" w:hAnsi="Times New Roman"/>
          <w:sz w:val="24"/>
          <w:szCs w:val="24"/>
        </w:rPr>
        <w:t xml:space="preserve"> пределах границ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DC27B7">
        <w:rPr>
          <w:rFonts w:ascii="Times New Roman" w:hAnsi="Times New Roman"/>
          <w:sz w:val="24"/>
          <w:szCs w:val="24"/>
        </w:rPr>
        <w:t>.</w:t>
      </w:r>
    </w:p>
    <w:p w:rsidR="00CD6585" w:rsidRDefault="00CD6585" w:rsidP="00CD6585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27B7">
        <w:rPr>
          <w:rFonts w:ascii="Times New Roman" w:hAnsi="Times New Roman"/>
          <w:sz w:val="24"/>
          <w:szCs w:val="24"/>
        </w:rPr>
        <w:t>Первым органом влас</w:t>
      </w:r>
      <w:r>
        <w:rPr>
          <w:rFonts w:ascii="Times New Roman" w:hAnsi="Times New Roman"/>
          <w:sz w:val="24"/>
          <w:szCs w:val="24"/>
        </w:rPr>
        <w:t xml:space="preserve">ти на территории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 xml:space="preserve">» являлся </w:t>
      </w:r>
      <w:proofErr w:type="spellStart"/>
      <w:r>
        <w:rPr>
          <w:rFonts w:ascii="Times New Roman" w:hAnsi="Times New Roman"/>
          <w:sz w:val="24"/>
          <w:szCs w:val="24"/>
        </w:rPr>
        <w:t>Укырский</w:t>
      </w:r>
      <w:proofErr w:type="spellEnd"/>
      <w:r w:rsidRPr="00DC27B7">
        <w:rPr>
          <w:rFonts w:ascii="Times New Roman" w:hAnsi="Times New Roman"/>
          <w:sz w:val="24"/>
          <w:szCs w:val="24"/>
        </w:rPr>
        <w:t xml:space="preserve"> сельский совет народных депутато</w:t>
      </w:r>
      <w:r>
        <w:rPr>
          <w:rFonts w:ascii="Times New Roman" w:hAnsi="Times New Roman"/>
          <w:sz w:val="24"/>
          <w:szCs w:val="24"/>
        </w:rPr>
        <w:t>в</w:t>
      </w:r>
      <w:r w:rsidRPr="00DC27B7">
        <w:rPr>
          <w:rFonts w:ascii="Times New Roman" w:hAnsi="Times New Roman"/>
          <w:sz w:val="24"/>
          <w:szCs w:val="24"/>
        </w:rPr>
        <w:t>. С 01.01.200</w:t>
      </w:r>
      <w:r>
        <w:rPr>
          <w:rFonts w:ascii="Times New Roman" w:hAnsi="Times New Roman"/>
          <w:sz w:val="24"/>
          <w:szCs w:val="24"/>
        </w:rPr>
        <w:t>6</w:t>
      </w:r>
      <w:r w:rsidRPr="00DC27B7">
        <w:rPr>
          <w:rFonts w:ascii="Times New Roman" w:hAnsi="Times New Roman"/>
          <w:sz w:val="24"/>
          <w:szCs w:val="24"/>
        </w:rPr>
        <w:t xml:space="preserve"> года образована </w:t>
      </w:r>
      <w:r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Боханского</w:t>
      </w:r>
      <w:proofErr w:type="spellEnd"/>
      <w:r w:rsidRPr="00DC27B7">
        <w:rPr>
          <w:rFonts w:ascii="Times New Roman" w:hAnsi="Times New Roman"/>
          <w:sz w:val="24"/>
          <w:szCs w:val="24"/>
        </w:rPr>
        <w:t xml:space="preserve"> му</w:t>
      </w:r>
      <w:r>
        <w:rPr>
          <w:rFonts w:ascii="Times New Roman" w:hAnsi="Times New Roman"/>
          <w:sz w:val="24"/>
          <w:szCs w:val="24"/>
        </w:rPr>
        <w:t>ниципального района</w:t>
      </w:r>
      <w:r w:rsidRPr="00DC27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bCs/>
          <w:sz w:val="24"/>
          <w:szCs w:val="24"/>
        </w:rPr>
        <w:t xml:space="preserve">униципальное образование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 xml:space="preserve">» включает в себя </w:t>
      </w:r>
      <w:r w:rsidRPr="00767626">
        <w:rPr>
          <w:rFonts w:ascii="Times New Roman" w:hAnsi="Times New Roman"/>
          <w:sz w:val="24"/>
          <w:szCs w:val="24"/>
        </w:rPr>
        <w:t xml:space="preserve">7 сельских населенных пункта: село </w:t>
      </w:r>
      <w:proofErr w:type="spellStart"/>
      <w:r w:rsidRPr="00767626">
        <w:rPr>
          <w:rFonts w:ascii="Times New Roman" w:hAnsi="Times New Roman"/>
          <w:sz w:val="24"/>
          <w:szCs w:val="24"/>
        </w:rPr>
        <w:t>Укыр</w:t>
      </w:r>
      <w:proofErr w:type="spellEnd"/>
      <w:r w:rsidRPr="00767626">
        <w:rPr>
          <w:rFonts w:ascii="Times New Roman" w:hAnsi="Times New Roman"/>
          <w:sz w:val="24"/>
          <w:szCs w:val="24"/>
        </w:rPr>
        <w:t xml:space="preserve">, деревни </w:t>
      </w:r>
      <w:proofErr w:type="spellStart"/>
      <w:r w:rsidRPr="00767626">
        <w:rPr>
          <w:rFonts w:ascii="Times New Roman" w:hAnsi="Times New Roman"/>
          <w:sz w:val="24"/>
          <w:szCs w:val="24"/>
        </w:rPr>
        <w:t>Маньково</w:t>
      </w:r>
      <w:proofErr w:type="spellEnd"/>
      <w:r w:rsidRPr="007676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7626">
        <w:rPr>
          <w:rFonts w:ascii="Times New Roman" w:hAnsi="Times New Roman"/>
          <w:sz w:val="24"/>
          <w:szCs w:val="24"/>
        </w:rPr>
        <w:t>Петрограновка</w:t>
      </w:r>
      <w:proofErr w:type="spellEnd"/>
      <w:r w:rsidRPr="007676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7626">
        <w:rPr>
          <w:rFonts w:ascii="Times New Roman" w:hAnsi="Times New Roman"/>
          <w:sz w:val="24"/>
          <w:szCs w:val="24"/>
        </w:rPr>
        <w:t>Тачигир</w:t>
      </w:r>
      <w:proofErr w:type="spellEnd"/>
      <w:r w:rsidRPr="007676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7626">
        <w:rPr>
          <w:rFonts w:ascii="Times New Roman" w:hAnsi="Times New Roman"/>
          <w:sz w:val="24"/>
          <w:szCs w:val="24"/>
        </w:rPr>
        <w:t>Усть-Укыр</w:t>
      </w:r>
      <w:proofErr w:type="spellEnd"/>
      <w:r w:rsidRPr="007676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7626">
        <w:rPr>
          <w:rFonts w:ascii="Times New Roman" w:hAnsi="Times New Roman"/>
          <w:sz w:val="24"/>
          <w:szCs w:val="24"/>
        </w:rPr>
        <w:t>Хоргелок</w:t>
      </w:r>
      <w:proofErr w:type="spellEnd"/>
      <w:r w:rsidRPr="0076762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67626">
        <w:rPr>
          <w:rFonts w:ascii="Times New Roman" w:hAnsi="Times New Roman"/>
          <w:sz w:val="24"/>
          <w:szCs w:val="24"/>
        </w:rPr>
        <w:t>Лаврентьевская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далее (СНП), административным центром является с. 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D6585" w:rsidRPr="00A11D39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11D39">
        <w:rPr>
          <w:rFonts w:ascii="Times New Roman" w:hAnsi="Times New Roman"/>
          <w:sz w:val="24"/>
          <w:szCs w:val="24"/>
        </w:rPr>
        <w:t>МО «</w:t>
      </w:r>
      <w:proofErr w:type="spellStart"/>
      <w:r w:rsidRPr="00A11D39">
        <w:rPr>
          <w:rFonts w:ascii="Times New Roman" w:hAnsi="Times New Roman"/>
          <w:sz w:val="24"/>
          <w:szCs w:val="24"/>
        </w:rPr>
        <w:t>Укыр</w:t>
      </w:r>
      <w:proofErr w:type="spellEnd"/>
      <w:r w:rsidRPr="00A11D39">
        <w:rPr>
          <w:rFonts w:ascii="Times New Roman" w:hAnsi="Times New Roman"/>
          <w:sz w:val="24"/>
          <w:szCs w:val="24"/>
        </w:rPr>
        <w:t>» граничит: на западе с МО «</w:t>
      </w:r>
      <w:proofErr w:type="spellStart"/>
      <w:r w:rsidRPr="00A11D39">
        <w:rPr>
          <w:rFonts w:ascii="Times New Roman" w:hAnsi="Times New Roman"/>
          <w:sz w:val="24"/>
          <w:szCs w:val="24"/>
        </w:rPr>
        <w:t>Хохорск</w:t>
      </w:r>
      <w:proofErr w:type="spellEnd"/>
      <w:r w:rsidRPr="00A11D39">
        <w:rPr>
          <w:rFonts w:ascii="Times New Roman" w:hAnsi="Times New Roman"/>
          <w:sz w:val="24"/>
          <w:szCs w:val="24"/>
        </w:rPr>
        <w:t>», на юго-западе с МО «Тараса», на востоке с МО «</w:t>
      </w:r>
      <w:proofErr w:type="spellStart"/>
      <w:r w:rsidRPr="00A11D39">
        <w:rPr>
          <w:rFonts w:ascii="Times New Roman" w:hAnsi="Times New Roman"/>
          <w:sz w:val="24"/>
          <w:szCs w:val="24"/>
        </w:rPr>
        <w:t>Тихоновка</w:t>
      </w:r>
      <w:proofErr w:type="spellEnd"/>
      <w:r w:rsidRPr="00A11D39">
        <w:rPr>
          <w:rFonts w:ascii="Times New Roman" w:hAnsi="Times New Roman"/>
          <w:sz w:val="24"/>
          <w:szCs w:val="24"/>
        </w:rPr>
        <w:t xml:space="preserve">», на севере с муниципальными образованиями </w:t>
      </w:r>
      <w:proofErr w:type="spellStart"/>
      <w:r w:rsidRPr="00A11D39">
        <w:rPr>
          <w:rFonts w:ascii="Times New Roman" w:hAnsi="Times New Roman"/>
          <w:sz w:val="24"/>
          <w:szCs w:val="24"/>
        </w:rPr>
        <w:t>Осинского</w:t>
      </w:r>
      <w:proofErr w:type="spellEnd"/>
      <w:r w:rsidRPr="00A11D39">
        <w:rPr>
          <w:rFonts w:ascii="Times New Roman" w:hAnsi="Times New Roman"/>
          <w:sz w:val="24"/>
          <w:szCs w:val="24"/>
        </w:rPr>
        <w:t>, на юге – Иркутского муниципального районов.</w:t>
      </w:r>
    </w:p>
    <w:p w:rsidR="00CD6585" w:rsidRDefault="00CD6585" w:rsidP="00CD6585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Внешние связи населённых пунктов осуществляются автомобильным транспортом. Автомобильная дорога Иркутск-Бохан-Усть-Уда. Расстояние до областного центра г. Иркутск 150 км., до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охан</w:t>
      </w:r>
      <w:proofErr w:type="spellEnd"/>
      <w:r>
        <w:rPr>
          <w:rFonts w:ascii="Times New Roman" w:hAnsi="Times New Roman"/>
          <w:sz w:val="24"/>
          <w:szCs w:val="24"/>
        </w:rPr>
        <w:t xml:space="preserve"> –административного центра района около 30 км.</w:t>
      </w:r>
    </w:p>
    <w:p w:rsidR="00CD6585" w:rsidRDefault="00CD6585" w:rsidP="00CD6585">
      <w:pPr>
        <w:pStyle w:val="a8"/>
        <w:spacing w:after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3F0A" w:rsidRDefault="00FE3F0A" w:rsidP="00CD6585">
      <w:pPr>
        <w:pStyle w:val="a8"/>
        <w:spacing w:after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D6585" w:rsidRDefault="00CD6585" w:rsidP="00CD6585">
      <w:pPr>
        <w:pStyle w:val="a8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Pr="00DC27B7">
        <w:rPr>
          <w:rFonts w:ascii="Times New Roman" w:hAnsi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DC27B7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C27B7">
        <w:rPr>
          <w:rFonts w:ascii="Times New Roman" w:hAnsi="Times New Roman"/>
          <w:b/>
          <w:color w:val="000000"/>
          <w:sz w:val="24"/>
          <w:szCs w:val="24"/>
        </w:rPr>
        <w:t>Климат</w:t>
      </w:r>
      <w:r w:rsidRPr="002F5BA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6585" w:rsidRPr="00ED4C02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Климат резко-континентальный с холодной, продолжительной зимой и жарким летом. </w:t>
      </w:r>
      <w:r w:rsidRPr="00ED4C02">
        <w:rPr>
          <w:rFonts w:ascii="Times New Roman" w:hAnsi="Times New Roman"/>
          <w:sz w:val="24"/>
          <w:szCs w:val="24"/>
        </w:rPr>
        <w:t>Наступление холодного периода начинается достаточно резко, что вызвано образованием мощных малоподвижных антициклонов. Самый холодный месяц в году январь со среднемесячной температурой -25,3°С. Абсолютный минимум равен -55°С. Переход средней суточной температуры к положительным значениям происходит в середине апреля. Продолжительность безморозного периода составляет 183 дня.</w:t>
      </w:r>
    </w:p>
    <w:p w:rsidR="00CD6585" w:rsidRPr="00ED4C02" w:rsidRDefault="00CD6585" w:rsidP="00CD6585">
      <w:pPr>
        <w:shd w:val="clear" w:color="auto" w:fill="FFFFFF"/>
        <w:ind w:firstLine="907"/>
        <w:jc w:val="both"/>
        <w:rPr>
          <w:rFonts w:ascii="Times New Roman" w:hAnsi="Times New Roman"/>
          <w:sz w:val="24"/>
          <w:szCs w:val="24"/>
        </w:rPr>
      </w:pPr>
      <w:r w:rsidRPr="00ED4C02">
        <w:rPr>
          <w:rFonts w:ascii="Times New Roman" w:hAnsi="Times New Roman"/>
          <w:sz w:val="24"/>
          <w:szCs w:val="24"/>
        </w:rPr>
        <w:t>Наиболее теплый месяц – июль со среднемесячной температурой +17,9°С. Абсолютный максимум температуры равен +37°С. Переход к среднесуточной температуре выше +10°</w:t>
      </w:r>
      <w:proofErr w:type="gramStart"/>
      <w:r w:rsidRPr="00ED4C02">
        <w:rPr>
          <w:rFonts w:ascii="Times New Roman" w:hAnsi="Times New Roman"/>
          <w:sz w:val="24"/>
          <w:szCs w:val="24"/>
        </w:rPr>
        <w:t>С</w:t>
      </w:r>
      <w:proofErr w:type="gramEnd"/>
      <w:r w:rsidRPr="00ED4C02">
        <w:rPr>
          <w:rFonts w:ascii="Times New Roman" w:hAnsi="Times New Roman"/>
          <w:sz w:val="24"/>
          <w:szCs w:val="24"/>
        </w:rPr>
        <w:t xml:space="preserve"> осуществляется </w:t>
      </w:r>
      <w:proofErr w:type="gramStart"/>
      <w:r w:rsidRPr="00ED4C02">
        <w:rPr>
          <w:rFonts w:ascii="Times New Roman" w:hAnsi="Times New Roman"/>
          <w:sz w:val="24"/>
          <w:szCs w:val="24"/>
        </w:rPr>
        <w:t>в</w:t>
      </w:r>
      <w:proofErr w:type="gramEnd"/>
      <w:r w:rsidRPr="00ED4C02">
        <w:rPr>
          <w:rFonts w:ascii="Times New Roman" w:hAnsi="Times New Roman"/>
          <w:sz w:val="24"/>
          <w:szCs w:val="24"/>
        </w:rPr>
        <w:t xml:space="preserve"> конце мая. </w:t>
      </w:r>
    </w:p>
    <w:p w:rsidR="00CD6585" w:rsidRPr="004807C1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807C1">
        <w:rPr>
          <w:rFonts w:ascii="Times New Roman" w:hAnsi="Times New Roman"/>
          <w:bCs/>
          <w:sz w:val="24"/>
          <w:szCs w:val="24"/>
        </w:rPr>
        <w:t>Атмосферные осадки</w:t>
      </w:r>
      <w:r w:rsidRPr="004807C1">
        <w:rPr>
          <w:rFonts w:ascii="Times New Roman" w:hAnsi="Times New Roman"/>
          <w:sz w:val="24"/>
          <w:szCs w:val="24"/>
        </w:rPr>
        <w:t xml:space="preserve"> обусловлены циклонической деятельностью. Годовое количество осадков составляет 335мм. 80% годовой нормы осадков выпадает в тёплый период с мая по октябрь. Зима на рассматриваемой территории длится 6 месяцев. Твердые осадки выпадают в виде снега, снежной крупы, снежных зерен, составляют 10-15% всего годового количества осадков. Максимум осадков приходится на июль-август, минимум на февраль-март.</w:t>
      </w:r>
    </w:p>
    <w:p w:rsidR="00CD6585" w:rsidRPr="004807C1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807C1">
        <w:rPr>
          <w:rFonts w:ascii="Times New Roman" w:hAnsi="Times New Roman"/>
          <w:sz w:val="24"/>
          <w:szCs w:val="24"/>
        </w:rPr>
        <w:t>Из-за малого количества твёрдых осадков мощность снежного покрова, как правило, невелика.</w:t>
      </w:r>
    </w:p>
    <w:p w:rsidR="00CD6585" w:rsidRPr="004807C1" w:rsidRDefault="00CD6585" w:rsidP="00CD658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807C1">
        <w:rPr>
          <w:rFonts w:ascii="Times New Roman" w:hAnsi="Times New Roman"/>
          <w:bCs/>
          <w:sz w:val="24"/>
          <w:szCs w:val="24"/>
        </w:rPr>
        <w:t>Ветровой режим</w:t>
      </w:r>
      <w:r w:rsidRPr="004807C1">
        <w:rPr>
          <w:rFonts w:ascii="Times New Roman" w:hAnsi="Times New Roman"/>
          <w:sz w:val="24"/>
          <w:szCs w:val="24"/>
        </w:rPr>
        <w:t xml:space="preserve"> территории МО «</w:t>
      </w:r>
      <w:proofErr w:type="spellStart"/>
      <w:r w:rsidRPr="004807C1">
        <w:rPr>
          <w:rFonts w:ascii="Times New Roman" w:hAnsi="Times New Roman"/>
          <w:sz w:val="24"/>
          <w:szCs w:val="24"/>
        </w:rPr>
        <w:t>Укыр</w:t>
      </w:r>
      <w:proofErr w:type="spellEnd"/>
      <w:r w:rsidRPr="004807C1">
        <w:rPr>
          <w:rFonts w:ascii="Times New Roman" w:hAnsi="Times New Roman"/>
          <w:sz w:val="24"/>
          <w:szCs w:val="24"/>
        </w:rPr>
        <w:t>» определяется движением воздушных масс - высокой антициклональной и циклональной активностью.</w:t>
      </w:r>
    </w:p>
    <w:p w:rsidR="00CD6585" w:rsidRPr="004807C1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807C1">
        <w:rPr>
          <w:rFonts w:ascii="Times New Roman" w:hAnsi="Times New Roman"/>
          <w:sz w:val="24"/>
          <w:szCs w:val="24"/>
        </w:rPr>
        <w:t>Опасные явления погоды</w:t>
      </w:r>
    </w:p>
    <w:p w:rsidR="00CD6585" w:rsidRPr="004807C1" w:rsidRDefault="00CD6585" w:rsidP="00CD658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807C1">
        <w:rPr>
          <w:rFonts w:ascii="Times New Roman" w:hAnsi="Times New Roman"/>
          <w:sz w:val="24"/>
          <w:szCs w:val="24"/>
        </w:rPr>
        <w:t>На территории МО «</w:t>
      </w:r>
      <w:proofErr w:type="spellStart"/>
      <w:r w:rsidRPr="004807C1">
        <w:rPr>
          <w:rFonts w:ascii="Times New Roman" w:hAnsi="Times New Roman"/>
          <w:sz w:val="24"/>
          <w:szCs w:val="24"/>
        </w:rPr>
        <w:t>Укыр</w:t>
      </w:r>
      <w:proofErr w:type="spellEnd"/>
      <w:r w:rsidRPr="004807C1">
        <w:rPr>
          <w:rFonts w:ascii="Times New Roman" w:hAnsi="Times New Roman"/>
          <w:sz w:val="24"/>
          <w:szCs w:val="24"/>
        </w:rPr>
        <w:t xml:space="preserve">» наблюдаются опасные метеорологические явления, такие как сильный мороз, </w:t>
      </w:r>
      <w:proofErr w:type="gramStart"/>
      <w:r w:rsidRPr="004807C1">
        <w:rPr>
          <w:rFonts w:ascii="Times New Roman" w:hAnsi="Times New Roman"/>
          <w:sz w:val="24"/>
          <w:szCs w:val="24"/>
        </w:rPr>
        <w:t>чрезвычайная</w:t>
      </w:r>
      <w:proofErr w:type="gramEnd"/>
      <w:r w:rsidRPr="004807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7C1">
        <w:rPr>
          <w:rFonts w:ascii="Times New Roman" w:hAnsi="Times New Roman"/>
          <w:sz w:val="24"/>
          <w:szCs w:val="24"/>
        </w:rPr>
        <w:t>пожароопасность</w:t>
      </w:r>
      <w:proofErr w:type="spellEnd"/>
      <w:r w:rsidRPr="004807C1">
        <w:rPr>
          <w:rFonts w:ascii="Times New Roman" w:hAnsi="Times New Roman"/>
          <w:sz w:val="24"/>
          <w:szCs w:val="24"/>
        </w:rPr>
        <w:t xml:space="preserve">. </w:t>
      </w:r>
    </w:p>
    <w:p w:rsidR="00CD6585" w:rsidRPr="004807C1" w:rsidRDefault="00CD6585" w:rsidP="00CD658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807C1">
        <w:rPr>
          <w:rFonts w:ascii="Times New Roman" w:hAnsi="Times New Roman"/>
          <w:sz w:val="24"/>
          <w:szCs w:val="24"/>
        </w:rPr>
        <w:t>Установление сильных морозов чаще всего связано с вторжением арктических холодных воздушных масс после прохождения холодных фронтов. Минимальные температуры в такой период могут составлять до -55</w:t>
      </w:r>
      <w:proofErr w:type="gramStart"/>
      <w:r w:rsidRPr="004807C1">
        <w:rPr>
          <w:rFonts w:ascii="Times New Roman" w:hAnsi="Times New Roman"/>
          <w:sz w:val="24"/>
          <w:szCs w:val="24"/>
        </w:rPr>
        <w:sym w:font="Symbol" w:char="00B0"/>
      </w:r>
      <w:r w:rsidRPr="004807C1">
        <w:rPr>
          <w:rFonts w:ascii="Times New Roman" w:hAnsi="Times New Roman"/>
          <w:sz w:val="24"/>
          <w:szCs w:val="24"/>
        </w:rPr>
        <w:t>С</w:t>
      </w:r>
      <w:proofErr w:type="gramEnd"/>
      <w:r w:rsidRPr="004807C1">
        <w:rPr>
          <w:rFonts w:ascii="Times New Roman" w:hAnsi="Times New Roman"/>
          <w:sz w:val="24"/>
          <w:szCs w:val="24"/>
        </w:rPr>
        <w:t xml:space="preserve"> и держаться более 3 суток.</w:t>
      </w:r>
    </w:p>
    <w:p w:rsidR="00CD6585" w:rsidRPr="004807C1" w:rsidRDefault="00CD6585" w:rsidP="00CD658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807C1">
        <w:rPr>
          <w:rFonts w:ascii="Times New Roman" w:hAnsi="Times New Roman"/>
          <w:sz w:val="24"/>
          <w:szCs w:val="24"/>
        </w:rPr>
        <w:t>В летний период нередко устанавливаются периоды жаркой сухой погоды с максимальными температурами достигающими в отдельные дни +36</w:t>
      </w:r>
      <w:proofErr w:type="gramStart"/>
      <w:r w:rsidRPr="004807C1">
        <w:rPr>
          <w:rFonts w:ascii="Times New Roman" w:hAnsi="Times New Roman"/>
          <w:sz w:val="24"/>
          <w:szCs w:val="24"/>
        </w:rPr>
        <w:sym w:font="Symbol" w:char="00B0"/>
      </w:r>
      <w:r w:rsidRPr="004807C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4807C1">
        <w:rPr>
          <w:rFonts w:ascii="Times New Roman" w:hAnsi="Times New Roman"/>
          <w:sz w:val="24"/>
          <w:szCs w:val="24"/>
        </w:rPr>
        <w:t xml:space="preserve">, что в отсутствии осадков создает повышенную, местами чрезвычайную, </w:t>
      </w:r>
      <w:proofErr w:type="spellStart"/>
      <w:r w:rsidRPr="004807C1">
        <w:rPr>
          <w:rFonts w:ascii="Times New Roman" w:hAnsi="Times New Roman"/>
          <w:sz w:val="24"/>
          <w:szCs w:val="24"/>
        </w:rPr>
        <w:t>пожароопасность</w:t>
      </w:r>
      <w:proofErr w:type="spellEnd"/>
      <w:r w:rsidRPr="004807C1">
        <w:rPr>
          <w:rFonts w:ascii="Times New Roman" w:hAnsi="Times New Roman"/>
          <w:sz w:val="24"/>
          <w:szCs w:val="24"/>
        </w:rPr>
        <w:t>.</w:t>
      </w:r>
    </w:p>
    <w:p w:rsidR="00CD6585" w:rsidRPr="00A50B64" w:rsidRDefault="00CD6585" w:rsidP="00CD6585">
      <w:pPr>
        <w:suppressLineNumbers/>
        <w:tabs>
          <w:tab w:val="left" w:pos="17"/>
        </w:tabs>
        <w:ind w:firstLine="720"/>
        <w:jc w:val="both"/>
        <w:textAlignment w:val="bottom"/>
        <w:rPr>
          <w:rFonts w:ascii="Times New Roman" w:hAnsi="Times New Roman"/>
          <w:sz w:val="24"/>
          <w:szCs w:val="24"/>
        </w:rPr>
      </w:pPr>
      <w:r w:rsidRPr="00A50B64">
        <w:rPr>
          <w:rFonts w:ascii="Times New Roman" w:hAnsi="Times New Roman"/>
          <w:sz w:val="24"/>
          <w:szCs w:val="24"/>
        </w:rPr>
        <w:t>Гидрографию поселения составляют водные объекты, принадлежащие бассейну р. Ангары.</w:t>
      </w:r>
    </w:p>
    <w:p w:rsidR="00CD6585" w:rsidRPr="00A50B64" w:rsidRDefault="00CD6585" w:rsidP="00CD658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50B64">
        <w:rPr>
          <w:rFonts w:ascii="Times New Roman" w:hAnsi="Times New Roman"/>
          <w:sz w:val="24"/>
          <w:szCs w:val="24"/>
        </w:rPr>
        <w:t xml:space="preserve">Гидрографическая сеть представлена мелкими водоемами и водотоками, зачастую с пересыхающими руслами. </w:t>
      </w:r>
    </w:p>
    <w:p w:rsidR="00CD6585" w:rsidRPr="00A50B64" w:rsidRDefault="00CD6585" w:rsidP="00CD6585">
      <w:pPr>
        <w:suppressLineNumbers/>
        <w:tabs>
          <w:tab w:val="left" w:pos="17"/>
          <w:tab w:val="left" w:pos="993"/>
        </w:tabs>
        <w:ind w:firstLine="709"/>
        <w:jc w:val="both"/>
        <w:textAlignment w:val="bottom"/>
        <w:rPr>
          <w:rFonts w:ascii="Times New Roman" w:hAnsi="Times New Roman"/>
          <w:sz w:val="24"/>
          <w:szCs w:val="24"/>
        </w:rPr>
      </w:pPr>
      <w:r w:rsidRPr="00A50B64">
        <w:rPr>
          <w:rFonts w:ascii="Times New Roman" w:hAnsi="Times New Roman"/>
          <w:sz w:val="24"/>
          <w:szCs w:val="24"/>
        </w:rPr>
        <w:t xml:space="preserve">Основной  рекой поселения является р. </w:t>
      </w:r>
      <w:proofErr w:type="spellStart"/>
      <w:r w:rsidRPr="00A50B64">
        <w:rPr>
          <w:rFonts w:ascii="Times New Roman" w:hAnsi="Times New Roman"/>
          <w:sz w:val="24"/>
          <w:szCs w:val="24"/>
        </w:rPr>
        <w:t>Ида</w:t>
      </w:r>
      <w:proofErr w:type="spellEnd"/>
      <w:r w:rsidRPr="00A50B64">
        <w:rPr>
          <w:rFonts w:ascii="Times New Roman" w:hAnsi="Times New Roman"/>
          <w:sz w:val="24"/>
          <w:szCs w:val="24"/>
        </w:rPr>
        <w:t xml:space="preserve">, впадающая в </w:t>
      </w:r>
      <w:proofErr w:type="spellStart"/>
      <w:r w:rsidRPr="00A50B64">
        <w:rPr>
          <w:rFonts w:ascii="Times New Roman" w:hAnsi="Times New Roman"/>
          <w:sz w:val="24"/>
          <w:szCs w:val="24"/>
        </w:rPr>
        <w:t>Идинский</w:t>
      </w:r>
      <w:proofErr w:type="spellEnd"/>
      <w:r w:rsidRPr="00A50B64">
        <w:rPr>
          <w:rFonts w:ascii="Times New Roman" w:hAnsi="Times New Roman"/>
          <w:sz w:val="24"/>
          <w:szCs w:val="24"/>
        </w:rPr>
        <w:t xml:space="preserve"> залив Братского водохранилища, длина реки - 153 км, площадь водосбора – 2610 км</w:t>
      </w:r>
      <w:proofErr w:type="gramStart"/>
      <w:r w:rsidRPr="00A50B6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A50B64">
        <w:rPr>
          <w:rFonts w:ascii="Times New Roman" w:hAnsi="Times New Roman"/>
          <w:sz w:val="24"/>
          <w:szCs w:val="24"/>
        </w:rPr>
        <w:t>.</w:t>
      </w:r>
    </w:p>
    <w:p w:rsidR="00CD6585" w:rsidRPr="00A50B64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132715994"/>
      <w:r w:rsidRPr="00A50B64">
        <w:rPr>
          <w:rFonts w:ascii="Times New Roman" w:hAnsi="Times New Roman"/>
          <w:sz w:val="24"/>
          <w:szCs w:val="24"/>
        </w:rPr>
        <w:t xml:space="preserve">По лесорастительному районированию территория Кировского лесничества относится к лесостепной лесорастительной зоне, Среднесибирскому </w:t>
      </w:r>
      <w:proofErr w:type="spellStart"/>
      <w:r w:rsidRPr="00A50B64">
        <w:rPr>
          <w:rFonts w:ascii="Times New Roman" w:hAnsi="Times New Roman"/>
          <w:sz w:val="24"/>
          <w:szCs w:val="24"/>
        </w:rPr>
        <w:t>подтаежно</w:t>
      </w:r>
      <w:proofErr w:type="spellEnd"/>
      <w:r w:rsidRPr="00A50B64">
        <w:rPr>
          <w:rFonts w:ascii="Times New Roman" w:hAnsi="Times New Roman"/>
          <w:sz w:val="24"/>
          <w:szCs w:val="24"/>
        </w:rPr>
        <w:t>-лесостепному району.</w:t>
      </w:r>
    </w:p>
    <w:p w:rsidR="00CD6585" w:rsidRPr="00A50B64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50B64">
        <w:rPr>
          <w:rFonts w:ascii="Times New Roman" w:hAnsi="Times New Roman"/>
          <w:sz w:val="24"/>
          <w:szCs w:val="24"/>
        </w:rPr>
        <w:t xml:space="preserve">Основными лесообразующими породами являются сосна, лиственница, береза, осина. Абсолютно преобладают среди хвойных пород – сосна, среди </w:t>
      </w:r>
      <w:proofErr w:type="spellStart"/>
      <w:r w:rsidRPr="00A50B64">
        <w:rPr>
          <w:rFonts w:ascii="Times New Roman" w:hAnsi="Times New Roman"/>
          <w:sz w:val="24"/>
          <w:szCs w:val="24"/>
        </w:rPr>
        <w:t>мягколиственных</w:t>
      </w:r>
      <w:proofErr w:type="spellEnd"/>
      <w:r w:rsidRPr="00A50B64">
        <w:rPr>
          <w:rFonts w:ascii="Times New Roman" w:hAnsi="Times New Roman"/>
          <w:sz w:val="24"/>
          <w:szCs w:val="24"/>
        </w:rPr>
        <w:t xml:space="preserve"> пород – береза. Местами встречаются ель и пихта.</w:t>
      </w:r>
    </w:p>
    <w:p w:rsidR="00CD6585" w:rsidRPr="00DC27B7" w:rsidRDefault="00CD6585" w:rsidP="00CD6585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DC27B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DC27B7">
        <w:rPr>
          <w:rFonts w:ascii="Times New Roman" w:hAnsi="Times New Roman"/>
          <w:b/>
          <w:sz w:val="24"/>
          <w:szCs w:val="24"/>
        </w:rPr>
        <w:t>. Население</w:t>
      </w:r>
    </w:p>
    <w:p w:rsidR="00CD6585" w:rsidRPr="0090040A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40A">
        <w:rPr>
          <w:rFonts w:ascii="Times New Roman" w:hAnsi="Times New Roman"/>
          <w:sz w:val="24"/>
          <w:szCs w:val="24"/>
        </w:rPr>
        <w:t>Численность населения МО «</w:t>
      </w:r>
      <w:proofErr w:type="spellStart"/>
      <w:r w:rsidRPr="0090040A">
        <w:rPr>
          <w:rFonts w:ascii="Times New Roman" w:hAnsi="Times New Roman"/>
          <w:sz w:val="24"/>
          <w:szCs w:val="24"/>
        </w:rPr>
        <w:t>Укыр</w:t>
      </w:r>
      <w:proofErr w:type="spellEnd"/>
      <w:r w:rsidRPr="0090040A">
        <w:rPr>
          <w:rFonts w:ascii="Times New Roman" w:hAnsi="Times New Roman"/>
          <w:sz w:val="24"/>
          <w:szCs w:val="24"/>
        </w:rPr>
        <w:t>» на начало 201</w:t>
      </w:r>
      <w:r>
        <w:rPr>
          <w:rFonts w:ascii="Times New Roman" w:hAnsi="Times New Roman"/>
          <w:sz w:val="24"/>
          <w:szCs w:val="24"/>
        </w:rPr>
        <w:t>4</w:t>
      </w:r>
      <w:r w:rsidRPr="0090040A">
        <w:rPr>
          <w:rFonts w:ascii="Times New Roman" w:hAnsi="Times New Roman"/>
          <w:sz w:val="24"/>
          <w:szCs w:val="24"/>
        </w:rPr>
        <w:t xml:space="preserve"> года составляет (согласно данным администрации МО «</w:t>
      </w:r>
      <w:proofErr w:type="spellStart"/>
      <w:r w:rsidRPr="0090040A">
        <w:rPr>
          <w:rFonts w:ascii="Times New Roman" w:hAnsi="Times New Roman"/>
          <w:sz w:val="24"/>
          <w:szCs w:val="24"/>
        </w:rPr>
        <w:t>Укыр</w:t>
      </w:r>
      <w:proofErr w:type="spellEnd"/>
      <w:r w:rsidRPr="0090040A">
        <w:rPr>
          <w:rFonts w:ascii="Times New Roman" w:hAnsi="Times New Roman"/>
          <w:sz w:val="24"/>
          <w:szCs w:val="24"/>
        </w:rPr>
        <w:t xml:space="preserve">») </w:t>
      </w:r>
      <w:r>
        <w:rPr>
          <w:rFonts w:ascii="Times New Roman" w:hAnsi="Times New Roman"/>
          <w:sz w:val="24"/>
          <w:szCs w:val="24"/>
        </w:rPr>
        <w:t>1365</w:t>
      </w:r>
      <w:r w:rsidRPr="0090040A">
        <w:rPr>
          <w:rFonts w:ascii="Times New Roman" w:hAnsi="Times New Roman"/>
          <w:sz w:val="24"/>
          <w:szCs w:val="24"/>
        </w:rPr>
        <w:t xml:space="preserve">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90040A">
        <w:rPr>
          <w:rFonts w:ascii="Times New Roman" w:hAnsi="Times New Roman"/>
          <w:sz w:val="24"/>
          <w:szCs w:val="24"/>
        </w:rPr>
        <w:t>По данным Всероссийской переписи населения-2010 (ВПН-2010) численность населения зарегистрирована меньшая – 1333 человек, что учитывает фактически наличное в МО «</w:t>
      </w:r>
      <w:proofErr w:type="spellStart"/>
      <w:r w:rsidRPr="0090040A">
        <w:rPr>
          <w:rFonts w:ascii="Times New Roman" w:hAnsi="Times New Roman"/>
          <w:sz w:val="24"/>
          <w:szCs w:val="24"/>
        </w:rPr>
        <w:t>Укыр</w:t>
      </w:r>
      <w:proofErr w:type="spellEnd"/>
      <w:r w:rsidRPr="0090040A">
        <w:rPr>
          <w:rFonts w:ascii="Times New Roman" w:hAnsi="Times New Roman"/>
          <w:sz w:val="24"/>
          <w:szCs w:val="24"/>
        </w:rPr>
        <w:t>» население, с вычетом уехавших на работу и учёбу в областной центр и на север области.</w:t>
      </w:r>
    </w:p>
    <w:p w:rsidR="00CD6585" w:rsidRPr="0090040A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0040A">
        <w:rPr>
          <w:rFonts w:ascii="Times New Roman" w:hAnsi="Times New Roman"/>
          <w:i/>
          <w:sz w:val="24"/>
          <w:szCs w:val="24"/>
        </w:rPr>
        <w:t xml:space="preserve">В проекте расчетная численность населения принята  от результатов ВПН-2010. </w:t>
      </w:r>
    </w:p>
    <w:p w:rsidR="00CD6585" w:rsidRPr="0090040A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40A">
        <w:rPr>
          <w:rFonts w:ascii="Times New Roman" w:hAnsi="Times New Roman"/>
          <w:sz w:val="24"/>
          <w:szCs w:val="24"/>
        </w:rPr>
        <w:t>В отличие от большинства поселений района в МО «</w:t>
      </w:r>
      <w:proofErr w:type="spellStart"/>
      <w:r w:rsidRPr="0090040A">
        <w:rPr>
          <w:rFonts w:ascii="Times New Roman" w:hAnsi="Times New Roman"/>
          <w:sz w:val="24"/>
          <w:szCs w:val="24"/>
        </w:rPr>
        <w:t>Укыр</w:t>
      </w:r>
      <w:proofErr w:type="spellEnd"/>
      <w:r w:rsidRPr="0090040A">
        <w:rPr>
          <w:rFonts w:ascii="Times New Roman" w:hAnsi="Times New Roman"/>
          <w:sz w:val="24"/>
          <w:szCs w:val="24"/>
        </w:rPr>
        <w:t xml:space="preserve">» менее </w:t>
      </w:r>
      <w:proofErr w:type="gramStart"/>
      <w:r w:rsidRPr="0090040A">
        <w:rPr>
          <w:rFonts w:ascii="Times New Roman" w:hAnsi="Times New Roman"/>
          <w:sz w:val="24"/>
          <w:szCs w:val="24"/>
        </w:rPr>
        <w:t>выражена</w:t>
      </w:r>
      <w:proofErr w:type="gramEnd"/>
      <w:r w:rsidRPr="009004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040A">
        <w:rPr>
          <w:rFonts w:ascii="Times New Roman" w:hAnsi="Times New Roman"/>
          <w:sz w:val="24"/>
          <w:szCs w:val="24"/>
        </w:rPr>
        <w:t>моноцентричность</w:t>
      </w:r>
      <w:proofErr w:type="spellEnd"/>
      <w:r w:rsidRPr="0090040A">
        <w:rPr>
          <w:rFonts w:ascii="Times New Roman" w:hAnsi="Times New Roman"/>
          <w:sz w:val="24"/>
          <w:szCs w:val="24"/>
        </w:rPr>
        <w:t xml:space="preserve"> системы расселения – в административном центре МО «</w:t>
      </w:r>
      <w:proofErr w:type="spellStart"/>
      <w:r w:rsidRPr="0090040A">
        <w:rPr>
          <w:rFonts w:ascii="Times New Roman" w:hAnsi="Times New Roman"/>
          <w:sz w:val="24"/>
          <w:szCs w:val="24"/>
        </w:rPr>
        <w:t>Укыр</w:t>
      </w:r>
      <w:proofErr w:type="spellEnd"/>
      <w:r w:rsidRPr="0090040A">
        <w:rPr>
          <w:rFonts w:ascii="Times New Roman" w:hAnsi="Times New Roman"/>
          <w:sz w:val="24"/>
          <w:szCs w:val="24"/>
        </w:rPr>
        <w:t xml:space="preserve">» сконцентрировано только 44% населения муниципального образования. Также в поселении выделяются населенные пункты людностью  около 200 человек – </w:t>
      </w:r>
      <w:proofErr w:type="spellStart"/>
      <w:r w:rsidRPr="0090040A">
        <w:rPr>
          <w:rFonts w:ascii="Times New Roman" w:hAnsi="Times New Roman"/>
          <w:sz w:val="24"/>
          <w:szCs w:val="24"/>
        </w:rPr>
        <w:lastRenderedPageBreak/>
        <w:t>д</w:t>
      </w:r>
      <w:proofErr w:type="gramStart"/>
      <w:r w:rsidRPr="0090040A">
        <w:rPr>
          <w:rFonts w:ascii="Times New Roman" w:hAnsi="Times New Roman"/>
          <w:sz w:val="24"/>
          <w:szCs w:val="24"/>
        </w:rPr>
        <w:t>.П</w:t>
      </w:r>
      <w:proofErr w:type="gramEnd"/>
      <w:r w:rsidRPr="0090040A">
        <w:rPr>
          <w:rFonts w:ascii="Times New Roman" w:hAnsi="Times New Roman"/>
          <w:sz w:val="24"/>
          <w:szCs w:val="24"/>
        </w:rPr>
        <w:t>етрограновка</w:t>
      </w:r>
      <w:proofErr w:type="spellEnd"/>
      <w:r w:rsidRPr="009004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40A">
        <w:rPr>
          <w:rFonts w:ascii="Times New Roman" w:hAnsi="Times New Roman"/>
          <w:sz w:val="24"/>
          <w:szCs w:val="24"/>
        </w:rPr>
        <w:t>Хоргелок</w:t>
      </w:r>
      <w:proofErr w:type="spellEnd"/>
      <w:r w:rsidRPr="009004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40A">
        <w:rPr>
          <w:rFonts w:ascii="Times New Roman" w:hAnsi="Times New Roman"/>
          <w:sz w:val="24"/>
          <w:szCs w:val="24"/>
        </w:rPr>
        <w:t>Маньково</w:t>
      </w:r>
      <w:proofErr w:type="spellEnd"/>
      <w:r w:rsidRPr="0090040A">
        <w:rPr>
          <w:rFonts w:ascii="Times New Roman" w:hAnsi="Times New Roman"/>
          <w:sz w:val="24"/>
          <w:szCs w:val="24"/>
        </w:rPr>
        <w:t>, в сумме там проживает 41% населения МО «</w:t>
      </w:r>
      <w:proofErr w:type="spellStart"/>
      <w:r w:rsidRPr="0090040A">
        <w:rPr>
          <w:rFonts w:ascii="Times New Roman" w:hAnsi="Times New Roman"/>
          <w:sz w:val="24"/>
          <w:szCs w:val="24"/>
        </w:rPr>
        <w:t>Укыр</w:t>
      </w:r>
      <w:proofErr w:type="spellEnd"/>
      <w:r w:rsidRPr="0090040A">
        <w:rPr>
          <w:rFonts w:ascii="Times New Roman" w:hAnsi="Times New Roman"/>
          <w:sz w:val="24"/>
          <w:szCs w:val="24"/>
        </w:rPr>
        <w:t>».</w:t>
      </w:r>
    </w:p>
    <w:p w:rsidR="00CD6585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40A">
        <w:rPr>
          <w:rFonts w:ascii="Times New Roman" w:hAnsi="Times New Roman"/>
          <w:sz w:val="24"/>
          <w:szCs w:val="24"/>
        </w:rPr>
        <w:t>Динамика численности населения практически стабильна. С учётом данных ВПН-2010 за 20 лет произошла убыль населения на 9%, такая ситуация хуже, чем в среднем по району (-5%).</w:t>
      </w:r>
    </w:p>
    <w:p w:rsidR="00CD6585" w:rsidRPr="0090040A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40A">
        <w:rPr>
          <w:rFonts w:ascii="Times New Roman" w:hAnsi="Times New Roman"/>
          <w:sz w:val="24"/>
          <w:szCs w:val="24"/>
        </w:rPr>
        <w:t>Стабилизация численности населения обеспечивается устойчивым положительным приростом (в среднем за 5 лет +7,2‰), компенсирующим нестабильные миграционные процессы, в целом характеризующиеся превышением числа выезжающего населения над числом приезжающего.</w:t>
      </w:r>
    </w:p>
    <w:p w:rsidR="00CD6585" w:rsidRPr="0090040A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40A">
        <w:rPr>
          <w:rFonts w:ascii="Times New Roman" w:hAnsi="Times New Roman"/>
          <w:sz w:val="24"/>
          <w:szCs w:val="24"/>
        </w:rPr>
        <w:t>Такая ситуация во многом связана с традиционно более благоприятными демографическими показателями в районах с высокой долей населения бурятской национальности.</w:t>
      </w:r>
    </w:p>
    <w:p w:rsidR="00CD6585" w:rsidRPr="0090040A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40A">
        <w:rPr>
          <w:rFonts w:ascii="Times New Roman" w:hAnsi="Times New Roman"/>
          <w:sz w:val="24"/>
          <w:szCs w:val="24"/>
        </w:rPr>
        <w:t>В МО «</w:t>
      </w:r>
      <w:proofErr w:type="spellStart"/>
      <w:r w:rsidRPr="0090040A">
        <w:rPr>
          <w:rFonts w:ascii="Times New Roman" w:hAnsi="Times New Roman"/>
          <w:sz w:val="24"/>
          <w:szCs w:val="24"/>
        </w:rPr>
        <w:t>Укыр</w:t>
      </w:r>
      <w:proofErr w:type="spellEnd"/>
      <w:r w:rsidRPr="0090040A">
        <w:rPr>
          <w:rFonts w:ascii="Times New Roman" w:hAnsi="Times New Roman"/>
          <w:sz w:val="24"/>
          <w:szCs w:val="24"/>
        </w:rPr>
        <w:t>» 53% населения составляют русские, 36%  - буряты, 10 % - татары.</w:t>
      </w:r>
    </w:p>
    <w:p w:rsidR="00CD6585" w:rsidRPr="008F5EB9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5EB9">
        <w:rPr>
          <w:rFonts w:ascii="Times New Roman" w:hAnsi="Times New Roman"/>
          <w:sz w:val="24"/>
          <w:szCs w:val="24"/>
        </w:rPr>
        <w:t>Возрастная структура населения характеризуется высокой демографической нагрузкой на трудоспособное населения – в МО «</w:t>
      </w:r>
      <w:proofErr w:type="spellStart"/>
      <w:r w:rsidRPr="008F5EB9">
        <w:rPr>
          <w:rFonts w:ascii="Times New Roman" w:hAnsi="Times New Roman"/>
          <w:sz w:val="24"/>
          <w:szCs w:val="24"/>
        </w:rPr>
        <w:t>Укыр</w:t>
      </w:r>
      <w:proofErr w:type="spellEnd"/>
      <w:r w:rsidRPr="008F5EB9">
        <w:rPr>
          <w:rFonts w:ascii="Times New Roman" w:hAnsi="Times New Roman"/>
          <w:sz w:val="24"/>
          <w:szCs w:val="24"/>
        </w:rPr>
        <w:t xml:space="preserve">» высока доля населения младше трудоспособного возраста (выше </w:t>
      </w:r>
      <w:proofErr w:type="spellStart"/>
      <w:r w:rsidRPr="008F5EB9">
        <w:rPr>
          <w:rFonts w:ascii="Times New Roman" w:hAnsi="Times New Roman"/>
          <w:sz w:val="24"/>
          <w:szCs w:val="24"/>
        </w:rPr>
        <w:t>среднерайонного</w:t>
      </w:r>
      <w:proofErr w:type="spellEnd"/>
      <w:r w:rsidRPr="008F5EB9">
        <w:rPr>
          <w:rFonts w:ascii="Times New Roman" w:hAnsi="Times New Roman"/>
          <w:sz w:val="24"/>
          <w:szCs w:val="24"/>
        </w:rPr>
        <w:t xml:space="preserve"> уровня), и сравнительно невелика доля пенсионеров. Такая ситуация складывается благодаря устойчивому естественному приросту населения.</w:t>
      </w:r>
    </w:p>
    <w:p w:rsidR="00CD6585" w:rsidRPr="008F5EB9" w:rsidRDefault="00CD6585" w:rsidP="00CD6585">
      <w:pPr>
        <w:spacing w:line="264" w:lineRule="auto"/>
        <w:ind w:firstLine="720"/>
        <w:jc w:val="left"/>
        <w:rPr>
          <w:rFonts w:ascii="Times New Roman" w:hAnsi="Times New Roman"/>
          <w:sz w:val="24"/>
          <w:szCs w:val="24"/>
        </w:rPr>
      </w:pPr>
      <w:r w:rsidRPr="008F5EB9">
        <w:rPr>
          <w:rFonts w:ascii="Times New Roman" w:hAnsi="Times New Roman"/>
          <w:sz w:val="24"/>
          <w:szCs w:val="24"/>
        </w:rPr>
        <w:t>Средний по МО «</w:t>
      </w:r>
      <w:proofErr w:type="spellStart"/>
      <w:r w:rsidRPr="008F5EB9">
        <w:rPr>
          <w:rFonts w:ascii="Times New Roman" w:hAnsi="Times New Roman"/>
          <w:sz w:val="24"/>
          <w:szCs w:val="24"/>
        </w:rPr>
        <w:t>Укыр</w:t>
      </w:r>
      <w:proofErr w:type="spellEnd"/>
      <w:r w:rsidRPr="008F5EB9">
        <w:rPr>
          <w:rFonts w:ascii="Times New Roman" w:hAnsi="Times New Roman"/>
          <w:sz w:val="24"/>
          <w:szCs w:val="24"/>
        </w:rPr>
        <w:t>»  коэффициент семейности  - 3,9 (в среднем по району –3,4).</w:t>
      </w:r>
    </w:p>
    <w:p w:rsidR="00CD6585" w:rsidRDefault="00CD6585" w:rsidP="00CD6585">
      <w:pPr>
        <w:ind w:firstLine="709"/>
        <w:jc w:val="both"/>
        <w:rPr>
          <w:rFonts w:ascii="Times New Roman" w:hAnsi="Times New Roman"/>
          <w:b/>
          <w:spacing w:val="-12"/>
        </w:rPr>
      </w:pPr>
    </w:p>
    <w:p w:rsidR="00CD6585" w:rsidRPr="00722E5D" w:rsidRDefault="00CD6585" w:rsidP="00CD6585">
      <w:pPr>
        <w:jc w:val="both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>1</w:t>
      </w:r>
      <w:r w:rsidRPr="00722E5D">
        <w:rPr>
          <w:rFonts w:ascii="Times New Roman" w:hAnsi="Times New Roman"/>
          <w:b/>
          <w:spacing w:val="-12"/>
          <w:sz w:val="24"/>
          <w:szCs w:val="24"/>
        </w:rPr>
        <w:t>.1.3. Характеристика экономики поселения</w:t>
      </w:r>
    </w:p>
    <w:p w:rsidR="00CD6585" w:rsidRPr="00CB3CDF" w:rsidRDefault="00CD6585" w:rsidP="00CD6585">
      <w:pPr>
        <w:pStyle w:val="afc"/>
        <w:spacing w:before="0" w:beforeAutospacing="0" w:after="0" w:afterAutospacing="0"/>
        <w:ind w:firstLine="709"/>
        <w:jc w:val="both"/>
      </w:pPr>
      <w:r w:rsidRPr="00CB3CDF">
        <w:t>Институциональная основа экономики МО «</w:t>
      </w:r>
      <w:proofErr w:type="spellStart"/>
      <w:r w:rsidRPr="00CB3CDF">
        <w:t>Укыр</w:t>
      </w:r>
      <w:proofErr w:type="spellEnd"/>
      <w:r w:rsidRPr="00CB3CDF">
        <w:t>» – административные  и обслуживающие бюджетные организации социальной и инженерной инфраструктуры, малые предприятия и индивидуальные предприниматели в сфере торговли и общественного питания, сельского хозяйства, лесозаготовке и деревообработке.</w:t>
      </w:r>
    </w:p>
    <w:p w:rsidR="00CD6585" w:rsidRPr="00CB3CDF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3CDF">
        <w:rPr>
          <w:rFonts w:ascii="Times New Roman" w:hAnsi="Times New Roman"/>
          <w:sz w:val="24"/>
          <w:szCs w:val="24"/>
        </w:rPr>
        <w:t>Развитие экономической деятельности в МО «</w:t>
      </w:r>
      <w:proofErr w:type="spellStart"/>
      <w:r w:rsidRPr="00CB3CDF">
        <w:rPr>
          <w:rFonts w:ascii="Times New Roman" w:hAnsi="Times New Roman"/>
          <w:sz w:val="24"/>
          <w:szCs w:val="24"/>
        </w:rPr>
        <w:t>Укыр</w:t>
      </w:r>
      <w:proofErr w:type="spellEnd"/>
      <w:r w:rsidRPr="00CB3CDF">
        <w:rPr>
          <w:rFonts w:ascii="Times New Roman" w:hAnsi="Times New Roman"/>
          <w:sz w:val="24"/>
          <w:szCs w:val="24"/>
        </w:rPr>
        <w:t xml:space="preserve">» сдерживается отсутствием эффективных промышленных предприятий, недостаточным развитием </w:t>
      </w:r>
      <w:proofErr w:type="spellStart"/>
      <w:r w:rsidRPr="00CB3CDF">
        <w:rPr>
          <w:rFonts w:ascii="Times New Roman" w:hAnsi="Times New Roman"/>
          <w:sz w:val="24"/>
          <w:szCs w:val="24"/>
        </w:rPr>
        <w:t>крупнотоварного</w:t>
      </w:r>
      <w:proofErr w:type="spellEnd"/>
      <w:r w:rsidRPr="00CB3CDF">
        <w:rPr>
          <w:rFonts w:ascii="Times New Roman" w:hAnsi="Times New Roman"/>
          <w:sz w:val="24"/>
          <w:szCs w:val="24"/>
        </w:rPr>
        <w:t xml:space="preserve"> сектора сельского хозяйства и недостаточным использованием природно-ресурсного потенциала.</w:t>
      </w:r>
    </w:p>
    <w:p w:rsidR="00CD6585" w:rsidRPr="00CB3CDF" w:rsidRDefault="00CD6585" w:rsidP="00CD65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B3CDF">
        <w:rPr>
          <w:rFonts w:ascii="Times New Roman" w:hAnsi="Times New Roman"/>
          <w:sz w:val="24"/>
          <w:szCs w:val="24"/>
        </w:rPr>
        <w:t>МО «</w:t>
      </w:r>
      <w:proofErr w:type="spellStart"/>
      <w:r w:rsidRPr="00CB3CDF">
        <w:rPr>
          <w:rFonts w:ascii="Times New Roman" w:hAnsi="Times New Roman"/>
          <w:sz w:val="24"/>
          <w:szCs w:val="24"/>
        </w:rPr>
        <w:t>Укыр</w:t>
      </w:r>
      <w:proofErr w:type="spellEnd"/>
      <w:r w:rsidRPr="00CB3CDF">
        <w:rPr>
          <w:rFonts w:ascii="Times New Roman" w:hAnsi="Times New Roman"/>
          <w:sz w:val="24"/>
          <w:szCs w:val="24"/>
        </w:rPr>
        <w:t>»  характеризуется сравнительно высоким уровнем развития крестьянско-фермерских хозяйств и индивидуальных предпринимателей, которые специализируются в основном на производстве зерна.</w:t>
      </w:r>
    </w:p>
    <w:p w:rsidR="00CD6585" w:rsidRPr="00CB3CDF" w:rsidRDefault="00CD6585" w:rsidP="00CD65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B3CDF">
        <w:rPr>
          <w:rFonts w:ascii="Times New Roman" w:hAnsi="Times New Roman"/>
          <w:sz w:val="24"/>
          <w:szCs w:val="24"/>
        </w:rPr>
        <w:t>В МО «</w:t>
      </w:r>
      <w:proofErr w:type="spellStart"/>
      <w:r w:rsidRPr="00CB3CDF">
        <w:rPr>
          <w:rFonts w:ascii="Times New Roman" w:hAnsi="Times New Roman"/>
          <w:sz w:val="24"/>
          <w:szCs w:val="24"/>
        </w:rPr>
        <w:t>Укыр</w:t>
      </w:r>
      <w:proofErr w:type="spellEnd"/>
      <w:r w:rsidRPr="00CB3CDF">
        <w:rPr>
          <w:rFonts w:ascii="Times New Roman" w:hAnsi="Times New Roman"/>
          <w:sz w:val="24"/>
          <w:szCs w:val="24"/>
        </w:rPr>
        <w:t xml:space="preserve">» функционирует 5 предпринимателей, которые в общей сложности обрабатывают около </w:t>
      </w:r>
      <w:r>
        <w:rPr>
          <w:rFonts w:ascii="Times New Roman" w:hAnsi="Times New Roman"/>
          <w:sz w:val="24"/>
          <w:szCs w:val="24"/>
        </w:rPr>
        <w:t>1968</w:t>
      </w:r>
      <w:r w:rsidRPr="00CB3CDF">
        <w:rPr>
          <w:rFonts w:ascii="Times New Roman" w:hAnsi="Times New Roman"/>
          <w:sz w:val="24"/>
          <w:szCs w:val="24"/>
        </w:rPr>
        <w:t xml:space="preserve"> га посевных площадей, это один из самых высоких показателей среди поселений района. Производственные площадки хозяйств расположены в </w:t>
      </w:r>
      <w:proofErr w:type="spellStart"/>
      <w:r w:rsidRPr="00CB3CDF">
        <w:rPr>
          <w:rFonts w:ascii="Times New Roman" w:hAnsi="Times New Roman"/>
          <w:sz w:val="24"/>
          <w:szCs w:val="24"/>
        </w:rPr>
        <w:t>с</w:t>
      </w:r>
      <w:proofErr w:type="gramStart"/>
      <w:r w:rsidRPr="00CB3CDF">
        <w:rPr>
          <w:rFonts w:ascii="Times New Roman" w:hAnsi="Times New Roman"/>
          <w:sz w:val="24"/>
          <w:szCs w:val="24"/>
        </w:rPr>
        <w:t>.У</w:t>
      </w:r>
      <w:proofErr w:type="gramEnd"/>
      <w:r w:rsidRPr="00CB3CDF">
        <w:rPr>
          <w:rFonts w:ascii="Times New Roman" w:hAnsi="Times New Roman"/>
          <w:sz w:val="24"/>
          <w:szCs w:val="24"/>
        </w:rPr>
        <w:t>кыр</w:t>
      </w:r>
      <w:proofErr w:type="spellEnd"/>
      <w:r w:rsidRPr="00CB3C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CDF">
        <w:rPr>
          <w:rFonts w:ascii="Times New Roman" w:hAnsi="Times New Roman"/>
          <w:sz w:val="24"/>
          <w:szCs w:val="24"/>
        </w:rPr>
        <w:t>д.Маньково</w:t>
      </w:r>
      <w:proofErr w:type="spellEnd"/>
      <w:r w:rsidRPr="00CB3C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CDF">
        <w:rPr>
          <w:rFonts w:ascii="Times New Roman" w:hAnsi="Times New Roman"/>
          <w:sz w:val="24"/>
          <w:szCs w:val="24"/>
        </w:rPr>
        <w:t>д.Хоргелок</w:t>
      </w:r>
      <w:proofErr w:type="spellEnd"/>
      <w:r w:rsidRPr="00CB3CDF">
        <w:rPr>
          <w:rFonts w:ascii="Times New Roman" w:hAnsi="Times New Roman"/>
          <w:sz w:val="24"/>
          <w:szCs w:val="24"/>
        </w:rPr>
        <w:t>.</w:t>
      </w:r>
    </w:p>
    <w:p w:rsidR="00CD6585" w:rsidRPr="00CB3CDF" w:rsidRDefault="00CD6585" w:rsidP="00CD65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highlight w:val="green"/>
        </w:rPr>
      </w:pPr>
      <w:r w:rsidRPr="00CB3CDF">
        <w:rPr>
          <w:rFonts w:ascii="Times New Roman" w:hAnsi="Times New Roman"/>
          <w:sz w:val="24"/>
          <w:szCs w:val="24"/>
        </w:rPr>
        <w:t>Население занято в основном огородничеством и разведением скота. Поголовье крупного рогатого скота в хозяйствах населения на 01.01.201</w:t>
      </w:r>
      <w:r>
        <w:rPr>
          <w:rFonts w:ascii="Times New Roman" w:hAnsi="Times New Roman"/>
          <w:sz w:val="24"/>
          <w:szCs w:val="24"/>
        </w:rPr>
        <w:t>4</w:t>
      </w:r>
      <w:r w:rsidRPr="00CB3CDF">
        <w:rPr>
          <w:rFonts w:ascii="Times New Roman" w:hAnsi="Times New Roman"/>
          <w:sz w:val="24"/>
          <w:szCs w:val="24"/>
        </w:rPr>
        <w:t>г – 1</w:t>
      </w:r>
      <w:r>
        <w:rPr>
          <w:rFonts w:ascii="Times New Roman" w:hAnsi="Times New Roman"/>
          <w:sz w:val="24"/>
          <w:szCs w:val="24"/>
        </w:rPr>
        <w:t>200</w:t>
      </w:r>
      <w:r w:rsidRPr="00CB3CDF">
        <w:rPr>
          <w:rFonts w:ascii="Times New Roman" w:hAnsi="Times New Roman"/>
          <w:sz w:val="24"/>
          <w:szCs w:val="24"/>
        </w:rPr>
        <w:t xml:space="preserve"> голов, свиней – </w:t>
      </w:r>
      <w:r>
        <w:rPr>
          <w:rFonts w:ascii="Times New Roman" w:hAnsi="Times New Roman"/>
          <w:sz w:val="24"/>
          <w:szCs w:val="24"/>
        </w:rPr>
        <w:t>550</w:t>
      </w:r>
      <w:r w:rsidRPr="00CB3CDF">
        <w:rPr>
          <w:rFonts w:ascii="Times New Roman" w:hAnsi="Times New Roman"/>
          <w:sz w:val="24"/>
          <w:szCs w:val="24"/>
        </w:rPr>
        <w:t xml:space="preserve"> голов, овец и коз – </w:t>
      </w:r>
      <w:r>
        <w:rPr>
          <w:rFonts w:ascii="Times New Roman" w:hAnsi="Times New Roman"/>
          <w:sz w:val="24"/>
          <w:szCs w:val="24"/>
        </w:rPr>
        <w:t>450</w:t>
      </w:r>
      <w:r w:rsidRPr="00CB3CDF">
        <w:rPr>
          <w:rFonts w:ascii="Times New Roman" w:hAnsi="Times New Roman"/>
          <w:sz w:val="24"/>
          <w:szCs w:val="24"/>
        </w:rPr>
        <w:t xml:space="preserve"> голов, птицы - 2</w:t>
      </w:r>
      <w:r>
        <w:rPr>
          <w:rFonts w:ascii="Times New Roman" w:hAnsi="Times New Roman"/>
          <w:sz w:val="24"/>
          <w:szCs w:val="24"/>
        </w:rPr>
        <w:t>5</w:t>
      </w:r>
      <w:r w:rsidRPr="00CB3CDF">
        <w:rPr>
          <w:rFonts w:ascii="Times New Roman" w:hAnsi="Times New Roman"/>
          <w:sz w:val="24"/>
          <w:szCs w:val="24"/>
        </w:rPr>
        <w:t>00. По относительному показателю поголовья скота на 1000 человек МО «</w:t>
      </w:r>
      <w:proofErr w:type="spellStart"/>
      <w:r w:rsidRPr="00CB3CDF">
        <w:rPr>
          <w:rFonts w:ascii="Times New Roman" w:hAnsi="Times New Roman"/>
          <w:sz w:val="24"/>
          <w:szCs w:val="24"/>
        </w:rPr>
        <w:t>Укыр</w:t>
      </w:r>
      <w:proofErr w:type="spellEnd"/>
      <w:r w:rsidRPr="00CB3CDF">
        <w:rPr>
          <w:rFonts w:ascii="Times New Roman" w:hAnsi="Times New Roman"/>
          <w:sz w:val="24"/>
          <w:szCs w:val="24"/>
        </w:rPr>
        <w:t xml:space="preserve">» занимает одно из первых мест в районе: голов КРС на 1000 человек -  </w:t>
      </w:r>
      <w:r>
        <w:rPr>
          <w:rFonts w:ascii="Times New Roman" w:hAnsi="Times New Roman"/>
          <w:sz w:val="24"/>
          <w:szCs w:val="24"/>
        </w:rPr>
        <w:t>879</w:t>
      </w:r>
      <w:r w:rsidRPr="00CB3CDF">
        <w:rPr>
          <w:rFonts w:ascii="Times New Roman" w:hAnsi="Times New Roman"/>
          <w:sz w:val="24"/>
          <w:szCs w:val="24"/>
        </w:rPr>
        <w:t xml:space="preserve">, свиней – </w:t>
      </w:r>
      <w:r>
        <w:rPr>
          <w:rFonts w:ascii="Times New Roman" w:hAnsi="Times New Roman"/>
          <w:sz w:val="24"/>
          <w:szCs w:val="24"/>
        </w:rPr>
        <w:t>403</w:t>
      </w:r>
      <w:r w:rsidRPr="00CB3CDF">
        <w:rPr>
          <w:rFonts w:ascii="Times New Roman" w:hAnsi="Times New Roman"/>
          <w:sz w:val="24"/>
          <w:szCs w:val="24"/>
        </w:rPr>
        <w:t xml:space="preserve">, птицы – </w:t>
      </w:r>
      <w:r>
        <w:rPr>
          <w:rFonts w:ascii="Times New Roman" w:hAnsi="Times New Roman"/>
          <w:sz w:val="24"/>
          <w:szCs w:val="24"/>
        </w:rPr>
        <w:t>1832</w:t>
      </w:r>
      <w:r w:rsidRPr="00CB3CDF">
        <w:rPr>
          <w:rFonts w:ascii="Times New Roman" w:hAnsi="Times New Roman"/>
          <w:sz w:val="24"/>
          <w:szCs w:val="24"/>
        </w:rPr>
        <w:t xml:space="preserve">, овец и коз – </w:t>
      </w:r>
      <w:r>
        <w:rPr>
          <w:rFonts w:ascii="Times New Roman" w:hAnsi="Times New Roman"/>
          <w:sz w:val="24"/>
          <w:szCs w:val="24"/>
        </w:rPr>
        <w:t>330</w:t>
      </w:r>
      <w:r w:rsidRPr="00CB3CDF">
        <w:rPr>
          <w:rFonts w:ascii="Times New Roman" w:hAnsi="Times New Roman"/>
          <w:sz w:val="24"/>
          <w:szCs w:val="24"/>
        </w:rPr>
        <w:t xml:space="preserve">.  </w:t>
      </w:r>
    </w:p>
    <w:p w:rsidR="00CD6585" w:rsidRPr="00AE143E" w:rsidRDefault="00CD6585" w:rsidP="00CD6585">
      <w:pPr>
        <w:ind w:firstLine="709"/>
        <w:jc w:val="both"/>
        <w:rPr>
          <w:color w:val="000000"/>
          <w:highlight w:val="green"/>
        </w:rPr>
      </w:pPr>
    </w:p>
    <w:p w:rsidR="00CD6585" w:rsidRDefault="00CD6585" w:rsidP="00CD6585">
      <w:pPr>
        <w:jc w:val="left"/>
        <w:rPr>
          <w:rFonts w:ascii="Times New Roman" w:hAnsi="Times New Roman"/>
          <w:sz w:val="24"/>
          <w:szCs w:val="24"/>
        </w:rPr>
      </w:pPr>
      <w:r w:rsidRPr="00B70B8E">
        <w:rPr>
          <w:rFonts w:ascii="Times New Roman" w:hAnsi="Times New Roman"/>
          <w:sz w:val="24"/>
          <w:szCs w:val="24"/>
        </w:rPr>
        <w:t>Социальная сфера представлена образовательными учреждениями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B8E">
        <w:rPr>
          <w:rFonts w:ascii="Times New Roman" w:hAnsi="Times New Roman"/>
          <w:sz w:val="24"/>
          <w:szCs w:val="24"/>
        </w:rPr>
        <w:t>- муниципальное бюджетное 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Укырская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B70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общая численность учащихся 179</w:t>
      </w:r>
      <w:r w:rsidRPr="00B70B8E">
        <w:rPr>
          <w:rFonts w:ascii="Times New Roman" w:hAnsi="Times New Roman"/>
          <w:sz w:val="24"/>
          <w:szCs w:val="24"/>
        </w:rPr>
        <w:t xml:space="preserve"> человек, МБДОУ «</w:t>
      </w:r>
      <w:proofErr w:type="spellStart"/>
      <w:r>
        <w:rPr>
          <w:rFonts w:ascii="Times New Roman" w:hAnsi="Times New Roman"/>
          <w:sz w:val="24"/>
          <w:szCs w:val="24"/>
        </w:rPr>
        <w:t>Укырский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сад» посещают 43</w:t>
      </w:r>
      <w:r w:rsidRPr="00B70B8E">
        <w:rPr>
          <w:rFonts w:ascii="Times New Roman" w:hAnsi="Times New Roman"/>
          <w:sz w:val="24"/>
          <w:szCs w:val="24"/>
        </w:rPr>
        <w:t xml:space="preserve"> детей.</w:t>
      </w:r>
    </w:p>
    <w:p w:rsidR="00CD6585" w:rsidRPr="00B70B8E" w:rsidRDefault="00CD6585" w:rsidP="00CD658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работает почта, </w:t>
      </w:r>
      <w:proofErr w:type="spellStart"/>
      <w:r>
        <w:rPr>
          <w:rFonts w:ascii="Times New Roman" w:hAnsi="Times New Roman"/>
          <w:sz w:val="24"/>
          <w:szCs w:val="24"/>
        </w:rPr>
        <w:t>Укырский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акушерско-фельдшерский пункт.</w:t>
      </w:r>
    </w:p>
    <w:p w:rsidR="00CD6585" w:rsidRPr="000239E4" w:rsidRDefault="00CD6585" w:rsidP="00CD6585">
      <w:pPr>
        <w:jc w:val="left"/>
        <w:rPr>
          <w:rFonts w:ascii="Times New Roman" w:hAnsi="Times New Roman"/>
          <w:sz w:val="24"/>
          <w:szCs w:val="24"/>
        </w:rPr>
      </w:pPr>
      <w:r w:rsidRPr="00B70B8E">
        <w:rPr>
          <w:rFonts w:ascii="Times New Roman" w:hAnsi="Times New Roman"/>
          <w:sz w:val="24"/>
          <w:szCs w:val="24"/>
        </w:rPr>
        <w:t xml:space="preserve">На территории поселения функционируют </w:t>
      </w:r>
      <w:r>
        <w:rPr>
          <w:rFonts w:ascii="Times New Roman" w:hAnsi="Times New Roman"/>
          <w:sz w:val="24"/>
          <w:szCs w:val="24"/>
        </w:rPr>
        <w:t>2</w:t>
      </w:r>
      <w:r w:rsidRPr="00B70B8E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B70B8E">
        <w:rPr>
          <w:rFonts w:ascii="Times New Roman" w:hAnsi="Times New Roman"/>
          <w:sz w:val="24"/>
          <w:szCs w:val="24"/>
        </w:rPr>
        <w:t xml:space="preserve"> культуры – муниципальное</w:t>
      </w:r>
      <w:r>
        <w:rPr>
          <w:rFonts w:ascii="Times New Roman" w:hAnsi="Times New Roman"/>
          <w:sz w:val="24"/>
          <w:szCs w:val="24"/>
        </w:rPr>
        <w:t xml:space="preserve"> бюджетное учр</w:t>
      </w:r>
      <w:r w:rsidRPr="00B70B8E">
        <w:rPr>
          <w:rFonts w:ascii="Times New Roman" w:hAnsi="Times New Roman"/>
          <w:sz w:val="24"/>
          <w:szCs w:val="24"/>
        </w:rPr>
        <w:t>еждение культуры «</w:t>
      </w:r>
      <w:proofErr w:type="spellStart"/>
      <w:r>
        <w:rPr>
          <w:rFonts w:ascii="Times New Roman" w:hAnsi="Times New Roman"/>
          <w:sz w:val="24"/>
          <w:szCs w:val="24"/>
        </w:rPr>
        <w:t>Укырский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СДК</w:t>
      </w:r>
      <w:r w:rsidRPr="00B70B8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 </w:t>
      </w:r>
      <w:proofErr w:type="spellStart"/>
      <w:r>
        <w:rPr>
          <w:rFonts w:ascii="Times New Roman" w:hAnsi="Times New Roman"/>
          <w:sz w:val="24"/>
          <w:szCs w:val="24"/>
        </w:rPr>
        <w:t>Маньковский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клуб, 1 ноября был открыт  </w:t>
      </w:r>
      <w:proofErr w:type="spellStart"/>
      <w:r>
        <w:rPr>
          <w:rFonts w:ascii="Times New Roman" w:hAnsi="Times New Roman"/>
          <w:sz w:val="24"/>
          <w:szCs w:val="24"/>
        </w:rPr>
        <w:t>Петрограновский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клуб в д. </w:t>
      </w:r>
      <w:proofErr w:type="spellStart"/>
      <w:r>
        <w:rPr>
          <w:rFonts w:ascii="Times New Roman" w:hAnsi="Times New Roman"/>
          <w:sz w:val="24"/>
          <w:szCs w:val="24"/>
        </w:rPr>
        <w:t>Петрограновка</w:t>
      </w:r>
      <w:proofErr w:type="spellEnd"/>
    </w:p>
    <w:p w:rsidR="00CD6585" w:rsidRPr="003C06CE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06CE">
        <w:rPr>
          <w:rFonts w:ascii="Times New Roman" w:hAnsi="Times New Roman"/>
          <w:sz w:val="24"/>
          <w:szCs w:val="24"/>
        </w:rPr>
        <w:lastRenderedPageBreak/>
        <w:t xml:space="preserve">Одной из значимых экономических составляющих для поселения, являются личные подсобные хозяйства и от их развития во многом, зависит сегодня благосостояние населения. В последние </w:t>
      </w:r>
      <w:r>
        <w:rPr>
          <w:rFonts w:ascii="Times New Roman" w:hAnsi="Times New Roman"/>
          <w:sz w:val="24"/>
          <w:szCs w:val="24"/>
        </w:rPr>
        <w:t>годы наблюдается тенденции уменьшения</w:t>
      </w:r>
      <w:r w:rsidRPr="003C06CE">
        <w:rPr>
          <w:rFonts w:ascii="Times New Roman" w:hAnsi="Times New Roman"/>
          <w:sz w:val="24"/>
          <w:szCs w:val="24"/>
        </w:rPr>
        <w:t xml:space="preserve"> хозяй</w:t>
      </w:r>
      <w:r>
        <w:rPr>
          <w:rFonts w:ascii="Times New Roman" w:hAnsi="Times New Roman"/>
          <w:sz w:val="24"/>
          <w:szCs w:val="24"/>
        </w:rPr>
        <w:t>ств.</w:t>
      </w:r>
    </w:p>
    <w:p w:rsidR="00CD6585" w:rsidRDefault="00CD6585" w:rsidP="00CD6585">
      <w:pPr>
        <w:ind w:firstLine="709"/>
        <w:jc w:val="both"/>
      </w:pPr>
    </w:p>
    <w:p w:rsidR="00CD6585" w:rsidRPr="00F71962" w:rsidRDefault="00CD6585" w:rsidP="00CD658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F71962">
        <w:rPr>
          <w:rFonts w:ascii="Times New Roman" w:hAnsi="Times New Roman"/>
          <w:b/>
          <w:sz w:val="24"/>
          <w:szCs w:val="24"/>
        </w:rPr>
        <w:t>.1.4.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1962">
        <w:rPr>
          <w:rFonts w:ascii="Times New Roman" w:hAnsi="Times New Roman"/>
          <w:b/>
          <w:sz w:val="24"/>
          <w:szCs w:val="24"/>
        </w:rPr>
        <w:t>Жилищно-коммунальное хозяйство</w:t>
      </w:r>
    </w:p>
    <w:p w:rsidR="00CD6585" w:rsidRPr="00CB3CDF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3CDF">
        <w:rPr>
          <w:rFonts w:ascii="Times New Roman" w:hAnsi="Times New Roman"/>
          <w:sz w:val="24"/>
          <w:szCs w:val="24"/>
        </w:rPr>
        <w:t>Площадь жилищного фонда МО «</w:t>
      </w:r>
      <w:proofErr w:type="spellStart"/>
      <w:r w:rsidRPr="00CB3CDF">
        <w:rPr>
          <w:rFonts w:ascii="Times New Roman" w:hAnsi="Times New Roman"/>
          <w:sz w:val="24"/>
          <w:szCs w:val="24"/>
        </w:rPr>
        <w:t>Укыр</w:t>
      </w:r>
      <w:proofErr w:type="spellEnd"/>
      <w:r w:rsidRPr="00CB3CDF">
        <w:rPr>
          <w:rFonts w:ascii="Times New Roman" w:hAnsi="Times New Roman"/>
          <w:sz w:val="24"/>
          <w:szCs w:val="24"/>
        </w:rPr>
        <w:t>» составляет – 2</w:t>
      </w:r>
      <w:r>
        <w:rPr>
          <w:rFonts w:ascii="Times New Roman" w:hAnsi="Times New Roman"/>
          <w:sz w:val="24"/>
          <w:szCs w:val="24"/>
        </w:rPr>
        <w:t>4</w:t>
      </w:r>
      <w:r w:rsidRPr="00CB3C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CB3CDF">
        <w:rPr>
          <w:rFonts w:ascii="Times New Roman" w:hAnsi="Times New Roman"/>
          <w:sz w:val="24"/>
          <w:szCs w:val="24"/>
        </w:rPr>
        <w:t xml:space="preserve"> тыс.м</w:t>
      </w:r>
      <w:proofErr w:type="gramStart"/>
      <w:r w:rsidRPr="00CB3CDF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CB3CDF">
        <w:rPr>
          <w:rFonts w:ascii="Times New Roman" w:hAnsi="Times New Roman"/>
          <w:sz w:val="24"/>
          <w:szCs w:val="24"/>
        </w:rPr>
        <w:t>.</w:t>
      </w:r>
    </w:p>
    <w:p w:rsidR="00CD6585" w:rsidRPr="00CB3CDF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3CDF">
        <w:rPr>
          <w:rFonts w:ascii="Times New Roman" w:hAnsi="Times New Roman"/>
          <w:sz w:val="24"/>
          <w:szCs w:val="24"/>
        </w:rPr>
        <w:t>Жилищная обеспеченность населения низкая – 17,4 м</w:t>
      </w:r>
      <w:proofErr w:type="gramStart"/>
      <w:r w:rsidRPr="00CB3CDF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CB3CDF">
        <w:rPr>
          <w:rFonts w:ascii="Times New Roman" w:hAnsi="Times New Roman"/>
          <w:sz w:val="24"/>
          <w:szCs w:val="24"/>
        </w:rPr>
        <w:t xml:space="preserve">/чел, также как и в среднем по району (17,2). Меньше всего жилищная обеспеченность в деревнях </w:t>
      </w:r>
      <w:proofErr w:type="spellStart"/>
      <w:r w:rsidRPr="00CB3CDF">
        <w:rPr>
          <w:rFonts w:ascii="Times New Roman" w:hAnsi="Times New Roman"/>
          <w:sz w:val="24"/>
          <w:szCs w:val="24"/>
        </w:rPr>
        <w:t>Хоргелок</w:t>
      </w:r>
      <w:proofErr w:type="spellEnd"/>
      <w:r w:rsidRPr="00CB3C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3CDF">
        <w:rPr>
          <w:rFonts w:ascii="Times New Roman" w:hAnsi="Times New Roman"/>
          <w:sz w:val="24"/>
          <w:szCs w:val="24"/>
        </w:rPr>
        <w:t>Петрограновка</w:t>
      </w:r>
      <w:proofErr w:type="spellEnd"/>
      <w:r w:rsidRPr="00CB3C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B3CDF">
        <w:rPr>
          <w:rFonts w:ascii="Times New Roman" w:hAnsi="Times New Roman"/>
          <w:sz w:val="24"/>
          <w:szCs w:val="24"/>
        </w:rPr>
        <w:t>Маньково</w:t>
      </w:r>
      <w:proofErr w:type="spellEnd"/>
      <w:r w:rsidRPr="00CB3CDF">
        <w:rPr>
          <w:rFonts w:ascii="Times New Roman" w:hAnsi="Times New Roman"/>
          <w:sz w:val="24"/>
          <w:szCs w:val="24"/>
        </w:rPr>
        <w:t>, где сохранился жилищный фонд еще довоенной постройки.</w:t>
      </w:r>
    </w:p>
    <w:p w:rsidR="00CD6585" w:rsidRPr="00CB3CDF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3CDF">
        <w:rPr>
          <w:rFonts w:ascii="Times New Roman" w:hAnsi="Times New Roman"/>
          <w:sz w:val="24"/>
          <w:szCs w:val="24"/>
        </w:rPr>
        <w:t>Практически все дома в МО «</w:t>
      </w:r>
      <w:proofErr w:type="spellStart"/>
      <w:r w:rsidRPr="00CB3CDF">
        <w:rPr>
          <w:rFonts w:ascii="Times New Roman" w:hAnsi="Times New Roman"/>
          <w:sz w:val="24"/>
          <w:szCs w:val="24"/>
        </w:rPr>
        <w:t>Укыр</w:t>
      </w:r>
      <w:proofErr w:type="spellEnd"/>
      <w:r w:rsidRPr="00CB3CDF">
        <w:rPr>
          <w:rFonts w:ascii="Times New Roman" w:hAnsi="Times New Roman"/>
          <w:sz w:val="24"/>
          <w:szCs w:val="24"/>
        </w:rPr>
        <w:t>» – в деревянном исполнении. Средний процент амортизационного износа – 65%. Основной тип жилой застройки МО «</w:t>
      </w:r>
      <w:proofErr w:type="spellStart"/>
      <w:r w:rsidRPr="00CB3CDF">
        <w:rPr>
          <w:rFonts w:ascii="Times New Roman" w:hAnsi="Times New Roman"/>
          <w:sz w:val="24"/>
          <w:szCs w:val="24"/>
        </w:rPr>
        <w:t>Укыр</w:t>
      </w:r>
      <w:proofErr w:type="spellEnd"/>
      <w:r w:rsidRPr="00CB3CDF">
        <w:rPr>
          <w:rFonts w:ascii="Times New Roman" w:hAnsi="Times New Roman"/>
          <w:sz w:val="24"/>
          <w:szCs w:val="24"/>
        </w:rPr>
        <w:t xml:space="preserve">» – индивидуальными или двухквартирными жилыми домами. </w:t>
      </w:r>
    </w:p>
    <w:p w:rsidR="00CD6585" w:rsidRDefault="00CD6585" w:rsidP="00CD6585">
      <w:pPr>
        <w:shd w:val="clear" w:color="auto" w:fill="FFFFFF"/>
        <w:tabs>
          <w:tab w:val="left" w:pos="169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6585" w:rsidRDefault="00CD6585" w:rsidP="00CD658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Прогноз развития </w:t>
      </w:r>
      <w:r w:rsidRPr="00BA1266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Укыр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CD6585" w:rsidRDefault="00CD6585" w:rsidP="00CD6585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1.2.1. Прогноз динамики численности населения</w:t>
      </w:r>
    </w:p>
    <w:p w:rsidR="00CD6585" w:rsidRDefault="00CD6585" w:rsidP="00CD6585">
      <w:pPr>
        <w:pStyle w:val="22"/>
        <w:spacing w:before="12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основу прогнозных расчетов основных показателей демографических процессов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>» до 2020 года положены сложившиеся в последние десятилетия сдвиги в динамике численности населения поселения, изменения в его половозрастной структуре, воспроизводстве, миграциях. Принимались во внимание также географические особенности поселения, выполняемые им функции, тенденции развития современных демографических процессов России и региона.</w:t>
      </w:r>
    </w:p>
    <w:p w:rsidR="00CD6585" w:rsidRDefault="00CD6585" w:rsidP="00CD6585">
      <w:pPr>
        <w:pStyle w:val="22"/>
        <w:spacing w:before="12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Исходной базой перспективных расчетов послужили сложившиеся в </w:t>
      </w:r>
      <w:r>
        <w:rPr>
          <w:rFonts w:ascii="Times New Roman" w:hAnsi="Times New Roman"/>
          <w:bCs/>
          <w:sz w:val="24"/>
          <w:szCs w:val="24"/>
        </w:rPr>
        <w:t xml:space="preserve">муниципальном образования </w:t>
      </w: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 xml:space="preserve">» уровни рождаемости и смертности населения, его половозрастная структура. </w:t>
      </w:r>
    </w:p>
    <w:p w:rsidR="00CD6585" w:rsidRDefault="00CD6585" w:rsidP="00CD6585">
      <w:pPr>
        <w:ind w:firstLine="902"/>
        <w:rPr>
          <w:rFonts w:ascii="Times New Roman" w:hAnsi="Times New Roman"/>
          <w:b/>
          <w:sz w:val="24"/>
          <w:szCs w:val="24"/>
        </w:rPr>
      </w:pPr>
      <w:r w:rsidRPr="009923A4">
        <w:rPr>
          <w:rFonts w:ascii="Times New Roman" w:hAnsi="Times New Roman"/>
          <w:b/>
          <w:sz w:val="24"/>
          <w:szCs w:val="24"/>
        </w:rPr>
        <w:t xml:space="preserve">Прогноз динамики численности населения </w:t>
      </w:r>
      <w:r>
        <w:rPr>
          <w:rFonts w:ascii="Times New Roman" w:hAnsi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/>
          <w:b/>
          <w:sz w:val="24"/>
          <w:szCs w:val="24"/>
        </w:rPr>
        <w:t>Укыр</w:t>
      </w:r>
      <w:proofErr w:type="spellEnd"/>
      <w:r>
        <w:rPr>
          <w:rFonts w:ascii="Times New Roman" w:hAnsi="Times New Roman"/>
          <w:b/>
          <w:sz w:val="24"/>
          <w:szCs w:val="24"/>
        </w:rPr>
        <w:t>» на период до 2020</w:t>
      </w:r>
      <w:r w:rsidRPr="009923A4">
        <w:rPr>
          <w:rFonts w:ascii="Times New Roman" w:hAnsi="Times New Roman"/>
          <w:b/>
          <w:sz w:val="24"/>
          <w:szCs w:val="24"/>
        </w:rPr>
        <w:t xml:space="preserve"> года, на начало года, человек.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D6585" w:rsidTr="004A6D4B"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2020-2025</w:t>
            </w:r>
          </w:p>
        </w:tc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2025-2030</w:t>
            </w:r>
          </w:p>
        </w:tc>
        <w:tc>
          <w:tcPr>
            <w:tcW w:w="958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 в % к 2014</w:t>
            </w:r>
          </w:p>
        </w:tc>
      </w:tr>
      <w:tr w:rsidR="00CD6585" w:rsidTr="004A6D4B">
        <w:trPr>
          <w:trHeight w:val="636"/>
        </w:trPr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1365</w:t>
            </w:r>
          </w:p>
        </w:tc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1380</w:t>
            </w:r>
          </w:p>
        </w:tc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1392</w:t>
            </w:r>
          </w:p>
        </w:tc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1401</w:t>
            </w:r>
          </w:p>
        </w:tc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1415</w:t>
            </w:r>
          </w:p>
        </w:tc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1420</w:t>
            </w:r>
          </w:p>
        </w:tc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1428</w:t>
            </w:r>
          </w:p>
        </w:tc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1472</w:t>
            </w:r>
          </w:p>
        </w:tc>
        <w:tc>
          <w:tcPr>
            <w:tcW w:w="957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1505</w:t>
            </w:r>
          </w:p>
        </w:tc>
        <w:tc>
          <w:tcPr>
            <w:tcW w:w="958" w:type="dxa"/>
          </w:tcPr>
          <w:p w:rsidR="00CD6585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110,25</w:t>
            </w:r>
          </w:p>
        </w:tc>
      </w:tr>
    </w:tbl>
    <w:p w:rsidR="00CD6585" w:rsidRDefault="00CD6585" w:rsidP="00CD6585">
      <w:pPr>
        <w:pStyle w:val="2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CD6585" w:rsidRDefault="00CD6585" w:rsidP="00CD6585">
      <w:pPr>
        <w:pStyle w:val="2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видно из приведенной выше таблицы, численность населения поселения с 1365 человек в 2014 году увеличится до 2030 году на 140 человек. </w:t>
      </w:r>
    </w:p>
    <w:p w:rsidR="00CD6585" w:rsidRPr="00813418" w:rsidRDefault="00CD6585" w:rsidP="00CD6585">
      <w:pPr>
        <w:pStyle w:val="2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Toc249539644"/>
      <w:bookmarkStart w:id="4" w:name="_Toc227741581"/>
      <w:r>
        <w:rPr>
          <w:rFonts w:ascii="Times New Roman" w:hAnsi="Times New Roman"/>
          <w:sz w:val="24"/>
          <w:szCs w:val="24"/>
        </w:rPr>
        <w:t>К концу расчётного срока в возрастной структуре населения предполагаются следующие изменения: ожидается тенденция постоянного увеличения доли лиц младших возрастов с 30,2 до 33 %.</w:t>
      </w:r>
    </w:p>
    <w:p w:rsidR="00CD6585" w:rsidRDefault="00CD6585" w:rsidP="00CD6585">
      <w:pPr>
        <w:pStyle w:val="2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6585" w:rsidRDefault="00CD6585" w:rsidP="00CD6585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1.2.2. Прогноз потребности в коммунальных ресурсах</w:t>
      </w:r>
    </w:p>
    <w:p w:rsidR="00CD6585" w:rsidRDefault="00CD6585" w:rsidP="00CD658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761F62">
        <w:rPr>
          <w:rFonts w:ascii="Times New Roman" w:hAnsi="Times New Roman"/>
          <w:sz w:val="24"/>
          <w:szCs w:val="24"/>
        </w:rPr>
        <w:t xml:space="preserve">исленность населения постепенно </w:t>
      </w:r>
      <w:r>
        <w:rPr>
          <w:rFonts w:ascii="Times New Roman" w:hAnsi="Times New Roman"/>
          <w:sz w:val="24"/>
          <w:szCs w:val="24"/>
        </w:rPr>
        <w:t>увеличивае</w:t>
      </w:r>
      <w:r w:rsidRPr="00761F62">
        <w:rPr>
          <w:rFonts w:ascii="Times New Roman" w:hAnsi="Times New Roman"/>
          <w:sz w:val="24"/>
          <w:szCs w:val="24"/>
        </w:rPr>
        <w:t xml:space="preserve">тся, </w:t>
      </w:r>
      <w:r>
        <w:rPr>
          <w:rFonts w:ascii="Times New Roman" w:hAnsi="Times New Roman"/>
          <w:sz w:val="24"/>
          <w:szCs w:val="24"/>
        </w:rPr>
        <w:t>что</w:t>
      </w:r>
      <w:r w:rsidRPr="00761F62">
        <w:rPr>
          <w:rFonts w:ascii="Times New Roman" w:hAnsi="Times New Roman"/>
          <w:sz w:val="24"/>
          <w:szCs w:val="24"/>
        </w:rPr>
        <w:t xml:space="preserve"> планируется строительство нового </w:t>
      </w:r>
      <w:proofErr w:type="gramStart"/>
      <w:r w:rsidRPr="00761F62">
        <w:rPr>
          <w:rFonts w:ascii="Times New Roman" w:hAnsi="Times New Roman"/>
          <w:sz w:val="24"/>
          <w:szCs w:val="24"/>
        </w:rPr>
        <w:t>жилья</w:t>
      </w:r>
      <w:proofErr w:type="gramEnd"/>
      <w:r w:rsidRPr="00761F62">
        <w:rPr>
          <w:rFonts w:ascii="Times New Roman" w:hAnsi="Times New Roman"/>
          <w:sz w:val="24"/>
          <w:szCs w:val="24"/>
        </w:rPr>
        <w:t xml:space="preserve"> и потребность в коммунальных ресурсах увеличится. </w:t>
      </w:r>
    </w:p>
    <w:p w:rsidR="00CD6585" w:rsidRDefault="00CD6585" w:rsidP="00CD658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новое жилье строится в черте населенных пунктов. </w:t>
      </w:r>
    </w:p>
    <w:p w:rsidR="00CD6585" w:rsidRPr="00FE3F0A" w:rsidRDefault="00CD6585" w:rsidP="00FE3F0A">
      <w:pPr>
        <w:pStyle w:val="af7"/>
      </w:pPr>
    </w:p>
    <w:p w:rsidR="00CD6585" w:rsidRPr="00FE3F0A" w:rsidRDefault="00CD6585" w:rsidP="00FE3F0A">
      <w:pPr>
        <w:pStyle w:val="af7"/>
      </w:pPr>
      <w:r w:rsidRPr="00FE3F0A">
        <w:t>2. Развитие объектов коммунальной инфраструктуры</w:t>
      </w:r>
    </w:p>
    <w:p w:rsidR="00CD6585" w:rsidRPr="00FE3F0A" w:rsidRDefault="00CD6585" w:rsidP="00FE3F0A">
      <w:pPr>
        <w:pStyle w:val="af7"/>
      </w:pPr>
    </w:p>
    <w:p w:rsidR="00CD6585" w:rsidRPr="00FE3F0A" w:rsidRDefault="00CD6585" w:rsidP="00FE3F0A">
      <w:pPr>
        <w:pStyle w:val="af7"/>
      </w:pPr>
      <w:r w:rsidRPr="00FE3F0A">
        <w:t>2.1.1 Анализ существующей системы теплоснабжения</w:t>
      </w:r>
    </w:p>
    <w:p w:rsidR="00CD6585" w:rsidRPr="00FE3F0A" w:rsidRDefault="00CD6585" w:rsidP="00CD6585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E3F0A">
        <w:rPr>
          <w:rFonts w:ascii="Times New Roman" w:hAnsi="Times New Roman"/>
          <w:b/>
          <w:i/>
          <w:sz w:val="24"/>
          <w:szCs w:val="24"/>
        </w:rPr>
        <w:t>Существующее положение</w:t>
      </w:r>
    </w:p>
    <w:p w:rsidR="00CD6585" w:rsidRPr="00FE3F0A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E3F0A">
        <w:rPr>
          <w:rFonts w:ascii="Times New Roman" w:hAnsi="Times New Roman"/>
          <w:sz w:val="24"/>
          <w:szCs w:val="24"/>
        </w:rPr>
        <w:t>Теплоснабжение в МО «</w:t>
      </w:r>
      <w:proofErr w:type="spellStart"/>
      <w:r w:rsidRPr="00FE3F0A">
        <w:rPr>
          <w:rFonts w:ascii="Times New Roman" w:hAnsi="Times New Roman"/>
          <w:sz w:val="24"/>
          <w:szCs w:val="24"/>
        </w:rPr>
        <w:t>Укыр</w:t>
      </w:r>
      <w:proofErr w:type="spellEnd"/>
      <w:r w:rsidRPr="00FE3F0A">
        <w:rPr>
          <w:rFonts w:ascii="Times New Roman" w:hAnsi="Times New Roman"/>
          <w:sz w:val="24"/>
          <w:szCs w:val="24"/>
        </w:rPr>
        <w:t>» осуществляется децентрализовано за счёт печей, работающих на твердом топливе и дровах.</w:t>
      </w:r>
    </w:p>
    <w:p w:rsidR="00CD6585" w:rsidRPr="00FE3F0A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E3F0A">
        <w:rPr>
          <w:rFonts w:ascii="Times New Roman" w:hAnsi="Times New Roman"/>
          <w:sz w:val="24"/>
          <w:szCs w:val="24"/>
        </w:rPr>
        <w:t>В связи с тем, что жилой фонд МО «</w:t>
      </w:r>
      <w:proofErr w:type="spellStart"/>
      <w:r w:rsidRPr="00FE3F0A">
        <w:rPr>
          <w:rFonts w:ascii="Times New Roman" w:hAnsi="Times New Roman"/>
          <w:sz w:val="24"/>
          <w:szCs w:val="24"/>
        </w:rPr>
        <w:t>Укыр</w:t>
      </w:r>
      <w:proofErr w:type="spellEnd"/>
      <w:r w:rsidRPr="00FE3F0A">
        <w:rPr>
          <w:rFonts w:ascii="Times New Roman" w:hAnsi="Times New Roman"/>
          <w:sz w:val="24"/>
          <w:szCs w:val="24"/>
        </w:rPr>
        <w:t>» почти полностью индивидуальный, теплоснабжение от котельных осуществляется только для общественной застройки.</w:t>
      </w:r>
    </w:p>
    <w:p w:rsidR="00CD6585" w:rsidRPr="00FE3F0A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E3F0A">
        <w:rPr>
          <w:rFonts w:ascii="Times New Roman" w:hAnsi="Times New Roman"/>
          <w:sz w:val="24"/>
          <w:szCs w:val="24"/>
        </w:rPr>
        <w:lastRenderedPageBreak/>
        <w:t>В МО «</w:t>
      </w:r>
      <w:proofErr w:type="spellStart"/>
      <w:r w:rsidRPr="00FE3F0A">
        <w:rPr>
          <w:rFonts w:ascii="Times New Roman" w:hAnsi="Times New Roman"/>
          <w:sz w:val="24"/>
          <w:szCs w:val="24"/>
        </w:rPr>
        <w:t>Укыр</w:t>
      </w:r>
      <w:proofErr w:type="spellEnd"/>
      <w:r w:rsidRPr="00FE3F0A">
        <w:rPr>
          <w:rFonts w:ascii="Times New Roman" w:hAnsi="Times New Roman"/>
          <w:sz w:val="24"/>
          <w:szCs w:val="24"/>
        </w:rPr>
        <w:t>» действует три котельные малой мощности, суммарная мощность котельных - 0,33 Гкал/час, нагрузка - 0,27 Гкал/ч. Годовая потребность котельных в электроэнергии составляет 1 043 000 кВт/ч.</w:t>
      </w:r>
    </w:p>
    <w:p w:rsidR="00CD6585" w:rsidRPr="00BB5D7F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E3F0A">
        <w:rPr>
          <w:rFonts w:ascii="Times New Roman" w:hAnsi="Times New Roman"/>
          <w:sz w:val="24"/>
          <w:szCs w:val="24"/>
        </w:rPr>
        <w:t>Система теплоснабжения сельского поселения характеризуется высоким уровнем износа основных фондов</w:t>
      </w:r>
      <w:r w:rsidRPr="00BB5D7F">
        <w:rPr>
          <w:rFonts w:ascii="Times New Roman" w:hAnsi="Times New Roman"/>
          <w:sz w:val="24"/>
          <w:szCs w:val="24"/>
        </w:rPr>
        <w:t>, низкой эффективностью используемого оборудования.</w:t>
      </w:r>
    </w:p>
    <w:p w:rsidR="00CD6585" w:rsidRPr="00152A1C" w:rsidRDefault="00CD6585" w:rsidP="00FE3F0A">
      <w:pPr>
        <w:pStyle w:val="af7"/>
      </w:pPr>
    </w:p>
    <w:p w:rsidR="00CD6585" w:rsidRDefault="00CD6585" w:rsidP="00CD6585">
      <w:pPr>
        <w:spacing w:line="276" w:lineRule="auto"/>
        <w:ind w:right="-185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2.1.2. Программа инвестиционных проектов в сфере тепло - энергоснабжения.</w:t>
      </w:r>
    </w:p>
    <w:p w:rsidR="00CD6585" w:rsidRPr="00BB5D7F" w:rsidRDefault="00CD6585" w:rsidP="00CD6585">
      <w:pPr>
        <w:tabs>
          <w:tab w:val="num" w:pos="-57"/>
        </w:tabs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BB5D7F">
        <w:rPr>
          <w:rFonts w:ascii="Times New Roman" w:hAnsi="Times New Roman"/>
          <w:b/>
          <w:i/>
          <w:sz w:val="24"/>
          <w:szCs w:val="24"/>
        </w:rPr>
        <w:t>Существующее положение</w:t>
      </w:r>
    </w:p>
    <w:p w:rsidR="00CD6585" w:rsidRPr="00BB5D7F" w:rsidRDefault="00CD6585" w:rsidP="00CD6585">
      <w:pPr>
        <w:tabs>
          <w:tab w:val="num" w:pos="-57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B5D7F">
        <w:rPr>
          <w:rFonts w:ascii="Times New Roman" w:hAnsi="Times New Roman"/>
          <w:sz w:val="24"/>
          <w:szCs w:val="24"/>
        </w:rPr>
        <w:t>Электроснабжение МО «</w:t>
      </w:r>
      <w:proofErr w:type="spellStart"/>
      <w:r w:rsidRPr="00BB5D7F">
        <w:rPr>
          <w:rFonts w:ascii="Times New Roman" w:hAnsi="Times New Roman"/>
          <w:sz w:val="24"/>
          <w:szCs w:val="24"/>
        </w:rPr>
        <w:t>Укыр</w:t>
      </w:r>
      <w:proofErr w:type="spellEnd"/>
      <w:r w:rsidRPr="00BB5D7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B5D7F">
        <w:rPr>
          <w:rFonts w:ascii="Times New Roman" w:hAnsi="Times New Roman"/>
          <w:sz w:val="24"/>
          <w:szCs w:val="24"/>
        </w:rPr>
        <w:t>Боханского</w:t>
      </w:r>
      <w:proofErr w:type="spellEnd"/>
      <w:r w:rsidRPr="00BB5D7F">
        <w:rPr>
          <w:rFonts w:ascii="Times New Roman" w:hAnsi="Times New Roman"/>
          <w:sz w:val="24"/>
          <w:szCs w:val="24"/>
        </w:rPr>
        <w:t xml:space="preserve"> района Иркутской области осуществляется от сетей и подстанций Иркутской энергосистемы, филиал «Восточные электросети» через опорный центр питания - ПС 110/10 </w:t>
      </w:r>
      <w:proofErr w:type="spellStart"/>
      <w:r w:rsidRPr="00BB5D7F">
        <w:rPr>
          <w:rFonts w:ascii="Times New Roman" w:hAnsi="Times New Roman"/>
          <w:sz w:val="24"/>
          <w:szCs w:val="24"/>
        </w:rPr>
        <w:t>кВ</w:t>
      </w:r>
      <w:proofErr w:type="spellEnd"/>
      <w:r w:rsidRPr="00BB5D7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B5D7F">
        <w:rPr>
          <w:rFonts w:ascii="Times New Roman" w:hAnsi="Times New Roman"/>
          <w:sz w:val="24"/>
          <w:szCs w:val="24"/>
        </w:rPr>
        <w:t>Тихоновка</w:t>
      </w:r>
      <w:proofErr w:type="spellEnd"/>
      <w:r w:rsidRPr="00BB5D7F">
        <w:rPr>
          <w:rFonts w:ascii="Times New Roman" w:hAnsi="Times New Roman"/>
          <w:sz w:val="24"/>
          <w:szCs w:val="24"/>
        </w:rPr>
        <w:t xml:space="preserve">». Распределение электроэнергии по населённым пунктам осуществляется на напряжении 10 </w:t>
      </w:r>
      <w:proofErr w:type="spellStart"/>
      <w:r w:rsidRPr="00BB5D7F">
        <w:rPr>
          <w:rFonts w:ascii="Times New Roman" w:hAnsi="Times New Roman"/>
          <w:sz w:val="24"/>
          <w:szCs w:val="24"/>
        </w:rPr>
        <w:t>кВ</w:t>
      </w:r>
      <w:proofErr w:type="spellEnd"/>
      <w:r w:rsidRPr="00BB5D7F">
        <w:rPr>
          <w:rFonts w:ascii="Times New Roman" w:hAnsi="Times New Roman"/>
          <w:sz w:val="24"/>
          <w:szCs w:val="24"/>
        </w:rPr>
        <w:t xml:space="preserve"> от ПС «</w:t>
      </w:r>
      <w:proofErr w:type="spellStart"/>
      <w:r w:rsidRPr="00BB5D7F">
        <w:rPr>
          <w:rFonts w:ascii="Times New Roman" w:hAnsi="Times New Roman"/>
          <w:sz w:val="24"/>
          <w:szCs w:val="24"/>
        </w:rPr>
        <w:t>Тихоновка</w:t>
      </w:r>
      <w:proofErr w:type="spellEnd"/>
      <w:r w:rsidRPr="00BB5D7F">
        <w:rPr>
          <w:rFonts w:ascii="Times New Roman" w:hAnsi="Times New Roman"/>
          <w:sz w:val="24"/>
          <w:szCs w:val="24"/>
        </w:rPr>
        <w:t>».</w:t>
      </w:r>
    </w:p>
    <w:p w:rsidR="00CD6585" w:rsidRPr="00BB5D7F" w:rsidRDefault="00CD6585" w:rsidP="00CD6585">
      <w:pPr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B5D7F">
        <w:rPr>
          <w:rFonts w:ascii="Times New Roman" w:hAnsi="Times New Roman"/>
          <w:i/>
          <w:sz w:val="24"/>
          <w:szCs w:val="24"/>
          <w:u w:val="single"/>
        </w:rPr>
        <w:t>Характеристика высоковольтного электросетевого комплекса</w:t>
      </w:r>
    </w:p>
    <w:p w:rsidR="00CD6585" w:rsidRPr="00BB5D7F" w:rsidRDefault="00CD6585" w:rsidP="00CD658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B5D7F">
        <w:rPr>
          <w:rFonts w:ascii="Times New Roman" w:hAnsi="Times New Roman"/>
          <w:sz w:val="24"/>
          <w:szCs w:val="24"/>
        </w:rPr>
        <w:t>Высоковольтный электросетевой комплекс на территории МО «</w:t>
      </w:r>
      <w:proofErr w:type="spellStart"/>
      <w:r w:rsidRPr="00BB5D7F">
        <w:rPr>
          <w:rFonts w:ascii="Times New Roman" w:hAnsi="Times New Roman"/>
          <w:sz w:val="24"/>
          <w:szCs w:val="24"/>
        </w:rPr>
        <w:t>Укыр</w:t>
      </w:r>
      <w:proofErr w:type="spellEnd"/>
      <w:r w:rsidRPr="00BB5D7F">
        <w:rPr>
          <w:rFonts w:ascii="Times New Roman" w:hAnsi="Times New Roman"/>
          <w:sz w:val="24"/>
          <w:szCs w:val="24"/>
        </w:rPr>
        <w:t>» представлен:</w:t>
      </w:r>
    </w:p>
    <w:p w:rsidR="00CD6585" w:rsidRPr="00BB5D7F" w:rsidRDefault="00CD6585" w:rsidP="00CD6585">
      <w:pPr>
        <w:numPr>
          <w:ilvl w:val="0"/>
          <w:numId w:val="11"/>
        </w:numPr>
        <w:tabs>
          <w:tab w:val="num" w:pos="72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B5D7F">
        <w:rPr>
          <w:rFonts w:ascii="Times New Roman" w:hAnsi="Times New Roman"/>
          <w:sz w:val="24"/>
          <w:szCs w:val="24"/>
        </w:rPr>
        <w:t>Распределительным комплексом регионального значения:</w:t>
      </w:r>
    </w:p>
    <w:p w:rsidR="00CD6585" w:rsidRPr="00BB5D7F" w:rsidRDefault="00CD6585" w:rsidP="00CD6585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5D7F">
        <w:rPr>
          <w:rFonts w:ascii="Times New Roman" w:hAnsi="Times New Roman"/>
          <w:sz w:val="24"/>
          <w:szCs w:val="24"/>
        </w:rPr>
        <w:t>ВЛ</w:t>
      </w:r>
      <w:proofErr w:type="gramEnd"/>
      <w:r w:rsidRPr="00BB5D7F">
        <w:rPr>
          <w:rFonts w:ascii="Times New Roman" w:hAnsi="Times New Roman"/>
          <w:sz w:val="24"/>
          <w:szCs w:val="24"/>
        </w:rPr>
        <w:t xml:space="preserve"> 110 </w:t>
      </w:r>
      <w:proofErr w:type="spellStart"/>
      <w:r w:rsidRPr="00BB5D7F">
        <w:rPr>
          <w:rFonts w:ascii="Times New Roman" w:hAnsi="Times New Roman"/>
          <w:sz w:val="24"/>
          <w:szCs w:val="24"/>
        </w:rPr>
        <w:t>кВ</w:t>
      </w:r>
      <w:proofErr w:type="spellEnd"/>
      <w:r w:rsidRPr="00BB5D7F">
        <w:rPr>
          <w:rFonts w:ascii="Times New Roman" w:hAnsi="Times New Roman"/>
          <w:sz w:val="24"/>
          <w:szCs w:val="24"/>
        </w:rPr>
        <w:t xml:space="preserve"> «Оса - </w:t>
      </w:r>
      <w:proofErr w:type="spellStart"/>
      <w:r w:rsidRPr="00BB5D7F">
        <w:rPr>
          <w:rFonts w:ascii="Times New Roman" w:hAnsi="Times New Roman"/>
          <w:sz w:val="24"/>
          <w:szCs w:val="24"/>
        </w:rPr>
        <w:t>Тихоновка</w:t>
      </w:r>
      <w:proofErr w:type="spellEnd"/>
      <w:r w:rsidRPr="00BB5D7F">
        <w:rPr>
          <w:rFonts w:ascii="Times New Roman" w:hAnsi="Times New Roman"/>
          <w:sz w:val="24"/>
          <w:szCs w:val="24"/>
        </w:rPr>
        <w:t>»;</w:t>
      </w:r>
    </w:p>
    <w:p w:rsidR="00CD6585" w:rsidRPr="00BB5D7F" w:rsidRDefault="00CD6585" w:rsidP="00CD6585">
      <w:pPr>
        <w:numPr>
          <w:ilvl w:val="0"/>
          <w:numId w:val="11"/>
        </w:numPr>
        <w:tabs>
          <w:tab w:val="num" w:pos="72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B5D7F">
        <w:rPr>
          <w:rFonts w:ascii="Times New Roman" w:hAnsi="Times New Roman"/>
          <w:sz w:val="24"/>
          <w:szCs w:val="24"/>
        </w:rPr>
        <w:t>распределительным электросетевым комплексом местного значения:</w:t>
      </w:r>
    </w:p>
    <w:p w:rsidR="00CD6585" w:rsidRPr="00BB5D7F" w:rsidRDefault="00CD6585" w:rsidP="00CD6585">
      <w:pPr>
        <w:numPr>
          <w:ilvl w:val="0"/>
          <w:numId w:val="12"/>
        </w:numPr>
        <w:tabs>
          <w:tab w:val="num" w:pos="108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B5D7F">
        <w:rPr>
          <w:rFonts w:ascii="Times New Roman" w:hAnsi="Times New Roman"/>
          <w:sz w:val="24"/>
          <w:szCs w:val="24"/>
        </w:rPr>
        <w:t xml:space="preserve">воздушные и воздушно-кабельные линии напряжением 10 </w:t>
      </w:r>
      <w:proofErr w:type="spellStart"/>
      <w:r w:rsidRPr="00BB5D7F">
        <w:rPr>
          <w:rFonts w:ascii="Times New Roman" w:hAnsi="Times New Roman"/>
          <w:sz w:val="24"/>
          <w:szCs w:val="24"/>
        </w:rPr>
        <w:t>кВ</w:t>
      </w:r>
      <w:proofErr w:type="spellEnd"/>
      <w:r w:rsidRPr="00BB5D7F">
        <w:rPr>
          <w:rFonts w:ascii="Times New Roman" w:hAnsi="Times New Roman"/>
          <w:sz w:val="24"/>
          <w:szCs w:val="24"/>
        </w:rPr>
        <w:t>;</w:t>
      </w:r>
    </w:p>
    <w:p w:rsidR="00CD6585" w:rsidRPr="00BB5D7F" w:rsidRDefault="00CD6585" w:rsidP="00CD6585">
      <w:pPr>
        <w:numPr>
          <w:ilvl w:val="0"/>
          <w:numId w:val="12"/>
        </w:numPr>
        <w:tabs>
          <w:tab w:val="num" w:pos="108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B5D7F">
        <w:rPr>
          <w:rFonts w:ascii="Times New Roman" w:hAnsi="Times New Roman"/>
          <w:sz w:val="24"/>
          <w:szCs w:val="24"/>
        </w:rPr>
        <w:t xml:space="preserve">РП и ТП напряжением 10/0,4 </w:t>
      </w:r>
      <w:proofErr w:type="spellStart"/>
      <w:r w:rsidRPr="00BB5D7F">
        <w:rPr>
          <w:rFonts w:ascii="Times New Roman" w:hAnsi="Times New Roman"/>
          <w:sz w:val="24"/>
          <w:szCs w:val="24"/>
        </w:rPr>
        <w:t>кВ.</w:t>
      </w:r>
      <w:proofErr w:type="spellEnd"/>
    </w:p>
    <w:p w:rsidR="00CD6585" w:rsidRPr="00BB5D7F" w:rsidRDefault="00CD6585" w:rsidP="00CD6585">
      <w:pPr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D6585" w:rsidRPr="00BB5D7F" w:rsidRDefault="00CD6585" w:rsidP="00CD6585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5D7F">
        <w:rPr>
          <w:rFonts w:ascii="Times New Roman" w:hAnsi="Times New Roman"/>
          <w:sz w:val="24"/>
          <w:szCs w:val="24"/>
        </w:rPr>
        <w:t>Трансформаторная мощность, установленная на центре питания распределительной сети поселения составляет</w:t>
      </w:r>
      <w:proofErr w:type="gramEnd"/>
      <w:r w:rsidRPr="00BB5D7F">
        <w:rPr>
          <w:rFonts w:ascii="Times New Roman" w:hAnsi="Times New Roman"/>
          <w:sz w:val="24"/>
          <w:szCs w:val="24"/>
        </w:rPr>
        <w:t xml:space="preserve"> 16,3 МВА.</w:t>
      </w:r>
    </w:p>
    <w:p w:rsidR="00CD6585" w:rsidRPr="00BB5D7F" w:rsidRDefault="00CD6585" w:rsidP="00CD658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B5D7F">
        <w:rPr>
          <w:rFonts w:ascii="Times New Roman" w:hAnsi="Times New Roman"/>
          <w:sz w:val="24"/>
          <w:szCs w:val="24"/>
        </w:rPr>
        <w:t>Краткая характеристика электроподстанций и высоковольтных сетей напряжением 35 и выше киловольт сведена в таблицы 12.1-1.</w:t>
      </w:r>
    </w:p>
    <w:p w:rsidR="00CD6585" w:rsidRPr="00BB5D7F" w:rsidRDefault="00CD6585" w:rsidP="00CD6585">
      <w:pPr>
        <w:jc w:val="both"/>
        <w:rPr>
          <w:rFonts w:ascii="Times New Roman" w:hAnsi="Times New Roman"/>
          <w:b/>
          <w:sz w:val="24"/>
          <w:szCs w:val="24"/>
        </w:rPr>
      </w:pPr>
      <w:r w:rsidRPr="00BB5D7F">
        <w:rPr>
          <w:rFonts w:ascii="Times New Roman" w:hAnsi="Times New Roman"/>
          <w:sz w:val="24"/>
          <w:szCs w:val="24"/>
        </w:rPr>
        <w:t>Таблица 12.1-1  Краткая характеристика высоковольтных линий напряжением 35 и более киловольт, проходящих по территории сельского поселения</w:t>
      </w:r>
      <w:r w:rsidRPr="00BB5D7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663"/>
        <w:gridCol w:w="4163"/>
        <w:gridCol w:w="2827"/>
      </w:tblGrid>
      <w:tr w:rsidR="00CD6585" w:rsidRPr="00BB5D7F" w:rsidTr="004A6D4B">
        <w:trPr>
          <w:trHeight w:val="340"/>
          <w:jc w:val="center"/>
        </w:trPr>
        <w:tc>
          <w:tcPr>
            <w:tcW w:w="479" w:type="pct"/>
            <w:vMerge w:val="restart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D7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D7F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69" w:type="pct"/>
            <w:vMerge w:val="restart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</w:t>
            </w:r>
            <w:r w:rsidRPr="00BB5D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B5D7F">
              <w:rPr>
                <w:rFonts w:ascii="Times New Roman" w:hAnsi="Times New Roman"/>
                <w:b/>
                <w:bCs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75" w:type="pct"/>
            <w:vMerge w:val="restart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Соединение</w:t>
            </w:r>
          </w:p>
        </w:tc>
        <w:tc>
          <w:tcPr>
            <w:tcW w:w="1478" w:type="pct"/>
            <w:vMerge w:val="restart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b/>
                <w:bCs/>
                <w:sz w:val="24"/>
                <w:szCs w:val="24"/>
              </w:rPr>
              <w:t>Тип/марка провода</w:t>
            </w:r>
          </w:p>
        </w:tc>
      </w:tr>
      <w:tr w:rsidR="00CD6585" w:rsidRPr="00BB5D7F" w:rsidTr="004A6D4B">
        <w:trPr>
          <w:trHeight w:val="276"/>
          <w:jc w:val="center"/>
        </w:trPr>
        <w:tc>
          <w:tcPr>
            <w:tcW w:w="479" w:type="pct"/>
            <w:vMerge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pct"/>
            <w:vMerge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vMerge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585" w:rsidRPr="00BB5D7F" w:rsidTr="004A6D4B">
        <w:trPr>
          <w:trHeight w:val="276"/>
          <w:jc w:val="center"/>
        </w:trPr>
        <w:tc>
          <w:tcPr>
            <w:tcW w:w="479" w:type="pct"/>
            <w:vMerge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pct"/>
            <w:vMerge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vMerge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585" w:rsidRPr="00BB5D7F" w:rsidTr="004A6D4B">
        <w:trPr>
          <w:trHeight w:val="148"/>
          <w:jc w:val="center"/>
        </w:trPr>
        <w:tc>
          <w:tcPr>
            <w:tcW w:w="479" w:type="pct"/>
            <w:vAlign w:val="center"/>
          </w:tcPr>
          <w:p w:rsidR="00CD6585" w:rsidRPr="00BB5D7F" w:rsidRDefault="00CD6585" w:rsidP="004A6D4B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75" w:type="pct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Оса-</w:t>
            </w:r>
            <w:proofErr w:type="spellStart"/>
            <w:r w:rsidRPr="00BB5D7F">
              <w:rPr>
                <w:rFonts w:ascii="Times New Roman" w:hAnsi="Times New Roman"/>
                <w:sz w:val="24"/>
                <w:szCs w:val="24"/>
              </w:rPr>
              <w:t>Тихоновка</w:t>
            </w:r>
            <w:proofErr w:type="spellEnd"/>
          </w:p>
        </w:tc>
        <w:tc>
          <w:tcPr>
            <w:tcW w:w="1478" w:type="pct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АС-150</w:t>
            </w:r>
          </w:p>
        </w:tc>
      </w:tr>
      <w:tr w:rsidR="00CD6585" w:rsidRPr="00BB5D7F" w:rsidTr="004A6D4B">
        <w:trPr>
          <w:trHeight w:val="137"/>
          <w:jc w:val="center"/>
        </w:trPr>
        <w:tc>
          <w:tcPr>
            <w:tcW w:w="479" w:type="pct"/>
            <w:vAlign w:val="center"/>
          </w:tcPr>
          <w:p w:rsidR="00CD6585" w:rsidRPr="00BB5D7F" w:rsidRDefault="00CD6585" w:rsidP="004A6D4B">
            <w:p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pct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75" w:type="pct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D7F">
              <w:rPr>
                <w:rFonts w:ascii="Times New Roman" w:hAnsi="Times New Roman"/>
                <w:sz w:val="24"/>
                <w:szCs w:val="24"/>
              </w:rPr>
              <w:t>Тихоновка-Усть</w:t>
            </w:r>
            <w:proofErr w:type="spellEnd"/>
            <w:r w:rsidRPr="00BB5D7F">
              <w:rPr>
                <w:rFonts w:ascii="Times New Roman" w:hAnsi="Times New Roman"/>
                <w:sz w:val="24"/>
                <w:szCs w:val="24"/>
              </w:rPr>
              <w:t xml:space="preserve"> Орда</w:t>
            </w:r>
          </w:p>
        </w:tc>
        <w:tc>
          <w:tcPr>
            <w:tcW w:w="1478" w:type="pct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АС-95</w:t>
            </w:r>
          </w:p>
        </w:tc>
      </w:tr>
    </w:tbl>
    <w:p w:rsidR="00CD6585" w:rsidRPr="00BB5D7F" w:rsidRDefault="00CD6585" w:rsidP="00CD6585">
      <w:pPr>
        <w:rPr>
          <w:rFonts w:ascii="Times New Roman" w:hAnsi="Times New Roman"/>
          <w:sz w:val="24"/>
          <w:szCs w:val="24"/>
        </w:rPr>
      </w:pPr>
    </w:p>
    <w:p w:rsidR="00CD6585" w:rsidRPr="00BB5D7F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B5D7F">
        <w:rPr>
          <w:rFonts w:ascii="Times New Roman" w:hAnsi="Times New Roman"/>
          <w:sz w:val="24"/>
          <w:szCs w:val="24"/>
        </w:rPr>
        <w:t xml:space="preserve">Для приема и преобразования энергии на территории населенных пунктов муниципального образования действует 32 трансформаторные подстанции 10/0,4 </w:t>
      </w:r>
      <w:proofErr w:type="spellStart"/>
      <w:r w:rsidRPr="00BB5D7F">
        <w:rPr>
          <w:rFonts w:ascii="Times New Roman" w:hAnsi="Times New Roman"/>
          <w:sz w:val="24"/>
          <w:szCs w:val="24"/>
        </w:rPr>
        <w:t>кВ</w:t>
      </w:r>
      <w:proofErr w:type="spellEnd"/>
      <w:r w:rsidRPr="00BB5D7F">
        <w:rPr>
          <w:rFonts w:ascii="Times New Roman" w:hAnsi="Times New Roman"/>
          <w:sz w:val="24"/>
          <w:szCs w:val="24"/>
        </w:rPr>
        <w:t xml:space="preserve"> общей мощностью 4706 </w:t>
      </w:r>
      <w:proofErr w:type="spellStart"/>
      <w:r w:rsidRPr="00BB5D7F">
        <w:rPr>
          <w:rFonts w:ascii="Times New Roman" w:hAnsi="Times New Roman"/>
          <w:sz w:val="24"/>
          <w:szCs w:val="24"/>
        </w:rPr>
        <w:t>кВА</w:t>
      </w:r>
      <w:proofErr w:type="spellEnd"/>
      <w:r w:rsidRPr="00BB5D7F">
        <w:rPr>
          <w:rFonts w:ascii="Times New Roman" w:hAnsi="Times New Roman"/>
          <w:sz w:val="24"/>
          <w:szCs w:val="24"/>
        </w:rPr>
        <w:t>.</w:t>
      </w:r>
    </w:p>
    <w:p w:rsidR="00CD6585" w:rsidRPr="00BB5D7F" w:rsidRDefault="00CD6585" w:rsidP="00CD6585">
      <w:pPr>
        <w:jc w:val="both"/>
        <w:rPr>
          <w:rFonts w:ascii="Times New Roman" w:hAnsi="Times New Roman"/>
          <w:sz w:val="24"/>
          <w:szCs w:val="24"/>
        </w:rPr>
      </w:pPr>
      <w:r w:rsidRPr="00BB5D7F">
        <w:rPr>
          <w:rFonts w:ascii="Times New Roman" w:hAnsi="Times New Roman"/>
          <w:sz w:val="24"/>
          <w:szCs w:val="24"/>
        </w:rPr>
        <w:t>Таблица 12.1-2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3918"/>
        <w:gridCol w:w="2316"/>
      </w:tblGrid>
      <w:tr w:rsidR="00CD6585" w:rsidRPr="00BB5D7F" w:rsidTr="004A6D4B">
        <w:tc>
          <w:tcPr>
            <w:tcW w:w="1743" w:type="pct"/>
            <w:shd w:val="clear" w:color="auto" w:fill="auto"/>
          </w:tcPr>
          <w:p w:rsidR="00CD6585" w:rsidRPr="00BB5D7F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5D7F">
              <w:rPr>
                <w:rFonts w:ascii="Times New Roman" w:hAnsi="Times New Roman"/>
                <w:b/>
                <w:sz w:val="24"/>
                <w:szCs w:val="24"/>
              </w:rPr>
              <w:t>Населенные пункты</w:t>
            </w:r>
          </w:p>
        </w:tc>
        <w:tc>
          <w:tcPr>
            <w:tcW w:w="2047" w:type="pct"/>
            <w:shd w:val="clear" w:color="auto" w:fill="auto"/>
          </w:tcPr>
          <w:p w:rsidR="00CD6585" w:rsidRPr="00BB5D7F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5D7F">
              <w:rPr>
                <w:rFonts w:ascii="Times New Roman" w:hAnsi="Times New Roman"/>
                <w:b/>
                <w:sz w:val="24"/>
                <w:szCs w:val="24"/>
              </w:rPr>
              <w:t>Количество трансформаторных подстанций</w:t>
            </w:r>
          </w:p>
        </w:tc>
        <w:tc>
          <w:tcPr>
            <w:tcW w:w="1210" w:type="pct"/>
            <w:shd w:val="clear" w:color="auto" w:fill="auto"/>
          </w:tcPr>
          <w:p w:rsidR="00CD6585" w:rsidRPr="00BB5D7F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5D7F">
              <w:rPr>
                <w:rFonts w:ascii="Times New Roman" w:hAnsi="Times New Roman"/>
                <w:b/>
                <w:sz w:val="24"/>
                <w:szCs w:val="24"/>
              </w:rPr>
              <w:t xml:space="preserve">Общая мощность, </w:t>
            </w:r>
            <w:proofErr w:type="spellStart"/>
            <w:r w:rsidRPr="00BB5D7F">
              <w:rPr>
                <w:rFonts w:ascii="Times New Roman" w:hAnsi="Times New Roman"/>
                <w:b/>
                <w:sz w:val="24"/>
                <w:szCs w:val="24"/>
              </w:rPr>
              <w:t>кВА</w:t>
            </w:r>
            <w:proofErr w:type="spellEnd"/>
          </w:p>
        </w:tc>
      </w:tr>
      <w:tr w:rsidR="00CD6585" w:rsidRPr="00BB5D7F" w:rsidTr="004A6D4B">
        <w:tc>
          <w:tcPr>
            <w:tcW w:w="1743" w:type="pct"/>
            <w:shd w:val="clear" w:color="auto" w:fill="auto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D7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B5D7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B5D7F">
              <w:rPr>
                <w:rFonts w:ascii="Times New Roman" w:hAnsi="Times New Roman"/>
                <w:sz w:val="24"/>
                <w:szCs w:val="24"/>
              </w:rPr>
              <w:t>кыр</w:t>
            </w:r>
            <w:proofErr w:type="spellEnd"/>
          </w:p>
        </w:tc>
        <w:tc>
          <w:tcPr>
            <w:tcW w:w="2047" w:type="pct"/>
            <w:shd w:val="clear" w:color="auto" w:fill="auto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1633</w:t>
            </w:r>
          </w:p>
        </w:tc>
      </w:tr>
      <w:tr w:rsidR="00CD6585" w:rsidRPr="00BB5D7F" w:rsidTr="004A6D4B">
        <w:tc>
          <w:tcPr>
            <w:tcW w:w="1743" w:type="pct"/>
            <w:shd w:val="clear" w:color="auto" w:fill="auto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D7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BB5D7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B5D7F">
              <w:rPr>
                <w:rFonts w:ascii="Times New Roman" w:hAnsi="Times New Roman"/>
                <w:sz w:val="24"/>
                <w:szCs w:val="24"/>
              </w:rPr>
              <w:t>аврентьевкая</w:t>
            </w:r>
            <w:proofErr w:type="spellEnd"/>
          </w:p>
        </w:tc>
        <w:tc>
          <w:tcPr>
            <w:tcW w:w="2047" w:type="pct"/>
            <w:shd w:val="clear" w:color="auto" w:fill="auto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CD6585" w:rsidRPr="00BB5D7F" w:rsidTr="004A6D4B">
        <w:tc>
          <w:tcPr>
            <w:tcW w:w="1743" w:type="pct"/>
            <w:shd w:val="clear" w:color="auto" w:fill="auto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D7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BB5D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B5D7F">
              <w:rPr>
                <w:rFonts w:ascii="Times New Roman" w:hAnsi="Times New Roman"/>
                <w:sz w:val="24"/>
                <w:szCs w:val="24"/>
              </w:rPr>
              <w:t>аньково</w:t>
            </w:r>
            <w:proofErr w:type="spellEnd"/>
          </w:p>
        </w:tc>
        <w:tc>
          <w:tcPr>
            <w:tcW w:w="2047" w:type="pct"/>
            <w:shd w:val="clear" w:color="auto" w:fill="auto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</w:tr>
      <w:tr w:rsidR="00CD6585" w:rsidRPr="00BB5D7F" w:rsidTr="004A6D4B">
        <w:tc>
          <w:tcPr>
            <w:tcW w:w="1743" w:type="pct"/>
            <w:shd w:val="clear" w:color="auto" w:fill="auto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D7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BB5D7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B5D7F">
              <w:rPr>
                <w:rFonts w:ascii="Times New Roman" w:hAnsi="Times New Roman"/>
                <w:sz w:val="24"/>
                <w:szCs w:val="24"/>
              </w:rPr>
              <w:t>етрограновка</w:t>
            </w:r>
            <w:proofErr w:type="spellEnd"/>
          </w:p>
        </w:tc>
        <w:tc>
          <w:tcPr>
            <w:tcW w:w="2047" w:type="pct"/>
            <w:shd w:val="clear" w:color="auto" w:fill="auto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</w:tr>
      <w:tr w:rsidR="00CD6585" w:rsidRPr="00BB5D7F" w:rsidTr="004A6D4B">
        <w:tc>
          <w:tcPr>
            <w:tcW w:w="1743" w:type="pct"/>
            <w:shd w:val="clear" w:color="auto" w:fill="auto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D7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BB5D7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B5D7F">
              <w:rPr>
                <w:rFonts w:ascii="Times New Roman" w:hAnsi="Times New Roman"/>
                <w:sz w:val="24"/>
                <w:szCs w:val="24"/>
              </w:rPr>
              <w:t>ачигир</w:t>
            </w:r>
            <w:proofErr w:type="spellEnd"/>
          </w:p>
        </w:tc>
        <w:tc>
          <w:tcPr>
            <w:tcW w:w="2047" w:type="pct"/>
            <w:shd w:val="clear" w:color="auto" w:fill="auto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</w:tr>
      <w:tr w:rsidR="00CD6585" w:rsidRPr="00BB5D7F" w:rsidTr="004A6D4B">
        <w:tc>
          <w:tcPr>
            <w:tcW w:w="1743" w:type="pct"/>
            <w:shd w:val="clear" w:color="auto" w:fill="auto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D7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BB5D7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B5D7F">
              <w:rPr>
                <w:rFonts w:ascii="Times New Roman" w:hAnsi="Times New Roman"/>
                <w:sz w:val="24"/>
                <w:szCs w:val="24"/>
              </w:rPr>
              <w:t>сть-Укыр</w:t>
            </w:r>
            <w:proofErr w:type="spellEnd"/>
          </w:p>
        </w:tc>
        <w:tc>
          <w:tcPr>
            <w:tcW w:w="2047" w:type="pct"/>
            <w:shd w:val="clear" w:color="auto" w:fill="auto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CD6585" w:rsidRPr="00BB5D7F" w:rsidTr="004A6D4B">
        <w:tc>
          <w:tcPr>
            <w:tcW w:w="1743" w:type="pct"/>
            <w:shd w:val="clear" w:color="auto" w:fill="auto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D7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BB5D7F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BB5D7F">
              <w:rPr>
                <w:rFonts w:ascii="Times New Roman" w:hAnsi="Times New Roman"/>
                <w:sz w:val="24"/>
                <w:szCs w:val="24"/>
              </w:rPr>
              <w:t>оргелок</w:t>
            </w:r>
            <w:proofErr w:type="spellEnd"/>
          </w:p>
        </w:tc>
        <w:tc>
          <w:tcPr>
            <w:tcW w:w="2047" w:type="pct"/>
            <w:shd w:val="clear" w:color="auto" w:fill="auto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BB5D7F"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</w:tr>
      <w:tr w:rsidR="00CD6585" w:rsidRPr="00BB5D7F" w:rsidTr="004A6D4B">
        <w:tc>
          <w:tcPr>
            <w:tcW w:w="1743" w:type="pct"/>
            <w:shd w:val="clear" w:color="auto" w:fill="auto"/>
          </w:tcPr>
          <w:p w:rsidR="00CD6585" w:rsidRPr="00BB5D7F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5D7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47" w:type="pct"/>
            <w:shd w:val="clear" w:color="auto" w:fill="auto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5D7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CD6585" w:rsidRPr="00BB5D7F" w:rsidRDefault="00CD6585" w:rsidP="004A6D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5D7F">
              <w:rPr>
                <w:rFonts w:ascii="Times New Roman" w:hAnsi="Times New Roman"/>
                <w:b/>
                <w:sz w:val="24"/>
                <w:szCs w:val="24"/>
              </w:rPr>
              <w:t>4706</w:t>
            </w:r>
          </w:p>
        </w:tc>
      </w:tr>
    </w:tbl>
    <w:p w:rsidR="00CD6585" w:rsidRDefault="00CD6585" w:rsidP="00CD6585"/>
    <w:p w:rsidR="00CD6585" w:rsidRDefault="00CD6585" w:rsidP="00CD6585">
      <w:pPr>
        <w:spacing w:line="276" w:lineRule="auto"/>
        <w:ind w:right="-185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bookmarkEnd w:id="3"/>
      <w:bookmarkEnd w:id="4"/>
      <w:r w:rsidRPr="005530FE">
        <w:rPr>
          <w:rFonts w:ascii="Times New Roman" w:hAnsi="Times New Roman"/>
          <w:b/>
          <w:sz w:val="24"/>
          <w:szCs w:val="24"/>
        </w:rPr>
        <w:t xml:space="preserve"> Анализ существующей системы водоснабжения</w:t>
      </w:r>
    </w:p>
    <w:p w:rsidR="00CD6585" w:rsidRPr="005530FE" w:rsidRDefault="00CD6585" w:rsidP="00CD6585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D6585" w:rsidRPr="0037171A" w:rsidRDefault="00CD6585" w:rsidP="00CD6585">
      <w:pPr>
        <w:tabs>
          <w:tab w:val="left" w:pos="284"/>
        </w:tabs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7171A">
        <w:rPr>
          <w:rFonts w:ascii="Times New Roman" w:hAnsi="Times New Roman"/>
          <w:b/>
          <w:i/>
          <w:sz w:val="24"/>
          <w:szCs w:val="24"/>
        </w:rPr>
        <w:t>Существующее положение</w:t>
      </w:r>
    </w:p>
    <w:p w:rsidR="00CD6585" w:rsidRPr="0037171A" w:rsidRDefault="00CD6585" w:rsidP="00CD6585">
      <w:pPr>
        <w:tabs>
          <w:tab w:val="left" w:pos="28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171A">
        <w:rPr>
          <w:rFonts w:ascii="Times New Roman" w:hAnsi="Times New Roman"/>
          <w:sz w:val="24"/>
          <w:szCs w:val="24"/>
        </w:rPr>
        <w:t>В настоящее время  в населенных пунктах МО «</w:t>
      </w:r>
      <w:proofErr w:type="spellStart"/>
      <w:r w:rsidRPr="0037171A">
        <w:rPr>
          <w:rFonts w:ascii="Times New Roman" w:hAnsi="Times New Roman"/>
          <w:bCs/>
          <w:sz w:val="24"/>
          <w:szCs w:val="24"/>
        </w:rPr>
        <w:t>Укыр</w:t>
      </w:r>
      <w:proofErr w:type="spellEnd"/>
      <w:r w:rsidRPr="0037171A">
        <w:rPr>
          <w:rFonts w:ascii="Times New Roman" w:hAnsi="Times New Roman"/>
          <w:sz w:val="24"/>
          <w:szCs w:val="24"/>
        </w:rPr>
        <w:t xml:space="preserve">» хозяйственно-питьевое водоснабжение осуществляется децентрализовано. </w:t>
      </w:r>
    </w:p>
    <w:p w:rsidR="00CD6585" w:rsidRPr="0037171A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171A">
        <w:rPr>
          <w:rFonts w:ascii="Times New Roman" w:hAnsi="Times New Roman"/>
          <w:sz w:val="24"/>
          <w:szCs w:val="24"/>
        </w:rPr>
        <w:lastRenderedPageBreak/>
        <w:t xml:space="preserve">Водоснабжение населения осуществляется от отдельно расположенных скважин, которые работают локально на свою зону. </w:t>
      </w:r>
    </w:p>
    <w:p w:rsidR="00CD6585" w:rsidRPr="0037171A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7171A">
        <w:rPr>
          <w:rFonts w:ascii="Times New Roman" w:hAnsi="Times New Roman"/>
          <w:sz w:val="24"/>
          <w:szCs w:val="24"/>
        </w:rPr>
        <w:t>Согласно данным Администрации МО «</w:t>
      </w:r>
      <w:proofErr w:type="spellStart"/>
      <w:r w:rsidRPr="0037171A">
        <w:rPr>
          <w:rFonts w:ascii="Times New Roman" w:hAnsi="Times New Roman"/>
          <w:sz w:val="24"/>
          <w:szCs w:val="24"/>
        </w:rPr>
        <w:t>Укыр</w:t>
      </w:r>
      <w:proofErr w:type="spellEnd"/>
      <w:r w:rsidRPr="0037171A">
        <w:rPr>
          <w:rFonts w:ascii="Times New Roman" w:hAnsi="Times New Roman"/>
          <w:sz w:val="24"/>
          <w:szCs w:val="24"/>
        </w:rPr>
        <w:t>», перечень сооружений водопроводного хозяйства представлен в таблице 12.5.1-1.</w:t>
      </w:r>
    </w:p>
    <w:p w:rsidR="00CD6585" w:rsidRPr="0037171A" w:rsidRDefault="00CD6585" w:rsidP="00FE3F0A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7171A">
        <w:rPr>
          <w:rFonts w:ascii="Times New Roman" w:hAnsi="Times New Roman"/>
          <w:sz w:val="24"/>
          <w:szCs w:val="24"/>
        </w:rPr>
        <w:t>Протоколы исследования питьевой воды на качество не получены.</w:t>
      </w:r>
    </w:p>
    <w:p w:rsidR="00CD6585" w:rsidRPr="0037171A" w:rsidRDefault="00CD6585" w:rsidP="00CD6585">
      <w:pPr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7171A">
        <w:rPr>
          <w:rFonts w:ascii="Times New Roman" w:hAnsi="Times New Roman"/>
          <w:sz w:val="24"/>
          <w:szCs w:val="24"/>
        </w:rPr>
        <w:t>Общая производительность составляет 288 м</w:t>
      </w:r>
      <w:r w:rsidRPr="0037171A">
        <w:rPr>
          <w:rFonts w:ascii="Times New Roman" w:hAnsi="Times New Roman"/>
          <w:sz w:val="24"/>
          <w:szCs w:val="24"/>
          <w:vertAlign w:val="superscript"/>
        </w:rPr>
        <w:t>3</w:t>
      </w:r>
      <w:r w:rsidRPr="0037171A">
        <w:rPr>
          <w:rFonts w:ascii="Times New Roman" w:hAnsi="Times New Roman"/>
          <w:sz w:val="24"/>
          <w:szCs w:val="24"/>
        </w:rPr>
        <w:t>/</w:t>
      </w:r>
      <w:proofErr w:type="spellStart"/>
      <w:r w:rsidRPr="0037171A">
        <w:rPr>
          <w:rFonts w:ascii="Times New Roman" w:hAnsi="Times New Roman"/>
          <w:sz w:val="24"/>
          <w:szCs w:val="24"/>
        </w:rPr>
        <w:t>сут</w:t>
      </w:r>
      <w:proofErr w:type="spellEnd"/>
      <w:r w:rsidRPr="0037171A">
        <w:rPr>
          <w:rFonts w:ascii="Times New Roman" w:hAnsi="Times New Roman"/>
          <w:sz w:val="24"/>
          <w:szCs w:val="24"/>
        </w:rPr>
        <w:t>. Общее водопотребление –21 м</w:t>
      </w:r>
      <w:r w:rsidRPr="0037171A">
        <w:rPr>
          <w:rFonts w:ascii="Times New Roman" w:hAnsi="Times New Roman"/>
          <w:sz w:val="24"/>
          <w:szCs w:val="24"/>
          <w:vertAlign w:val="superscript"/>
        </w:rPr>
        <w:t>3</w:t>
      </w:r>
      <w:r w:rsidRPr="0037171A">
        <w:rPr>
          <w:rFonts w:ascii="Times New Roman" w:hAnsi="Times New Roman"/>
          <w:sz w:val="24"/>
          <w:szCs w:val="24"/>
        </w:rPr>
        <w:t>/</w:t>
      </w:r>
      <w:proofErr w:type="spellStart"/>
      <w:r w:rsidRPr="0037171A">
        <w:rPr>
          <w:rFonts w:ascii="Times New Roman" w:hAnsi="Times New Roman"/>
          <w:sz w:val="24"/>
          <w:szCs w:val="24"/>
        </w:rPr>
        <w:t>сут</w:t>
      </w:r>
      <w:proofErr w:type="spellEnd"/>
      <w:r w:rsidRPr="0037171A">
        <w:rPr>
          <w:rFonts w:ascii="Times New Roman" w:hAnsi="Times New Roman"/>
          <w:sz w:val="24"/>
          <w:szCs w:val="24"/>
        </w:rPr>
        <w:t xml:space="preserve">. </w:t>
      </w:r>
    </w:p>
    <w:p w:rsidR="00CD6585" w:rsidRPr="0037171A" w:rsidRDefault="00CD6585" w:rsidP="00CD6585">
      <w:pPr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7171A">
        <w:rPr>
          <w:rFonts w:ascii="Times New Roman" w:hAnsi="Times New Roman"/>
          <w:sz w:val="24"/>
          <w:szCs w:val="24"/>
        </w:rPr>
        <w:t xml:space="preserve">Водоочистных сооружений на водозаборах нет. Учет водопотребления и  наличие измерительных приборов отсутствует. </w:t>
      </w:r>
    </w:p>
    <w:p w:rsidR="00CD6585" w:rsidRPr="0037171A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Планируется участие в</w:t>
      </w:r>
      <w:r w:rsidRPr="0037171A">
        <w:rPr>
          <w:rFonts w:ascii="Times New Roman" w:hAnsi="Times New Roman"/>
          <w:sz w:val="24"/>
          <w:szCs w:val="24"/>
        </w:rPr>
        <w:t xml:space="preserve"> программах </w:t>
      </w:r>
      <w:r>
        <w:rPr>
          <w:rFonts w:ascii="Times New Roman" w:hAnsi="Times New Roman"/>
          <w:sz w:val="24"/>
          <w:szCs w:val="24"/>
        </w:rPr>
        <w:t>«Питьевая вода» и «Чистая вода».</w:t>
      </w:r>
    </w:p>
    <w:p w:rsidR="00CD6585" w:rsidRPr="0037171A" w:rsidRDefault="00CD6585" w:rsidP="00CD6585">
      <w:pPr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7171A">
        <w:rPr>
          <w:rFonts w:ascii="Times New Roman" w:hAnsi="Times New Roman"/>
          <w:sz w:val="24"/>
          <w:szCs w:val="24"/>
        </w:rPr>
        <w:t>Часть население усадебной застройки пользуется водой из шахтных  колодцев.</w:t>
      </w:r>
    </w:p>
    <w:p w:rsidR="00CD6585" w:rsidRPr="0037171A" w:rsidRDefault="00CD6585" w:rsidP="00CD6585">
      <w:pPr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7171A">
        <w:rPr>
          <w:rFonts w:ascii="Times New Roman" w:hAnsi="Times New Roman"/>
          <w:sz w:val="24"/>
          <w:szCs w:val="24"/>
        </w:rPr>
        <w:t xml:space="preserve">Износ сооружений водопровода составляет порядка 38%. </w:t>
      </w:r>
      <w:r>
        <w:rPr>
          <w:rFonts w:ascii="Times New Roman" w:hAnsi="Times New Roman"/>
          <w:sz w:val="24"/>
          <w:szCs w:val="24"/>
        </w:rPr>
        <w:t xml:space="preserve">Построены 3 водонапорные башни  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кыр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д.Лаврентьевск</w:t>
      </w:r>
      <w:proofErr w:type="spellEnd"/>
      <w:r>
        <w:rPr>
          <w:rFonts w:ascii="Times New Roman" w:hAnsi="Times New Roman"/>
          <w:sz w:val="24"/>
          <w:szCs w:val="24"/>
        </w:rPr>
        <w:t xml:space="preserve">. В 2014 году построили новую водонапорную башню для обеспечения </w:t>
      </w:r>
      <w:proofErr w:type="spellStart"/>
      <w:r>
        <w:rPr>
          <w:rFonts w:ascii="Times New Roman" w:hAnsi="Times New Roman"/>
          <w:sz w:val="24"/>
          <w:szCs w:val="24"/>
        </w:rPr>
        <w:t>Укырской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 </w:t>
      </w:r>
      <w:proofErr w:type="spellStart"/>
      <w:r>
        <w:rPr>
          <w:rFonts w:ascii="Times New Roman" w:hAnsi="Times New Roman"/>
          <w:sz w:val="24"/>
          <w:szCs w:val="24"/>
        </w:rPr>
        <w:t>Укырского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детского сада. </w:t>
      </w:r>
      <w:r w:rsidRPr="003717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обеспечения хозяйственно-питьевого водоснабжения населения в 2016 году планируется строительство водонапорной башни 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кыр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д.Маньково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в 2015 году будет проведена реконструкция водонапорной башни.</w:t>
      </w:r>
    </w:p>
    <w:p w:rsidR="00CD6585" w:rsidRPr="0037171A" w:rsidRDefault="00CD6585" w:rsidP="00CD6585">
      <w:pPr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7171A">
        <w:rPr>
          <w:rFonts w:ascii="Times New Roman" w:hAnsi="Times New Roman"/>
          <w:sz w:val="24"/>
          <w:szCs w:val="24"/>
        </w:rPr>
        <w:t xml:space="preserve">Наружное пожаротушение обеспечивается из водонапорных башен, а также из поверхностных источников. </w:t>
      </w:r>
    </w:p>
    <w:p w:rsidR="00CD6585" w:rsidRPr="0037171A" w:rsidRDefault="00CD6585" w:rsidP="00CD6585">
      <w:pPr>
        <w:tabs>
          <w:tab w:val="left" w:pos="284"/>
        </w:tabs>
        <w:ind w:left="-567" w:firstLine="283"/>
        <w:rPr>
          <w:rFonts w:ascii="Times New Roman" w:hAnsi="Times New Roman"/>
          <w:sz w:val="24"/>
          <w:szCs w:val="24"/>
        </w:rPr>
      </w:pPr>
      <w:r w:rsidRPr="0037171A">
        <w:rPr>
          <w:rFonts w:ascii="Times New Roman" w:hAnsi="Times New Roman"/>
          <w:sz w:val="24"/>
          <w:szCs w:val="24"/>
        </w:rPr>
        <w:t>Таблица 12.5.1-1 Характеристика сооружений водоснабжения МО «</w:t>
      </w:r>
      <w:proofErr w:type="spellStart"/>
      <w:r w:rsidRPr="0037171A">
        <w:rPr>
          <w:rFonts w:ascii="Times New Roman" w:hAnsi="Times New Roman"/>
          <w:bCs/>
          <w:sz w:val="24"/>
          <w:szCs w:val="24"/>
        </w:rPr>
        <w:t>Укыр</w:t>
      </w:r>
      <w:proofErr w:type="spellEnd"/>
      <w:r w:rsidRPr="0037171A">
        <w:rPr>
          <w:rFonts w:ascii="Times New Roman" w:hAnsi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1865"/>
        <w:gridCol w:w="1929"/>
        <w:gridCol w:w="684"/>
        <w:gridCol w:w="1311"/>
        <w:gridCol w:w="1974"/>
        <w:gridCol w:w="1276"/>
      </w:tblGrid>
      <w:tr w:rsidR="00CD6585" w:rsidRPr="0037171A" w:rsidTr="004A6D4B">
        <w:trPr>
          <w:trHeight w:val="585"/>
        </w:trPr>
        <w:tc>
          <w:tcPr>
            <w:tcW w:w="277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171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171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7171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4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171A">
              <w:rPr>
                <w:rFonts w:ascii="Times New Roman" w:hAnsi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094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171A">
              <w:rPr>
                <w:rFonts w:ascii="Times New Roman" w:hAnsi="Times New Roman"/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292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171A"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37171A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6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171A">
              <w:rPr>
                <w:rFonts w:ascii="Times New Roman" w:hAnsi="Times New Roman"/>
                <w:b/>
                <w:sz w:val="24"/>
                <w:szCs w:val="24"/>
              </w:rPr>
              <w:t>Проектная мощность, м</w:t>
            </w:r>
            <w:r w:rsidRPr="0037171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37171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7171A">
              <w:rPr>
                <w:rFonts w:ascii="Times New Roman" w:hAnsi="Times New Roman"/>
                <w:b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032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171A">
              <w:rPr>
                <w:rFonts w:ascii="Times New Roman" w:hAnsi="Times New Roman"/>
                <w:b/>
                <w:sz w:val="24"/>
                <w:szCs w:val="24"/>
              </w:rPr>
              <w:t>Фактическое водопотребление, м</w:t>
            </w:r>
            <w:r w:rsidRPr="0037171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37171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7171A">
              <w:rPr>
                <w:rFonts w:ascii="Times New Roman" w:hAnsi="Times New Roman"/>
                <w:b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666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171A">
              <w:rPr>
                <w:rFonts w:ascii="Times New Roman" w:hAnsi="Times New Roman"/>
                <w:b/>
                <w:sz w:val="24"/>
                <w:szCs w:val="24"/>
              </w:rPr>
              <w:t>Вид источника</w:t>
            </w:r>
          </w:p>
        </w:tc>
      </w:tr>
      <w:tr w:rsidR="00CD6585" w:rsidRPr="0037171A" w:rsidTr="004A6D4B">
        <w:trPr>
          <w:trHeight w:val="256"/>
        </w:trPr>
        <w:tc>
          <w:tcPr>
            <w:tcW w:w="277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" w:type="pct"/>
          </w:tcPr>
          <w:p w:rsidR="00CD6585" w:rsidRPr="0037171A" w:rsidRDefault="00CD6585" w:rsidP="004A6D4B">
            <w:pPr>
              <w:pStyle w:val="afd"/>
              <w:jc w:val="both"/>
              <w:rPr>
                <w:sz w:val="24"/>
                <w:lang w:eastAsia="ru-RU"/>
              </w:rPr>
            </w:pPr>
            <w:proofErr w:type="spellStart"/>
            <w:r w:rsidRPr="0037171A">
              <w:rPr>
                <w:sz w:val="24"/>
                <w:lang w:eastAsia="ru-RU"/>
              </w:rPr>
              <w:t>с</w:t>
            </w:r>
            <w:proofErr w:type="gramStart"/>
            <w:r w:rsidRPr="0037171A">
              <w:rPr>
                <w:sz w:val="24"/>
                <w:lang w:eastAsia="ru-RU"/>
              </w:rPr>
              <w:t>.У</w:t>
            </w:r>
            <w:proofErr w:type="gramEnd"/>
            <w:r w:rsidRPr="0037171A">
              <w:rPr>
                <w:sz w:val="24"/>
                <w:lang w:eastAsia="ru-RU"/>
              </w:rPr>
              <w:t>кыр</w:t>
            </w:r>
            <w:proofErr w:type="spellEnd"/>
          </w:p>
        </w:tc>
        <w:tc>
          <w:tcPr>
            <w:tcW w:w="1094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Администрация МО «</w:t>
            </w:r>
            <w:proofErr w:type="spellStart"/>
            <w:r w:rsidRPr="0037171A">
              <w:rPr>
                <w:rFonts w:ascii="Times New Roman" w:hAnsi="Times New Roman"/>
                <w:sz w:val="24"/>
                <w:szCs w:val="24"/>
              </w:rPr>
              <w:t>Укыр</w:t>
            </w:r>
            <w:proofErr w:type="spellEnd"/>
            <w:r w:rsidRPr="003717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2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66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</w:tr>
      <w:tr w:rsidR="00CD6585" w:rsidRPr="0037171A" w:rsidTr="004A6D4B">
        <w:trPr>
          <w:trHeight w:val="325"/>
        </w:trPr>
        <w:tc>
          <w:tcPr>
            <w:tcW w:w="277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4" w:type="pct"/>
          </w:tcPr>
          <w:p w:rsidR="00CD6585" w:rsidRPr="0037171A" w:rsidRDefault="00CD6585" w:rsidP="004A6D4B">
            <w:pPr>
              <w:pStyle w:val="afd"/>
              <w:jc w:val="both"/>
              <w:rPr>
                <w:sz w:val="24"/>
                <w:lang w:eastAsia="ru-RU"/>
              </w:rPr>
            </w:pPr>
            <w:proofErr w:type="spellStart"/>
            <w:r w:rsidRPr="0037171A">
              <w:rPr>
                <w:sz w:val="24"/>
                <w:lang w:eastAsia="ru-RU"/>
              </w:rPr>
              <w:t>д</w:t>
            </w:r>
            <w:proofErr w:type="gramStart"/>
            <w:r w:rsidRPr="0037171A">
              <w:rPr>
                <w:sz w:val="24"/>
                <w:lang w:eastAsia="ru-RU"/>
              </w:rPr>
              <w:t>.П</w:t>
            </w:r>
            <w:proofErr w:type="gramEnd"/>
            <w:r w:rsidRPr="0037171A">
              <w:rPr>
                <w:sz w:val="24"/>
                <w:lang w:eastAsia="ru-RU"/>
              </w:rPr>
              <w:t>етрограновка</w:t>
            </w:r>
            <w:proofErr w:type="spellEnd"/>
          </w:p>
        </w:tc>
        <w:tc>
          <w:tcPr>
            <w:tcW w:w="1094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92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32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666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</w:tr>
      <w:tr w:rsidR="00CD6585" w:rsidRPr="0037171A" w:rsidTr="004A6D4B">
        <w:trPr>
          <w:trHeight w:val="297"/>
        </w:trPr>
        <w:tc>
          <w:tcPr>
            <w:tcW w:w="277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4" w:type="pct"/>
          </w:tcPr>
          <w:p w:rsidR="00CD6585" w:rsidRPr="0037171A" w:rsidRDefault="00CD6585" w:rsidP="004A6D4B">
            <w:pPr>
              <w:pStyle w:val="afd"/>
              <w:jc w:val="both"/>
              <w:rPr>
                <w:sz w:val="24"/>
                <w:lang w:eastAsia="ru-RU"/>
              </w:rPr>
            </w:pPr>
            <w:proofErr w:type="spellStart"/>
            <w:r w:rsidRPr="0037171A">
              <w:rPr>
                <w:sz w:val="24"/>
                <w:lang w:eastAsia="ru-RU"/>
              </w:rPr>
              <w:t>д</w:t>
            </w:r>
            <w:proofErr w:type="gramStart"/>
            <w:r w:rsidRPr="0037171A">
              <w:rPr>
                <w:sz w:val="24"/>
                <w:lang w:eastAsia="ru-RU"/>
              </w:rPr>
              <w:t>.У</w:t>
            </w:r>
            <w:proofErr w:type="gramEnd"/>
            <w:r w:rsidRPr="0037171A">
              <w:rPr>
                <w:sz w:val="24"/>
                <w:lang w:eastAsia="ru-RU"/>
              </w:rPr>
              <w:t>сть-Укыр</w:t>
            </w:r>
            <w:proofErr w:type="spellEnd"/>
          </w:p>
        </w:tc>
        <w:tc>
          <w:tcPr>
            <w:tcW w:w="1094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92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32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66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</w:tr>
      <w:tr w:rsidR="00CD6585" w:rsidRPr="0037171A" w:rsidTr="004A6D4B">
        <w:trPr>
          <w:trHeight w:val="288"/>
        </w:trPr>
        <w:tc>
          <w:tcPr>
            <w:tcW w:w="277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4" w:type="pct"/>
          </w:tcPr>
          <w:p w:rsidR="00CD6585" w:rsidRPr="0037171A" w:rsidRDefault="00CD6585" w:rsidP="004A6D4B">
            <w:pPr>
              <w:pStyle w:val="afd"/>
              <w:jc w:val="both"/>
              <w:rPr>
                <w:sz w:val="24"/>
                <w:lang w:eastAsia="ru-RU"/>
              </w:rPr>
            </w:pPr>
            <w:proofErr w:type="spellStart"/>
            <w:r w:rsidRPr="0037171A">
              <w:rPr>
                <w:sz w:val="24"/>
                <w:lang w:eastAsia="ru-RU"/>
              </w:rPr>
              <w:t>д</w:t>
            </w:r>
            <w:proofErr w:type="gramStart"/>
            <w:r w:rsidRPr="0037171A">
              <w:rPr>
                <w:sz w:val="24"/>
                <w:lang w:eastAsia="ru-RU"/>
              </w:rPr>
              <w:t>.Х</w:t>
            </w:r>
            <w:proofErr w:type="gramEnd"/>
            <w:r w:rsidRPr="0037171A">
              <w:rPr>
                <w:sz w:val="24"/>
                <w:lang w:eastAsia="ru-RU"/>
              </w:rPr>
              <w:t>оргелок</w:t>
            </w:r>
            <w:proofErr w:type="spellEnd"/>
          </w:p>
        </w:tc>
        <w:tc>
          <w:tcPr>
            <w:tcW w:w="1094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92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32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66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</w:tr>
      <w:tr w:rsidR="00CD6585" w:rsidRPr="0037171A" w:rsidTr="004A6D4B">
        <w:trPr>
          <w:trHeight w:val="316"/>
        </w:trPr>
        <w:tc>
          <w:tcPr>
            <w:tcW w:w="277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4" w:type="pct"/>
          </w:tcPr>
          <w:p w:rsidR="00CD6585" w:rsidRPr="0037171A" w:rsidRDefault="00CD6585" w:rsidP="004A6D4B">
            <w:pPr>
              <w:pStyle w:val="afd"/>
              <w:jc w:val="both"/>
              <w:rPr>
                <w:sz w:val="24"/>
                <w:lang w:eastAsia="ru-RU"/>
              </w:rPr>
            </w:pPr>
            <w:proofErr w:type="spellStart"/>
            <w:r w:rsidRPr="0037171A">
              <w:rPr>
                <w:sz w:val="24"/>
                <w:lang w:eastAsia="ru-RU"/>
              </w:rPr>
              <w:t>д</w:t>
            </w:r>
            <w:proofErr w:type="gramStart"/>
            <w:r w:rsidRPr="0037171A">
              <w:rPr>
                <w:sz w:val="24"/>
                <w:lang w:eastAsia="ru-RU"/>
              </w:rPr>
              <w:t>.Т</w:t>
            </w:r>
            <w:proofErr w:type="gramEnd"/>
            <w:r w:rsidRPr="0037171A">
              <w:rPr>
                <w:sz w:val="24"/>
                <w:lang w:eastAsia="ru-RU"/>
              </w:rPr>
              <w:t>ачигир</w:t>
            </w:r>
            <w:proofErr w:type="spellEnd"/>
          </w:p>
        </w:tc>
        <w:tc>
          <w:tcPr>
            <w:tcW w:w="1094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92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32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66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</w:tr>
      <w:tr w:rsidR="00CD6585" w:rsidRPr="0037171A" w:rsidTr="004A6D4B">
        <w:trPr>
          <w:trHeight w:val="335"/>
        </w:trPr>
        <w:tc>
          <w:tcPr>
            <w:tcW w:w="277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4" w:type="pct"/>
          </w:tcPr>
          <w:p w:rsidR="00CD6585" w:rsidRPr="0037171A" w:rsidRDefault="00CD6585" w:rsidP="004A6D4B">
            <w:pPr>
              <w:pStyle w:val="afd"/>
              <w:jc w:val="both"/>
              <w:rPr>
                <w:sz w:val="24"/>
                <w:lang w:eastAsia="ru-RU"/>
              </w:rPr>
            </w:pPr>
            <w:proofErr w:type="spellStart"/>
            <w:r w:rsidRPr="0037171A">
              <w:rPr>
                <w:sz w:val="24"/>
                <w:lang w:eastAsia="ru-RU"/>
              </w:rPr>
              <w:t>д</w:t>
            </w:r>
            <w:proofErr w:type="gramStart"/>
            <w:r w:rsidRPr="0037171A">
              <w:rPr>
                <w:sz w:val="24"/>
                <w:lang w:eastAsia="ru-RU"/>
              </w:rPr>
              <w:t>.М</w:t>
            </w:r>
            <w:proofErr w:type="gramEnd"/>
            <w:r w:rsidRPr="0037171A">
              <w:rPr>
                <w:sz w:val="24"/>
                <w:lang w:eastAsia="ru-RU"/>
              </w:rPr>
              <w:t>аньково</w:t>
            </w:r>
            <w:proofErr w:type="spellEnd"/>
          </w:p>
        </w:tc>
        <w:tc>
          <w:tcPr>
            <w:tcW w:w="1094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92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66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</w:tr>
      <w:tr w:rsidR="00CD6585" w:rsidRPr="0037171A" w:rsidTr="004A6D4B">
        <w:trPr>
          <w:trHeight w:val="367"/>
        </w:trPr>
        <w:tc>
          <w:tcPr>
            <w:tcW w:w="277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4" w:type="pct"/>
          </w:tcPr>
          <w:p w:rsidR="00CD6585" w:rsidRPr="0037171A" w:rsidRDefault="00CD6585" w:rsidP="004A6D4B">
            <w:pPr>
              <w:pStyle w:val="afd"/>
              <w:jc w:val="both"/>
              <w:rPr>
                <w:sz w:val="24"/>
                <w:lang w:eastAsia="ru-RU"/>
              </w:rPr>
            </w:pPr>
            <w:proofErr w:type="spellStart"/>
            <w:r w:rsidRPr="0037171A">
              <w:rPr>
                <w:sz w:val="24"/>
                <w:lang w:eastAsia="ru-RU"/>
              </w:rPr>
              <w:t>д</w:t>
            </w:r>
            <w:proofErr w:type="gramStart"/>
            <w:r w:rsidRPr="0037171A">
              <w:rPr>
                <w:sz w:val="24"/>
                <w:lang w:eastAsia="ru-RU"/>
              </w:rPr>
              <w:t>.Л</w:t>
            </w:r>
            <w:proofErr w:type="gramEnd"/>
            <w:r w:rsidRPr="0037171A">
              <w:rPr>
                <w:sz w:val="24"/>
                <w:lang w:eastAsia="ru-RU"/>
              </w:rPr>
              <w:t>аврентьевская</w:t>
            </w:r>
            <w:proofErr w:type="spellEnd"/>
          </w:p>
        </w:tc>
        <w:tc>
          <w:tcPr>
            <w:tcW w:w="1094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92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666" w:type="pct"/>
          </w:tcPr>
          <w:p w:rsidR="00CD6585" w:rsidRPr="0037171A" w:rsidRDefault="00CD6585" w:rsidP="004A6D4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37171A"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</w:tr>
    </w:tbl>
    <w:p w:rsidR="00CD6585" w:rsidRPr="00FE3F0A" w:rsidRDefault="00CD6585" w:rsidP="00CD6585">
      <w:pPr>
        <w:tabs>
          <w:tab w:val="num" w:pos="3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D6585" w:rsidRPr="00FE3F0A" w:rsidRDefault="00CD6585" w:rsidP="00FE3F0A">
      <w:pPr>
        <w:pStyle w:val="af7"/>
      </w:pPr>
      <w:r w:rsidRPr="00FE3F0A">
        <w:t>2.3.Анализ существующей организации объектов, используемых для утилизации (захоронении) твердых бытовых отходов</w:t>
      </w:r>
    </w:p>
    <w:p w:rsidR="00CD6585" w:rsidRDefault="00CD6585" w:rsidP="00CD658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на территории муниципального образования имеется действующая несанкционированная свалка, площадь земельного участка которого составляет 2 га. </w:t>
      </w:r>
    </w:p>
    <w:p w:rsidR="00CD6585" w:rsidRDefault="00CD6585" w:rsidP="00CD658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Эксплуатация свалки осуществляется с 1975 года. </w:t>
      </w:r>
    </w:p>
    <w:p w:rsidR="00CD6585" w:rsidRPr="009F25C7" w:rsidRDefault="00CD6585" w:rsidP="00CD6585">
      <w:pPr>
        <w:tabs>
          <w:tab w:val="num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9F25C7">
        <w:rPr>
          <w:rFonts w:ascii="Times New Roman" w:hAnsi="Times New Roman"/>
          <w:sz w:val="24"/>
          <w:szCs w:val="24"/>
        </w:rPr>
        <w:t xml:space="preserve">В настоящее время на территории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9F25C7">
        <w:rPr>
          <w:rFonts w:ascii="Times New Roman" w:hAnsi="Times New Roman"/>
          <w:sz w:val="24"/>
          <w:szCs w:val="24"/>
        </w:rPr>
        <w:t xml:space="preserve"> нет организованных участков для сбора, удаления и утилизации ТБО</w:t>
      </w:r>
      <w:r>
        <w:rPr>
          <w:rFonts w:ascii="Times New Roman" w:hAnsi="Times New Roman"/>
          <w:sz w:val="24"/>
          <w:szCs w:val="24"/>
        </w:rPr>
        <w:t>.</w:t>
      </w:r>
    </w:p>
    <w:p w:rsidR="00CD6585" w:rsidRPr="009F25C7" w:rsidRDefault="00CD6585" w:rsidP="00CD6585">
      <w:pPr>
        <w:ind w:right="-6" w:firstLine="540"/>
        <w:jc w:val="both"/>
        <w:rPr>
          <w:rFonts w:ascii="Times New Roman" w:hAnsi="Times New Roman"/>
          <w:sz w:val="24"/>
          <w:szCs w:val="24"/>
        </w:rPr>
      </w:pPr>
      <w:r w:rsidRPr="009F25C7">
        <w:rPr>
          <w:rFonts w:ascii="Times New Roman" w:hAnsi="Times New Roman"/>
          <w:sz w:val="24"/>
          <w:szCs w:val="24"/>
        </w:rPr>
        <w:t>Значительная часть отходов потребления сжигается на местах, в отопительных печах, либо идет на корм скоту.</w:t>
      </w:r>
    </w:p>
    <w:p w:rsidR="00CD6585" w:rsidRPr="009F25C7" w:rsidRDefault="00CD6585" w:rsidP="00CD6585">
      <w:pPr>
        <w:ind w:right="-6" w:firstLine="540"/>
        <w:jc w:val="both"/>
        <w:rPr>
          <w:rFonts w:ascii="Times New Roman" w:hAnsi="Times New Roman"/>
          <w:sz w:val="24"/>
          <w:szCs w:val="24"/>
        </w:rPr>
      </w:pPr>
      <w:r w:rsidRPr="009F25C7">
        <w:rPr>
          <w:rFonts w:ascii="Times New Roman" w:hAnsi="Times New Roman"/>
          <w:sz w:val="24"/>
          <w:szCs w:val="24"/>
        </w:rPr>
        <w:t>В сельских населенных пунктах, в целях создания благоприятных условий для сбора и временного хранения ТБО, необходимо оборудоват</w:t>
      </w:r>
      <w:r>
        <w:rPr>
          <w:rFonts w:ascii="Times New Roman" w:hAnsi="Times New Roman"/>
          <w:sz w:val="24"/>
          <w:szCs w:val="24"/>
        </w:rPr>
        <w:t xml:space="preserve">ь специальные площадки с бункерами. Бункера </w:t>
      </w:r>
      <w:r w:rsidRPr="009F25C7">
        <w:rPr>
          <w:rFonts w:ascii="Times New Roman" w:hAnsi="Times New Roman"/>
          <w:sz w:val="24"/>
          <w:szCs w:val="24"/>
        </w:rPr>
        <w:t xml:space="preserve"> должны быть установлены на твердом, водонепроницаемом покрытии (асфальтовое или бетонное). Площадки должны быть обвалованы, иметь благоустроенные подъездные пути. </w:t>
      </w:r>
      <w:r>
        <w:rPr>
          <w:rFonts w:ascii="Times New Roman" w:hAnsi="Times New Roman"/>
          <w:sz w:val="24"/>
          <w:szCs w:val="24"/>
        </w:rPr>
        <w:t xml:space="preserve">После заполнения бункеров мусор должен вывозиться на ближайший полигон. </w:t>
      </w:r>
      <w:r w:rsidRPr="009F25C7">
        <w:rPr>
          <w:rFonts w:ascii="Times New Roman" w:hAnsi="Times New Roman"/>
          <w:sz w:val="24"/>
          <w:szCs w:val="24"/>
        </w:rPr>
        <w:t xml:space="preserve">В перспективе площадки должны быть приспособлены для раздельного сбора ТБО, рассортированного по нескольким видам. </w:t>
      </w:r>
    </w:p>
    <w:p w:rsidR="00CD6585" w:rsidRDefault="00CD6585" w:rsidP="00FE3F0A">
      <w:pPr>
        <w:pStyle w:val="af7"/>
      </w:pPr>
    </w:p>
    <w:p w:rsidR="00CD6585" w:rsidRDefault="00CD6585" w:rsidP="00CD6585">
      <w:pPr>
        <w:tabs>
          <w:tab w:val="num" w:pos="3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2.3.1</w:t>
      </w:r>
      <w:r w:rsidRPr="005530FE">
        <w:rPr>
          <w:rFonts w:ascii="Times New Roman" w:hAnsi="Times New Roman"/>
          <w:b/>
          <w:sz w:val="24"/>
          <w:szCs w:val="24"/>
        </w:rPr>
        <w:t xml:space="preserve">. Программа инвестиционных проектов в сфере </w:t>
      </w:r>
      <w:r>
        <w:rPr>
          <w:rFonts w:ascii="Times New Roman" w:hAnsi="Times New Roman"/>
          <w:b/>
          <w:sz w:val="24"/>
          <w:szCs w:val="24"/>
        </w:rPr>
        <w:t>утилизации твердых бытовых отходов</w:t>
      </w:r>
    </w:p>
    <w:p w:rsidR="00CD6585" w:rsidRDefault="00CD6585" w:rsidP="00CD6585">
      <w:pPr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  <w:r w:rsidRPr="009279E4">
        <w:rPr>
          <w:rFonts w:ascii="Times New Roman" w:hAnsi="Times New Roman"/>
          <w:sz w:val="24"/>
          <w:szCs w:val="24"/>
        </w:rPr>
        <w:t>Программа инвестиционных проектов в сфере утилизации твердых бытовых отходов</w:t>
      </w:r>
      <w:r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>» отражена в таблице 3.</w:t>
      </w:r>
    </w:p>
    <w:p w:rsidR="00CD6585" w:rsidRDefault="00CD6585" w:rsidP="00CD6585">
      <w:pPr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</w:p>
    <w:p w:rsidR="00CD6585" w:rsidRDefault="00CD6585" w:rsidP="00CD6585">
      <w:pPr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Таблица 3</w:t>
      </w: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540"/>
        <w:gridCol w:w="1735"/>
        <w:gridCol w:w="696"/>
        <w:gridCol w:w="696"/>
        <w:gridCol w:w="696"/>
        <w:gridCol w:w="696"/>
        <w:gridCol w:w="696"/>
        <w:gridCol w:w="696"/>
        <w:gridCol w:w="696"/>
        <w:gridCol w:w="776"/>
        <w:gridCol w:w="776"/>
        <w:gridCol w:w="1269"/>
      </w:tblGrid>
      <w:tr w:rsidR="00CD6585" w:rsidTr="004A6D4B">
        <w:tc>
          <w:tcPr>
            <w:tcW w:w="524" w:type="dxa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D0E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0E4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53" w:type="dxa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46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2020-25</w:t>
            </w:r>
          </w:p>
        </w:tc>
        <w:tc>
          <w:tcPr>
            <w:tcW w:w="746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2025-30</w:t>
            </w:r>
          </w:p>
        </w:tc>
        <w:tc>
          <w:tcPr>
            <w:tcW w:w="153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Сметная стоимость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CD6585" w:rsidTr="004A6D4B">
        <w:tc>
          <w:tcPr>
            <w:tcW w:w="524" w:type="dxa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CD6585" w:rsidRPr="005D0E4A" w:rsidRDefault="00CD6585" w:rsidP="004A6D4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>Приобретение бункеров для мусора (8 т.)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CD6585" w:rsidTr="004A6D4B">
        <w:tc>
          <w:tcPr>
            <w:tcW w:w="524" w:type="dxa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CD6585" w:rsidRPr="005D0E4A" w:rsidRDefault="00CD6585" w:rsidP="004A6D4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>Строительство площадок для установки мусорных бункеров:</w:t>
            </w:r>
          </w:p>
          <w:p w:rsidR="00CD6585" w:rsidRPr="005D0E4A" w:rsidRDefault="00CD6585" w:rsidP="004A6D4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Укыр</w:t>
            </w:r>
            <w:proofErr w:type="spellEnd"/>
          </w:p>
          <w:p w:rsidR="00CD6585" w:rsidRPr="005D0E4A" w:rsidRDefault="00CD6585" w:rsidP="004A6D4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CD6585" w:rsidTr="004A6D4B">
        <w:tc>
          <w:tcPr>
            <w:tcW w:w="524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585" w:rsidRDefault="00CD6585" w:rsidP="004A6D4B">
            <w:pPr>
              <w:tabs>
                <w:tab w:val="num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404,0</w:t>
            </w:r>
          </w:p>
        </w:tc>
      </w:tr>
    </w:tbl>
    <w:p w:rsidR="00CD6585" w:rsidRPr="00FE3F0A" w:rsidRDefault="00CD6585" w:rsidP="00CD6585">
      <w:pPr>
        <w:tabs>
          <w:tab w:val="num" w:pos="360"/>
        </w:tabs>
        <w:jc w:val="both"/>
        <w:rPr>
          <w:rFonts w:ascii="Times New Roman" w:hAnsi="Times New Roman"/>
          <w:sz w:val="24"/>
          <w:szCs w:val="24"/>
        </w:rPr>
      </w:pPr>
    </w:p>
    <w:p w:rsidR="00CD6585" w:rsidRPr="00FE3F0A" w:rsidRDefault="00CD6585" w:rsidP="00FE3F0A">
      <w:pPr>
        <w:pStyle w:val="af7"/>
      </w:pPr>
      <w:r w:rsidRPr="00FE3F0A">
        <w:t>2.4. Анализ существующего состояния дорожной сети</w:t>
      </w:r>
    </w:p>
    <w:p w:rsidR="00CD6585" w:rsidRDefault="00CD6585" w:rsidP="00CD6585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 xml:space="preserve">», в целом, хорошо связана  автодорожным сообщением с центром муниципального района с. 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системой автодорог регионального (межмуниципального) значения и автомобильными дорогами местного значения. Дорожная сеть к населённым пунктам и по населённым пунктам содержатся в неудовлетворительном состоянии, требуют капитального ремонта.</w:t>
      </w:r>
    </w:p>
    <w:p w:rsidR="00CD6585" w:rsidRPr="00603999" w:rsidRDefault="00CD6585" w:rsidP="00CD65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3999">
        <w:rPr>
          <w:rFonts w:ascii="Times New Roman" w:hAnsi="Times New Roman"/>
          <w:sz w:val="24"/>
          <w:szCs w:val="24"/>
        </w:rPr>
        <w:t xml:space="preserve">Развитие экономики </w:t>
      </w:r>
      <w:r w:rsidRPr="00E20594">
        <w:rPr>
          <w:rFonts w:ascii="Times New Roman" w:hAnsi="Times New Roman"/>
        </w:rPr>
        <w:t>муниципального образования</w:t>
      </w:r>
      <w:r w:rsidRPr="000D6682">
        <w:t xml:space="preserve"> </w:t>
      </w:r>
      <w:r w:rsidRPr="00603999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 w:rsidRPr="00603999">
        <w:rPr>
          <w:rFonts w:ascii="Times New Roman" w:hAnsi="Times New Roman"/>
          <w:sz w:val="24"/>
          <w:szCs w:val="24"/>
        </w:rPr>
        <w:t xml:space="preserve">» зависит от состояния </w:t>
      </w:r>
      <w:proofErr w:type="gramStart"/>
      <w:r w:rsidRPr="00603999">
        <w:rPr>
          <w:rFonts w:ascii="Times New Roman" w:hAnsi="Times New Roman"/>
          <w:sz w:val="24"/>
          <w:szCs w:val="24"/>
        </w:rPr>
        <w:t>автомобильный</w:t>
      </w:r>
      <w:proofErr w:type="gramEnd"/>
      <w:r w:rsidRPr="00603999">
        <w:rPr>
          <w:rFonts w:ascii="Times New Roman" w:hAnsi="Times New Roman"/>
          <w:sz w:val="24"/>
          <w:szCs w:val="24"/>
        </w:rPr>
        <w:t xml:space="preserve"> дорог. Удовлетворение потребностей населения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 w:rsidRPr="00603999">
        <w:rPr>
          <w:rFonts w:ascii="Times New Roman" w:hAnsi="Times New Roman"/>
          <w:sz w:val="24"/>
          <w:szCs w:val="24"/>
        </w:rPr>
        <w:t>» в передвижениях находится в прямой зависимости от состояния дорог, позволяющих обеспечивать более высокий уровень обслуживания, снижения затрат населения на передвижение.</w:t>
      </w:r>
    </w:p>
    <w:p w:rsidR="00CD6585" w:rsidRDefault="00CD6585" w:rsidP="00CD65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3999">
        <w:rPr>
          <w:rFonts w:ascii="Times New Roman" w:hAnsi="Times New Roman"/>
          <w:sz w:val="24"/>
          <w:szCs w:val="24"/>
        </w:rPr>
        <w:t xml:space="preserve">Увеличение количества транспортных средств и повышение интенсивности транспортных потоков основные факторы необходимости корректировки транспортной схемы села. В настоящее время, автомобильные дороги не соответствуют </w:t>
      </w:r>
      <w:proofErr w:type="gramStart"/>
      <w:r w:rsidRPr="00603999">
        <w:rPr>
          <w:rFonts w:ascii="Times New Roman" w:hAnsi="Times New Roman"/>
          <w:sz w:val="24"/>
          <w:szCs w:val="24"/>
        </w:rPr>
        <w:t>современным</w:t>
      </w:r>
      <w:proofErr w:type="gramEnd"/>
      <w:r w:rsidRPr="00603999">
        <w:rPr>
          <w:rFonts w:ascii="Times New Roman" w:hAnsi="Times New Roman"/>
          <w:sz w:val="24"/>
          <w:szCs w:val="24"/>
        </w:rPr>
        <w:t xml:space="preserve"> </w:t>
      </w:r>
    </w:p>
    <w:p w:rsidR="00CD6585" w:rsidRPr="00603999" w:rsidRDefault="00CD6585" w:rsidP="00CD6585">
      <w:pPr>
        <w:jc w:val="both"/>
        <w:rPr>
          <w:rFonts w:ascii="Times New Roman" w:hAnsi="Times New Roman"/>
          <w:sz w:val="24"/>
          <w:szCs w:val="24"/>
        </w:rPr>
      </w:pPr>
      <w:r w:rsidRPr="00603999">
        <w:rPr>
          <w:rFonts w:ascii="Times New Roman" w:hAnsi="Times New Roman"/>
          <w:sz w:val="24"/>
          <w:szCs w:val="24"/>
        </w:rPr>
        <w:t xml:space="preserve">требованиям, предъявляемым к их качеству, а уровень износа продолжает увеличиваться. Перед администрацией </w:t>
      </w:r>
      <w:r w:rsidRPr="00E20594">
        <w:rPr>
          <w:rFonts w:ascii="Times New Roman" w:hAnsi="Times New Roman"/>
        </w:rPr>
        <w:t>муниципального образования</w:t>
      </w:r>
      <w:r w:rsidRPr="000D6682">
        <w:t xml:space="preserve"> </w:t>
      </w:r>
      <w:r w:rsidRPr="00603999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 w:rsidRPr="00603999">
        <w:rPr>
          <w:rFonts w:ascii="Times New Roman" w:hAnsi="Times New Roman"/>
          <w:sz w:val="24"/>
          <w:szCs w:val="24"/>
        </w:rPr>
        <w:t>» стоит задача по совершенствованию и развитию сети автомобильных дорог села в соответствии и потребностями экономики, стабилизации социально-экономической ситуации, удовлетворению спроса в автомобильных перевозках и росту благосостояния населения поселка. В настоящее время необходимо обеспечить соответствие параметров улично-дорожной сети потребностям участников дорожного движения и транспортного обслуживания населения, предприятий, учреждений и организаций муниципального образования, в связи, с чем возникает необходимость разработки системы, поэтапного совершенствования дорожной сети поселка с доведением ее характеристик до нормативных с учетом ресурсных возможностей.</w:t>
      </w:r>
    </w:p>
    <w:p w:rsidR="00CD6585" w:rsidRDefault="00CD6585" w:rsidP="00CD6585">
      <w:pPr>
        <w:tabs>
          <w:tab w:val="num" w:pos="3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D6585" w:rsidRDefault="00CD6585" w:rsidP="00CD6585">
      <w:pPr>
        <w:tabs>
          <w:tab w:val="num" w:pos="3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2.4.1</w:t>
      </w:r>
      <w:r w:rsidRPr="005530FE">
        <w:rPr>
          <w:rFonts w:ascii="Times New Roman" w:hAnsi="Times New Roman"/>
          <w:b/>
          <w:sz w:val="24"/>
          <w:szCs w:val="24"/>
        </w:rPr>
        <w:t xml:space="preserve">. Программа инвестиционных проектов в сфере </w:t>
      </w:r>
      <w:r>
        <w:rPr>
          <w:rFonts w:ascii="Times New Roman" w:hAnsi="Times New Roman"/>
          <w:b/>
          <w:sz w:val="24"/>
          <w:szCs w:val="24"/>
        </w:rPr>
        <w:t xml:space="preserve">дорожного строительства  </w:t>
      </w:r>
    </w:p>
    <w:p w:rsidR="00CD6585" w:rsidRDefault="00CD6585" w:rsidP="00CD6585">
      <w:pPr>
        <w:tabs>
          <w:tab w:val="num" w:pos="3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367E0">
        <w:rPr>
          <w:rFonts w:ascii="Times New Roman" w:hAnsi="Times New Roman"/>
          <w:sz w:val="24"/>
          <w:szCs w:val="24"/>
        </w:rPr>
        <w:t xml:space="preserve">Программа инвестиционных проектов в сфере дорожного строительства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2367E0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1</w:t>
      </w:r>
      <w:r w:rsidRPr="002367E0">
        <w:rPr>
          <w:rFonts w:ascii="Times New Roman" w:hAnsi="Times New Roman"/>
          <w:sz w:val="24"/>
          <w:szCs w:val="24"/>
        </w:rPr>
        <w:t xml:space="preserve"> -20</w:t>
      </w:r>
      <w:r>
        <w:rPr>
          <w:rFonts w:ascii="Times New Roman" w:hAnsi="Times New Roman"/>
          <w:sz w:val="24"/>
          <w:szCs w:val="24"/>
        </w:rPr>
        <w:t>15</w:t>
      </w:r>
      <w:r w:rsidRPr="002367E0">
        <w:rPr>
          <w:rFonts w:ascii="Times New Roman" w:hAnsi="Times New Roman"/>
          <w:sz w:val="24"/>
          <w:szCs w:val="24"/>
        </w:rPr>
        <w:t xml:space="preserve"> годы (реконструкция и строительство дорог)</w:t>
      </w:r>
      <w:r>
        <w:rPr>
          <w:rFonts w:ascii="Times New Roman" w:hAnsi="Times New Roman"/>
          <w:sz w:val="24"/>
          <w:szCs w:val="24"/>
        </w:rPr>
        <w:t xml:space="preserve"> отражена в муниципальной целевой программе «Развитие сети автомобильных дорог общего пользования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>», утвержденном Решением Думы МО 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>» № 21 от 24.05.2011г.</w:t>
      </w:r>
    </w:p>
    <w:p w:rsidR="00CD6585" w:rsidRDefault="00CD6585" w:rsidP="00CD6585">
      <w:pPr>
        <w:tabs>
          <w:tab w:val="num" w:pos="3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E3F0A" w:rsidRDefault="00FE3F0A" w:rsidP="00CD6585">
      <w:pPr>
        <w:tabs>
          <w:tab w:val="num" w:pos="3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D6585" w:rsidRPr="006E5BDF" w:rsidRDefault="00CD6585" w:rsidP="00CD6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rPr>
          <w:rFonts w:ascii="Times New Roman" w:hAnsi="Times New Roman"/>
        </w:rPr>
      </w:pPr>
      <w:r w:rsidRPr="006E5BDF">
        <w:rPr>
          <w:rFonts w:ascii="Times New Roman" w:hAnsi="Times New Roman"/>
        </w:rPr>
        <w:lastRenderedPageBreak/>
        <w:t>ПЕРЕЧЕНЬ</w:t>
      </w:r>
    </w:p>
    <w:p w:rsidR="00CD6585" w:rsidRPr="006E5BDF" w:rsidRDefault="00CD6585" w:rsidP="00CD6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rPr>
          <w:rFonts w:ascii="Times New Roman" w:hAnsi="Times New Roman"/>
        </w:rPr>
      </w:pPr>
    </w:p>
    <w:p w:rsidR="00CD6585" w:rsidRPr="006E5BDF" w:rsidRDefault="00CD6585" w:rsidP="00CD6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rPr>
          <w:rFonts w:ascii="Times New Roman" w:hAnsi="Times New Roman"/>
        </w:rPr>
      </w:pPr>
      <w:r w:rsidRPr="006E5BDF">
        <w:rPr>
          <w:rFonts w:ascii="Times New Roman" w:hAnsi="Times New Roman"/>
        </w:rPr>
        <w:t>объектов по строительству, реконструкции, капитальному ремонту и ремонту автомобильных дорог и тротуаров</w:t>
      </w:r>
    </w:p>
    <w:p w:rsidR="00CD6585" w:rsidRPr="006E5BDF" w:rsidRDefault="00CD6585" w:rsidP="00CD6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rPr>
          <w:rFonts w:ascii="Times New Roman" w:hAnsi="Times New Roman"/>
        </w:rPr>
      </w:pPr>
      <w:r w:rsidRPr="006E5BDF">
        <w:rPr>
          <w:rFonts w:ascii="Times New Roman" w:hAnsi="Times New Roman"/>
        </w:rPr>
        <w:t xml:space="preserve">за счет средств Фонда </w:t>
      </w:r>
      <w:proofErr w:type="spellStart"/>
      <w:r w:rsidRPr="006E5BDF">
        <w:rPr>
          <w:rFonts w:ascii="Times New Roman" w:hAnsi="Times New Roman"/>
        </w:rPr>
        <w:t>софинансирования</w:t>
      </w:r>
      <w:proofErr w:type="spellEnd"/>
      <w:r w:rsidRPr="006E5BDF">
        <w:rPr>
          <w:rFonts w:ascii="Times New Roman" w:hAnsi="Times New Roman"/>
        </w:rPr>
        <w:t xml:space="preserve"> по годам.</w:t>
      </w:r>
    </w:p>
    <w:p w:rsidR="00CD6585" w:rsidRPr="006E5BDF" w:rsidRDefault="00CD6585" w:rsidP="00CD6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332"/>
        <w:gridCol w:w="1689"/>
        <w:gridCol w:w="1962"/>
        <w:gridCol w:w="3010"/>
      </w:tblGrid>
      <w:tr w:rsidR="00CD6585" w:rsidRPr="006E5BDF" w:rsidTr="004A6D4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№</w:t>
            </w:r>
          </w:p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 xml:space="preserve">  </w:t>
            </w:r>
            <w:proofErr w:type="gramStart"/>
            <w:r w:rsidRPr="006E5BDF">
              <w:rPr>
                <w:rFonts w:ascii="Times New Roman" w:hAnsi="Times New Roman"/>
              </w:rPr>
              <w:t>п</w:t>
            </w:r>
            <w:proofErr w:type="gramEnd"/>
            <w:r w:rsidRPr="006E5BDF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Наименование объектов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Стоимость объекта</w:t>
            </w:r>
          </w:p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 xml:space="preserve">в </w:t>
            </w:r>
            <w:proofErr w:type="spellStart"/>
            <w:r w:rsidRPr="006E5BDF">
              <w:rPr>
                <w:rFonts w:ascii="Times New Roman" w:hAnsi="Times New Roman"/>
              </w:rPr>
              <w:t>тыс</w:t>
            </w:r>
            <w:proofErr w:type="gramStart"/>
            <w:r w:rsidRPr="006E5BDF">
              <w:rPr>
                <w:rFonts w:ascii="Times New Roman" w:hAnsi="Times New Roman"/>
              </w:rPr>
              <w:t>.р</w:t>
            </w:r>
            <w:proofErr w:type="gramEnd"/>
            <w:r w:rsidRPr="006E5BDF">
              <w:rPr>
                <w:rFonts w:ascii="Times New Roman" w:hAnsi="Times New Roman"/>
              </w:rPr>
              <w:t>уб</w:t>
            </w:r>
            <w:proofErr w:type="spellEnd"/>
            <w:r w:rsidRPr="006E5BDF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 xml:space="preserve">Финансирование </w:t>
            </w:r>
            <w:proofErr w:type="gramStart"/>
            <w:r w:rsidRPr="006E5BDF">
              <w:rPr>
                <w:rFonts w:ascii="Times New Roman" w:hAnsi="Times New Roman"/>
              </w:rPr>
              <w:t>из</w:t>
            </w:r>
            <w:proofErr w:type="gramEnd"/>
          </w:p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 xml:space="preserve"> областного </w:t>
            </w:r>
          </w:p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  <w:color w:val="FF0000"/>
              </w:rPr>
            </w:pPr>
            <w:r w:rsidRPr="006E5BDF">
              <w:rPr>
                <w:rFonts w:ascii="Times New Roman" w:hAnsi="Times New Roman"/>
              </w:rPr>
              <w:t>бюджета</w:t>
            </w:r>
            <w:r w:rsidRPr="006E5BDF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Финансирование из местного бюджета</w:t>
            </w:r>
          </w:p>
        </w:tc>
      </w:tr>
      <w:tr w:rsidR="00CD6585" w:rsidRPr="006E5BDF" w:rsidTr="004A6D4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5</w:t>
            </w: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Ремонт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6E5B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Молодежная-Школьная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</w:t>
            </w:r>
            <w:r w:rsidRPr="006E5BDF">
              <w:rPr>
                <w:rFonts w:ascii="Times New Roman" w:hAnsi="Times New Roman"/>
              </w:rPr>
              <w:t>,0</w:t>
            </w: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6E5B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Богданова до </w:t>
            </w:r>
            <w:proofErr w:type="spellStart"/>
            <w:r>
              <w:rPr>
                <w:rFonts w:ascii="Times New Roman" w:hAnsi="Times New Roman"/>
              </w:rPr>
              <w:t>хоргелка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  <w:r w:rsidRPr="006E5B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Набережная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</w:t>
            </w:r>
            <w:r w:rsidRPr="006E5BDF">
              <w:rPr>
                <w:rFonts w:ascii="Times New Roman" w:hAnsi="Times New Roman"/>
              </w:rPr>
              <w:t>,0</w:t>
            </w: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6E5B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CD6585" w:rsidRPr="006E5BDF" w:rsidTr="004A6D4B">
        <w:trPr>
          <w:trHeight w:val="25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proofErr w:type="spellStart"/>
            <w:r w:rsidRPr="006E5BDF">
              <w:rPr>
                <w:rFonts w:ascii="Times New Roman" w:hAnsi="Times New Roman"/>
              </w:rPr>
              <w:t>ул</w:t>
            </w:r>
            <w:proofErr w:type="gramStart"/>
            <w:r w:rsidRPr="006E5BD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олодежная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E5BDF">
              <w:rPr>
                <w:rFonts w:ascii="Times New Roman" w:hAnsi="Times New Roman"/>
              </w:rPr>
              <w:t>37,0</w:t>
            </w: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6E5B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ул. Солнечная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E5BDF">
              <w:rPr>
                <w:rFonts w:ascii="Times New Roman" w:hAnsi="Times New Roman"/>
              </w:rPr>
              <w:t>40,0</w:t>
            </w: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алтахонова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6E5B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тепная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</w:t>
            </w: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20-2025</w:t>
            </w:r>
            <w:r w:rsidRPr="006E5B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аньково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25-2030</w:t>
            </w:r>
            <w:r w:rsidRPr="006E5B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аврентьевск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CD6585" w:rsidRPr="006E5BDF" w:rsidTr="004A6D4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Всего:7802,0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</w:tbl>
    <w:p w:rsidR="00CD6585" w:rsidRPr="006E5BDF" w:rsidRDefault="00CD6585" w:rsidP="00CD6585">
      <w:pPr>
        <w:tabs>
          <w:tab w:val="left" w:pos="426"/>
        </w:tabs>
        <w:rPr>
          <w:rFonts w:ascii="Times New Roman" w:hAnsi="Times New Roman"/>
        </w:rPr>
      </w:pPr>
    </w:p>
    <w:p w:rsidR="00CD6585" w:rsidRPr="006E5BDF" w:rsidRDefault="00CD6585" w:rsidP="00CD6585">
      <w:pPr>
        <w:tabs>
          <w:tab w:val="left" w:pos="426"/>
        </w:tabs>
        <w:rPr>
          <w:rFonts w:ascii="Times New Roman" w:hAnsi="Times New Roman"/>
        </w:rPr>
      </w:pPr>
      <w:r w:rsidRPr="006E5BDF">
        <w:rPr>
          <w:rFonts w:ascii="Times New Roman" w:hAnsi="Times New Roman"/>
        </w:rPr>
        <w:t xml:space="preserve">ИСТОЧНИК ФИНАНСИРОВАНИЯ </w:t>
      </w:r>
      <w:proofErr w:type="gramStart"/>
      <w:r w:rsidRPr="006E5BDF">
        <w:rPr>
          <w:rFonts w:ascii="Times New Roman" w:hAnsi="Times New Roman"/>
        </w:rPr>
        <w:t>МУНИЦИПАЛЬНОЙ</w:t>
      </w:r>
      <w:proofErr w:type="gramEnd"/>
    </w:p>
    <w:p w:rsidR="00CD6585" w:rsidRDefault="00CD6585" w:rsidP="00CD6585">
      <w:pPr>
        <w:tabs>
          <w:tab w:val="left" w:pos="426"/>
        </w:tabs>
        <w:rPr>
          <w:rFonts w:ascii="Times New Roman" w:hAnsi="Times New Roman"/>
        </w:rPr>
      </w:pPr>
      <w:r w:rsidRPr="006E5BDF">
        <w:rPr>
          <w:rFonts w:ascii="Times New Roman" w:hAnsi="Times New Roman"/>
        </w:rPr>
        <w:t>ДОЛГОСРОЧНОЙ ЦЕЛЕВОЙ ПРОГРАММЫ</w:t>
      </w:r>
    </w:p>
    <w:p w:rsidR="00CD6585" w:rsidRPr="006E5BDF" w:rsidRDefault="00CD6585" w:rsidP="00CD6585">
      <w:pPr>
        <w:tabs>
          <w:tab w:val="left" w:pos="426"/>
        </w:tabs>
        <w:rPr>
          <w:rFonts w:ascii="Times New Roman" w:hAnsi="Times New Roman"/>
        </w:rPr>
      </w:pPr>
    </w:p>
    <w:p w:rsidR="00CD6585" w:rsidRPr="006E5BDF" w:rsidRDefault="00CD6585" w:rsidP="00CD6585">
      <w:pPr>
        <w:tabs>
          <w:tab w:val="left" w:pos="426"/>
        </w:tabs>
        <w:rPr>
          <w:rFonts w:ascii="Times New Roman" w:hAnsi="Times New Roman"/>
        </w:rPr>
      </w:pPr>
      <w:r w:rsidRPr="006E5BDF">
        <w:rPr>
          <w:rFonts w:ascii="Times New Roman" w:hAnsi="Times New Roman"/>
        </w:rPr>
        <w:t xml:space="preserve">Общий объем финансирования </w:t>
      </w:r>
      <w:proofErr w:type="gramStart"/>
      <w:r w:rsidRPr="006E5BDF">
        <w:rPr>
          <w:rFonts w:ascii="Times New Roman" w:hAnsi="Times New Roman"/>
        </w:rPr>
        <w:t>муниципальной</w:t>
      </w:r>
      <w:proofErr w:type="gramEnd"/>
      <w:r w:rsidRPr="006E5BDF">
        <w:rPr>
          <w:rFonts w:ascii="Times New Roman" w:hAnsi="Times New Roman"/>
        </w:rPr>
        <w:t xml:space="preserve"> долгосрочной целевой</w:t>
      </w:r>
    </w:p>
    <w:p w:rsidR="00CD6585" w:rsidRPr="006E5BDF" w:rsidRDefault="00CD6585" w:rsidP="00CD6585">
      <w:pPr>
        <w:tabs>
          <w:tab w:val="left" w:pos="426"/>
        </w:tabs>
        <w:rPr>
          <w:rFonts w:ascii="Times New Roman" w:hAnsi="Times New Roman"/>
        </w:rPr>
      </w:pPr>
      <w:r w:rsidRPr="006E5BDF">
        <w:rPr>
          <w:rFonts w:ascii="Times New Roman" w:hAnsi="Times New Roman"/>
        </w:rPr>
        <w:t>Программы на период 201</w:t>
      </w:r>
      <w:r>
        <w:rPr>
          <w:rFonts w:ascii="Times New Roman" w:hAnsi="Times New Roman"/>
        </w:rPr>
        <w:t>4</w:t>
      </w:r>
      <w:r w:rsidRPr="006E5BDF">
        <w:rPr>
          <w:rFonts w:ascii="Times New Roman" w:hAnsi="Times New Roman"/>
        </w:rPr>
        <w:t>-20</w:t>
      </w:r>
      <w:r>
        <w:rPr>
          <w:rFonts w:ascii="Times New Roman" w:hAnsi="Times New Roman"/>
        </w:rPr>
        <w:t>20</w:t>
      </w:r>
      <w:r w:rsidRPr="006E5BDF">
        <w:rPr>
          <w:rFonts w:ascii="Times New Roman" w:hAnsi="Times New Roman"/>
        </w:rPr>
        <w:t xml:space="preserve"> годы, в том числе по годам:</w:t>
      </w:r>
    </w:p>
    <w:p w:rsidR="00CD6585" w:rsidRPr="006E5BDF" w:rsidRDefault="00CD6585" w:rsidP="00CD6585">
      <w:pPr>
        <w:tabs>
          <w:tab w:val="left" w:pos="426"/>
          <w:tab w:val="left" w:pos="6450"/>
          <w:tab w:val="right" w:pos="9355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E5BDF">
        <w:rPr>
          <w:rFonts w:ascii="Times New Roman" w:hAnsi="Times New Roman"/>
        </w:rPr>
        <w:t>(</w:t>
      </w:r>
      <w:proofErr w:type="spellStart"/>
      <w:r w:rsidRPr="006E5BDF">
        <w:rPr>
          <w:rFonts w:ascii="Times New Roman" w:hAnsi="Times New Roman"/>
        </w:rPr>
        <w:t>тыс</w:t>
      </w:r>
      <w:proofErr w:type="gramStart"/>
      <w:r w:rsidRPr="006E5BDF">
        <w:rPr>
          <w:rFonts w:ascii="Times New Roman" w:hAnsi="Times New Roman"/>
        </w:rPr>
        <w:t>.р</w:t>
      </w:r>
      <w:proofErr w:type="gramEnd"/>
      <w:r w:rsidRPr="006E5BDF">
        <w:rPr>
          <w:rFonts w:ascii="Times New Roman" w:hAnsi="Times New Roman"/>
        </w:rPr>
        <w:t>уб</w:t>
      </w:r>
      <w:proofErr w:type="spellEnd"/>
      <w:r w:rsidRPr="006E5BDF">
        <w:rPr>
          <w:rFonts w:ascii="Times New Roman" w:hAnsi="Times New Roman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545"/>
        <w:gridCol w:w="2154"/>
        <w:gridCol w:w="2878"/>
      </w:tblGrid>
      <w:tr w:rsidR="00CD6585" w:rsidRPr="006E5BDF" w:rsidTr="004A6D4B"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№</w:t>
            </w:r>
          </w:p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proofErr w:type="gramStart"/>
            <w:r w:rsidRPr="006E5BDF">
              <w:rPr>
                <w:rFonts w:ascii="Times New Roman" w:hAnsi="Times New Roman"/>
              </w:rPr>
              <w:t>п</w:t>
            </w:r>
            <w:proofErr w:type="gramEnd"/>
            <w:r w:rsidRPr="006E5BDF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Период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FE3F0A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областного бюджета</w:t>
            </w:r>
          </w:p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Средства местного бюджета</w:t>
            </w:r>
          </w:p>
        </w:tc>
      </w:tr>
      <w:tr w:rsidR="00CD6585" w:rsidRPr="006E5BDF" w:rsidTr="004A6D4B"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6E5BDF">
              <w:rPr>
                <w:rFonts w:ascii="Times New Roman" w:hAnsi="Times New Roman"/>
              </w:rPr>
              <w:t>,0</w:t>
            </w:r>
          </w:p>
        </w:tc>
      </w:tr>
      <w:tr w:rsidR="00CD6585" w:rsidRPr="006E5BDF" w:rsidTr="004A6D4B"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</w:t>
            </w:r>
            <w:r w:rsidRPr="006E5BDF">
              <w:rPr>
                <w:rFonts w:ascii="Times New Roman" w:hAnsi="Times New Roman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CD6585" w:rsidRPr="006E5BDF" w:rsidTr="004A6D4B"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800,0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6E5BDF">
              <w:rPr>
                <w:rFonts w:ascii="Times New Roman" w:hAnsi="Times New Roman"/>
              </w:rPr>
              <w:t>,0</w:t>
            </w:r>
          </w:p>
        </w:tc>
      </w:tr>
      <w:tr w:rsidR="00CD6585" w:rsidRPr="006E5BDF" w:rsidTr="004A6D4B"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37,0</w:t>
            </w:r>
          </w:p>
        </w:tc>
      </w:tr>
      <w:tr w:rsidR="00CD6585" w:rsidRPr="006E5BDF" w:rsidTr="004A6D4B"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40,0</w:t>
            </w:r>
          </w:p>
        </w:tc>
      </w:tr>
      <w:tr w:rsidR="00CD6585" w:rsidRPr="006E5BDF" w:rsidTr="004A6D4B"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CD6585" w:rsidRPr="006E5BDF" w:rsidTr="004A6D4B"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CD6585" w:rsidRPr="006E5BDF" w:rsidTr="004A6D4B"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2020-2025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2700,0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CD6585" w:rsidRPr="006E5BDF" w:rsidTr="004A6D4B">
        <w:tc>
          <w:tcPr>
            <w:tcW w:w="0" w:type="auto"/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D6585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2700,0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CD6585" w:rsidRPr="006E5BDF" w:rsidTr="004A6D4B"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6E5BDF">
              <w:rPr>
                <w:rFonts w:ascii="Times New Roman" w:hAnsi="Times New Roman"/>
              </w:rPr>
              <w:t>Итого за 201</w:t>
            </w:r>
            <w:r>
              <w:rPr>
                <w:rFonts w:ascii="Times New Roman" w:hAnsi="Times New Roman"/>
              </w:rPr>
              <w:t>4</w:t>
            </w:r>
            <w:r w:rsidRPr="006E5BDF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30</w:t>
            </w:r>
            <w:r w:rsidRPr="006E5BDF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3690</w:t>
            </w:r>
            <w:r w:rsidRPr="006E5BDF">
              <w:rPr>
                <w:rFonts w:ascii="Times New Roman" w:hAnsi="Times New Roman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CD6585" w:rsidRPr="006E5BDF" w:rsidRDefault="00CD6585" w:rsidP="004A6D4B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137,0</w:t>
            </w:r>
          </w:p>
        </w:tc>
      </w:tr>
    </w:tbl>
    <w:p w:rsidR="00CD6585" w:rsidRDefault="00CD6585" w:rsidP="00CD658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6585" w:rsidRPr="00FE3F0A" w:rsidRDefault="00CD6585" w:rsidP="00FE3F0A">
      <w:pPr>
        <w:pStyle w:val="af7"/>
      </w:pPr>
      <w:r w:rsidRPr="00FE3F0A">
        <w:t>2.5. Жилищное строительство и жилищная обеспеченность</w:t>
      </w:r>
    </w:p>
    <w:p w:rsidR="00CD6585" w:rsidRPr="00621C15" w:rsidRDefault="00CD6585" w:rsidP="00FE3F0A">
      <w:pPr>
        <w:pStyle w:val="af7"/>
      </w:pPr>
    </w:p>
    <w:p w:rsidR="00CD6585" w:rsidRPr="00DF7CA0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CA0">
        <w:rPr>
          <w:rFonts w:ascii="Times New Roman" w:hAnsi="Times New Roman"/>
          <w:sz w:val="24"/>
          <w:szCs w:val="24"/>
        </w:rPr>
        <w:t>Площадь жилищного фонда МО «</w:t>
      </w:r>
      <w:proofErr w:type="spellStart"/>
      <w:r w:rsidRPr="00DF7CA0">
        <w:rPr>
          <w:rFonts w:ascii="Times New Roman" w:hAnsi="Times New Roman"/>
          <w:sz w:val="24"/>
          <w:szCs w:val="24"/>
        </w:rPr>
        <w:t>Укыр</w:t>
      </w:r>
      <w:proofErr w:type="spellEnd"/>
      <w:r w:rsidRPr="00DF7CA0">
        <w:rPr>
          <w:rFonts w:ascii="Times New Roman" w:hAnsi="Times New Roman"/>
          <w:sz w:val="24"/>
          <w:szCs w:val="24"/>
        </w:rPr>
        <w:t xml:space="preserve">» составляет – </w:t>
      </w:r>
      <w:r>
        <w:rPr>
          <w:rFonts w:ascii="Times New Roman" w:hAnsi="Times New Roman"/>
          <w:sz w:val="24"/>
          <w:szCs w:val="24"/>
        </w:rPr>
        <w:t>24,7</w:t>
      </w:r>
      <w:r w:rsidRPr="00DF7CA0">
        <w:rPr>
          <w:rFonts w:ascii="Times New Roman" w:hAnsi="Times New Roman"/>
          <w:sz w:val="24"/>
          <w:szCs w:val="24"/>
        </w:rPr>
        <w:t xml:space="preserve"> тыс.м</w:t>
      </w:r>
      <w:proofErr w:type="gramStart"/>
      <w:r w:rsidRPr="00DF7CA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F7CA0">
        <w:rPr>
          <w:rFonts w:ascii="Times New Roman" w:hAnsi="Times New Roman"/>
          <w:sz w:val="24"/>
          <w:szCs w:val="24"/>
        </w:rPr>
        <w:t>.</w:t>
      </w:r>
    </w:p>
    <w:p w:rsidR="00CD6585" w:rsidRPr="00DF7CA0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CA0">
        <w:rPr>
          <w:rFonts w:ascii="Times New Roman" w:hAnsi="Times New Roman"/>
          <w:sz w:val="24"/>
          <w:szCs w:val="24"/>
        </w:rPr>
        <w:lastRenderedPageBreak/>
        <w:t>Жилищная обеспеченность населения низкая – 17,4 м</w:t>
      </w:r>
      <w:proofErr w:type="gramStart"/>
      <w:r w:rsidRPr="00DF7CA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F7CA0">
        <w:rPr>
          <w:rFonts w:ascii="Times New Roman" w:hAnsi="Times New Roman"/>
          <w:sz w:val="24"/>
          <w:szCs w:val="24"/>
        </w:rPr>
        <w:t xml:space="preserve">/чел, также как и в среднем по району (17,2). Меньше всего жилищная обеспеченность в деревнях </w:t>
      </w:r>
      <w:proofErr w:type="spellStart"/>
      <w:r w:rsidRPr="00DF7CA0">
        <w:rPr>
          <w:rFonts w:ascii="Times New Roman" w:hAnsi="Times New Roman"/>
          <w:sz w:val="24"/>
          <w:szCs w:val="24"/>
        </w:rPr>
        <w:t>Хоргелок</w:t>
      </w:r>
      <w:proofErr w:type="spellEnd"/>
      <w:r w:rsidRPr="00DF7C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CA0">
        <w:rPr>
          <w:rFonts w:ascii="Times New Roman" w:hAnsi="Times New Roman"/>
          <w:sz w:val="24"/>
          <w:szCs w:val="24"/>
        </w:rPr>
        <w:t>Петрограновка</w:t>
      </w:r>
      <w:proofErr w:type="spellEnd"/>
      <w:r w:rsidRPr="00DF7CA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F7CA0">
        <w:rPr>
          <w:rFonts w:ascii="Times New Roman" w:hAnsi="Times New Roman"/>
          <w:sz w:val="24"/>
          <w:szCs w:val="24"/>
        </w:rPr>
        <w:t>Маньково</w:t>
      </w:r>
      <w:proofErr w:type="spellEnd"/>
      <w:r w:rsidRPr="00DF7CA0">
        <w:rPr>
          <w:rFonts w:ascii="Times New Roman" w:hAnsi="Times New Roman"/>
          <w:sz w:val="24"/>
          <w:szCs w:val="24"/>
        </w:rPr>
        <w:t>, где сохранился жилищный фонд еще довоенной постройки.</w:t>
      </w:r>
    </w:p>
    <w:p w:rsidR="00CD6585" w:rsidRPr="00DF7CA0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CA0">
        <w:rPr>
          <w:rFonts w:ascii="Times New Roman" w:hAnsi="Times New Roman"/>
          <w:sz w:val="24"/>
          <w:szCs w:val="24"/>
        </w:rPr>
        <w:t>Практически все дома в МО «</w:t>
      </w:r>
      <w:proofErr w:type="spellStart"/>
      <w:r w:rsidRPr="00DF7CA0">
        <w:rPr>
          <w:rFonts w:ascii="Times New Roman" w:hAnsi="Times New Roman"/>
          <w:sz w:val="24"/>
          <w:szCs w:val="24"/>
        </w:rPr>
        <w:t>Укыр</w:t>
      </w:r>
      <w:proofErr w:type="spellEnd"/>
      <w:r w:rsidRPr="00DF7CA0">
        <w:rPr>
          <w:rFonts w:ascii="Times New Roman" w:hAnsi="Times New Roman"/>
          <w:sz w:val="24"/>
          <w:szCs w:val="24"/>
        </w:rPr>
        <w:t>» – в деревянном исполнении. Средний процент амортизационного износа – 65%. Основной тип жилой застройки МО «</w:t>
      </w:r>
      <w:proofErr w:type="spellStart"/>
      <w:r w:rsidRPr="00DF7CA0">
        <w:rPr>
          <w:rFonts w:ascii="Times New Roman" w:hAnsi="Times New Roman"/>
          <w:sz w:val="24"/>
          <w:szCs w:val="24"/>
        </w:rPr>
        <w:t>Укыр</w:t>
      </w:r>
      <w:proofErr w:type="spellEnd"/>
      <w:r w:rsidRPr="00DF7CA0">
        <w:rPr>
          <w:rFonts w:ascii="Times New Roman" w:hAnsi="Times New Roman"/>
          <w:sz w:val="24"/>
          <w:szCs w:val="24"/>
        </w:rPr>
        <w:t xml:space="preserve">» – индивидуальными или двухквартирными жилыми домами. </w:t>
      </w:r>
    </w:p>
    <w:p w:rsidR="00CD6585" w:rsidRPr="00DF7CA0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DF7CA0">
        <w:rPr>
          <w:rFonts w:ascii="Times New Roman" w:hAnsi="Times New Roman"/>
          <w:b/>
          <w:i/>
          <w:sz w:val="24"/>
          <w:szCs w:val="24"/>
        </w:rPr>
        <w:t>Проектные решения:</w:t>
      </w:r>
    </w:p>
    <w:p w:rsidR="00CD6585" w:rsidRPr="00DF7CA0" w:rsidRDefault="00CD6585" w:rsidP="00CD658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F7CA0">
        <w:rPr>
          <w:rFonts w:ascii="Times New Roman" w:hAnsi="Times New Roman"/>
          <w:sz w:val="24"/>
          <w:szCs w:val="24"/>
        </w:rPr>
        <w:t>Основная цель проекта, повышение качества жизни населения, неразрывно связана с улучшением жилищных условий, что выражается не только высокой жилищной обеспеченностью, но и качеством жилой среды населенного пункта.</w:t>
      </w:r>
    </w:p>
    <w:p w:rsidR="00CD6585" w:rsidRPr="00DF7CA0" w:rsidRDefault="00CD6585" w:rsidP="00CD658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F7CA0">
        <w:rPr>
          <w:rFonts w:ascii="Times New Roman" w:hAnsi="Times New Roman"/>
          <w:sz w:val="24"/>
          <w:szCs w:val="24"/>
        </w:rPr>
        <w:t>В генеральном плане МО «</w:t>
      </w:r>
      <w:proofErr w:type="spellStart"/>
      <w:r w:rsidRPr="00DF7CA0">
        <w:rPr>
          <w:rFonts w:ascii="Times New Roman" w:hAnsi="Times New Roman"/>
          <w:sz w:val="24"/>
          <w:szCs w:val="24"/>
        </w:rPr>
        <w:t>Укыр</w:t>
      </w:r>
      <w:proofErr w:type="spellEnd"/>
      <w:r w:rsidRPr="00DF7CA0">
        <w:rPr>
          <w:rFonts w:ascii="Times New Roman" w:hAnsi="Times New Roman"/>
          <w:sz w:val="24"/>
          <w:szCs w:val="24"/>
        </w:rPr>
        <w:t>» принимаются целевые проектные показатели жилищной обеспеченности –  на 1 очередь – 20 м</w:t>
      </w:r>
      <w:proofErr w:type="gramStart"/>
      <w:r w:rsidRPr="00DF7CA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F7CA0">
        <w:rPr>
          <w:rFonts w:ascii="Times New Roman" w:hAnsi="Times New Roman"/>
          <w:sz w:val="24"/>
          <w:szCs w:val="24"/>
        </w:rPr>
        <w:t>/чел, на расчетный срок -  23 м</w:t>
      </w:r>
      <w:r w:rsidRPr="00DF7CA0">
        <w:rPr>
          <w:rFonts w:ascii="Times New Roman" w:hAnsi="Times New Roman"/>
          <w:sz w:val="24"/>
          <w:szCs w:val="24"/>
          <w:vertAlign w:val="superscript"/>
        </w:rPr>
        <w:t>2</w:t>
      </w:r>
      <w:r w:rsidRPr="00DF7CA0">
        <w:rPr>
          <w:rFonts w:ascii="Times New Roman" w:hAnsi="Times New Roman"/>
          <w:sz w:val="24"/>
          <w:szCs w:val="24"/>
        </w:rPr>
        <w:t xml:space="preserve">/чел. </w:t>
      </w:r>
    </w:p>
    <w:p w:rsidR="00CD6585" w:rsidRPr="00DF7CA0" w:rsidRDefault="00CD6585" w:rsidP="00CD65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F7CA0">
        <w:rPr>
          <w:rFonts w:ascii="Times New Roman" w:hAnsi="Times New Roman"/>
          <w:sz w:val="24"/>
          <w:szCs w:val="24"/>
        </w:rPr>
        <w:t>Объем нового строительства на расчетный срок составит порядка 8,8 тыс</w:t>
      </w:r>
      <w:proofErr w:type="gramStart"/>
      <w:r w:rsidRPr="00DF7CA0">
        <w:rPr>
          <w:rFonts w:ascii="Times New Roman" w:hAnsi="Times New Roman"/>
          <w:sz w:val="24"/>
          <w:szCs w:val="24"/>
        </w:rPr>
        <w:t>.м</w:t>
      </w:r>
      <w:proofErr w:type="gramEnd"/>
      <w:r w:rsidRPr="00DF7CA0">
        <w:rPr>
          <w:rFonts w:ascii="Times New Roman" w:hAnsi="Times New Roman"/>
          <w:sz w:val="24"/>
          <w:szCs w:val="24"/>
          <w:vertAlign w:val="superscript"/>
        </w:rPr>
        <w:t>2</w:t>
      </w:r>
      <w:r w:rsidRPr="00DF7CA0">
        <w:rPr>
          <w:rFonts w:ascii="Times New Roman" w:hAnsi="Times New Roman"/>
          <w:sz w:val="24"/>
          <w:szCs w:val="24"/>
        </w:rPr>
        <w:t>, в том числе на 1 очередь – 4,8 тыс.м</w:t>
      </w:r>
      <w:r w:rsidRPr="00DF7CA0">
        <w:rPr>
          <w:rFonts w:ascii="Times New Roman" w:hAnsi="Times New Roman"/>
          <w:sz w:val="24"/>
          <w:szCs w:val="24"/>
          <w:vertAlign w:val="superscript"/>
        </w:rPr>
        <w:t>2</w:t>
      </w:r>
      <w:r w:rsidRPr="00DF7CA0">
        <w:rPr>
          <w:rFonts w:ascii="Times New Roman" w:hAnsi="Times New Roman"/>
          <w:sz w:val="24"/>
          <w:szCs w:val="24"/>
        </w:rPr>
        <w:t>.</w:t>
      </w:r>
    </w:p>
    <w:p w:rsidR="00CD6585" w:rsidRPr="00DF7CA0" w:rsidRDefault="00CD6585" w:rsidP="00CD65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F7CA0">
        <w:rPr>
          <w:rFonts w:ascii="Times New Roman" w:hAnsi="Times New Roman"/>
          <w:sz w:val="24"/>
          <w:szCs w:val="24"/>
        </w:rPr>
        <w:t xml:space="preserve">Для улучшения качества жизни населения необходимо проведение плановой реконструкции и, частично,  ликвидации существующего жилищного фонда. </w:t>
      </w:r>
    </w:p>
    <w:p w:rsidR="00CD6585" w:rsidRPr="00DF7CA0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CA0">
        <w:rPr>
          <w:rFonts w:ascii="Times New Roman" w:hAnsi="Times New Roman"/>
          <w:sz w:val="24"/>
          <w:szCs w:val="24"/>
        </w:rPr>
        <w:t>Во всех населенных пунктах МО «</w:t>
      </w:r>
      <w:proofErr w:type="spellStart"/>
      <w:r w:rsidRPr="00DF7CA0">
        <w:rPr>
          <w:rFonts w:ascii="Times New Roman" w:hAnsi="Times New Roman"/>
          <w:sz w:val="24"/>
          <w:szCs w:val="24"/>
        </w:rPr>
        <w:t>Укыр</w:t>
      </w:r>
      <w:proofErr w:type="spellEnd"/>
      <w:r w:rsidRPr="00DF7CA0">
        <w:rPr>
          <w:rFonts w:ascii="Times New Roman" w:hAnsi="Times New Roman"/>
          <w:sz w:val="24"/>
          <w:szCs w:val="24"/>
        </w:rPr>
        <w:t>» новое жилищное строительство возможно вести на брошенных пустующих участках.</w:t>
      </w:r>
    </w:p>
    <w:p w:rsidR="00CD6585" w:rsidRPr="00DF7CA0" w:rsidRDefault="00CD6585" w:rsidP="00CD6585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CA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DF7CA0">
        <w:rPr>
          <w:rFonts w:ascii="Times New Roman" w:hAnsi="Times New Roman"/>
          <w:sz w:val="24"/>
          <w:szCs w:val="24"/>
        </w:rPr>
        <w:t>с</w:t>
      </w:r>
      <w:proofErr w:type="gramStart"/>
      <w:r w:rsidRPr="00DF7CA0">
        <w:rPr>
          <w:rFonts w:ascii="Times New Roman" w:hAnsi="Times New Roman"/>
          <w:sz w:val="24"/>
          <w:szCs w:val="24"/>
        </w:rPr>
        <w:t>.У</w:t>
      </w:r>
      <w:proofErr w:type="gramEnd"/>
      <w:r w:rsidRPr="00DF7CA0">
        <w:rPr>
          <w:rFonts w:ascii="Times New Roman" w:hAnsi="Times New Roman"/>
          <w:sz w:val="24"/>
          <w:szCs w:val="24"/>
        </w:rPr>
        <w:t>кыр</w:t>
      </w:r>
      <w:proofErr w:type="spellEnd"/>
      <w:r w:rsidRPr="00DF7CA0">
        <w:rPr>
          <w:rFonts w:ascii="Times New Roman" w:hAnsi="Times New Roman"/>
          <w:sz w:val="24"/>
          <w:szCs w:val="24"/>
        </w:rPr>
        <w:t xml:space="preserve"> предлагается также новое строительство на свободных территориях – 7 га, в </w:t>
      </w:r>
      <w:proofErr w:type="spellStart"/>
      <w:r w:rsidRPr="00DF7CA0">
        <w:rPr>
          <w:rFonts w:ascii="Times New Roman" w:hAnsi="Times New Roman"/>
          <w:sz w:val="24"/>
          <w:szCs w:val="24"/>
        </w:rPr>
        <w:t>д.Петрограновка</w:t>
      </w:r>
      <w:proofErr w:type="spellEnd"/>
      <w:r w:rsidRPr="00DF7C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CA0">
        <w:rPr>
          <w:rFonts w:ascii="Times New Roman" w:hAnsi="Times New Roman"/>
          <w:sz w:val="24"/>
          <w:szCs w:val="24"/>
        </w:rPr>
        <w:t>д.Маньково</w:t>
      </w:r>
      <w:proofErr w:type="spellEnd"/>
      <w:r w:rsidRPr="00DF7C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CA0">
        <w:rPr>
          <w:rFonts w:ascii="Times New Roman" w:hAnsi="Times New Roman"/>
          <w:sz w:val="24"/>
          <w:szCs w:val="24"/>
        </w:rPr>
        <w:t>д.Хоргелок</w:t>
      </w:r>
      <w:proofErr w:type="spellEnd"/>
      <w:r w:rsidRPr="00DF7CA0">
        <w:rPr>
          <w:rFonts w:ascii="Times New Roman" w:hAnsi="Times New Roman"/>
          <w:sz w:val="24"/>
          <w:szCs w:val="24"/>
        </w:rPr>
        <w:t xml:space="preserve"> – по 2 га.</w:t>
      </w:r>
    </w:p>
    <w:p w:rsidR="00CD6585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239E4">
        <w:rPr>
          <w:rFonts w:ascii="Times New Roman" w:hAnsi="Times New Roman"/>
          <w:sz w:val="24"/>
          <w:szCs w:val="24"/>
        </w:rPr>
        <w:t>троительств</w:t>
      </w:r>
      <w:r>
        <w:rPr>
          <w:rFonts w:ascii="Times New Roman" w:hAnsi="Times New Roman"/>
          <w:sz w:val="24"/>
          <w:szCs w:val="24"/>
        </w:rPr>
        <w:t>о</w:t>
      </w:r>
      <w:r w:rsidRPr="000239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0239E4">
        <w:rPr>
          <w:rFonts w:ascii="Times New Roman" w:hAnsi="Times New Roman"/>
          <w:sz w:val="24"/>
          <w:szCs w:val="24"/>
        </w:rPr>
        <w:t>ового жилья на территории поселения за последние три года ведется</w:t>
      </w:r>
      <w:r>
        <w:rPr>
          <w:rFonts w:ascii="Times New Roman" w:hAnsi="Times New Roman"/>
          <w:sz w:val="24"/>
          <w:szCs w:val="24"/>
        </w:rPr>
        <w:t xml:space="preserve"> индивидуально.</w:t>
      </w:r>
      <w:r w:rsidRPr="000239E4">
        <w:rPr>
          <w:rFonts w:ascii="Times New Roman" w:hAnsi="Times New Roman"/>
          <w:sz w:val="24"/>
          <w:szCs w:val="24"/>
        </w:rPr>
        <w:t xml:space="preserve"> </w:t>
      </w:r>
    </w:p>
    <w:p w:rsidR="00CD6585" w:rsidRPr="000239E4" w:rsidRDefault="00CD6585" w:rsidP="00CD658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6585" w:rsidRDefault="00CD6585" w:rsidP="00CD658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Pr="005530F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1.</w:t>
      </w:r>
      <w:r w:rsidRPr="005530FE">
        <w:rPr>
          <w:rFonts w:ascii="Times New Roman" w:hAnsi="Times New Roman"/>
          <w:b/>
          <w:sz w:val="24"/>
          <w:szCs w:val="24"/>
        </w:rPr>
        <w:t xml:space="preserve"> Программа инвестиционных проектов в сфере </w:t>
      </w:r>
      <w:r>
        <w:rPr>
          <w:rFonts w:ascii="Times New Roman" w:hAnsi="Times New Roman"/>
          <w:b/>
          <w:sz w:val="24"/>
          <w:szCs w:val="24"/>
        </w:rPr>
        <w:t>нового строительства</w:t>
      </w:r>
    </w:p>
    <w:p w:rsidR="00CD6585" w:rsidRDefault="00CD6585" w:rsidP="00CD65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61F62">
        <w:rPr>
          <w:rFonts w:ascii="Times New Roman" w:hAnsi="Times New Roman"/>
          <w:sz w:val="24"/>
          <w:szCs w:val="24"/>
        </w:rPr>
        <w:t xml:space="preserve">Перспективный план </w:t>
      </w:r>
      <w:r>
        <w:rPr>
          <w:rFonts w:ascii="Times New Roman" w:hAnsi="Times New Roman"/>
          <w:sz w:val="24"/>
          <w:szCs w:val="24"/>
        </w:rPr>
        <w:t>строительства нового жилья</w:t>
      </w:r>
      <w:r w:rsidRPr="00761F62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Укыр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761F62">
        <w:rPr>
          <w:rFonts w:ascii="Times New Roman" w:hAnsi="Times New Roman"/>
          <w:sz w:val="24"/>
          <w:szCs w:val="24"/>
        </w:rPr>
        <w:t xml:space="preserve"> отражен в таблице </w:t>
      </w:r>
      <w:r>
        <w:rPr>
          <w:rFonts w:ascii="Times New Roman" w:hAnsi="Times New Roman"/>
          <w:sz w:val="24"/>
          <w:szCs w:val="24"/>
        </w:rPr>
        <w:t>4</w:t>
      </w:r>
      <w:r w:rsidRPr="00761F62">
        <w:rPr>
          <w:rFonts w:ascii="Times New Roman" w:hAnsi="Times New Roman"/>
          <w:sz w:val="24"/>
          <w:szCs w:val="24"/>
        </w:rPr>
        <w:t>.</w:t>
      </w:r>
    </w:p>
    <w:p w:rsidR="00FE3F0A" w:rsidRDefault="00FE3F0A" w:rsidP="00FE3F0A">
      <w:pPr>
        <w:pStyle w:val="af7"/>
      </w:pPr>
    </w:p>
    <w:p w:rsidR="00CD6585" w:rsidRPr="00E20594" w:rsidRDefault="00CD6585" w:rsidP="00FE3F0A">
      <w:pPr>
        <w:pStyle w:val="af7"/>
      </w:pPr>
      <w:r w:rsidRPr="00E20594"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7"/>
        <w:gridCol w:w="3071"/>
        <w:gridCol w:w="1620"/>
        <w:gridCol w:w="2160"/>
        <w:gridCol w:w="1980"/>
      </w:tblGrid>
      <w:tr w:rsidR="00CD6585" w:rsidRPr="00240475" w:rsidTr="004A6D4B">
        <w:trPr>
          <w:trHeight w:val="565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D0E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0E4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>Наименование мероприятия, объектов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>Объём работ, мощность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>Сметная стоимость, тыс. руб.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>Год начала и окончания работ</w:t>
            </w:r>
          </w:p>
        </w:tc>
      </w:tr>
      <w:tr w:rsidR="00CD6585" w:rsidRPr="00240475" w:rsidTr="004A6D4B">
        <w:trPr>
          <w:trHeight w:val="605"/>
        </w:trPr>
        <w:tc>
          <w:tcPr>
            <w:tcW w:w="637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 xml:space="preserve">Строительство жилых домов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5D0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E4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5D0E4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D0E4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</w:t>
            </w:r>
            <w:r w:rsidRPr="005D0E4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0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0E4A">
              <w:rPr>
                <w:rFonts w:ascii="Times New Roman" w:hAnsi="Times New Roman"/>
                <w:sz w:val="24"/>
                <w:szCs w:val="24"/>
              </w:rPr>
              <w:t xml:space="preserve">  -2020 гг.</w:t>
            </w:r>
          </w:p>
        </w:tc>
      </w:tr>
      <w:tr w:rsidR="00CD6585" w:rsidRPr="00240475" w:rsidTr="004A6D4B">
        <w:trPr>
          <w:trHeight w:val="605"/>
        </w:trPr>
        <w:tc>
          <w:tcPr>
            <w:tcW w:w="637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 xml:space="preserve">Строительство  жилых домов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абережная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0E4A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proofErr w:type="spellStart"/>
            <w:r w:rsidRPr="005D0E4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D0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</w:t>
            </w:r>
            <w:r w:rsidRPr="005D0E4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0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0E4A">
              <w:rPr>
                <w:rFonts w:ascii="Times New Roman" w:hAnsi="Times New Roman"/>
                <w:sz w:val="24"/>
                <w:szCs w:val="24"/>
              </w:rPr>
              <w:t xml:space="preserve">  -2020 гг.</w:t>
            </w:r>
          </w:p>
        </w:tc>
      </w:tr>
      <w:tr w:rsidR="00CD6585" w:rsidRPr="00240475" w:rsidTr="004A6D4B">
        <w:trPr>
          <w:trHeight w:val="605"/>
        </w:trPr>
        <w:tc>
          <w:tcPr>
            <w:tcW w:w="637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жилых домов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аньково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D0E4A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</w:t>
            </w:r>
            <w:r w:rsidRPr="005D0E4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0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0E4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D0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0E4A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CD6585" w:rsidRPr="00240475" w:rsidTr="004A6D4B">
        <w:trPr>
          <w:trHeight w:val="237"/>
        </w:trPr>
        <w:tc>
          <w:tcPr>
            <w:tcW w:w="3708" w:type="dxa"/>
            <w:gridSpan w:val="2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 w:rsidRPr="005D0E4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</w:t>
            </w:r>
            <w:r w:rsidRPr="005D0E4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0" w:type="dxa"/>
            <w:shd w:val="clear" w:color="auto" w:fill="auto"/>
          </w:tcPr>
          <w:p w:rsidR="00CD6585" w:rsidRPr="005D0E4A" w:rsidRDefault="00CD6585" w:rsidP="004A6D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585" w:rsidRDefault="00CD6585" w:rsidP="00FE3F0A">
      <w:pPr>
        <w:pStyle w:val="af7"/>
      </w:pPr>
    </w:p>
    <w:p w:rsidR="00CD6585" w:rsidRDefault="00CD6585" w:rsidP="00CD658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41565">
        <w:rPr>
          <w:rFonts w:ascii="Times New Roman" w:hAnsi="Times New Roman" w:cs="Times New Roman"/>
          <w:b/>
          <w:sz w:val="24"/>
          <w:szCs w:val="24"/>
        </w:rPr>
        <w:t>.</w:t>
      </w:r>
      <w:r w:rsidRPr="00741565">
        <w:rPr>
          <w:b/>
          <w:sz w:val="24"/>
          <w:szCs w:val="24"/>
        </w:rPr>
        <w:t xml:space="preserve"> </w:t>
      </w:r>
      <w:r w:rsidRPr="00741565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CD6585" w:rsidRPr="00741565" w:rsidRDefault="00CD6585" w:rsidP="00CD6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65">
        <w:rPr>
          <w:rFonts w:ascii="Times New Roman" w:hAnsi="Times New Roman" w:cs="Times New Roman"/>
          <w:sz w:val="24"/>
          <w:szCs w:val="24"/>
        </w:rPr>
        <w:t>Для достижения цели и решения задач Программы в зависимости от конкретной ситуации могут применяться следующие источники финансирования: федеральный бюджет, областной бюджет, районный бюджет,</w:t>
      </w:r>
      <w:r>
        <w:rPr>
          <w:rFonts w:ascii="Times New Roman" w:hAnsi="Times New Roman" w:cs="Times New Roman"/>
          <w:sz w:val="24"/>
          <w:szCs w:val="24"/>
        </w:rPr>
        <w:t xml:space="preserve"> местный бюджет,</w:t>
      </w:r>
      <w:r w:rsidRPr="00741565">
        <w:rPr>
          <w:rFonts w:ascii="Times New Roman" w:hAnsi="Times New Roman" w:cs="Times New Roman"/>
          <w:sz w:val="24"/>
          <w:szCs w:val="24"/>
        </w:rPr>
        <w:t xml:space="preserve"> собственные средства предприятий, заемные средства.</w:t>
      </w:r>
    </w:p>
    <w:p w:rsidR="00CD6585" w:rsidRPr="00741565" w:rsidRDefault="00CD6585" w:rsidP="00CD6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65">
        <w:rPr>
          <w:rFonts w:ascii="Times New Roman" w:hAnsi="Times New Roman" w:cs="Times New Roman"/>
          <w:sz w:val="24"/>
          <w:szCs w:val="24"/>
        </w:rPr>
        <w:t xml:space="preserve">Организации коммунального комплекса должны на основе утвержденного Администрацией поселения технического задания разработать инвестиционные программы, произвести расчет финансовых потребностей для их реализации.  </w:t>
      </w:r>
    </w:p>
    <w:p w:rsidR="00CD6585" w:rsidRPr="00741565" w:rsidRDefault="00CD6585" w:rsidP="00CD6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65">
        <w:rPr>
          <w:rFonts w:ascii="Times New Roman" w:hAnsi="Times New Roman" w:cs="Times New Roman"/>
          <w:sz w:val="24"/>
          <w:szCs w:val="24"/>
        </w:rPr>
        <w:t>После проверки инвестиционной программы организации коммунального комплекса орган по регулированию тарифов готовит предложения о размере:</w:t>
      </w:r>
    </w:p>
    <w:p w:rsidR="00CD6585" w:rsidRPr="00741565" w:rsidRDefault="00CD6585" w:rsidP="00CD6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65">
        <w:rPr>
          <w:rFonts w:ascii="Times New Roman" w:hAnsi="Times New Roman" w:cs="Times New Roman"/>
          <w:sz w:val="24"/>
          <w:szCs w:val="24"/>
        </w:rPr>
        <w:t>надбавки к ценам (тарифам) для потребителей (ценовая ставка, которая учитывается при расчетах потребителей с организацией в целях финансирования инвестиционных программ);</w:t>
      </w:r>
    </w:p>
    <w:p w:rsidR="00CD6585" w:rsidRPr="00741565" w:rsidRDefault="00CD6585" w:rsidP="00CD6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65">
        <w:rPr>
          <w:rFonts w:ascii="Times New Roman" w:hAnsi="Times New Roman" w:cs="Times New Roman"/>
          <w:sz w:val="24"/>
          <w:szCs w:val="24"/>
        </w:rPr>
        <w:lastRenderedPageBreak/>
        <w:t>надбавки к тарифам на товары и услуги (ценовая ставка, устанавливаемая для организации на основе надбавки к цене для потребителей, используется для финансирования инвестиционной программы организации);</w:t>
      </w:r>
    </w:p>
    <w:p w:rsidR="00CD6585" w:rsidRPr="00741565" w:rsidRDefault="00CD6585" w:rsidP="00CD6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65">
        <w:rPr>
          <w:rFonts w:ascii="Times New Roman" w:hAnsi="Times New Roman" w:cs="Times New Roman"/>
          <w:sz w:val="24"/>
          <w:szCs w:val="24"/>
        </w:rPr>
        <w:t>тарифа на подключение к системе коммунальной инфраструктуры (ценовая ставка, формирующая плату за подключение к сетям при строительстве и модернизации объектов недвижимости);</w:t>
      </w:r>
    </w:p>
    <w:p w:rsidR="00CD6585" w:rsidRPr="00741565" w:rsidRDefault="00CD6585" w:rsidP="00CD6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65">
        <w:rPr>
          <w:rFonts w:ascii="Times New Roman" w:hAnsi="Times New Roman" w:cs="Times New Roman"/>
          <w:sz w:val="24"/>
          <w:szCs w:val="24"/>
        </w:rPr>
        <w:t>тарифа организации коммунального комплекса на подключение (ценовая ставка для организации, используемая для финансирования ее инвестиционной программы).</w:t>
      </w:r>
    </w:p>
    <w:p w:rsidR="00CD6585" w:rsidRPr="00741565" w:rsidRDefault="00CD6585" w:rsidP="00CD6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65">
        <w:rPr>
          <w:rFonts w:ascii="Times New Roman" w:hAnsi="Times New Roman" w:cs="Times New Roman"/>
          <w:sz w:val="24"/>
          <w:szCs w:val="24"/>
        </w:rPr>
        <w:t xml:space="preserve">Проект инвестиционной программы и расчеты направляются в муниципальный совет поселения, </w:t>
      </w:r>
      <w:proofErr w:type="gramStart"/>
      <w:r w:rsidRPr="0074156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741565">
        <w:rPr>
          <w:rFonts w:ascii="Times New Roman" w:hAnsi="Times New Roman" w:cs="Times New Roman"/>
          <w:sz w:val="24"/>
          <w:szCs w:val="24"/>
        </w:rPr>
        <w:t xml:space="preserve"> утверждает инвестиционные программы на основании утверждённых программ, рассчитываются надбавки к тарифам.</w:t>
      </w:r>
    </w:p>
    <w:p w:rsidR="00CD6585" w:rsidRPr="00741565" w:rsidRDefault="00CD6585" w:rsidP="00CD6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65">
        <w:rPr>
          <w:rFonts w:ascii="Times New Roman" w:hAnsi="Times New Roman" w:cs="Times New Roman"/>
          <w:sz w:val="24"/>
          <w:szCs w:val="24"/>
        </w:rPr>
        <w:t>После утверждения инвестиционной программы, уполномоченными организациями устанавливаются и утверждаются надбавки к тарифам на товары и услуги, тарифы на подключение к системе коммунальной инфраструктуры, тарифы организации коммунального комплекса на подключение.</w:t>
      </w:r>
    </w:p>
    <w:p w:rsidR="00CD6585" w:rsidRPr="00741565" w:rsidRDefault="00CD6585" w:rsidP="00CD65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565">
        <w:rPr>
          <w:rFonts w:ascii="Times New Roman" w:hAnsi="Times New Roman" w:cs="Times New Roman"/>
          <w:sz w:val="24"/>
          <w:szCs w:val="24"/>
        </w:rPr>
        <w:t>После установления вышеуказанных тарифов и надбавок Администрация поселения заключает с организациями коммунального комплекса договоры, определяющие условия выполнения инвестиционных программ.</w:t>
      </w:r>
    </w:p>
    <w:p w:rsidR="00CD6585" w:rsidRDefault="00CD6585" w:rsidP="00FE3F0A">
      <w:pPr>
        <w:pStyle w:val="af7"/>
      </w:pPr>
    </w:p>
    <w:p w:rsidR="00CD6585" w:rsidRPr="00001010" w:rsidRDefault="00CD6585" w:rsidP="00FE3F0A">
      <w:pPr>
        <w:pStyle w:val="af7"/>
      </w:pPr>
      <w:r w:rsidRPr="00001010">
        <w:t xml:space="preserve">4. Организация управления Программой и </w:t>
      </w:r>
      <w:proofErr w:type="gramStart"/>
      <w:r w:rsidRPr="00001010">
        <w:t>контроль за</w:t>
      </w:r>
      <w:proofErr w:type="gramEnd"/>
      <w:r w:rsidRPr="00001010">
        <w:t xml:space="preserve"> ходом ее реализации</w:t>
      </w:r>
    </w:p>
    <w:p w:rsidR="00CD6585" w:rsidRPr="00001010" w:rsidRDefault="00CD6585" w:rsidP="00FE3F0A">
      <w:pPr>
        <w:pStyle w:val="af7"/>
      </w:pPr>
      <w:r>
        <w:tab/>
      </w:r>
      <w:r w:rsidRPr="00001010">
        <w:t>Стоимость затрат на мероприятия по Программе рассчитана в ценах 201</w:t>
      </w:r>
      <w:r>
        <w:t>4</w:t>
      </w:r>
      <w:r w:rsidRPr="00001010">
        <w:t xml:space="preserve"> года без учета прогнозируемых инфляционных ожиданий на будущие периоды и без учета фактической оплаты населением оказанных коммунальных услуг.</w:t>
      </w:r>
    </w:p>
    <w:p w:rsidR="00CD6585" w:rsidRPr="00447F8C" w:rsidRDefault="00CD6585" w:rsidP="00CD65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F8C">
        <w:rPr>
          <w:rFonts w:ascii="Times New Roman" w:hAnsi="Times New Roman" w:cs="Times New Roman"/>
          <w:sz w:val="24"/>
          <w:szCs w:val="24"/>
        </w:rPr>
        <w:t>В ходе реализации Программы отдельные мероприятия, объемы и источники финансирования подлежат ежегодной корректировке на основе анализа полученных результатов и с учетом реальных возможностей бюджетов всех уровней.</w:t>
      </w:r>
    </w:p>
    <w:p w:rsidR="00CD6585" w:rsidRPr="00447F8C" w:rsidRDefault="00CD6585" w:rsidP="00CD65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F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7F8C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Укыр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Думой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Укыр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47F8C">
        <w:rPr>
          <w:rFonts w:ascii="Times New Roman" w:hAnsi="Times New Roman" w:cs="Times New Roman"/>
          <w:sz w:val="24"/>
          <w:szCs w:val="24"/>
        </w:rPr>
        <w:t>.</w:t>
      </w:r>
    </w:p>
    <w:p w:rsidR="00CD6585" w:rsidRPr="00447F8C" w:rsidRDefault="00CD6585" w:rsidP="00CD65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F8C">
        <w:rPr>
          <w:rFonts w:ascii="Times New Roman" w:hAnsi="Times New Roman" w:cs="Times New Roman"/>
          <w:sz w:val="24"/>
          <w:szCs w:val="24"/>
        </w:rPr>
        <w:t>Дополнения и изменения в Программу вносятся в порядке, установленном действующим законодательством.</w:t>
      </w:r>
    </w:p>
    <w:p w:rsidR="00CD6585" w:rsidRDefault="00CD6585" w:rsidP="00CD6585">
      <w:pPr>
        <w:jc w:val="both"/>
      </w:pPr>
    </w:p>
    <w:p w:rsidR="00CD6585" w:rsidRDefault="00CD6585" w:rsidP="00CD6585"/>
    <w:p w:rsidR="0049242D" w:rsidRDefault="0049242D">
      <w:bookmarkStart w:id="5" w:name="_GoBack"/>
      <w:bookmarkEnd w:id="5"/>
    </w:p>
    <w:sectPr w:rsidR="0049242D" w:rsidSect="004A6D4B">
      <w:footerReference w:type="even" r:id="rId8"/>
      <w:footerReference w:type="default" r:id="rId9"/>
      <w:pgSz w:w="11906" w:h="16838"/>
      <w:pgMar w:top="540" w:right="850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DE" w:rsidRDefault="00812ADE">
      <w:r>
        <w:separator/>
      </w:r>
    </w:p>
  </w:endnote>
  <w:endnote w:type="continuationSeparator" w:id="0">
    <w:p w:rsidR="00812ADE" w:rsidRDefault="0081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0A" w:rsidRDefault="00FE3F0A" w:rsidP="004A6D4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E3F0A" w:rsidRDefault="00FE3F0A" w:rsidP="004A6D4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0A" w:rsidRDefault="00FE3F0A" w:rsidP="004A6D4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F5998">
      <w:rPr>
        <w:rStyle w:val="af2"/>
        <w:noProof/>
      </w:rPr>
      <w:t>12</w:t>
    </w:r>
    <w:r>
      <w:rPr>
        <w:rStyle w:val="af2"/>
      </w:rPr>
      <w:fldChar w:fldCharType="end"/>
    </w:r>
  </w:p>
  <w:p w:rsidR="00FE3F0A" w:rsidRDefault="00FE3F0A" w:rsidP="004A6D4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DE" w:rsidRDefault="00812ADE">
      <w:r>
        <w:separator/>
      </w:r>
    </w:p>
  </w:footnote>
  <w:footnote w:type="continuationSeparator" w:id="0">
    <w:p w:rsidR="00812ADE" w:rsidRDefault="0081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6FD3"/>
    <w:multiLevelType w:val="multilevel"/>
    <w:tmpl w:val="B36E179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1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111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8524A4"/>
    <w:multiLevelType w:val="hybridMultilevel"/>
    <w:tmpl w:val="C7688B36"/>
    <w:lvl w:ilvl="0" w:tplc="16DE902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3F70FB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B1957"/>
    <w:multiLevelType w:val="hybridMultilevel"/>
    <w:tmpl w:val="62B40FAE"/>
    <w:lvl w:ilvl="0" w:tplc="B5421D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4C234A"/>
    <w:multiLevelType w:val="hybridMultilevel"/>
    <w:tmpl w:val="4BFEB8A4"/>
    <w:lvl w:ilvl="0" w:tplc="8ABE414C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913B3"/>
    <w:multiLevelType w:val="hybridMultilevel"/>
    <w:tmpl w:val="E438C752"/>
    <w:lvl w:ilvl="0" w:tplc="0B80AA5C">
      <w:start w:val="1"/>
      <w:numFmt w:val="bullet"/>
      <w:lvlText w:val="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6595D"/>
    <w:multiLevelType w:val="hybridMultilevel"/>
    <w:tmpl w:val="06FAF0A8"/>
    <w:lvl w:ilvl="0" w:tplc="FFFFFFF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numFmt w:val="bullet"/>
      <w:lvlText w:val="·"/>
      <w:lvlJc w:val="left"/>
      <w:pPr>
        <w:tabs>
          <w:tab w:val="num" w:pos="4155"/>
        </w:tabs>
        <w:ind w:left="4155" w:hanging="915"/>
      </w:pPr>
      <w:rPr>
        <w:rFonts w:ascii="Symbol" w:eastAsia="Times New Roman" w:hAnsi="Symbol"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2234A"/>
    <w:multiLevelType w:val="hybridMultilevel"/>
    <w:tmpl w:val="09CC4BDA"/>
    <w:lvl w:ilvl="0" w:tplc="67AC9D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61C1800">
      <w:numFmt w:val="bullet"/>
      <w:lvlText w:val="·"/>
      <w:lvlJc w:val="left"/>
      <w:pPr>
        <w:tabs>
          <w:tab w:val="num" w:pos="4155"/>
        </w:tabs>
        <w:ind w:left="4155" w:hanging="915"/>
      </w:pPr>
      <w:rPr>
        <w:rFonts w:ascii="Symbol" w:eastAsia="Times New Roman" w:hAnsi="Symbol" w:cs="Times New Roman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57B77"/>
    <w:multiLevelType w:val="hybridMultilevel"/>
    <w:tmpl w:val="B7AE44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3956DE5"/>
    <w:multiLevelType w:val="hybridMultilevel"/>
    <w:tmpl w:val="6654FB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6A561D9"/>
    <w:multiLevelType w:val="multilevel"/>
    <w:tmpl w:val="0A1406C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9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F"/>
    <w:rsid w:val="0049242D"/>
    <w:rsid w:val="004A6D4B"/>
    <w:rsid w:val="0066141B"/>
    <w:rsid w:val="00725424"/>
    <w:rsid w:val="00812ADE"/>
    <w:rsid w:val="0096651F"/>
    <w:rsid w:val="00CD6585"/>
    <w:rsid w:val="00DA559F"/>
    <w:rsid w:val="00DF5998"/>
    <w:rsid w:val="00E13D13"/>
    <w:rsid w:val="00FA73FA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658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2"/>
    <w:qFormat/>
    <w:rsid w:val="00CD65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D65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CD6585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CD658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CD658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CD658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caption"/>
    <w:basedOn w:val="a0"/>
    <w:next w:val="a0"/>
    <w:qFormat/>
    <w:rsid w:val="00CD6585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5">
    <w:name w:val="List"/>
    <w:aliases w:val="List Char"/>
    <w:basedOn w:val="a6"/>
    <w:rsid w:val="00CD6585"/>
    <w:pPr>
      <w:spacing w:before="120"/>
      <w:ind w:left="1440" w:hanging="360"/>
      <w:jc w:val="both"/>
    </w:pPr>
    <w:rPr>
      <w:rFonts w:ascii="Arial" w:eastAsia="Times New Roman" w:hAnsi="Arial"/>
      <w:spacing w:val="-5"/>
    </w:rPr>
  </w:style>
  <w:style w:type="character" w:customStyle="1" w:styleId="a7">
    <w:name w:val="Основной текст с отступом Знак"/>
    <w:link w:val="a8"/>
    <w:locked/>
    <w:rsid w:val="00CD6585"/>
    <w:rPr>
      <w:rFonts w:ascii="Calibri" w:eastAsia="Calibri" w:hAnsi="Calibri"/>
    </w:rPr>
  </w:style>
  <w:style w:type="paragraph" w:styleId="a8">
    <w:name w:val="Body Text Indent"/>
    <w:basedOn w:val="a0"/>
    <w:link w:val="a7"/>
    <w:rsid w:val="00CD6585"/>
    <w:pPr>
      <w:spacing w:after="120"/>
      <w:ind w:left="283"/>
    </w:pPr>
    <w:rPr>
      <w:rFonts w:cstheme="minorBidi"/>
    </w:rPr>
  </w:style>
  <w:style w:type="character" w:customStyle="1" w:styleId="13">
    <w:name w:val="Основной текст с отступом Знак1"/>
    <w:basedOn w:val="a1"/>
    <w:uiPriority w:val="99"/>
    <w:semiHidden/>
    <w:rsid w:val="00CD6585"/>
    <w:rPr>
      <w:rFonts w:ascii="Calibri" w:eastAsia="Calibri" w:hAnsi="Calibri" w:cs="Times New Roman"/>
    </w:rPr>
  </w:style>
  <w:style w:type="character" w:customStyle="1" w:styleId="31">
    <w:name w:val="Основной текст 3 Знак"/>
    <w:link w:val="32"/>
    <w:locked/>
    <w:rsid w:val="00CD6585"/>
    <w:rPr>
      <w:rFonts w:ascii="Calibri" w:eastAsia="Calibri" w:hAnsi="Calibri"/>
      <w:sz w:val="16"/>
      <w:szCs w:val="16"/>
    </w:rPr>
  </w:style>
  <w:style w:type="paragraph" w:styleId="32">
    <w:name w:val="Body Text 3"/>
    <w:basedOn w:val="a0"/>
    <w:link w:val="31"/>
    <w:rsid w:val="00CD6585"/>
    <w:pPr>
      <w:spacing w:after="120"/>
    </w:pPr>
    <w:rPr>
      <w:rFonts w:cstheme="minorBidi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CD6585"/>
    <w:rPr>
      <w:rFonts w:ascii="Calibri" w:eastAsia="Calibri" w:hAnsi="Calibri" w:cs="Times New Roman"/>
      <w:sz w:val="16"/>
      <w:szCs w:val="16"/>
    </w:rPr>
  </w:style>
  <w:style w:type="character" w:customStyle="1" w:styleId="21">
    <w:name w:val="Основной текст с отступом 2 Знак"/>
    <w:link w:val="22"/>
    <w:locked/>
    <w:rsid w:val="00CD6585"/>
    <w:rPr>
      <w:rFonts w:ascii="Calibri" w:eastAsia="Calibri" w:hAnsi="Calibri"/>
    </w:rPr>
  </w:style>
  <w:style w:type="paragraph" w:styleId="22">
    <w:name w:val="Body Text Indent 2"/>
    <w:basedOn w:val="a0"/>
    <w:link w:val="21"/>
    <w:rsid w:val="00CD6585"/>
    <w:pPr>
      <w:spacing w:after="120" w:line="480" w:lineRule="auto"/>
      <w:ind w:left="283"/>
    </w:pPr>
    <w:rPr>
      <w:rFonts w:cstheme="minorBidi"/>
    </w:rPr>
  </w:style>
  <w:style w:type="character" w:customStyle="1" w:styleId="210">
    <w:name w:val="Основной текст с отступом 2 Знак1"/>
    <w:basedOn w:val="a1"/>
    <w:uiPriority w:val="99"/>
    <w:semiHidden/>
    <w:rsid w:val="00CD6585"/>
    <w:rPr>
      <w:rFonts w:ascii="Calibri" w:eastAsia="Calibri" w:hAnsi="Calibri" w:cs="Times New Roman"/>
    </w:rPr>
  </w:style>
  <w:style w:type="character" w:customStyle="1" w:styleId="14">
    <w:name w:val="Обычный Знак1"/>
    <w:link w:val="23"/>
    <w:locked/>
    <w:rsid w:val="00CD6585"/>
    <w:rPr>
      <w:sz w:val="28"/>
      <w:szCs w:val="28"/>
      <w:lang w:eastAsia="ru-RU"/>
    </w:rPr>
  </w:style>
  <w:style w:type="paragraph" w:customStyle="1" w:styleId="23">
    <w:name w:val="Обычный2"/>
    <w:link w:val="14"/>
    <w:rsid w:val="00CD6585"/>
    <w:pPr>
      <w:spacing w:after="0" w:line="240" w:lineRule="auto"/>
      <w:ind w:firstLine="851"/>
      <w:jc w:val="both"/>
    </w:pPr>
    <w:rPr>
      <w:sz w:val="28"/>
      <w:szCs w:val="28"/>
      <w:lang w:eastAsia="ru-RU"/>
    </w:rPr>
  </w:style>
  <w:style w:type="paragraph" w:customStyle="1" w:styleId="ConsPlusNonformat">
    <w:name w:val="ConsPlusNonformat"/>
    <w:rsid w:val="00CD65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0"/>
    <w:link w:val="a9"/>
    <w:rsid w:val="00CD6585"/>
    <w:pPr>
      <w:spacing w:after="120"/>
    </w:pPr>
  </w:style>
  <w:style w:type="character" w:customStyle="1" w:styleId="a9">
    <w:name w:val="Основной текст Знак"/>
    <w:basedOn w:val="a1"/>
    <w:link w:val="a6"/>
    <w:rsid w:val="00CD6585"/>
    <w:rPr>
      <w:rFonts w:ascii="Calibri" w:eastAsia="Calibri" w:hAnsi="Calibri" w:cs="Times New Roman"/>
    </w:rPr>
  </w:style>
  <w:style w:type="character" w:styleId="aa">
    <w:name w:val="Hyperlink"/>
    <w:rsid w:val="00CD6585"/>
    <w:rPr>
      <w:color w:val="0000FF"/>
      <w:u w:val="single"/>
    </w:rPr>
  </w:style>
  <w:style w:type="paragraph" w:styleId="15">
    <w:name w:val="toc 1"/>
    <w:basedOn w:val="a0"/>
    <w:next w:val="a0"/>
    <w:autoRedefine/>
    <w:semiHidden/>
    <w:rsid w:val="00CD6585"/>
    <w:pPr>
      <w:tabs>
        <w:tab w:val="right" w:leader="dot" w:pos="9605"/>
      </w:tabs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Arial"/>
      <w:bCs/>
      <w:noProof/>
      <w:kern w:val="32"/>
      <w:sz w:val="28"/>
      <w:szCs w:val="20"/>
      <w:lang w:eastAsia="ru-RU"/>
    </w:rPr>
  </w:style>
  <w:style w:type="paragraph" w:styleId="24">
    <w:name w:val="toc 2"/>
    <w:basedOn w:val="a0"/>
    <w:next w:val="a0"/>
    <w:autoRedefine/>
    <w:semiHidden/>
    <w:rsid w:val="00CD6585"/>
    <w:pPr>
      <w:tabs>
        <w:tab w:val="right" w:leader="dot" w:pos="9626"/>
      </w:tabs>
      <w:overflowPunct w:val="0"/>
      <w:autoSpaceDE w:val="0"/>
      <w:autoSpaceDN w:val="0"/>
      <w:adjustRightInd w:val="0"/>
      <w:ind w:left="374"/>
      <w:jc w:val="left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paragraph" w:styleId="25">
    <w:name w:val="List 2"/>
    <w:basedOn w:val="a0"/>
    <w:rsid w:val="00CD6585"/>
    <w:pPr>
      <w:overflowPunct w:val="0"/>
      <w:autoSpaceDE w:val="0"/>
      <w:autoSpaceDN w:val="0"/>
      <w:adjustRightInd w:val="0"/>
      <w:ind w:left="566" w:hanging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Subtitle"/>
    <w:basedOn w:val="a0"/>
    <w:link w:val="ac"/>
    <w:qFormat/>
    <w:rsid w:val="00CD658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Подзаголовок Знак"/>
    <w:basedOn w:val="a1"/>
    <w:link w:val="ab"/>
    <w:rsid w:val="00CD6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semiHidden/>
    <w:rsid w:val="00CD6585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semiHidden/>
    <w:rsid w:val="00CD65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CD6585"/>
    <w:rPr>
      <w:vertAlign w:val="superscript"/>
    </w:rPr>
  </w:style>
  <w:style w:type="paragraph" w:styleId="af0">
    <w:name w:val="footer"/>
    <w:basedOn w:val="a0"/>
    <w:link w:val="af1"/>
    <w:rsid w:val="00CD658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CD6585"/>
    <w:rPr>
      <w:rFonts w:ascii="Calibri" w:eastAsia="Calibri" w:hAnsi="Calibri" w:cs="Times New Roman"/>
    </w:rPr>
  </w:style>
  <w:style w:type="character" w:styleId="af2">
    <w:name w:val="page number"/>
    <w:basedOn w:val="a1"/>
    <w:rsid w:val="00CD6585"/>
  </w:style>
  <w:style w:type="table" w:styleId="af3">
    <w:name w:val="Table Grid"/>
    <w:basedOn w:val="a2"/>
    <w:rsid w:val="00CD65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0"/>
    <w:link w:val="af5"/>
    <w:rsid w:val="00CD658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CD6585"/>
    <w:rPr>
      <w:rFonts w:ascii="Calibri" w:eastAsia="Calibri" w:hAnsi="Calibri" w:cs="Times New Roman"/>
    </w:rPr>
  </w:style>
  <w:style w:type="character" w:customStyle="1" w:styleId="S1">
    <w:name w:val="S_Обычный Знак1"/>
    <w:link w:val="S"/>
    <w:locked/>
    <w:rsid w:val="00CD6585"/>
    <w:rPr>
      <w:b/>
      <w:sz w:val="24"/>
      <w:szCs w:val="24"/>
      <w:lang w:eastAsia="ar-SA"/>
    </w:rPr>
  </w:style>
  <w:style w:type="paragraph" w:customStyle="1" w:styleId="S">
    <w:name w:val="S_Обычный"/>
    <w:basedOn w:val="a0"/>
    <w:link w:val="S1"/>
    <w:autoRedefine/>
    <w:rsid w:val="00CD6585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/>
      <w:sz w:val="24"/>
      <w:szCs w:val="24"/>
      <w:lang w:eastAsia="ar-SA"/>
    </w:rPr>
  </w:style>
  <w:style w:type="character" w:customStyle="1" w:styleId="af6">
    <w:name w:val="ГРАД Основной текст Знак Знак"/>
    <w:link w:val="af7"/>
    <w:locked/>
    <w:rsid w:val="00FE3F0A"/>
    <w:rPr>
      <w:rFonts w:ascii="Times New Roman" w:hAnsi="Times New Roman" w:cs="Times New Roman"/>
      <w:b/>
      <w:bCs/>
      <w:color w:val="000000"/>
      <w:spacing w:val="4"/>
      <w:sz w:val="24"/>
      <w:szCs w:val="24"/>
    </w:rPr>
  </w:style>
  <w:style w:type="paragraph" w:customStyle="1" w:styleId="af7">
    <w:name w:val="ГРАД Основной текст"/>
    <w:basedOn w:val="a0"/>
    <w:link w:val="af6"/>
    <w:autoRedefine/>
    <w:rsid w:val="00FE3F0A"/>
    <w:pPr>
      <w:tabs>
        <w:tab w:val="left" w:pos="540"/>
        <w:tab w:val="left" w:pos="1260"/>
        <w:tab w:val="left" w:pos="1620"/>
      </w:tabs>
      <w:jc w:val="left"/>
    </w:pPr>
    <w:rPr>
      <w:rFonts w:ascii="Times New Roman" w:eastAsiaTheme="minorHAnsi" w:hAnsi="Times New Roman"/>
      <w:b/>
      <w:bCs/>
      <w:color w:val="000000"/>
      <w:spacing w:val="4"/>
      <w:sz w:val="24"/>
      <w:szCs w:val="24"/>
    </w:rPr>
  </w:style>
  <w:style w:type="paragraph" w:customStyle="1" w:styleId="1">
    <w:name w:val="ГРАД 1 Заголовок"/>
    <w:basedOn w:val="10"/>
    <w:autoRedefine/>
    <w:rsid w:val="00CD6585"/>
    <w:pPr>
      <w:keepNext w:val="0"/>
      <w:pageBreakBefore/>
      <w:numPr>
        <w:numId w:val="2"/>
      </w:numPr>
      <w:spacing w:before="120" w:after="360" w:line="360" w:lineRule="auto"/>
      <w:jc w:val="both"/>
    </w:pPr>
    <w:rPr>
      <w:rFonts w:ascii="Times New Roman" w:eastAsia="Times New Roman" w:hAnsi="Times New Roman"/>
      <w:caps/>
      <w:sz w:val="24"/>
      <w:lang w:eastAsia="ru-RU"/>
    </w:rPr>
  </w:style>
  <w:style w:type="paragraph" w:customStyle="1" w:styleId="11">
    <w:name w:val="ГРАД 1.1 Заголовок"/>
    <w:basedOn w:val="2"/>
    <w:autoRedefine/>
    <w:rsid w:val="00CD6585"/>
    <w:pPr>
      <w:numPr>
        <w:ilvl w:val="1"/>
        <w:numId w:val="2"/>
      </w:numPr>
      <w:spacing w:before="120" w:after="240" w:line="360" w:lineRule="auto"/>
      <w:jc w:val="both"/>
    </w:pPr>
    <w:rPr>
      <w:rFonts w:ascii="Times New Roman" w:eastAsia="Times New Roman" w:hAnsi="Times New Roman" w:cs="Times New Roman"/>
      <w:i w:val="0"/>
      <w:iCs w:val="0"/>
      <w:sz w:val="24"/>
      <w:szCs w:val="20"/>
      <w:lang w:eastAsia="ru-RU"/>
    </w:rPr>
  </w:style>
  <w:style w:type="paragraph" w:customStyle="1" w:styleId="111">
    <w:name w:val="ГРАД 1.1.1 Заголовок"/>
    <w:basedOn w:val="3"/>
    <w:autoRedefine/>
    <w:rsid w:val="00CD6585"/>
    <w:pPr>
      <w:numPr>
        <w:ilvl w:val="2"/>
        <w:numId w:val="2"/>
      </w:num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customStyle="1" w:styleId="a">
    <w:name w:val="ГРАД Список маркированный"/>
    <w:basedOn w:val="af8"/>
    <w:autoRedefine/>
    <w:rsid w:val="00CD6585"/>
    <w:pPr>
      <w:numPr>
        <w:numId w:val="3"/>
      </w:numPr>
      <w:ind w:left="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List Bullet"/>
    <w:basedOn w:val="a0"/>
    <w:rsid w:val="00CD6585"/>
    <w:pPr>
      <w:tabs>
        <w:tab w:val="num" w:pos="432"/>
      </w:tabs>
      <w:ind w:left="432" w:hanging="432"/>
    </w:pPr>
  </w:style>
  <w:style w:type="paragraph" w:customStyle="1" w:styleId="ConsPlusNormal">
    <w:name w:val="ConsPlusNormal"/>
    <w:rsid w:val="00CD6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alloon Text"/>
    <w:basedOn w:val="a0"/>
    <w:link w:val="afa"/>
    <w:semiHidden/>
    <w:rsid w:val="00CD658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CD6585"/>
    <w:rPr>
      <w:rFonts w:ascii="Tahoma" w:eastAsia="Calibri" w:hAnsi="Tahoma" w:cs="Tahoma"/>
      <w:sz w:val="16"/>
      <w:szCs w:val="16"/>
    </w:rPr>
  </w:style>
  <w:style w:type="paragraph" w:customStyle="1" w:styleId="afb">
    <w:name w:val="Знак"/>
    <w:basedOn w:val="a0"/>
    <w:rsid w:val="00CD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">
    <w:name w:val="Char Char"/>
    <w:basedOn w:val="a0"/>
    <w:rsid w:val="00CD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c">
    <w:name w:val="Normal (Web)"/>
    <w:aliases w:val="Обычный (Web),Обычный (Web)1"/>
    <w:basedOn w:val="a0"/>
    <w:rsid w:val="00CD658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Title"/>
    <w:basedOn w:val="a0"/>
    <w:link w:val="afe"/>
    <w:qFormat/>
    <w:rsid w:val="00CD6585"/>
    <w:rPr>
      <w:rFonts w:ascii="Times New Roman" w:eastAsia="Times New Roman" w:hAnsi="Times New Roman"/>
      <w:sz w:val="28"/>
      <w:szCs w:val="24"/>
    </w:rPr>
  </w:style>
  <w:style w:type="character" w:customStyle="1" w:styleId="afe">
    <w:name w:val="Название Знак"/>
    <w:basedOn w:val="a1"/>
    <w:link w:val="afd"/>
    <w:rsid w:val="00CD658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658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2"/>
    <w:qFormat/>
    <w:rsid w:val="00CD65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D65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CD6585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CD658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CD658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CD658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caption"/>
    <w:basedOn w:val="a0"/>
    <w:next w:val="a0"/>
    <w:qFormat/>
    <w:rsid w:val="00CD6585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5">
    <w:name w:val="List"/>
    <w:aliases w:val="List Char"/>
    <w:basedOn w:val="a6"/>
    <w:rsid w:val="00CD6585"/>
    <w:pPr>
      <w:spacing w:before="120"/>
      <w:ind w:left="1440" w:hanging="360"/>
      <w:jc w:val="both"/>
    </w:pPr>
    <w:rPr>
      <w:rFonts w:ascii="Arial" w:eastAsia="Times New Roman" w:hAnsi="Arial"/>
      <w:spacing w:val="-5"/>
    </w:rPr>
  </w:style>
  <w:style w:type="character" w:customStyle="1" w:styleId="a7">
    <w:name w:val="Основной текст с отступом Знак"/>
    <w:link w:val="a8"/>
    <w:locked/>
    <w:rsid w:val="00CD6585"/>
    <w:rPr>
      <w:rFonts w:ascii="Calibri" w:eastAsia="Calibri" w:hAnsi="Calibri"/>
    </w:rPr>
  </w:style>
  <w:style w:type="paragraph" w:styleId="a8">
    <w:name w:val="Body Text Indent"/>
    <w:basedOn w:val="a0"/>
    <w:link w:val="a7"/>
    <w:rsid w:val="00CD6585"/>
    <w:pPr>
      <w:spacing w:after="120"/>
      <w:ind w:left="283"/>
    </w:pPr>
    <w:rPr>
      <w:rFonts w:cstheme="minorBidi"/>
    </w:rPr>
  </w:style>
  <w:style w:type="character" w:customStyle="1" w:styleId="13">
    <w:name w:val="Основной текст с отступом Знак1"/>
    <w:basedOn w:val="a1"/>
    <w:uiPriority w:val="99"/>
    <w:semiHidden/>
    <w:rsid w:val="00CD6585"/>
    <w:rPr>
      <w:rFonts w:ascii="Calibri" w:eastAsia="Calibri" w:hAnsi="Calibri" w:cs="Times New Roman"/>
    </w:rPr>
  </w:style>
  <w:style w:type="character" w:customStyle="1" w:styleId="31">
    <w:name w:val="Основной текст 3 Знак"/>
    <w:link w:val="32"/>
    <w:locked/>
    <w:rsid w:val="00CD6585"/>
    <w:rPr>
      <w:rFonts w:ascii="Calibri" w:eastAsia="Calibri" w:hAnsi="Calibri"/>
      <w:sz w:val="16"/>
      <w:szCs w:val="16"/>
    </w:rPr>
  </w:style>
  <w:style w:type="paragraph" w:styleId="32">
    <w:name w:val="Body Text 3"/>
    <w:basedOn w:val="a0"/>
    <w:link w:val="31"/>
    <w:rsid w:val="00CD6585"/>
    <w:pPr>
      <w:spacing w:after="120"/>
    </w:pPr>
    <w:rPr>
      <w:rFonts w:cstheme="minorBidi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CD6585"/>
    <w:rPr>
      <w:rFonts w:ascii="Calibri" w:eastAsia="Calibri" w:hAnsi="Calibri" w:cs="Times New Roman"/>
      <w:sz w:val="16"/>
      <w:szCs w:val="16"/>
    </w:rPr>
  </w:style>
  <w:style w:type="character" w:customStyle="1" w:styleId="21">
    <w:name w:val="Основной текст с отступом 2 Знак"/>
    <w:link w:val="22"/>
    <w:locked/>
    <w:rsid w:val="00CD6585"/>
    <w:rPr>
      <w:rFonts w:ascii="Calibri" w:eastAsia="Calibri" w:hAnsi="Calibri"/>
    </w:rPr>
  </w:style>
  <w:style w:type="paragraph" w:styleId="22">
    <w:name w:val="Body Text Indent 2"/>
    <w:basedOn w:val="a0"/>
    <w:link w:val="21"/>
    <w:rsid w:val="00CD6585"/>
    <w:pPr>
      <w:spacing w:after="120" w:line="480" w:lineRule="auto"/>
      <w:ind w:left="283"/>
    </w:pPr>
    <w:rPr>
      <w:rFonts w:cstheme="minorBidi"/>
    </w:rPr>
  </w:style>
  <w:style w:type="character" w:customStyle="1" w:styleId="210">
    <w:name w:val="Основной текст с отступом 2 Знак1"/>
    <w:basedOn w:val="a1"/>
    <w:uiPriority w:val="99"/>
    <w:semiHidden/>
    <w:rsid w:val="00CD6585"/>
    <w:rPr>
      <w:rFonts w:ascii="Calibri" w:eastAsia="Calibri" w:hAnsi="Calibri" w:cs="Times New Roman"/>
    </w:rPr>
  </w:style>
  <w:style w:type="character" w:customStyle="1" w:styleId="14">
    <w:name w:val="Обычный Знак1"/>
    <w:link w:val="23"/>
    <w:locked/>
    <w:rsid w:val="00CD6585"/>
    <w:rPr>
      <w:sz w:val="28"/>
      <w:szCs w:val="28"/>
      <w:lang w:eastAsia="ru-RU"/>
    </w:rPr>
  </w:style>
  <w:style w:type="paragraph" w:customStyle="1" w:styleId="23">
    <w:name w:val="Обычный2"/>
    <w:link w:val="14"/>
    <w:rsid w:val="00CD6585"/>
    <w:pPr>
      <w:spacing w:after="0" w:line="240" w:lineRule="auto"/>
      <w:ind w:firstLine="851"/>
      <w:jc w:val="both"/>
    </w:pPr>
    <w:rPr>
      <w:sz w:val="28"/>
      <w:szCs w:val="28"/>
      <w:lang w:eastAsia="ru-RU"/>
    </w:rPr>
  </w:style>
  <w:style w:type="paragraph" w:customStyle="1" w:styleId="ConsPlusNonformat">
    <w:name w:val="ConsPlusNonformat"/>
    <w:rsid w:val="00CD65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0"/>
    <w:link w:val="a9"/>
    <w:rsid w:val="00CD6585"/>
    <w:pPr>
      <w:spacing w:after="120"/>
    </w:pPr>
  </w:style>
  <w:style w:type="character" w:customStyle="1" w:styleId="a9">
    <w:name w:val="Основной текст Знак"/>
    <w:basedOn w:val="a1"/>
    <w:link w:val="a6"/>
    <w:rsid w:val="00CD6585"/>
    <w:rPr>
      <w:rFonts w:ascii="Calibri" w:eastAsia="Calibri" w:hAnsi="Calibri" w:cs="Times New Roman"/>
    </w:rPr>
  </w:style>
  <w:style w:type="character" w:styleId="aa">
    <w:name w:val="Hyperlink"/>
    <w:rsid w:val="00CD6585"/>
    <w:rPr>
      <w:color w:val="0000FF"/>
      <w:u w:val="single"/>
    </w:rPr>
  </w:style>
  <w:style w:type="paragraph" w:styleId="15">
    <w:name w:val="toc 1"/>
    <w:basedOn w:val="a0"/>
    <w:next w:val="a0"/>
    <w:autoRedefine/>
    <w:semiHidden/>
    <w:rsid w:val="00CD6585"/>
    <w:pPr>
      <w:tabs>
        <w:tab w:val="right" w:leader="dot" w:pos="9605"/>
      </w:tabs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Arial"/>
      <w:bCs/>
      <w:noProof/>
      <w:kern w:val="32"/>
      <w:sz w:val="28"/>
      <w:szCs w:val="20"/>
      <w:lang w:eastAsia="ru-RU"/>
    </w:rPr>
  </w:style>
  <w:style w:type="paragraph" w:styleId="24">
    <w:name w:val="toc 2"/>
    <w:basedOn w:val="a0"/>
    <w:next w:val="a0"/>
    <w:autoRedefine/>
    <w:semiHidden/>
    <w:rsid w:val="00CD6585"/>
    <w:pPr>
      <w:tabs>
        <w:tab w:val="right" w:leader="dot" w:pos="9626"/>
      </w:tabs>
      <w:overflowPunct w:val="0"/>
      <w:autoSpaceDE w:val="0"/>
      <w:autoSpaceDN w:val="0"/>
      <w:adjustRightInd w:val="0"/>
      <w:ind w:left="374"/>
      <w:jc w:val="left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paragraph" w:styleId="25">
    <w:name w:val="List 2"/>
    <w:basedOn w:val="a0"/>
    <w:rsid w:val="00CD6585"/>
    <w:pPr>
      <w:overflowPunct w:val="0"/>
      <w:autoSpaceDE w:val="0"/>
      <w:autoSpaceDN w:val="0"/>
      <w:adjustRightInd w:val="0"/>
      <w:ind w:left="566" w:hanging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Subtitle"/>
    <w:basedOn w:val="a0"/>
    <w:link w:val="ac"/>
    <w:qFormat/>
    <w:rsid w:val="00CD658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Подзаголовок Знак"/>
    <w:basedOn w:val="a1"/>
    <w:link w:val="ab"/>
    <w:rsid w:val="00CD6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semiHidden/>
    <w:rsid w:val="00CD6585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semiHidden/>
    <w:rsid w:val="00CD65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CD6585"/>
    <w:rPr>
      <w:vertAlign w:val="superscript"/>
    </w:rPr>
  </w:style>
  <w:style w:type="paragraph" w:styleId="af0">
    <w:name w:val="footer"/>
    <w:basedOn w:val="a0"/>
    <w:link w:val="af1"/>
    <w:rsid w:val="00CD658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CD6585"/>
    <w:rPr>
      <w:rFonts w:ascii="Calibri" w:eastAsia="Calibri" w:hAnsi="Calibri" w:cs="Times New Roman"/>
    </w:rPr>
  </w:style>
  <w:style w:type="character" w:styleId="af2">
    <w:name w:val="page number"/>
    <w:basedOn w:val="a1"/>
    <w:rsid w:val="00CD6585"/>
  </w:style>
  <w:style w:type="table" w:styleId="af3">
    <w:name w:val="Table Grid"/>
    <w:basedOn w:val="a2"/>
    <w:rsid w:val="00CD65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0"/>
    <w:link w:val="af5"/>
    <w:rsid w:val="00CD658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CD6585"/>
    <w:rPr>
      <w:rFonts w:ascii="Calibri" w:eastAsia="Calibri" w:hAnsi="Calibri" w:cs="Times New Roman"/>
    </w:rPr>
  </w:style>
  <w:style w:type="character" w:customStyle="1" w:styleId="S1">
    <w:name w:val="S_Обычный Знак1"/>
    <w:link w:val="S"/>
    <w:locked/>
    <w:rsid w:val="00CD6585"/>
    <w:rPr>
      <w:b/>
      <w:sz w:val="24"/>
      <w:szCs w:val="24"/>
      <w:lang w:eastAsia="ar-SA"/>
    </w:rPr>
  </w:style>
  <w:style w:type="paragraph" w:customStyle="1" w:styleId="S">
    <w:name w:val="S_Обычный"/>
    <w:basedOn w:val="a0"/>
    <w:link w:val="S1"/>
    <w:autoRedefine/>
    <w:rsid w:val="00CD6585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/>
      <w:sz w:val="24"/>
      <w:szCs w:val="24"/>
      <w:lang w:eastAsia="ar-SA"/>
    </w:rPr>
  </w:style>
  <w:style w:type="character" w:customStyle="1" w:styleId="af6">
    <w:name w:val="ГРАД Основной текст Знак Знак"/>
    <w:link w:val="af7"/>
    <w:locked/>
    <w:rsid w:val="00FE3F0A"/>
    <w:rPr>
      <w:rFonts w:ascii="Times New Roman" w:hAnsi="Times New Roman" w:cs="Times New Roman"/>
      <w:b/>
      <w:bCs/>
      <w:color w:val="000000"/>
      <w:spacing w:val="4"/>
      <w:sz w:val="24"/>
      <w:szCs w:val="24"/>
    </w:rPr>
  </w:style>
  <w:style w:type="paragraph" w:customStyle="1" w:styleId="af7">
    <w:name w:val="ГРАД Основной текст"/>
    <w:basedOn w:val="a0"/>
    <w:link w:val="af6"/>
    <w:autoRedefine/>
    <w:rsid w:val="00FE3F0A"/>
    <w:pPr>
      <w:tabs>
        <w:tab w:val="left" w:pos="540"/>
        <w:tab w:val="left" w:pos="1260"/>
        <w:tab w:val="left" w:pos="1620"/>
      </w:tabs>
      <w:jc w:val="left"/>
    </w:pPr>
    <w:rPr>
      <w:rFonts w:ascii="Times New Roman" w:eastAsiaTheme="minorHAnsi" w:hAnsi="Times New Roman"/>
      <w:b/>
      <w:bCs/>
      <w:color w:val="000000"/>
      <w:spacing w:val="4"/>
      <w:sz w:val="24"/>
      <w:szCs w:val="24"/>
    </w:rPr>
  </w:style>
  <w:style w:type="paragraph" w:customStyle="1" w:styleId="1">
    <w:name w:val="ГРАД 1 Заголовок"/>
    <w:basedOn w:val="10"/>
    <w:autoRedefine/>
    <w:rsid w:val="00CD6585"/>
    <w:pPr>
      <w:keepNext w:val="0"/>
      <w:pageBreakBefore/>
      <w:numPr>
        <w:numId w:val="2"/>
      </w:numPr>
      <w:spacing w:before="120" w:after="360" w:line="360" w:lineRule="auto"/>
      <w:jc w:val="both"/>
    </w:pPr>
    <w:rPr>
      <w:rFonts w:ascii="Times New Roman" w:eastAsia="Times New Roman" w:hAnsi="Times New Roman"/>
      <w:caps/>
      <w:sz w:val="24"/>
      <w:lang w:eastAsia="ru-RU"/>
    </w:rPr>
  </w:style>
  <w:style w:type="paragraph" w:customStyle="1" w:styleId="11">
    <w:name w:val="ГРАД 1.1 Заголовок"/>
    <w:basedOn w:val="2"/>
    <w:autoRedefine/>
    <w:rsid w:val="00CD6585"/>
    <w:pPr>
      <w:numPr>
        <w:ilvl w:val="1"/>
        <w:numId w:val="2"/>
      </w:numPr>
      <w:spacing w:before="120" w:after="240" w:line="360" w:lineRule="auto"/>
      <w:jc w:val="both"/>
    </w:pPr>
    <w:rPr>
      <w:rFonts w:ascii="Times New Roman" w:eastAsia="Times New Roman" w:hAnsi="Times New Roman" w:cs="Times New Roman"/>
      <w:i w:val="0"/>
      <w:iCs w:val="0"/>
      <w:sz w:val="24"/>
      <w:szCs w:val="20"/>
      <w:lang w:eastAsia="ru-RU"/>
    </w:rPr>
  </w:style>
  <w:style w:type="paragraph" w:customStyle="1" w:styleId="111">
    <w:name w:val="ГРАД 1.1.1 Заголовок"/>
    <w:basedOn w:val="3"/>
    <w:autoRedefine/>
    <w:rsid w:val="00CD6585"/>
    <w:pPr>
      <w:numPr>
        <w:ilvl w:val="2"/>
        <w:numId w:val="2"/>
      </w:num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customStyle="1" w:styleId="a">
    <w:name w:val="ГРАД Список маркированный"/>
    <w:basedOn w:val="af8"/>
    <w:autoRedefine/>
    <w:rsid w:val="00CD6585"/>
    <w:pPr>
      <w:numPr>
        <w:numId w:val="3"/>
      </w:numPr>
      <w:ind w:left="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List Bullet"/>
    <w:basedOn w:val="a0"/>
    <w:rsid w:val="00CD6585"/>
    <w:pPr>
      <w:tabs>
        <w:tab w:val="num" w:pos="432"/>
      </w:tabs>
      <w:ind w:left="432" w:hanging="432"/>
    </w:pPr>
  </w:style>
  <w:style w:type="paragraph" w:customStyle="1" w:styleId="ConsPlusNormal">
    <w:name w:val="ConsPlusNormal"/>
    <w:rsid w:val="00CD6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alloon Text"/>
    <w:basedOn w:val="a0"/>
    <w:link w:val="afa"/>
    <w:semiHidden/>
    <w:rsid w:val="00CD658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CD6585"/>
    <w:rPr>
      <w:rFonts w:ascii="Tahoma" w:eastAsia="Calibri" w:hAnsi="Tahoma" w:cs="Tahoma"/>
      <w:sz w:val="16"/>
      <w:szCs w:val="16"/>
    </w:rPr>
  </w:style>
  <w:style w:type="paragraph" w:customStyle="1" w:styleId="afb">
    <w:name w:val="Знак"/>
    <w:basedOn w:val="a0"/>
    <w:rsid w:val="00CD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">
    <w:name w:val="Char Char"/>
    <w:basedOn w:val="a0"/>
    <w:rsid w:val="00CD6585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c">
    <w:name w:val="Normal (Web)"/>
    <w:aliases w:val="Обычный (Web),Обычный (Web)1"/>
    <w:basedOn w:val="a0"/>
    <w:rsid w:val="00CD658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Title"/>
    <w:basedOn w:val="a0"/>
    <w:link w:val="afe"/>
    <w:qFormat/>
    <w:rsid w:val="00CD6585"/>
    <w:rPr>
      <w:rFonts w:ascii="Times New Roman" w:eastAsia="Times New Roman" w:hAnsi="Times New Roman"/>
      <w:sz w:val="28"/>
      <w:szCs w:val="24"/>
    </w:rPr>
  </w:style>
  <w:style w:type="character" w:customStyle="1" w:styleId="afe">
    <w:name w:val="Название Знак"/>
    <w:basedOn w:val="a1"/>
    <w:link w:val="afd"/>
    <w:rsid w:val="00CD658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4360</Words>
  <Characters>24853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2018-02-09T05:01:00Z</cp:lastPrinted>
  <dcterms:created xsi:type="dcterms:W3CDTF">2017-03-24T01:52:00Z</dcterms:created>
  <dcterms:modified xsi:type="dcterms:W3CDTF">2018-02-09T05:03:00Z</dcterms:modified>
</cp:coreProperties>
</file>