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lang w:val="ru-RU"/>
        </w:rPr>
      </w:pPr>
      <w:r>
        <w:rPr>
          <w:sz w:val="22"/>
          <w:szCs w:val="22"/>
          <w:lang w:val="ru-RU"/>
        </w:rPr>
        <w:t xml:space="preserve"> </w:t>
      </w:r>
      <w:r>
        <w:rPr>
          <w:sz w:val="22"/>
          <w:szCs w:val="22"/>
          <w:lang w:val="ru-RU"/>
        </w:rPr>
        <w:t>РОССИЙСКАЯ ФЕДЕРАЦИЯ</w:t>
      </w:r>
    </w:p>
    <w:p>
      <w:pPr>
        <w:pStyle w:val="Normal"/>
        <w:jc w:val="center"/>
        <w:rPr>
          <w:caps/>
          <w:sz w:val="22"/>
          <w:szCs w:val="22"/>
          <w:lang w:val="ru-RU"/>
        </w:rPr>
      </w:pPr>
      <w:r>
        <w:rPr>
          <w:caps/>
          <w:sz w:val="22"/>
          <w:szCs w:val="22"/>
          <w:lang w:val="ru-RU"/>
        </w:rPr>
        <w:t>Иркутская область</w:t>
      </w:r>
    </w:p>
    <w:p>
      <w:pPr>
        <w:pStyle w:val="Normal"/>
        <w:jc w:val="center"/>
        <w:rPr>
          <w:sz w:val="20"/>
          <w:szCs w:val="20"/>
          <w:lang w:val="ru-RU"/>
        </w:rPr>
      </w:pPr>
      <w:r>
        <w:rPr>
          <w:sz w:val="20"/>
          <w:szCs w:val="20"/>
          <w:lang w:val="ru-RU"/>
        </w:rPr>
      </w:r>
    </w:p>
    <w:p>
      <w:pPr>
        <w:pStyle w:val="Normal"/>
        <w:jc w:val="center"/>
        <w:rPr>
          <w:b/>
          <w:b/>
          <w:sz w:val="28"/>
          <w:szCs w:val="28"/>
          <w:lang w:val="ru-RU"/>
        </w:rPr>
      </w:pPr>
      <w:r>
        <w:rPr>
          <w:b/>
          <w:sz w:val="28"/>
          <w:szCs w:val="28"/>
          <w:lang w:val="ru-RU"/>
        </w:rPr>
        <w:t xml:space="preserve">ДУМА МУНИЦИПАЛЬНОГО ОБРАЗОВАНИЯ </w:t>
      </w:r>
    </w:p>
    <w:p>
      <w:pPr>
        <w:pStyle w:val="Normal"/>
        <w:jc w:val="center"/>
        <w:rPr>
          <w:b/>
          <w:b/>
          <w:sz w:val="28"/>
          <w:szCs w:val="28"/>
          <w:lang w:val="ru-RU"/>
        </w:rPr>
      </w:pPr>
      <w:r>
        <w:rPr>
          <w:b/>
          <w:sz w:val="28"/>
          <w:szCs w:val="28"/>
          <w:lang w:val="ru-RU"/>
        </w:rPr>
        <w:t>«УСТЬ-ИЛИМСКИЙ РАЙОН»</w:t>
      </w:r>
    </w:p>
    <w:p>
      <w:pPr>
        <w:pStyle w:val="Normal"/>
        <w:jc w:val="center"/>
        <w:rPr>
          <w:lang w:val="ru-RU"/>
        </w:rPr>
      </w:pPr>
      <w:r>
        <w:rPr>
          <w:lang w:val="ru-RU"/>
        </w:rPr>
        <w:t>ВОСЬМОГО  СОЗЫВА</w:t>
      </w:r>
    </w:p>
    <w:p>
      <w:pPr>
        <w:pStyle w:val="Normal"/>
        <w:jc w:val="center"/>
        <w:rPr>
          <w:sz w:val="36"/>
          <w:szCs w:val="36"/>
          <w:lang w:val="ru-RU"/>
        </w:rPr>
      </w:pPr>
      <w:r>
        <w:rPr>
          <w:sz w:val="36"/>
          <w:szCs w:val="36"/>
          <w:lang w:val="ru-RU"/>
        </w:rPr>
      </w:r>
    </w:p>
    <w:p>
      <w:pPr>
        <w:pStyle w:val="Normal"/>
        <w:jc w:val="center"/>
        <w:rPr>
          <w:b/>
          <w:b/>
          <w:sz w:val="36"/>
          <w:szCs w:val="36"/>
          <w:lang w:val="ru-RU"/>
        </w:rPr>
      </w:pPr>
      <w:r>
        <w:rPr>
          <w:b/>
          <w:sz w:val="36"/>
          <w:szCs w:val="36"/>
          <w:lang w:val="ru-RU"/>
        </w:rPr>
        <w:t>Р Е Ш Е Н И Е</w:t>
      </w:r>
    </w:p>
    <w:p>
      <w:pPr>
        <w:pStyle w:val="Normal"/>
        <w:jc w:val="center"/>
        <w:rPr>
          <w:b/>
          <w:b/>
          <w:caps/>
          <w:spacing w:val="40"/>
          <w:lang w:val="ru-RU"/>
        </w:rPr>
      </w:pPr>
      <w:r>
        <w:rPr>
          <w:b/>
          <w:caps/>
          <w:spacing w:val="40"/>
          <w:lang w:val="ru-RU"/>
        </w:rPr>
      </w:r>
    </w:p>
    <w:p>
      <w:pPr>
        <w:pStyle w:val="Normal"/>
        <w:jc w:val="center"/>
        <w:rPr>
          <w:b/>
          <w:b/>
          <w:caps/>
          <w:spacing w:val="40"/>
          <w:lang w:val="ru-RU"/>
        </w:rPr>
      </w:pPr>
      <w:r>
        <w:rPr>
          <w:b/>
          <w:caps/>
          <w:spacing w:val="40"/>
          <w:lang w:val="ru-RU"/>
        </w:rPr>
      </w:r>
    </w:p>
    <w:tbl>
      <w:tblPr>
        <w:tblW w:w="9571" w:type="dxa"/>
        <w:jc w:val="left"/>
        <w:tblInd w:w="0" w:type="dxa"/>
        <w:tblBorders/>
        <w:tblCellMar>
          <w:top w:w="0" w:type="dxa"/>
          <w:left w:w="108" w:type="dxa"/>
          <w:bottom w:w="0" w:type="dxa"/>
          <w:right w:w="108" w:type="dxa"/>
        </w:tblCellMar>
        <w:tblLook w:val="04a0"/>
      </w:tblPr>
      <w:tblGrid>
        <w:gridCol w:w="468"/>
        <w:gridCol w:w="2340"/>
        <w:gridCol w:w="4860"/>
        <w:gridCol w:w="540"/>
        <w:gridCol w:w="1363"/>
      </w:tblGrid>
      <w:tr>
        <w:trPr/>
        <w:tc>
          <w:tcPr>
            <w:tcW w:w="468" w:type="dxa"/>
            <w:tcBorders/>
            <w:shd w:fill="auto" w:val="clear"/>
          </w:tcPr>
          <w:p>
            <w:pPr>
              <w:pStyle w:val="Normal"/>
              <w:spacing w:lineRule="auto" w:line="276"/>
              <w:jc w:val="center"/>
              <w:rPr>
                <w:color w:val="000000"/>
              </w:rPr>
            </w:pPr>
            <w:r>
              <w:rPr/>
              <w:t>от</w:t>
            </w:r>
          </w:p>
        </w:tc>
        <w:tc>
          <w:tcPr>
            <w:tcW w:w="2340" w:type="dxa"/>
            <w:tcBorders>
              <w:bottom w:val="single" w:sz="4" w:space="0" w:color="000001"/>
              <w:insideH w:val="single" w:sz="4" w:space="0" w:color="000001"/>
            </w:tcBorders>
            <w:shd w:fill="auto" w:val="clear"/>
          </w:tcPr>
          <w:p>
            <w:pPr>
              <w:pStyle w:val="Normal"/>
              <w:spacing w:lineRule="auto" w:line="276"/>
              <w:rPr>
                <w:color w:val="000000"/>
                <w:lang w:val="ru-RU"/>
              </w:rPr>
            </w:pPr>
            <w:r>
              <w:rPr>
                <w:color w:val="000000"/>
                <w:lang w:val="ru-RU"/>
              </w:rPr>
              <w:t>30.11.2021</w:t>
            </w:r>
          </w:p>
        </w:tc>
        <w:tc>
          <w:tcPr>
            <w:tcW w:w="4860" w:type="dxa"/>
            <w:tcBorders/>
            <w:shd w:fill="auto" w:val="clear"/>
          </w:tcPr>
          <w:p>
            <w:pPr>
              <w:pStyle w:val="Normal"/>
              <w:spacing w:lineRule="auto" w:line="276"/>
              <w:rPr>
                <w:color w:val="000000"/>
              </w:rPr>
            </w:pPr>
            <w:r>
              <w:rPr>
                <w:color w:val="000000"/>
              </w:rPr>
            </w:r>
          </w:p>
        </w:tc>
        <w:tc>
          <w:tcPr>
            <w:tcW w:w="540" w:type="dxa"/>
            <w:tcBorders/>
            <w:shd w:fill="auto" w:val="clear"/>
          </w:tcPr>
          <w:p>
            <w:pPr>
              <w:pStyle w:val="Normal"/>
              <w:spacing w:lineRule="auto" w:line="276"/>
              <w:jc w:val="right"/>
              <w:rPr>
                <w:color w:val="000000"/>
              </w:rPr>
            </w:pPr>
            <w:r>
              <w:rPr/>
              <w:t>№</w:t>
            </w:r>
          </w:p>
        </w:tc>
        <w:tc>
          <w:tcPr>
            <w:tcW w:w="1363" w:type="dxa"/>
            <w:tcBorders>
              <w:bottom w:val="single" w:sz="4" w:space="0" w:color="000001"/>
              <w:insideH w:val="single" w:sz="4" w:space="0" w:color="000001"/>
            </w:tcBorders>
            <w:shd w:fill="auto" w:val="clear"/>
          </w:tcPr>
          <w:p>
            <w:pPr>
              <w:pStyle w:val="Normal"/>
              <w:spacing w:lineRule="auto" w:line="276"/>
              <w:rPr>
                <w:color w:val="000000"/>
                <w:lang w:val="ru-RU"/>
              </w:rPr>
            </w:pPr>
            <w:r>
              <w:rPr>
                <w:color w:val="000000"/>
                <w:lang w:val="ru-RU"/>
              </w:rPr>
              <w:t>11/11</w:t>
            </w:r>
          </w:p>
        </w:tc>
      </w:tr>
    </w:tbl>
    <w:p>
      <w:pPr>
        <w:pStyle w:val="Normal"/>
        <w:jc w:val="center"/>
        <w:rPr>
          <w:rFonts w:cs="Times New Roman"/>
          <w:lang w:val="ru-RU"/>
        </w:rPr>
      </w:pPr>
      <w:r>
        <w:rPr>
          <w:lang w:val="ru-RU"/>
        </w:rPr>
        <w:t>г. Усть-Илимск</w:t>
      </w:r>
    </w:p>
    <w:p>
      <w:pPr>
        <w:pStyle w:val="Normal"/>
        <w:rPr>
          <w:rFonts w:cs="Times New Roman"/>
          <w:b/>
          <w:b/>
          <w:u w:val="single"/>
          <w:lang w:val="ru-RU"/>
        </w:rPr>
      </w:pPr>
      <w:r>
        <w:rPr>
          <w:rFonts w:cs="Times New Roman"/>
          <w:b/>
          <w:u w:val="single"/>
          <w:lang w:val="ru-RU"/>
        </w:rPr>
      </w:r>
    </w:p>
    <w:p>
      <w:pPr>
        <w:pStyle w:val="ConsPlusTitle"/>
        <w:widowControl/>
        <w:jc w:val="center"/>
        <w:rPr>
          <w:b w:val="false"/>
          <w:b w:val="false"/>
        </w:rPr>
      </w:pPr>
      <w:r>
        <w:rPr>
          <w:b w:val="false"/>
        </w:rPr>
        <w:t>Об утверждении Положения о муниципальном земельном контроле в муниципальном образовании «Усть-Илимский район»</w:t>
      </w:r>
    </w:p>
    <w:p>
      <w:pPr>
        <w:pStyle w:val="ConsPlusTitle"/>
        <w:widowControl/>
        <w:jc w:val="center"/>
        <w:rPr>
          <w:b w:val="false"/>
          <w:b w:val="false"/>
        </w:rPr>
      </w:pPr>
      <w:r>
        <w:rPr>
          <w:b w:val="false"/>
        </w:rPr>
      </w:r>
    </w:p>
    <w:p>
      <w:pPr>
        <w:pStyle w:val="ConsPlusTitle"/>
        <w:widowControl/>
        <w:jc w:val="center"/>
        <w:rPr>
          <w:b w:val="false"/>
          <w:b w:val="false"/>
        </w:rPr>
      </w:pPr>
      <w:r>
        <w:rPr>
          <w:b w:val="false"/>
        </w:rPr>
      </w:r>
    </w:p>
    <w:p>
      <w:pPr>
        <w:pStyle w:val="ConsPlusTitle"/>
        <w:widowControl/>
        <w:jc w:val="center"/>
        <w:rPr>
          <w:b w:val="false"/>
          <w:b w:val="false"/>
        </w:rPr>
      </w:pPr>
      <w:r>
        <w:rPr>
          <w:b w:val="false"/>
        </w:rPr>
      </w:r>
    </w:p>
    <w:p>
      <w:pPr>
        <w:pStyle w:val="Normal"/>
        <w:suppressAutoHyphens w:val="true"/>
        <w:spacing w:before="0" w:after="0"/>
        <w:ind w:firstLine="709"/>
        <w:contextualSpacing/>
        <w:jc w:val="both"/>
        <w:rPr>
          <w:rFonts w:cs="Times New Roman"/>
          <w:lang w:val="ru-RU"/>
        </w:rPr>
      </w:pPr>
      <w:r>
        <w:rPr>
          <w:rFonts w:cs="Times New Roman"/>
          <w:lang w:val="ru-RU"/>
        </w:rPr>
        <w:t xml:space="preserve">В соответствии с </w:t>
      </w:r>
      <w:r>
        <w:rPr>
          <w:rFonts w:cs="Times New Roman"/>
          <w:bCs/>
          <w:lang w:val="ru-RU"/>
        </w:rPr>
        <w:t xml:space="preserve">Земельным кодексом Российской Федерации, </w:t>
      </w:r>
      <w:r>
        <w:rPr>
          <w:rFonts w:cs="Times New Roman"/>
          <w:lang w:val="ru-RU"/>
        </w:rPr>
        <w:t xml:space="preserve">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Комитете по управлению имуществом администрации муниципального образования «Усть-Илимский район», утвержденное решением Думы муниципального образования «Усть-Илимский район» седьмого созыва от 30.03.2017 № 19/3, руководствуясь </w:t>
      </w:r>
      <w:r>
        <w:rPr>
          <w:rFonts w:cs="Times New Roman"/>
          <w:bCs/>
          <w:lang w:val="ru-RU"/>
        </w:rPr>
        <w:t>статьями 9.1, 23 и 64 Устава муниципального образования «Усть-Илимский район», Дума муниципального образования «Усть-Илимский район» восьмого созыва</w:t>
      </w:r>
    </w:p>
    <w:p>
      <w:pPr>
        <w:pStyle w:val="Normal"/>
        <w:suppressAutoHyphens w:val="true"/>
        <w:spacing w:before="0" w:after="0"/>
        <w:ind w:firstLine="709"/>
        <w:contextualSpacing/>
        <w:jc w:val="both"/>
        <w:rPr>
          <w:rFonts w:cs="Times New Roman"/>
          <w:bCs/>
          <w:lang w:val="ru-RU"/>
        </w:rPr>
      </w:pPr>
      <w:r>
        <w:rPr>
          <w:rFonts w:cs="Times New Roman"/>
          <w:bCs/>
          <w:lang w:val="ru-RU"/>
        </w:rPr>
      </w:r>
    </w:p>
    <w:p>
      <w:pPr>
        <w:pStyle w:val="Normal"/>
        <w:suppressAutoHyphens w:val="true"/>
        <w:spacing w:before="0" w:after="0"/>
        <w:ind w:firstLine="709"/>
        <w:contextualSpacing/>
        <w:jc w:val="center"/>
        <w:rPr>
          <w:rFonts w:cs="Times New Roman"/>
          <w:bCs/>
          <w:lang w:val="ru-RU"/>
        </w:rPr>
      </w:pPr>
      <w:r>
        <w:rPr>
          <w:rFonts w:cs="Times New Roman"/>
          <w:bCs/>
          <w:lang w:val="ru-RU"/>
        </w:rPr>
        <w:t>Р Е Ш И Л А</w:t>
      </w:r>
    </w:p>
    <w:p>
      <w:pPr>
        <w:pStyle w:val="Normal"/>
        <w:suppressAutoHyphens w:val="true"/>
        <w:spacing w:before="0" w:after="0"/>
        <w:ind w:firstLine="709"/>
        <w:contextualSpacing/>
        <w:jc w:val="center"/>
        <w:rPr>
          <w:rFonts w:cs="Times New Roman"/>
          <w:bCs/>
          <w:lang w:val="ru-RU"/>
        </w:rPr>
      </w:pPr>
      <w:r>
        <w:rPr>
          <w:rFonts w:cs="Times New Roman"/>
          <w:bCs/>
          <w:lang w:val="ru-RU"/>
        </w:rPr>
      </w:r>
    </w:p>
    <w:p>
      <w:pPr>
        <w:pStyle w:val="Normal"/>
        <w:suppressAutoHyphens w:val="true"/>
        <w:spacing w:before="0" w:after="0"/>
        <w:ind w:firstLine="709"/>
        <w:contextualSpacing/>
        <w:jc w:val="both"/>
        <w:rPr>
          <w:rFonts w:cs="Times New Roman"/>
          <w:lang w:val="ru-RU"/>
        </w:rPr>
      </w:pPr>
      <w:r>
        <w:rPr>
          <w:rFonts w:cs="Times New Roman"/>
          <w:bCs/>
          <w:lang w:val="ru-RU"/>
        </w:rPr>
        <w:t>1. Утвердить принимаемое Положение о муниципальном земельном контроле в муниципальном образовании «Усть-Илимский район».</w:t>
      </w:r>
    </w:p>
    <w:p>
      <w:pPr>
        <w:pStyle w:val="Normal"/>
        <w:widowControl/>
        <w:suppressAutoHyphens w:val="true"/>
        <w:spacing w:before="0" w:after="0"/>
        <w:ind w:firstLine="709"/>
        <w:contextualSpacing/>
        <w:jc w:val="both"/>
        <w:rPr>
          <w:rFonts w:cs="Times New Roman"/>
          <w:lang w:val="ru-RU"/>
        </w:rPr>
      </w:pPr>
      <w:r>
        <w:rPr>
          <w:rFonts w:cs="Times New Roman"/>
          <w:bCs/>
          <w:lang w:val="ru-RU"/>
        </w:rPr>
        <w:t xml:space="preserve">2. Настоящее решение </w:t>
      </w:r>
      <w:r>
        <w:rPr>
          <w:rFonts w:cs="Times New Roman"/>
          <w:lang w:val="ru-RU"/>
        </w:rPr>
        <w:t xml:space="preserve">вступает в силу после дня его опубликования, за исключением раздела </w:t>
      </w:r>
      <w:r>
        <w:rPr>
          <w:rFonts w:cs="Times New Roman"/>
        </w:rPr>
        <w:t>VI</w:t>
      </w:r>
      <w:r>
        <w:rPr>
          <w:rFonts w:cs="Times New Roman"/>
          <w:lang w:val="ru-RU"/>
        </w:rPr>
        <w:t xml:space="preserve"> </w:t>
      </w:r>
      <w:r>
        <w:rPr>
          <w:rFonts w:cs="Times New Roman"/>
          <w:bCs/>
          <w:lang w:val="ru-RU"/>
        </w:rPr>
        <w:t>Положения о муниципальном земельном контроле в муниципальном образовании «Усть-Илимский район»</w:t>
      </w:r>
      <w:r>
        <w:rPr>
          <w:rFonts w:cs="Times New Roman"/>
          <w:lang w:val="ru-RU"/>
        </w:rPr>
        <w:t>, который вступает в силу с 1 марта 2022 года.</w:t>
      </w:r>
    </w:p>
    <w:p>
      <w:pPr>
        <w:pStyle w:val="Normal"/>
        <w:tabs>
          <w:tab w:val="left" w:pos="1260" w:leader="none"/>
        </w:tabs>
        <w:suppressAutoHyphens w:val="true"/>
        <w:spacing w:before="0" w:after="0"/>
        <w:ind w:firstLine="708"/>
        <w:contextualSpacing/>
        <w:jc w:val="both"/>
        <w:rPr>
          <w:rFonts w:cs="Times New Roman"/>
          <w:lang w:val="ru-RU"/>
        </w:rPr>
      </w:pPr>
      <w:r>
        <w:rPr>
          <w:rFonts w:cs="Times New Roman"/>
          <w:lang w:val="ru-RU"/>
        </w:rPr>
        <w:t>3. Опубликовать настоящее решение в газете «Муниципальный вестник» и разместить на официальном сайте Администрации муниципального образования «Усть-Илимский район».</w:t>
      </w:r>
    </w:p>
    <w:p>
      <w:pPr>
        <w:pStyle w:val="ConsPlusTitle"/>
        <w:widowControl/>
        <w:jc w:val="center"/>
        <w:rPr>
          <w:b w:val="false"/>
          <w:b w:val="false"/>
        </w:rPr>
      </w:pPr>
      <w:r>
        <w:rPr>
          <w:b w:val="false"/>
        </w:rPr>
      </w:r>
    </w:p>
    <w:p>
      <w:pPr>
        <w:pStyle w:val="Normal"/>
        <w:widowControl/>
        <w:tabs>
          <w:tab w:val="left" w:pos="9214" w:leader="none"/>
        </w:tabs>
        <w:suppressAutoHyphens w:val="true"/>
        <w:ind w:firstLine="709"/>
        <w:jc w:val="both"/>
        <w:rPr>
          <w:rFonts w:cs="Times New Roman"/>
          <w:bCs/>
          <w:lang w:val="ru-RU"/>
        </w:rPr>
      </w:pPr>
      <w:r>
        <w:rPr>
          <w:rFonts w:cs="Times New Roman"/>
          <w:bCs/>
          <w:lang w:val="ru-RU"/>
        </w:rPr>
      </w:r>
    </w:p>
    <w:tbl>
      <w:tblPr>
        <w:tblW w:w="9639" w:type="dxa"/>
        <w:jc w:val="left"/>
        <w:tblInd w:w="57" w:type="dxa"/>
        <w:tblBorders/>
        <w:tblCellMar>
          <w:top w:w="57" w:type="dxa"/>
          <w:left w:w="57" w:type="dxa"/>
          <w:bottom w:w="57" w:type="dxa"/>
          <w:right w:w="57" w:type="dxa"/>
        </w:tblCellMar>
        <w:tblLook w:val="0000"/>
      </w:tblPr>
      <w:tblGrid>
        <w:gridCol w:w="5753"/>
        <w:gridCol w:w="3885"/>
      </w:tblGrid>
      <w:tr>
        <w:trPr>
          <w:cantSplit w:val="true"/>
        </w:trPr>
        <w:tc>
          <w:tcPr>
            <w:tcW w:w="5753" w:type="dxa"/>
            <w:tcBorders/>
            <w:shd w:fill="auto" w:val="clear"/>
          </w:tcPr>
          <w:p>
            <w:pPr>
              <w:pStyle w:val="Normal"/>
              <w:rPr>
                <w:rFonts w:cs="Times New Roman"/>
                <w:lang w:val="ru-RU"/>
              </w:rPr>
            </w:pPr>
            <w:r>
              <w:rPr>
                <w:rFonts w:cs="Times New Roman"/>
                <w:lang w:val="ru-RU"/>
              </w:rPr>
              <w:t>Председатель Думы муниципального образования</w:t>
            </w:r>
          </w:p>
          <w:p>
            <w:pPr>
              <w:pStyle w:val="Normal"/>
              <w:rPr>
                <w:rFonts w:cs="Times New Roman"/>
                <w:lang w:val="ru-RU"/>
              </w:rPr>
            </w:pPr>
            <w:r>
              <w:rPr>
                <w:rFonts w:cs="Times New Roman"/>
                <w:lang w:val="ru-RU"/>
              </w:rPr>
              <w:t>«Усть-Илимский район» восьмого созыва</w:t>
            </w:r>
          </w:p>
        </w:tc>
        <w:tc>
          <w:tcPr>
            <w:tcW w:w="3885" w:type="dxa"/>
            <w:tcBorders/>
            <w:shd w:fill="auto" w:val="clear"/>
            <w:vAlign w:val="bottom"/>
          </w:tcPr>
          <w:p>
            <w:pPr>
              <w:pStyle w:val="Normal"/>
              <w:ind w:right="226" w:hanging="0"/>
              <w:jc w:val="right"/>
              <w:rPr>
                <w:rFonts w:cs="Times New Roman"/>
              </w:rPr>
            </w:pPr>
            <w:r>
              <w:rPr>
                <w:rFonts w:cs="Times New Roman"/>
              </w:rPr>
              <w:t>С.И. Некрасов</w:t>
            </w:r>
          </w:p>
        </w:tc>
      </w:tr>
      <w:tr>
        <w:trPr>
          <w:cantSplit w:val="true"/>
        </w:trPr>
        <w:tc>
          <w:tcPr>
            <w:tcW w:w="5753" w:type="dxa"/>
            <w:tcBorders/>
            <w:shd w:fill="auto" w:val="clear"/>
          </w:tcPr>
          <w:p>
            <w:pPr>
              <w:pStyle w:val="Normal"/>
              <w:rPr>
                <w:rFonts w:cs="Times New Roman"/>
                <w:lang w:val="ru-RU"/>
              </w:rPr>
            </w:pPr>
            <w:r>
              <w:rPr>
                <w:rFonts w:cs="Times New Roman"/>
                <w:lang w:val="ru-RU"/>
              </w:rPr>
            </w:r>
          </w:p>
          <w:p>
            <w:pPr>
              <w:pStyle w:val="Normal"/>
              <w:rPr>
                <w:rFonts w:cs="Times New Roman"/>
                <w:lang w:val="ru-RU"/>
              </w:rPr>
            </w:pPr>
            <w:r>
              <w:rPr>
                <w:rFonts w:cs="Times New Roman"/>
                <w:lang w:val="ru-RU"/>
              </w:rPr>
            </w:r>
          </w:p>
        </w:tc>
        <w:tc>
          <w:tcPr>
            <w:tcW w:w="3885" w:type="dxa"/>
            <w:tcBorders/>
            <w:shd w:fill="auto" w:val="clear"/>
            <w:vAlign w:val="bottom"/>
          </w:tcPr>
          <w:p>
            <w:pPr>
              <w:pStyle w:val="Normal"/>
              <w:jc w:val="right"/>
              <w:rPr>
                <w:rFonts w:cs="Times New Roman"/>
              </w:rPr>
            </w:pPr>
            <w:r>
              <w:rPr>
                <w:rFonts w:cs="Times New Roman"/>
              </w:rPr>
            </w:r>
          </w:p>
        </w:tc>
      </w:tr>
      <w:tr>
        <w:trPr>
          <w:cantSplit w:val="true"/>
        </w:trPr>
        <w:tc>
          <w:tcPr>
            <w:tcW w:w="5753" w:type="dxa"/>
            <w:tcBorders/>
            <w:shd w:fill="auto" w:val="clear"/>
          </w:tcPr>
          <w:p>
            <w:pPr>
              <w:pStyle w:val="Normal"/>
              <w:rPr>
                <w:rFonts w:cs="Times New Roman"/>
                <w:lang w:val="ru-RU"/>
              </w:rPr>
            </w:pPr>
            <w:r>
              <w:rPr>
                <w:rFonts w:cs="Times New Roman"/>
                <w:lang w:val="ru-RU"/>
              </w:rPr>
              <w:t>Мэр муниципального образования</w:t>
            </w:r>
          </w:p>
          <w:p>
            <w:pPr>
              <w:pStyle w:val="Normal"/>
              <w:rPr>
                <w:rFonts w:cs="Times New Roman"/>
                <w:lang w:val="ru-RU"/>
              </w:rPr>
            </w:pPr>
            <w:r>
              <w:rPr>
                <w:rFonts w:cs="Times New Roman"/>
                <w:lang w:val="ru-RU"/>
              </w:rPr>
              <w:t>«Усть-Илимский район»</w:t>
            </w:r>
          </w:p>
        </w:tc>
        <w:tc>
          <w:tcPr>
            <w:tcW w:w="3885" w:type="dxa"/>
            <w:tcBorders/>
            <w:shd w:fill="auto" w:val="clear"/>
            <w:vAlign w:val="bottom"/>
          </w:tcPr>
          <w:p>
            <w:pPr>
              <w:pStyle w:val="Normal"/>
              <w:ind w:right="226" w:hanging="0"/>
              <w:jc w:val="right"/>
              <w:rPr>
                <w:rFonts w:cs="Times New Roman"/>
              </w:rPr>
            </w:pPr>
            <w:r>
              <w:rPr>
                <w:rFonts w:cs="Times New Roman"/>
              </w:rPr>
              <w:t>Я.И. Макаров</w:t>
            </w:r>
          </w:p>
        </w:tc>
      </w:tr>
    </w:tbl>
    <w:p>
      <w:pPr>
        <w:pStyle w:val="Normal"/>
        <w:ind w:firstLine="540"/>
        <w:jc w:val="both"/>
        <w:rPr>
          <w:rFonts w:cs="Times New Roman"/>
          <w:lang w:val="ru-RU"/>
        </w:rPr>
      </w:pPr>
      <w:r>
        <w:rPr>
          <w:rFonts w:cs="Times New Roman"/>
          <w:lang w:val="ru-RU"/>
        </w:rPr>
      </w:r>
    </w:p>
    <w:p>
      <w:pPr>
        <w:pStyle w:val="Normal"/>
        <w:widowControl/>
        <w:rPr>
          <w:rFonts w:eastAsia="Times New Roman" w:cs="Times New Roman"/>
          <w:bCs/>
          <w:lang w:val="ru-RU" w:bidi="ar-SA"/>
        </w:rPr>
      </w:pPr>
      <w:r>
        <w:rPr>
          <w:rFonts w:eastAsia="Times New Roman" w:cs="Times New Roman"/>
          <w:bCs/>
          <w:lang w:val="ru-RU" w:bidi="ar-SA"/>
        </w:rPr>
      </w:r>
      <w:r>
        <w:br w:type="page"/>
      </w:r>
    </w:p>
    <w:p>
      <w:pPr>
        <w:pStyle w:val="ConsPlusTitle"/>
        <w:widowControl/>
        <w:ind w:firstLine="5580"/>
        <w:jc w:val="right"/>
        <w:rPr>
          <w:b w:val="false"/>
          <w:b w:val="false"/>
        </w:rPr>
      </w:pPr>
      <w:r>
        <w:rPr>
          <w:b w:val="false"/>
        </w:rPr>
        <w:t xml:space="preserve">Приложение </w:t>
      </w:r>
    </w:p>
    <w:p>
      <w:pPr>
        <w:pStyle w:val="Normal"/>
        <w:tabs>
          <w:tab w:val="left" w:pos="-2160" w:leader="none"/>
        </w:tabs>
        <w:ind w:left="5664" w:hanging="0"/>
        <w:jc w:val="right"/>
        <w:rPr/>
      </w:pPr>
      <w:r>
        <w:rPr/>
        <w:t>к решению Думы</w:t>
      </w:r>
    </w:p>
    <w:p>
      <w:pPr>
        <w:pStyle w:val="Normal"/>
        <w:tabs>
          <w:tab w:val="left" w:pos="-2160" w:leader="none"/>
        </w:tabs>
        <w:ind w:left="5664" w:hanging="0"/>
        <w:jc w:val="right"/>
        <w:rPr/>
      </w:pPr>
      <w:r>
        <w:rPr/>
        <w:t>муниципального образования</w:t>
      </w:r>
    </w:p>
    <w:p>
      <w:pPr>
        <w:pStyle w:val="Normal"/>
        <w:tabs>
          <w:tab w:val="left" w:pos="-2160" w:leader="none"/>
        </w:tabs>
        <w:ind w:left="5664" w:hanging="0"/>
        <w:jc w:val="right"/>
        <w:rPr/>
      </w:pPr>
      <w:r>
        <w:rPr/>
        <w:t>«Усть-Илимский район»</w:t>
      </w:r>
    </w:p>
    <w:p>
      <w:pPr>
        <w:pStyle w:val="Normal"/>
        <w:tabs>
          <w:tab w:val="left" w:pos="-2160" w:leader="none"/>
        </w:tabs>
        <w:ind w:left="5664" w:hanging="0"/>
        <w:jc w:val="right"/>
        <w:rPr/>
      </w:pPr>
      <w:r>
        <w:rPr/>
        <w:t>восьмого созыва</w:t>
      </w:r>
    </w:p>
    <w:p>
      <w:pPr>
        <w:pStyle w:val="Normal"/>
        <w:tabs>
          <w:tab w:val="left" w:pos="-2160" w:leader="none"/>
        </w:tabs>
        <w:ind w:left="5664" w:hanging="0"/>
        <w:jc w:val="right"/>
        <w:rPr>
          <w:lang w:val="ru-RU"/>
        </w:rPr>
      </w:pPr>
      <w:r>
        <w:rPr>
          <w:lang w:val="ru-RU"/>
        </w:rPr>
        <w:t>от __</w:t>
      </w:r>
      <w:r>
        <w:rPr>
          <w:u w:val="single"/>
          <w:lang w:val="ru-RU"/>
        </w:rPr>
        <w:t>30.11.2021</w:t>
      </w:r>
      <w:r>
        <w:rPr>
          <w:lang w:val="ru-RU"/>
        </w:rPr>
        <w:t>_ № _</w:t>
      </w:r>
      <w:r>
        <w:rPr>
          <w:u w:val="single"/>
          <w:lang w:val="ru-RU"/>
        </w:rPr>
        <w:t>11/11</w:t>
      </w:r>
      <w:r>
        <w:rPr>
          <w:lang w:val="ru-RU"/>
        </w:rPr>
        <w:t>_</w:t>
      </w:r>
    </w:p>
    <w:p>
      <w:pPr>
        <w:pStyle w:val="ConsPlusTitle"/>
        <w:widowControl/>
        <w:ind w:firstLine="5580"/>
        <w:jc w:val="right"/>
        <w:rPr>
          <w:b w:val="false"/>
          <w:b w:val="false"/>
          <w:bCs w:val="false"/>
        </w:rPr>
      </w:pPr>
      <w:r>
        <w:rPr>
          <w:b w:val="false"/>
          <w:bCs w:val="false"/>
        </w:rPr>
      </w:r>
    </w:p>
    <w:p>
      <w:pPr>
        <w:pStyle w:val="ConsPlusTitle"/>
        <w:widowControl/>
        <w:jc w:val="center"/>
        <w:rPr>
          <w:b w:val="false"/>
          <w:b w:val="false"/>
          <w:bCs w:val="false"/>
        </w:rPr>
      </w:pPr>
      <w:r>
        <w:rPr>
          <w:b w:val="false"/>
          <w:bCs w:val="false"/>
        </w:rPr>
      </w:r>
    </w:p>
    <w:p>
      <w:pPr>
        <w:pStyle w:val="Normal"/>
        <w:suppressAutoHyphens w:val="true"/>
        <w:spacing w:before="0" w:after="0"/>
        <w:contextualSpacing/>
        <w:jc w:val="center"/>
        <w:rPr>
          <w:rFonts w:cs="Times New Roman"/>
          <w:bCs/>
          <w:caps/>
          <w:lang w:val="ru-RU"/>
        </w:rPr>
      </w:pPr>
      <w:r>
        <w:rPr>
          <w:rFonts w:cs="Times New Roman"/>
          <w:bCs/>
          <w:caps/>
          <w:lang w:val="ru-RU"/>
        </w:rPr>
        <w:t>Положение</w:t>
      </w:r>
    </w:p>
    <w:p>
      <w:pPr>
        <w:pStyle w:val="Normal"/>
        <w:suppressAutoHyphens w:val="true"/>
        <w:spacing w:before="0" w:after="0"/>
        <w:contextualSpacing/>
        <w:jc w:val="center"/>
        <w:rPr>
          <w:rFonts w:cs="Times New Roman"/>
          <w:caps/>
          <w:lang w:val="ru-RU"/>
        </w:rPr>
      </w:pPr>
      <w:r>
        <w:rPr>
          <w:rFonts w:cs="Times New Roman"/>
          <w:bCs/>
          <w:caps/>
          <w:lang w:val="ru-RU"/>
        </w:rPr>
        <w:t>о муниципальном земельном контроле в муниципальном образовании «Усть-Илимский район»</w:t>
      </w:r>
    </w:p>
    <w:p>
      <w:pPr>
        <w:pStyle w:val="Normal"/>
        <w:jc w:val="center"/>
        <w:rPr>
          <w:rFonts w:cs="Times New Roman"/>
          <w:lang w:val="ru-RU"/>
        </w:rPr>
      </w:pPr>
      <w:r>
        <w:rPr>
          <w:rFonts w:cs="Times New Roman"/>
          <w:lang w:val="ru-RU"/>
        </w:rPr>
      </w:r>
    </w:p>
    <w:p>
      <w:pPr>
        <w:pStyle w:val="Normal"/>
        <w:jc w:val="center"/>
        <w:rPr>
          <w:rFonts w:cs="Times New Roman"/>
          <w:bCs/>
          <w:lang w:val="ru-RU"/>
        </w:rPr>
      </w:pPr>
      <w:r>
        <w:rPr>
          <w:rFonts w:cs="Times New Roman"/>
          <w:bCs/>
        </w:rPr>
        <w:t>I</w:t>
      </w:r>
      <w:r>
        <w:rPr>
          <w:rFonts w:cs="Times New Roman"/>
          <w:bCs/>
          <w:lang w:val="ru-RU"/>
        </w:rPr>
        <w:t>.</w:t>
      </w:r>
      <w:r>
        <w:rPr>
          <w:rFonts w:cs="Times New Roman"/>
          <w:bCs/>
        </w:rPr>
        <w:t> </w:t>
      </w:r>
      <w:r>
        <w:rPr>
          <w:rFonts w:cs="Times New Roman"/>
          <w:bCs/>
          <w:lang w:val="ru-RU"/>
        </w:rPr>
        <w:t>Общие положения</w:t>
      </w:r>
    </w:p>
    <w:p>
      <w:pPr>
        <w:pStyle w:val="Normal"/>
        <w:ind w:firstLine="706"/>
        <w:jc w:val="both"/>
        <w:rPr>
          <w:rFonts w:cs="Times New Roman"/>
          <w:lang w:val="ru-RU"/>
        </w:rPr>
      </w:pPr>
      <w:r>
        <w:rPr>
          <w:rFonts w:cs="Times New Roman"/>
          <w:lang w:val="ru-RU"/>
        </w:rPr>
      </w:r>
    </w:p>
    <w:p>
      <w:pPr>
        <w:pStyle w:val="Normal"/>
        <w:ind w:firstLine="706"/>
        <w:jc w:val="both"/>
        <w:rPr>
          <w:rFonts w:cs="Times New Roman"/>
          <w:lang w:val="ru-RU"/>
        </w:rPr>
      </w:pPr>
      <w:r>
        <w:rPr>
          <w:rFonts w:cs="Times New Roman"/>
          <w:lang w:val="ru-RU"/>
        </w:rPr>
        <w:t>1.</w:t>
      </w:r>
      <w:r>
        <w:rPr>
          <w:rFonts w:cs="Times New Roman"/>
        </w:rPr>
        <w:t> </w:t>
      </w:r>
      <w:r>
        <w:rPr>
          <w:rFonts w:cs="Times New Roman"/>
          <w:lang w:val="ru-RU"/>
        </w:rPr>
        <w:t>Настоящее Положение устанавливает порядок осуществления муниципального земельного контроля в границах муниципального образования «Усть-Илимский район» (далее – муниципальный земельный контроль).</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w:t>
      </w:r>
      <w:r>
        <w:rPr>
          <w:rFonts w:cs="Times New Roman" w:ascii="Times New Roman" w:hAnsi="Times New Roman"/>
          <w:szCs w:val="24"/>
        </w:rPr>
        <w:t> </w:t>
      </w:r>
      <w:r>
        <w:rPr>
          <w:rFonts w:cs="Times New Roman" w:ascii="Times New Roman" w:hAnsi="Times New Roman"/>
          <w:szCs w:val="24"/>
          <w:lang w:val="ru-RU"/>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Объектами земельных отношений являются земли, земельные участки или части земельных участков в границах муниципального образования «Усть-Илимский район».</w:t>
      </w:r>
    </w:p>
    <w:p>
      <w:pPr>
        <w:pStyle w:val="Normal"/>
        <w:ind w:firstLine="706"/>
        <w:jc w:val="both"/>
        <w:rPr>
          <w:rFonts w:cs="Times New Roman"/>
          <w:lang w:val="ru-RU"/>
        </w:rPr>
      </w:pPr>
      <w:r>
        <w:rPr>
          <w:rFonts w:cs="Times New Roman"/>
          <w:bCs/>
          <w:lang w:val="ru-RU"/>
        </w:rPr>
        <w:t>3. Муниципальный земельный контроль осуществляется Комитетом по управлению имуществом администрации муниципального образования «Усть-Илимский район» (далее – Комитет).</w:t>
      </w:r>
    </w:p>
    <w:p>
      <w:pPr>
        <w:pStyle w:val="Normal"/>
        <w:spacing w:before="0" w:after="0"/>
        <w:ind w:firstLine="709"/>
        <w:contextualSpacing/>
        <w:jc w:val="both"/>
        <w:rPr>
          <w:rFonts w:cs="Times New Roman"/>
          <w:lang w:val="ru-RU"/>
        </w:rPr>
      </w:pPr>
      <w:r>
        <w:rPr>
          <w:rFonts w:cs="Times New Roman"/>
          <w:lang w:val="ru-RU"/>
        </w:rPr>
        <w:t>4. Должностными лицами Комитета, уполномоченными на осуществление муниципального земельного контроля, являются: председатель Комитета, начальник отдела земельных отношений Комитета, старший инспектор отдела земельных отношений Комитета (далее – должностные лица).</w:t>
      </w:r>
    </w:p>
    <w:p>
      <w:pPr>
        <w:pStyle w:val="Normal"/>
        <w:spacing w:before="0" w:after="0"/>
        <w:ind w:firstLine="709"/>
        <w:contextualSpacing/>
        <w:jc w:val="both"/>
        <w:rPr>
          <w:rFonts w:cs="Times New Roman"/>
          <w:lang w:val="ru-RU"/>
        </w:rPr>
      </w:pPr>
      <w:r>
        <w:rPr>
          <w:rFonts w:cs="Times New Roman"/>
          <w:lang w:val="ru-RU"/>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pPr>
        <w:pStyle w:val="ConsPlusNormal"/>
        <w:ind w:firstLine="709"/>
        <w:jc w:val="both"/>
        <w:rPr>
          <w:rFonts w:ascii="Times New Roman" w:hAnsi="Times New Roman" w:cs="Times New Roman"/>
          <w:szCs w:val="24"/>
          <w:lang w:val="ru-RU"/>
        </w:rPr>
      </w:pPr>
      <w:bookmarkStart w:id="0" w:name="Par61"/>
      <w:bookmarkEnd w:id="0"/>
      <w:r>
        <w:rPr>
          <w:rFonts w:cs="Times New Roman" w:ascii="Times New Roman" w:hAnsi="Times New Roman"/>
          <w:szCs w:val="24"/>
          <w:lang w:val="ru-RU"/>
        </w:rPr>
        <w:t>6. Комитет осуществляет муниципальный земельный контроль за соблюдением:</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 обязательных требований, связанных с обязанностью по приведению земель в состояние, пригодное для использования по целевому назначению;</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5) исполнения предписаний об устранении нарушений обязательных требований, выданных должностными лицами пределах их компетенции.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Полномочия, указанные в настоящем пункте, осуществляются Комитетом в отношении всех категорий земель.</w:t>
      </w:r>
    </w:p>
    <w:p>
      <w:pPr>
        <w:pStyle w:val="ConsPlusNormal"/>
        <w:ind w:firstLine="709"/>
        <w:jc w:val="both"/>
        <w:rPr>
          <w:rFonts w:ascii="Times New Roman" w:hAnsi="Times New Roman" w:cs="Times New Roman"/>
          <w:szCs w:val="24"/>
          <w:lang w:val="ru-RU"/>
        </w:rPr>
      </w:pPr>
      <w:r>
        <w:rPr>
          <w:rFonts w:cs="Times New Roman" w:ascii="Times New Roman" w:hAnsi="Times New Roman"/>
          <w:bCs/>
          <w:szCs w:val="24"/>
          <w:lang w:val="ru-RU"/>
        </w:rPr>
        <w:t>7. </w:t>
      </w:r>
      <w:r>
        <w:rPr>
          <w:rFonts w:cs="Times New Roman" w:ascii="Times New Roman" w:hAnsi="Times New Roman"/>
          <w:szCs w:val="24"/>
          <w:lang w:val="ru-RU"/>
        </w:rPr>
        <w:t>Комитетом в рамках осуществления муниципального земельного контроля обеспечивается учет объектов</w:t>
      </w:r>
      <w:r>
        <w:rPr>
          <w:rFonts w:cs="Times New Roman" w:ascii="Times New Roman" w:hAnsi="Times New Roman"/>
          <w:bCs/>
          <w:szCs w:val="24"/>
          <w:lang w:val="ru-RU"/>
        </w:rPr>
        <w:t xml:space="preserve"> муниципального земельного</w:t>
      </w:r>
      <w:r>
        <w:rPr>
          <w:rFonts w:cs="Times New Roman" w:ascii="Times New Roman" w:hAnsi="Times New Roman"/>
          <w:szCs w:val="24"/>
          <w:lang w:val="ru-RU"/>
        </w:rPr>
        <w:t xml:space="preserve"> контроля.</w:t>
      </w:r>
    </w:p>
    <w:p>
      <w:pPr>
        <w:pStyle w:val="ConsPlusNormal"/>
        <w:jc w:val="center"/>
        <w:rPr>
          <w:rFonts w:ascii="Times New Roman" w:hAnsi="Times New Roman" w:cs="Times New Roman"/>
          <w:bCs/>
          <w:szCs w:val="24"/>
          <w:lang w:val="ru-RU"/>
        </w:rPr>
      </w:pPr>
      <w:r>
        <w:rPr>
          <w:rFonts w:cs="Times New Roman" w:ascii="Times New Roman" w:hAnsi="Times New Roman"/>
          <w:bCs/>
          <w:szCs w:val="24"/>
          <w:lang w:val="ru-RU"/>
        </w:rPr>
      </w:r>
    </w:p>
    <w:p>
      <w:pPr>
        <w:pStyle w:val="ConsPlusNormal"/>
        <w:jc w:val="center"/>
        <w:rPr>
          <w:rFonts w:ascii="Times New Roman" w:hAnsi="Times New Roman" w:cs="Times New Roman"/>
          <w:bCs/>
          <w:szCs w:val="24"/>
          <w:lang w:val="ru-RU"/>
        </w:rPr>
      </w:pPr>
      <w:r>
        <w:rPr>
          <w:rFonts w:cs="Times New Roman" w:ascii="Times New Roman" w:hAnsi="Times New Roman"/>
          <w:bCs/>
          <w:szCs w:val="24"/>
        </w:rPr>
        <w:t>II</w:t>
      </w:r>
      <w:r>
        <w:rPr>
          <w:rFonts w:cs="Times New Roman" w:ascii="Times New Roman" w:hAnsi="Times New Roman"/>
          <w:bCs/>
          <w:szCs w:val="24"/>
          <w:lang w:val="ru-RU"/>
        </w:rPr>
        <w:t>. Управление рисками причинения вреда (ущерба)</w:t>
      </w:r>
    </w:p>
    <w:p>
      <w:pPr>
        <w:pStyle w:val="ConsPlusNormal"/>
        <w:jc w:val="center"/>
        <w:rPr>
          <w:rFonts w:ascii="Times New Roman" w:hAnsi="Times New Roman" w:cs="Times New Roman"/>
          <w:bCs/>
          <w:szCs w:val="24"/>
          <w:lang w:val="ru-RU"/>
        </w:rPr>
      </w:pPr>
      <w:r>
        <w:rPr>
          <w:rFonts w:cs="Times New Roman" w:ascii="Times New Roman" w:hAnsi="Times New Roman"/>
          <w:bCs/>
          <w:szCs w:val="24"/>
          <w:lang w:val="ru-RU"/>
        </w:rPr>
        <w:t>охраняемым законом ценностям при осуществлении</w:t>
      </w:r>
    </w:p>
    <w:p>
      <w:pPr>
        <w:pStyle w:val="ConsPlusNormal"/>
        <w:jc w:val="center"/>
        <w:rPr>
          <w:rFonts w:ascii="Times New Roman" w:hAnsi="Times New Roman" w:cs="Times New Roman"/>
          <w:bCs/>
          <w:szCs w:val="24"/>
          <w:lang w:val="ru-RU"/>
        </w:rPr>
      </w:pPr>
      <w:r>
        <w:rPr>
          <w:rFonts w:cs="Times New Roman" w:ascii="Times New Roman" w:hAnsi="Times New Roman"/>
          <w:bCs/>
          <w:szCs w:val="24"/>
          <w:lang w:val="ru-RU"/>
        </w:rPr>
        <w:t>муниципального земельного контроля</w:t>
      </w:r>
    </w:p>
    <w:p>
      <w:pPr>
        <w:pStyle w:val="ConsPlusNormal"/>
        <w:jc w:val="center"/>
        <w:rPr>
          <w:rFonts w:ascii="Times New Roman" w:hAnsi="Times New Roman" w:cs="Times New Roman"/>
          <w:szCs w:val="24"/>
          <w:lang w:val="ru-RU"/>
        </w:rPr>
      </w:pPr>
      <w:r>
        <w:rPr>
          <w:rFonts w:cs="Times New Roman" w:ascii="Times New Roman" w:hAnsi="Times New Roman"/>
          <w:szCs w:val="24"/>
          <w:lang w:val="ru-RU"/>
        </w:rPr>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8. Комитет осуществляет муниципальный земельный контроль на основе управления рисками причинения вреда (ущерба).</w:t>
      </w:r>
    </w:p>
    <w:p>
      <w:pPr>
        <w:pStyle w:val="ConsPlusNormal"/>
        <w:ind w:firstLine="709"/>
        <w:jc w:val="both"/>
        <w:rPr/>
      </w:pPr>
      <w:r>
        <w:rPr>
          <w:rFonts w:cs="Times New Roman" w:ascii="Times New Roman" w:hAnsi="Times New Roman"/>
          <w:szCs w:val="24"/>
          <w:lang w:val="ru-RU"/>
        </w:rPr>
        <w:t xml:space="preserve">9.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2">
        <w:r>
          <w:rPr>
            <w:rStyle w:val="Style12"/>
            <w:rFonts w:cs="Times New Roman" w:ascii="Times New Roman" w:hAnsi="Times New Roman"/>
            <w:color w:val="00000A"/>
            <w:szCs w:val="24"/>
            <w:u w:val="none"/>
            <w:lang w:val="ru-RU"/>
          </w:rPr>
          <w:t>законо</w:t>
        </w:r>
      </w:hyperlink>
      <w:r>
        <w:rPr>
          <w:rFonts w:cs="Times New Roman" w:ascii="Times New Roman" w:hAnsi="Times New Roman"/>
          <w:szCs w:val="24"/>
          <w:lang w:val="ru-RU"/>
        </w:rPr>
        <w:t>м № 248-ФЗ.</w:t>
      </w:r>
    </w:p>
    <w:p>
      <w:pPr>
        <w:pStyle w:val="ConsPlusNormal"/>
        <w:ind w:firstLine="709"/>
        <w:jc w:val="both"/>
        <w:rPr/>
      </w:pPr>
      <w:r>
        <w:rPr>
          <w:rFonts w:cs="Times New Roman" w:ascii="Times New Roman" w:hAnsi="Times New Roman"/>
          <w:szCs w:val="24"/>
          <w:lang w:val="ru-RU"/>
        </w:rPr>
        <w:t xml:space="preserve">10. Отнесение Комитетом земель и земельных участков к определенной категории риска осуществляется в соответствии с </w:t>
      </w:r>
      <w:hyperlink w:anchor="_blank">
        <w:r>
          <w:rPr>
            <w:rStyle w:val="Style12"/>
            <w:rFonts w:cs="Times New Roman" w:ascii="Times New Roman" w:hAnsi="Times New Roman"/>
            <w:color w:val="00000A"/>
            <w:szCs w:val="24"/>
            <w:u w:val="none"/>
            <w:lang w:val="ru-RU"/>
          </w:rPr>
          <w:t>критериями</w:t>
        </w:r>
      </w:hyperlink>
      <w:r>
        <w:rPr>
          <w:rFonts w:cs="Times New Roman" w:ascii="Times New Roman" w:hAnsi="Times New Roman"/>
          <w:szCs w:val="24"/>
          <w:lang w:val="ru-RU"/>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Комитетом муниципального земельного контроля согласно приложению № 1 к настоящему Положению.</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Комитета.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При отнесении Комитетом земель и земельных участков к категориям риска используются в том числе:</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сведения, содержащиеся в Едином государственном реестре недвижимости;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сведения, получаемые при проведении должностными лицами контрольных мероприятий без взаимодействия с контролируемыми лицами;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 иные сведения, имеющиеся в распоряжении Комитета.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11. Проведение Комитетом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для земельных участков, отнесенных к категории среднего риска, - один раз в 3 года;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для земельных участков, отнесенных к категории умеренного риска, - один раз в 6 лет.</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В отношении земельных участков, отнесенных к категории низкого риска, плановые контрольные мероприятия не проводятся.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Принятие решения об отнесении земельных участков к категории низкого риска не требуется.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12.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среднего риска, - не менее 3 лет;</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умеренного риска, - не менее 6 лет.</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13.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Правообладатель земельного участка вправе подать в Комитет заявление об изменении присвоенной ранее земельному участку категории риска.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14. Комитет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Комитета, указанным в пункте 10 настоящего Положения.</w:t>
      </w:r>
    </w:p>
    <w:p>
      <w:pPr>
        <w:pStyle w:val="Normal"/>
        <w:ind w:firstLine="709"/>
        <w:jc w:val="both"/>
        <w:rPr>
          <w:rFonts w:cs="Times New Roman"/>
          <w:lang w:val="ru-RU"/>
        </w:rPr>
      </w:pPr>
      <w:r>
        <w:rPr>
          <w:rFonts w:cs="Times New Roman"/>
          <w:lang w:val="ru-RU"/>
        </w:rPr>
        <w:t>Перечни земельных участков с указанием категорий риска размещаются на официальном сайте Администрации муниципального образования «Усть-Илимский район»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Pr>
          <w:rFonts w:cs="Times New Roman"/>
          <w:highlight w:val="white"/>
          <w:lang w:val="ru-RU"/>
        </w:rPr>
        <w:t xml:space="preserve"> Доступ к специальному разделу должен осуществляться с главной (основной) страницы </w:t>
      </w:r>
      <w:r>
        <w:rPr>
          <w:rFonts w:cs="Times New Roman"/>
          <w:lang w:val="ru-RU"/>
        </w:rPr>
        <w:t>официального сайта администрации</w:t>
      </w:r>
      <w:r>
        <w:rPr>
          <w:rFonts w:cs="Times New Roman"/>
          <w:highlight w:val="white"/>
          <w:lang w:val="ru-RU"/>
        </w:rPr>
        <w:t>.</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15. Перечни земельных участков содержат следующую информацию:</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кадастровый номер земельного участка или при его отсутствии адрес местоположения земельного участка;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присвоенная категория риска;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 реквизиты решения о присвоении земельному участку категории риска.</w:t>
      </w:r>
    </w:p>
    <w:p>
      <w:pPr>
        <w:pStyle w:val="ConsPlusNormal"/>
        <w:tabs>
          <w:tab w:val="left" w:pos="0" w:leader="none"/>
        </w:tabs>
        <w:jc w:val="center"/>
        <w:rPr>
          <w:rFonts w:ascii="Times New Roman" w:hAnsi="Times New Roman" w:cs="Times New Roman"/>
          <w:bCs/>
          <w:szCs w:val="24"/>
          <w:lang w:val="ru-RU"/>
        </w:rPr>
      </w:pPr>
      <w:r>
        <w:rPr>
          <w:rFonts w:cs="Times New Roman" w:ascii="Times New Roman" w:hAnsi="Times New Roman"/>
          <w:bCs/>
          <w:szCs w:val="24"/>
          <w:lang w:val="ru-RU"/>
        </w:rPr>
      </w:r>
    </w:p>
    <w:p>
      <w:pPr>
        <w:pStyle w:val="ConsPlusNormal"/>
        <w:jc w:val="center"/>
        <w:rPr>
          <w:rFonts w:ascii="Times New Roman" w:hAnsi="Times New Roman" w:cs="Times New Roman"/>
          <w:bCs/>
          <w:szCs w:val="24"/>
          <w:lang w:val="ru-RU"/>
        </w:rPr>
      </w:pPr>
      <w:r>
        <w:rPr>
          <w:rFonts w:cs="Times New Roman" w:ascii="Times New Roman" w:hAnsi="Times New Roman"/>
          <w:bCs/>
          <w:szCs w:val="24"/>
        </w:rPr>
        <w:t>III</w:t>
      </w:r>
      <w:r>
        <w:rPr>
          <w:rFonts w:cs="Times New Roman" w:ascii="Times New Roman" w:hAnsi="Times New Roman"/>
          <w:bCs/>
          <w:szCs w:val="24"/>
          <w:lang w:val="ru-RU"/>
        </w:rPr>
        <w:t>.</w:t>
      </w:r>
      <w:r>
        <w:rPr>
          <w:rFonts w:cs="Times New Roman" w:ascii="Times New Roman" w:hAnsi="Times New Roman"/>
          <w:bCs/>
          <w:szCs w:val="24"/>
        </w:rPr>
        <w:t> </w:t>
      </w:r>
      <w:r>
        <w:rPr>
          <w:rFonts w:cs="Times New Roman" w:ascii="Times New Roman" w:hAnsi="Times New Roman"/>
          <w:bCs/>
          <w:szCs w:val="24"/>
          <w:lang w:val="ru-RU"/>
        </w:rPr>
        <w:t>Профилактика рисков причинения вреда (ущерба)</w:t>
      </w:r>
    </w:p>
    <w:p>
      <w:pPr>
        <w:pStyle w:val="ConsPlusNormal"/>
        <w:jc w:val="center"/>
        <w:rPr>
          <w:rFonts w:ascii="Times New Roman" w:hAnsi="Times New Roman" w:cs="Times New Roman"/>
          <w:bCs/>
          <w:szCs w:val="24"/>
          <w:lang w:val="ru-RU"/>
        </w:rPr>
      </w:pPr>
      <w:r>
        <w:rPr>
          <w:rFonts w:cs="Times New Roman" w:ascii="Times New Roman" w:hAnsi="Times New Roman"/>
          <w:bCs/>
          <w:szCs w:val="24"/>
          <w:lang w:val="ru-RU"/>
        </w:rPr>
        <w:t>охраняемым законом ценностям</w:t>
      </w:r>
    </w:p>
    <w:p>
      <w:pPr>
        <w:pStyle w:val="ConsPlusNormal"/>
        <w:jc w:val="center"/>
        <w:rPr>
          <w:rFonts w:ascii="Times New Roman" w:hAnsi="Times New Roman" w:cs="Times New Roman"/>
          <w:bCs/>
          <w:szCs w:val="24"/>
          <w:lang w:val="ru-RU"/>
        </w:rPr>
      </w:pPr>
      <w:r>
        <w:rPr>
          <w:rFonts w:cs="Times New Roman" w:ascii="Times New Roman" w:hAnsi="Times New Roman"/>
          <w:bCs/>
          <w:szCs w:val="24"/>
          <w:lang w:val="ru-RU"/>
        </w:rPr>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16. Комитет осуществляет муниципальный земельный контроль в том числе посредством проведения профилактических мероприятий.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17. Профилактические мероприятия осуществляются Комитетом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18.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19.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председателю Комитета для принятия решения о проведении внеплановых контрольных мероприятий.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20. При осуществлении Комитетом муниципального земельного контроля могут проводиться следующие виды профилактических мероприятий: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информирование;</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консультирование.</w:t>
      </w:r>
    </w:p>
    <w:p>
      <w:pPr>
        <w:pStyle w:val="Normal"/>
        <w:ind w:firstLine="709"/>
        <w:jc w:val="both"/>
        <w:rPr>
          <w:rFonts w:cs="Times New Roman"/>
          <w:lang w:val="ru-RU"/>
        </w:rPr>
      </w:pPr>
      <w:r>
        <w:rPr>
          <w:rFonts w:cs="Times New Roman"/>
          <w:lang w:val="ru-RU"/>
        </w:rPr>
        <w:t>21. Информирование осуществляется Комитетом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cs="Times New Roman"/>
          <w:highlight w:val="white"/>
          <w:lang w:val="ru-RU"/>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ind w:firstLine="709"/>
        <w:jc w:val="both"/>
        <w:rPr/>
      </w:pPr>
      <w:r>
        <w:rPr>
          <w:rFonts w:cs="Times New Roman" w:ascii="Times New Roman" w:hAnsi="Times New Roman"/>
          <w:szCs w:val="24"/>
          <w:lang w:val="ru-RU"/>
        </w:rPr>
        <w:t xml:space="preserve">Комитет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
        <w:r>
          <w:rPr>
            <w:rStyle w:val="Style12"/>
            <w:rFonts w:cs="Times New Roman" w:ascii="Times New Roman" w:hAnsi="Times New Roman"/>
            <w:color w:val="00000A"/>
            <w:szCs w:val="24"/>
            <w:u w:val="none"/>
            <w:lang w:val="ru-RU"/>
          </w:rPr>
          <w:t>частью 3 статьи 46</w:t>
        </w:r>
      </w:hyperlink>
      <w:r>
        <w:rPr>
          <w:rFonts w:cs="Times New Roman" w:ascii="Times New Roman" w:hAnsi="Times New Roman"/>
          <w:szCs w:val="24"/>
          <w:lang w:val="ru-RU"/>
        </w:rPr>
        <w:t xml:space="preserve"> Федерального закона № 248-ФЗ.</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Комитет также вправе информировать население муниципального образования «Усть-Илимский район»</w:t>
      </w:r>
      <w:r>
        <w:rPr>
          <w:rFonts w:cs="Times New Roman" w:ascii="Times New Roman" w:hAnsi="Times New Roman"/>
          <w:i/>
          <w:szCs w:val="24"/>
          <w:lang w:val="ru-RU"/>
        </w:rPr>
        <w:t xml:space="preserve"> </w:t>
      </w:r>
      <w:r>
        <w:rPr>
          <w:rFonts w:cs="Times New Roman" w:ascii="Times New Roman" w:hAnsi="Times New Roman"/>
          <w:szCs w:val="24"/>
          <w:lang w:val="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22.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Личный прием граждан проводится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23. Консультирование осуществляется в устной или письменной форме по следующим вопросам:</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организация и осуществление муниципального земельного контроля;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порядок осуществления контрольных мероприятий, установленных настоящим Положением;</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 порядок обжалования действий (бездействия) должностных лиц;</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Комитетом в рамках контрольных мероприятий.</w:t>
      </w:r>
    </w:p>
    <w:p>
      <w:pPr>
        <w:pStyle w:val="ConsPlusNormal"/>
        <w:ind w:firstLine="708"/>
        <w:jc w:val="both"/>
        <w:rPr>
          <w:rFonts w:ascii="Times New Roman" w:hAnsi="Times New Roman" w:cs="Times New Roman"/>
          <w:szCs w:val="24"/>
          <w:lang w:val="ru-RU"/>
        </w:rPr>
      </w:pPr>
      <w:r>
        <w:rPr>
          <w:rFonts w:cs="Times New Roman" w:ascii="Times New Roman" w:hAnsi="Times New Roman"/>
          <w:szCs w:val="24"/>
          <w:lang w:val="ru-RU"/>
        </w:rPr>
        <w:t>24.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23 настоящего Положения.</w:t>
      </w:r>
      <w:r>
        <w:rPr>
          <w:rFonts w:eastAsia="Calibri" w:cs="Times New Roman" w:ascii="Times New Roman" w:hAnsi="Times New Roman"/>
          <w:b/>
          <w:bCs/>
          <w:i/>
          <w:iCs/>
          <w:szCs w:val="24"/>
          <w:lang w:val="ru-RU" w:eastAsia="en-US"/>
        </w:rPr>
        <w:t xml:space="preserve"> </w:t>
      </w:r>
    </w:p>
    <w:p>
      <w:pPr>
        <w:pStyle w:val="Normal"/>
        <w:ind w:firstLine="708"/>
        <w:jc w:val="both"/>
        <w:rPr/>
      </w:pPr>
      <w:r>
        <w:rPr>
          <w:rFonts w:eastAsia="Calibri" w:cs="Times New Roman"/>
          <w:bCs/>
          <w:iCs/>
          <w:lang w:val="ru-RU"/>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4">
        <w:r>
          <w:rPr>
            <w:rStyle w:val="Style12"/>
            <w:rFonts w:eastAsia="Calibri" w:cs="Times New Roman"/>
            <w:bCs/>
            <w:iCs/>
            <w:color w:val="00000A"/>
            <w:lang w:val="ru-RU"/>
          </w:rPr>
          <w:t>законом</w:t>
        </w:r>
      </w:hyperlink>
      <w:r>
        <w:rPr>
          <w:rFonts w:eastAsia="Calibri" w:cs="Times New Roman"/>
          <w:bCs/>
          <w:iCs/>
          <w:lang w:val="ru-RU"/>
        </w:rPr>
        <w:t xml:space="preserve"> от 2 мая 2006 года № 59-ФЗ «О порядке рассмотрения обращений граждан Российской Федерации». </w:t>
      </w:r>
      <w:r>
        <w:rPr>
          <w:rFonts w:cs="Times New Roman"/>
          <w:lang w:val="ru-RU"/>
        </w:rPr>
        <w:t>В случае поступления в Комитет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должностным лицом.</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Информация, ставшая известной должностному лицу в ходе консультирования, не может использоваться Комитетом в целях оценки контролируемого лица по вопросам соблюдения обязательных требований.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 xml:space="preserve">25. Консультирование контролируемых лиц в устной форме может осуществляться также на собраниях и конференциях граждан. </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Должностным лицом ведутся журналы учета консультирований.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r>
    </w:p>
    <w:p>
      <w:pPr>
        <w:pStyle w:val="ConsPlusNormal"/>
        <w:jc w:val="center"/>
        <w:rPr>
          <w:rFonts w:ascii="Times New Roman" w:hAnsi="Times New Roman" w:cs="Times New Roman"/>
          <w:bCs/>
          <w:szCs w:val="24"/>
          <w:lang w:val="ru-RU"/>
        </w:rPr>
      </w:pPr>
      <w:r>
        <w:rPr>
          <w:rFonts w:cs="Times New Roman" w:ascii="Times New Roman" w:hAnsi="Times New Roman"/>
          <w:bCs/>
          <w:szCs w:val="24"/>
        </w:rPr>
        <w:t>IV</w:t>
      </w:r>
      <w:r>
        <w:rPr>
          <w:rFonts w:cs="Times New Roman" w:ascii="Times New Roman" w:hAnsi="Times New Roman"/>
          <w:bCs/>
          <w:szCs w:val="24"/>
          <w:lang w:val="ru-RU"/>
        </w:rPr>
        <w:t>. Осуществление контрольных мероприятий</w:t>
      </w:r>
    </w:p>
    <w:p>
      <w:pPr>
        <w:pStyle w:val="ConsPlusNormal"/>
        <w:jc w:val="center"/>
        <w:rPr>
          <w:rFonts w:ascii="Times New Roman" w:hAnsi="Times New Roman" w:cs="Times New Roman"/>
          <w:bCs/>
          <w:szCs w:val="24"/>
          <w:lang w:val="ru-RU"/>
        </w:rPr>
      </w:pPr>
      <w:r>
        <w:rPr>
          <w:rFonts w:cs="Times New Roman" w:ascii="Times New Roman" w:hAnsi="Times New Roman"/>
          <w:bCs/>
          <w:szCs w:val="24"/>
          <w:lang w:val="ru-RU"/>
        </w:rPr>
        <w:t>и контрольных действий</w:t>
      </w:r>
    </w:p>
    <w:p>
      <w:pPr>
        <w:pStyle w:val="ConsPlusNormal"/>
        <w:jc w:val="center"/>
        <w:rPr>
          <w:rFonts w:ascii="Times New Roman" w:hAnsi="Times New Roman" w:cs="Times New Roman"/>
          <w:bCs/>
          <w:szCs w:val="24"/>
          <w:lang w:val="ru-RU"/>
        </w:rPr>
      </w:pPr>
      <w:r>
        <w:rPr>
          <w:rFonts w:cs="Times New Roman" w:ascii="Times New Roman" w:hAnsi="Times New Roman"/>
          <w:bCs/>
          <w:szCs w:val="24"/>
          <w:lang w:val="ru-RU"/>
        </w:rPr>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26. При осуществлении муниципального земельного контроля в отношении контролируемого лица Комитетом могут проводиться следующие контрольные мероприятия: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Pr>
          <w:rFonts w:eastAsia="Calibri" w:cs="Times New Roman" w:ascii="Times New Roman" w:hAnsi="Times New Roman"/>
          <w:szCs w:val="24"/>
          <w:lang w:val="ru-RU"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pPr>
        <w:pStyle w:val="Normal"/>
        <w:ind w:firstLine="709"/>
        <w:jc w:val="both"/>
        <w:rPr>
          <w:rFonts w:cs="Times New Roman"/>
          <w:lang w:val="ru-RU"/>
        </w:rPr>
      </w:pPr>
      <w:r>
        <w:rPr>
          <w:rFonts w:cs="Times New Roman"/>
          <w:lang w:val="ru-RU"/>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rFonts w:cs="Times New Roman"/>
          <w:highlight w:val="white"/>
          <w:lang w:val="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cs="Times New Roman"/>
          <w:lang w:val="ru-RU"/>
        </w:rPr>
        <w:t>);</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27. В рамках осуществления муниципального земельного контроля могут проводиться следующие плановые контрольные мероприятия: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инспекционный визит;</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рейдовый осмотр;</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 документарная проверка;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 выездная проверка;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28. В рамках осуществления муниципального земельного контроля могут проводиться следующие внеплановые контрольные мероприятия: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инспекционный визит;</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рейдовый осмотр;</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 документарная проверка;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 выездная проверка;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5) наблюдение за соблюдением обязательных требований;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6) выездное обследование.</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29. Наблюдение за соблюдением обязательных требований и выездное обследование проводятся Комитетом без взаимодействия с контролируемыми лицами.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30.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248-ФЗ.</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31. Индикаторы риска нарушения обязательных требований указаны в приложении № 2 к настоящему Положению.</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32. Контрольные мероприятия, проводимые при взаимодействии с контролируемым лицом, проводятся на основании распоряжения Комитета о проведении контрольного мероприятия.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33.</w:t>
      </w:r>
      <w:r>
        <w:rPr>
          <w:lang w:val="ru-RU"/>
        </w:rPr>
        <w:t> </w:t>
      </w:r>
      <w:r>
        <w:rPr>
          <w:rFonts w:cs="Times New Roman" w:ascii="Times New Roman" w:hAnsi="Times New Roman"/>
          <w:szCs w:val="24"/>
          <w:lang w:val="ru-RU"/>
        </w:rPr>
        <w:t>В случае принятия распоряжения Комитета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pPr>
        <w:pStyle w:val="ConsPlusNormal"/>
        <w:ind w:firstLine="709"/>
        <w:jc w:val="both"/>
        <w:rPr/>
      </w:pPr>
      <w:r>
        <w:rPr>
          <w:rFonts w:cs="Times New Roman" w:ascii="Times New Roman" w:hAnsi="Times New Roman"/>
          <w:szCs w:val="24"/>
          <w:lang w:val="ru-RU"/>
        </w:rPr>
        <w:t>34. Контрольные мероприятия, проводимые без взаимодействия с контролируемыми лицами, проводятся должностными лицами на основании задания председателя Комитета</w:t>
      </w:r>
      <w:r>
        <w:rPr>
          <w:rFonts w:cs="Times New Roman" w:ascii="Times New Roman" w:hAnsi="Times New Roman"/>
          <w:i/>
          <w:iCs/>
          <w:szCs w:val="24"/>
          <w:lang w:val="ru-RU"/>
        </w:rPr>
        <w:t xml:space="preserve">, </w:t>
      </w:r>
      <w:r>
        <w:rPr>
          <w:rFonts w:cs="Times New Roman" w:ascii="Times New Roman" w:hAnsi="Times New Roman"/>
          <w:szCs w:val="24"/>
          <w:highlight w:val="white"/>
          <w:lang w:val="ru-RU"/>
        </w:rPr>
        <w:t>задания, в том числе в случаях, установленных</w:t>
      </w:r>
      <w:r>
        <w:rPr>
          <w:rFonts w:cs="Times New Roman" w:ascii="Times New Roman" w:hAnsi="Times New Roman"/>
          <w:szCs w:val="24"/>
          <w:lang w:val="ru-RU"/>
        </w:rPr>
        <w:t xml:space="preserve"> Федеральным </w:t>
      </w:r>
      <w:hyperlink r:id="rId5">
        <w:r>
          <w:rPr>
            <w:rStyle w:val="Style12"/>
            <w:rFonts w:cs="Times New Roman" w:ascii="Times New Roman" w:hAnsi="Times New Roman"/>
            <w:color w:val="00000A"/>
            <w:szCs w:val="24"/>
            <w:u w:val="none"/>
            <w:lang w:val="ru-RU"/>
          </w:rPr>
          <w:t>законом</w:t>
        </w:r>
      </w:hyperlink>
      <w:r>
        <w:rPr>
          <w:rFonts w:cs="Times New Roman" w:ascii="Times New Roman" w:hAnsi="Times New Roman"/>
          <w:szCs w:val="24"/>
          <w:lang w:val="ru-RU"/>
        </w:rPr>
        <w:t xml:space="preserve"> № 248-ФЗ.</w:t>
      </w:r>
    </w:p>
    <w:p>
      <w:pPr>
        <w:pStyle w:val="Normal"/>
        <w:ind w:firstLine="709"/>
        <w:jc w:val="both"/>
        <w:rPr/>
      </w:pPr>
      <w:r>
        <w:rPr>
          <w:rFonts w:cs="Times New Roman"/>
          <w:lang w:val="ru-RU"/>
        </w:rPr>
        <w:t>35. Комитет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w:t>
      </w:r>
      <w:r>
        <w:rPr>
          <w:rFonts w:cs="Times New Roman"/>
          <w:sz w:val="28"/>
          <w:szCs w:val="28"/>
          <w:lang w:val="ru-RU"/>
        </w:rPr>
        <w:t xml:space="preserve"> </w:t>
      </w:r>
      <w:r>
        <w:rPr>
          <w:rFonts w:cs="Times New Roman"/>
          <w:lang w:val="ru-RU"/>
        </w:rPr>
        <w:t xml:space="preserve">(или) сведений, порядок и сроки их представления установлены утвержденным </w:t>
      </w:r>
      <w:r>
        <w:rPr>
          <w:rFonts w:cs="Times New Roman"/>
          <w:highlight w:val="white"/>
          <w:lang w:val="ru-RU"/>
        </w:rPr>
        <w:t>распоряжением Правительства Российской Федерации от 19 апреля 2016 года № 724-р перечнем</w:t>
      </w:r>
      <w:r>
        <w:rPr>
          <w:rFonts w:cs="Times New Roman"/>
          <w:lang w:val="ru-RU"/>
        </w:rPr>
        <w:t xml:space="preserve"> </w:t>
      </w:r>
      <w:r>
        <w:rPr>
          <w:rFonts w:cs="Times New Roman"/>
          <w:highlight w:val="white"/>
          <w:lang w:val="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cs="Times New Roman"/>
          <w:lang w:val="ru-RU"/>
        </w:rPr>
        <w:t xml:space="preserve"> </w:t>
      </w:r>
      <w:hyperlink r:id="rId6">
        <w:r>
          <w:rPr>
            <w:rStyle w:val="Style12"/>
            <w:rFonts w:cs="Times New Roman"/>
            <w:color w:val="00000A"/>
            <w:u w:val="none"/>
            <w:lang w:val="ru-RU"/>
          </w:rPr>
          <w:t>Правилами</w:t>
        </w:r>
      </w:hyperlink>
      <w:r>
        <w:rPr>
          <w:rFonts w:cs="Times New Roman"/>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ind w:firstLine="709"/>
        <w:jc w:val="both"/>
        <w:rPr/>
      </w:pPr>
      <w:r>
        <w:rPr>
          <w:rFonts w:cs="Times New Roman" w:ascii="Times New Roman" w:hAnsi="Times New Roman"/>
          <w:szCs w:val="24"/>
          <w:lang w:val="ru-RU"/>
        </w:rPr>
        <w:t xml:space="preserve">36.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7">
        <w:r>
          <w:rPr>
            <w:rStyle w:val="Style12"/>
            <w:rFonts w:cs="Times New Roman" w:ascii="Times New Roman" w:hAnsi="Times New Roman"/>
            <w:color w:val="00000A"/>
            <w:szCs w:val="24"/>
            <w:u w:val="none"/>
            <w:lang w:val="ru-RU"/>
          </w:rPr>
          <w:t>Правилами</w:t>
        </w:r>
      </w:hyperlink>
      <w:r>
        <w:rPr>
          <w:rFonts w:cs="Times New Roman" w:ascii="Times New Roman" w:hAnsi="Times New Roman"/>
          <w:szCs w:val="24"/>
          <w:lang w:val="ru-RU"/>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w:t>
      </w:r>
      <w:r>
        <w:rPr>
          <w:rFonts w:cs="Times New Roman" w:ascii="Times New Roman" w:hAnsi="Times New Roman"/>
          <w:szCs w:val="24"/>
        </w:rPr>
        <w:t> </w:t>
      </w:r>
      <w:r>
        <w:rPr>
          <w:rFonts w:cs="Times New Roman" w:ascii="Times New Roman" w:hAnsi="Times New Roman"/>
          <w:szCs w:val="24"/>
          <w:lang w:val="ru-RU"/>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37. В</w:t>
      </w:r>
      <w:r>
        <w:rPr>
          <w:rFonts w:cs="Times New Roman" w:ascii="Times New Roman" w:hAnsi="Times New Roman"/>
          <w:szCs w:val="24"/>
          <w:highlight w:val="white"/>
          <w:lang w:val="ru-RU"/>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Комитет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Комитетом  на срок, необходимый для устранения обстоятельств, послуживших поводом для данного обращения контролируемого лица в Комитет (но не более чем на 20 дней), при одновременном соблюдении следующих условий:</w:t>
      </w:r>
    </w:p>
    <w:p>
      <w:pPr>
        <w:pStyle w:val="Normal"/>
        <w:ind w:firstLine="709"/>
        <w:jc w:val="both"/>
        <w:rPr>
          <w:rFonts w:cs="Times New Roman"/>
          <w:lang w:val="ru-RU"/>
        </w:rPr>
      </w:pPr>
      <w:r>
        <w:rPr>
          <w:rFonts w:cs="Times New Roman"/>
          <w:lang w:val="ru-RU"/>
        </w:rPr>
        <w:t>1) </w:t>
      </w:r>
      <w:r>
        <w:rPr>
          <w:rFonts w:cs="Times New Roman"/>
          <w:highlight w:val="white"/>
          <w:lang w:val="ru-RU"/>
        </w:rPr>
        <w:t xml:space="preserve">отсутствие контролируемого лица либо его представителя не препятствует оценке </w:t>
      </w:r>
      <w:r>
        <w:rPr>
          <w:rFonts w:cs="Times New Roman"/>
          <w:lang w:val="ru-RU"/>
        </w:rPr>
        <w:t xml:space="preserve">должностным лицом </w:t>
      </w:r>
      <w:r>
        <w:rPr>
          <w:rFonts w:cs="Times New Roman"/>
          <w:highlight w:val="white"/>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ind w:firstLine="709"/>
        <w:jc w:val="both"/>
        <w:rPr>
          <w:rFonts w:cs="Times New Roman"/>
          <w:lang w:val="ru-RU"/>
        </w:rPr>
      </w:pPr>
      <w:r>
        <w:rPr>
          <w:rFonts w:cs="Times New Roman"/>
          <w:highlight w:val="white"/>
          <w:lang w:val="ru-RU"/>
        </w:rPr>
        <w:t xml:space="preserve">2) отсутствие признаков </w:t>
      </w:r>
      <w:r>
        <w:rPr>
          <w:rFonts w:cs="Times New Roman"/>
          <w:lang w:val="ru-RU"/>
        </w:rPr>
        <w:t>явной непосредственной угрозы причинения или фактического причинения вреда (ущерба) охраняемым законом ценностям;</w:t>
      </w:r>
    </w:p>
    <w:p>
      <w:pPr>
        <w:pStyle w:val="Normal"/>
        <w:ind w:firstLine="709"/>
        <w:jc w:val="both"/>
        <w:rPr>
          <w:rFonts w:cs="Times New Roman"/>
          <w:lang w:val="ru-RU"/>
        </w:rPr>
      </w:pPr>
      <w:r>
        <w:rPr>
          <w:rFonts w:cs="Times New Roman"/>
          <w:lang w:val="ru-RU"/>
        </w:rPr>
        <w:t>3) имеются уважительные причины для отсутствия контролируемого лица (болезнь</w:t>
      </w:r>
      <w:r>
        <w:rPr>
          <w:rFonts w:cs="Times New Roman"/>
          <w:highlight w:val="white"/>
          <w:lang w:val="ru-RU"/>
        </w:rPr>
        <w:t xml:space="preserve"> контролируемого лица</w:t>
      </w:r>
      <w:r>
        <w:rPr>
          <w:rFonts w:cs="Times New Roman"/>
          <w:lang w:val="ru-RU"/>
        </w:rPr>
        <w:t>, его командировка и т.п.) при проведении</w:t>
      </w:r>
      <w:r>
        <w:rPr>
          <w:rFonts w:cs="Times New Roman"/>
          <w:highlight w:val="white"/>
          <w:lang w:val="ru-RU"/>
        </w:rPr>
        <w:t xml:space="preserve"> контрольного мероприятия</w:t>
      </w:r>
      <w:r>
        <w:rPr>
          <w:rFonts w:cs="Times New Roman"/>
          <w:lang w:val="ru-RU"/>
        </w:rPr>
        <w:t>.</w:t>
      </w:r>
    </w:p>
    <w:p>
      <w:pPr>
        <w:pStyle w:val="S1"/>
        <w:ind w:firstLine="709"/>
        <w:rPr>
          <w:rFonts w:ascii="Times New Roman" w:hAnsi="Times New Roman" w:cs="Times New Roman"/>
          <w:sz w:val="24"/>
          <w:szCs w:val="24"/>
          <w:lang w:val="ru-RU"/>
        </w:rPr>
      </w:pPr>
      <w:r>
        <w:rPr>
          <w:rFonts w:cs="Times New Roman" w:ascii="Times New Roman" w:hAnsi="Times New Roman"/>
          <w:sz w:val="24"/>
          <w:szCs w:val="24"/>
          <w:lang w:val="ru-RU"/>
        </w:rPr>
        <w:t>38.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ind w:firstLine="709"/>
        <w:jc w:val="both"/>
        <w:rPr/>
      </w:pPr>
      <w:r>
        <w:rPr>
          <w:rFonts w:cs="Times New Roman" w:ascii="Times New Roman" w:hAnsi="Times New Roman"/>
          <w:szCs w:val="24"/>
          <w:lang w:val="ru-RU"/>
        </w:rPr>
        <w:t xml:space="preserve">39.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Комитетом мер, предусмотренных </w:t>
      </w:r>
      <w:hyperlink r:id="rId8">
        <w:r>
          <w:rPr>
            <w:rStyle w:val="Style12"/>
            <w:rFonts w:cs="Times New Roman" w:ascii="Times New Roman" w:hAnsi="Times New Roman"/>
            <w:color w:val="00000A"/>
            <w:szCs w:val="24"/>
            <w:u w:val="none"/>
            <w:lang w:val="ru-RU"/>
          </w:rPr>
          <w:t>частью 2 статьи 90</w:t>
        </w:r>
      </w:hyperlink>
      <w:r>
        <w:rPr>
          <w:rFonts w:cs="Times New Roman" w:ascii="Times New Roman" w:hAnsi="Times New Roman"/>
          <w:szCs w:val="24"/>
          <w:lang w:val="ru-RU"/>
        </w:rPr>
        <w:t xml:space="preserve"> Федерального закона № 248-ФЗ.</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ind w:firstLine="709"/>
        <w:jc w:val="both"/>
        <w:rPr>
          <w:rFonts w:cs="Times New Roman"/>
          <w:lang w:val="ru-RU"/>
        </w:rPr>
      </w:pPr>
      <w:r>
        <w:rPr>
          <w:rFonts w:cs="Times New Roman"/>
          <w:lang w:val="ru-RU"/>
        </w:rPr>
        <w:t>41. Оформление акта производится на месте проведения контрольного мероприятия в день окончания проведения такого мероприятия,</w:t>
      </w:r>
      <w:r>
        <w:rPr>
          <w:rFonts w:cs="Times New Roman"/>
          <w:highlight w:val="white"/>
          <w:lang w:val="ru-RU"/>
        </w:rPr>
        <w:t xml:space="preserve"> если иной порядок оформления акта не установлен Правительством Российской Федерации</w:t>
      </w:r>
      <w:r>
        <w:rPr>
          <w:rFonts w:cs="Times New Roman"/>
          <w:lang w:val="ru-RU"/>
        </w:rPr>
        <w:t>.</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42. Информация о контрольных мероприятиях размещается в Едином реестре контрольных (надзорных) мероприятий.</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 xml:space="preserve">43.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cs="Times New Roman" w:ascii="Times New Roman" w:hAnsi="Times New Roman"/>
          <w:szCs w:val="24"/>
          <w:highlight w:val="white"/>
          <w:lang w:val="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cs="Times New Roman" w:ascii="Times New Roman" w:hAnsi="Times New Roman"/>
          <w:szCs w:val="24"/>
          <w:lang w:val="ru-RU"/>
        </w:rPr>
        <w:t>Единый портал</w:t>
      </w:r>
      <w:r>
        <w:rPr>
          <w:rFonts w:cs="Times New Roman" w:ascii="Times New Roman" w:hAnsi="Times New Roman"/>
          <w:szCs w:val="24"/>
          <w:highlight w:val="white"/>
          <w:lang w:val="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Комитета уведомления о необходимости получения документов на бумажном носителе либо отсутствия у Комитета сведений об адресе электронной почты контролируемого лица и возможности направить ему</w:t>
      </w:r>
      <w:r>
        <w:rPr>
          <w:rFonts w:cs="Times New Roman" w:ascii="Times New Roman" w:hAnsi="Times New Roman"/>
          <w:szCs w:val="24"/>
          <w:highlight w:val="white"/>
          <w:lang w:val="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cs="Times New Roman" w:ascii="Times New Roman" w:hAnsi="Times New Roman"/>
          <w:szCs w:val="24"/>
          <w:lang w:val="ru-RU"/>
        </w:rPr>
        <w:t xml:space="preserve"> Указанный гражданин вправе направлять Комитету документы на бумажном носителе.</w:t>
      </w:r>
    </w:p>
    <w:p>
      <w:pPr>
        <w:pStyle w:val="ConsPlusNormal"/>
        <w:ind w:firstLine="709"/>
        <w:jc w:val="both"/>
        <w:rPr>
          <w:rFonts w:ascii="Times New Roman" w:hAnsi="Times New Roman" w:cs="Times New Roman"/>
          <w:lang w:val="ru-RU"/>
        </w:rPr>
      </w:pPr>
      <w:r>
        <w:rPr>
          <w:rFonts w:cs="Times New Roman" w:ascii="Times New Roman" w:hAnsi="Times New Roman"/>
          <w:szCs w:val="24"/>
          <w:lang w:val="ru-RU"/>
        </w:rPr>
        <w:t>До 31 декабря 2023 года информирование контролируемого лица о совершаемых должностными лицами действиях и принимаемых решениях,</w:t>
      </w:r>
      <w:r>
        <w:rPr>
          <w:rFonts w:cs="Times New Roman" w:ascii="Times New Roman" w:hAnsi="Times New Roman"/>
          <w:sz w:val="28"/>
          <w:szCs w:val="28"/>
          <w:lang w:val="ru-RU"/>
        </w:rPr>
        <w:t xml:space="preserve"> </w:t>
      </w:r>
      <w:r>
        <w:rPr>
          <w:rFonts w:cs="Times New Roman" w:ascii="Times New Roman" w:hAnsi="Times New Roman"/>
          <w:szCs w:val="24"/>
          <w:lang w:val="ru-RU"/>
        </w:rPr>
        <w:t>направление документов и сведений контролируемому лицу Комитетом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44.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45. В случае выявления при проведении контрольного мероприятия нарушений обязательных требований контролируемым лицом Комитет (должностное лицо) в пределах полномочий, предусмотренных законодательством Российской Федерации, обязан:</w:t>
      </w:r>
    </w:p>
    <w:p>
      <w:pPr>
        <w:pStyle w:val="ConsPlusNormal"/>
        <w:ind w:firstLine="709"/>
        <w:jc w:val="both"/>
        <w:rPr>
          <w:rFonts w:ascii="Times New Roman" w:hAnsi="Times New Roman" w:cs="Times New Roman"/>
          <w:szCs w:val="24"/>
          <w:lang w:val="ru-RU"/>
        </w:rPr>
      </w:pPr>
      <w:bookmarkStart w:id="1" w:name="Par318"/>
      <w:bookmarkEnd w:id="1"/>
      <w:r>
        <w:rPr>
          <w:rFonts w:cs="Times New Roman" w:ascii="Times New Roman" w:hAnsi="Times New Roman"/>
          <w:szCs w:val="24"/>
          <w:lang w:val="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firstLine="709"/>
        <w:jc w:val="both"/>
        <w:rPr>
          <w:rFonts w:cs="Times New Roman"/>
          <w:lang w:val="ru-RU"/>
        </w:rPr>
      </w:pPr>
      <w:r>
        <w:rPr>
          <w:rFonts w:cs="Times New Roman"/>
          <w:lang w:val="ru-RU"/>
        </w:rPr>
        <w:t>4) </w:t>
      </w:r>
      <w:r>
        <w:rPr>
          <w:rFonts w:cs="Times New Roman"/>
          <w:highlight w:val="white"/>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cs="Times New Roman"/>
          <w:lang w:val="ru-RU"/>
        </w:rPr>
        <w:t>;</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46. В случае неустранения в установленный срок нарушений, указанных в предусмотренном подпунктом 1 пункта 45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Normal"/>
        <w:ind w:firstLine="709"/>
        <w:jc w:val="both"/>
        <w:rPr/>
      </w:pPr>
      <w:r>
        <w:rPr>
          <w:rFonts w:cs="Times New Roman"/>
          <w:lang w:val="ru-RU"/>
        </w:rPr>
        <w:t xml:space="preserve">1) исполнительный орган государственной власти или орган местного самоуправления, предусмотренные </w:t>
      </w:r>
      <w:hyperlink r:id="rId9">
        <w:r>
          <w:rPr>
            <w:rStyle w:val="Style12"/>
            <w:rFonts w:cs="Times New Roman"/>
            <w:color w:val="00000A"/>
            <w:u w:val="none"/>
            <w:lang w:val="ru-RU"/>
          </w:rPr>
          <w:t>статьей 39</w:t>
        </w:r>
      </w:hyperlink>
      <w:r>
        <w:rPr>
          <w:rStyle w:val="Style12"/>
          <w:rFonts w:cs="Times New Roman"/>
          <w:color w:val="00000A"/>
          <w:u w:val="none"/>
          <w:lang w:val="ru-RU"/>
        </w:rPr>
        <w:t>.2</w:t>
      </w:r>
      <w:r>
        <w:rPr>
          <w:rFonts w:cs="Times New Roman"/>
          <w:lang w:val="ru-RU"/>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Pr>
          <w:rFonts w:cs="Times New Roman"/>
          <w:highlight w:val="white"/>
          <w:lang w:val="ru-RU"/>
        </w:rPr>
        <w:t>Федерального закона от 25 октября 2001 года № 137-ФЗ «О</w:t>
      </w:r>
      <w:r>
        <w:rPr>
          <w:rFonts w:cs="Times New Roman"/>
          <w:highlight w:val="white"/>
        </w:rPr>
        <w:t> </w:t>
      </w:r>
      <w:r>
        <w:rPr>
          <w:rFonts w:cs="Times New Roman"/>
          <w:highlight w:val="white"/>
          <w:lang w:val="ru-RU"/>
        </w:rPr>
        <w:t>введении в действие Земельного кодекса Российской Федерации»)</w:t>
      </w:r>
      <w:r>
        <w:rPr>
          <w:rFonts w:cs="Times New Roman"/>
          <w:lang w:val="ru-RU"/>
        </w:rPr>
        <w:t>, в отношении земельных участков (земель), находящихся в государственной или муниципальной собственности;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pPr>
        <w:pStyle w:val="ConsPlusNormal"/>
        <w:ind w:firstLine="709"/>
        <w:jc w:val="both"/>
        <w:rPr>
          <w:rFonts w:ascii="Times New Roman" w:hAnsi="Times New Roman" w:cs="Times New Roman"/>
          <w:szCs w:val="24"/>
          <w:lang w:val="ru-RU"/>
        </w:rPr>
      </w:pPr>
      <w:bookmarkStart w:id="2" w:name="_GoBack"/>
      <w:r>
        <w:rPr>
          <w:rFonts w:cs="Times New Roman" w:ascii="Times New Roman" w:hAnsi="Times New Roman"/>
          <w:szCs w:val="24"/>
          <w:lang w:val="ru-RU"/>
        </w:rPr>
        <w:t>47.</w:t>
      </w:r>
      <w:bookmarkEnd w:id="2"/>
      <w:r>
        <w:rPr>
          <w:rFonts w:cs="Times New Roman" w:ascii="Times New Roman" w:hAnsi="Times New Roman"/>
          <w:szCs w:val="24"/>
          <w:lang w:val="ru-RU"/>
        </w:rPr>
        <w:t>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pPr>
        <w:pStyle w:val="Normal"/>
        <w:ind w:firstLine="709"/>
        <w:jc w:val="both"/>
        <w:rPr>
          <w:rFonts w:cs="Times New Roman"/>
          <w:lang w:val="ru-RU"/>
        </w:rPr>
      </w:pPr>
      <w:r>
        <w:rPr>
          <w:rFonts w:cs="Times New Roman"/>
          <w:lang w:val="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Должностные лица в срок не позднее 5 рабочих дней со дня окончания контрольного мероприятия направляют в адрес мэра муниципального образования «Усть-Илимский район»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r>
    </w:p>
    <w:p>
      <w:pPr>
        <w:pStyle w:val="ConsPlusNormal"/>
        <w:jc w:val="center"/>
        <w:rPr>
          <w:rFonts w:ascii="Times New Roman" w:hAnsi="Times New Roman" w:cs="Times New Roman"/>
          <w:bCs/>
          <w:szCs w:val="24"/>
          <w:lang w:val="ru-RU"/>
        </w:rPr>
      </w:pPr>
      <w:r>
        <w:rPr>
          <w:rFonts w:cs="Times New Roman" w:ascii="Times New Roman" w:hAnsi="Times New Roman"/>
          <w:bCs/>
          <w:szCs w:val="24"/>
        </w:rPr>
        <w:t>V</w:t>
      </w:r>
      <w:r>
        <w:rPr>
          <w:rFonts w:cs="Times New Roman" w:ascii="Times New Roman" w:hAnsi="Times New Roman"/>
          <w:bCs/>
          <w:szCs w:val="24"/>
          <w:lang w:val="ru-RU"/>
        </w:rPr>
        <w:t>.</w:t>
      </w:r>
      <w:r>
        <w:rPr>
          <w:rFonts w:cs="Times New Roman" w:ascii="Times New Roman" w:hAnsi="Times New Roman"/>
          <w:bCs/>
          <w:szCs w:val="24"/>
        </w:rPr>
        <w:t> </w:t>
      </w:r>
      <w:r>
        <w:rPr>
          <w:rFonts w:cs="Times New Roman" w:ascii="Times New Roman" w:hAnsi="Times New Roman"/>
          <w:bCs/>
          <w:szCs w:val="24"/>
          <w:lang w:val="ru-RU"/>
        </w:rPr>
        <w:t>Обжалование решений контрольного органа,</w:t>
      </w:r>
    </w:p>
    <w:p>
      <w:pPr>
        <w:pStyle w:val="ConsPlusNormal"/>
        <w:jc w:val="center"/>
        <w:rPr>
          <w:rFonts w:ascii="Times New Roman" w:hAnsi="Times New Roman" w:cs="Times New Roman"/>
          <w:szCs w:val="24"/>
          <w:lang w:val="ru-RU"/>
        </w:rPr>
      </w:pPr>
      <w:r>
        <w:rPr>
          <w:rFonts w:cs="Times New Roman" w:ascii="Times New Roman" w:hAnsi="Times New Roman"/>
          <w:bCs/>
          <w:szCs w:val="24"/>
          <w:lang w:val="ru-RU"/>
        </w:rPr>
        <w:t>действий (бездействия) должностных лиц</w:t>
      </w:r>
    </w:p>
    <w:p>
      <w:pPr>
        <w:pStyle w:val="ConsPlusNormal"/>
        <w:jc w:val="center"/>
        <w:rPr>
          <w:rFonts w:ascii="Times New Roman" w:hAnsi="Times New Roman" w:cs="Times New Roman"/>
          <w:bCs/>
          <w:szCs w:val="24"/>
          <w:lang w:val="ru-RU"/>
        </w:rPr>
      </w:pPr>
      <w:r>
        <w:rPr>
          <w:rFonts w:cs="Times New Roman" w:ascii="Times New Roman" w:hAnsi="Times New Roman"/>
          <w:bCs/>
          <w:szCs w:val="24"/>
          <w:lang w:val="ru-RU"/>
        </w:rPr>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48. Решения Комитета, действия (бездействие) должностных лиц могут быть обжалованы в судебном порядке.</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49. Досудебный порядок подачи жалоб на решения Комитета, действия (бездействие) должностных лиц не применяется.</w:t>
      </w:r>
    </w:p>
    <w:p>
      <w:pPr>
        <w:pStyle w:val="11"/>
        <w:ind w:firstLine="709"/>
        <w:jc w:val="both"/>
        <w:rPr>
          <w:rFonts w:ascii="Times New Roman" w:hAnsi="Times New Roman" w:cs="Times New Roman"/>
          <w:color w:val="00000A"/>
          <w:szCs w:val="24"/>
        </w:rPr>
      </w:pPr>
      <w:r>
        <w:rPr>
          <w:rFonts w:cs="Times New Roman" w:ascii="Times New Roman" w:hAnsi="Times New Roman"/>
          <w:color w:val="00000A"/>
          <w:szCs w:val="24"/>
        </w:rPr>
      </w:r>
    </w:p>
    <w:p>
      <w:pPr>
        <w:pStyle w:val="11"/>
        <w:jc w:val="center"/>
        <w:rPr>
          <w:rFonts w:ascii="Times New Roman" w:hAnsi="Times New Roman" w:cs="Times New Roman"/>
          <w:bCs/>
          <w:color w:val="00000A"/>
          <w:szCs w:val="24"/>
        </w:rPr>
      </w:pPr>
      <w:r>
        <w:rPr>
          <w:rFonts w:cs="Times New Roman" w:ascii="Times New Roman" w:hAnsi="Times New Roman"/>
          <w:bCs/>
          <w:color w:val="00000A"/>
          <w:szCs w:val="24"/>
        </w:rPr>
      </w:r>
    </w:p>
    <w:p>
      <w:pPr>
        <w:pStyle w:val="11"/>
        <w:jc w:val="center"/>
        <w:rPr>
          <w:rFonts w:ascii="Times New Roman" w:hAnsi="Times New Roman" w:cs="Times New Roman"/>
          <w:bCs/>
          <w:color w:val="00000A"/>
          <w:szCs w:val="24"/>
        </w:rPr>
      </w:pPr>
      <w:r>
        <w:rPr>
          <w:rFonts w:cs="Times New Roman" w:ascii="Times New Roman" w:hAnsi="Times New Roman"/>
          <w:bCs/>
          <w:color w:val="00000A"/>
          <w:szCs w:val="24"/>
        </w:rPr>
      </w:r>
    </w:p>
    <w:p>
      <w:pPr>
        <w:pStyle w:val="11"/>
        <w:jc w:val="center"/>
        <w:rPr>
          <w:rFonts w:ascii="Times New Roman" w:hAnsi="Times New Roman" w:cs="Times New Roman"/>
          <w:bCs/>
          <w:color w:val="00000A"/>
          <w:szCs w:val="24"/>
        </w:rPr>
      </w:pPr>
      <w:r>
        <w:rPr>
          <w:rFonts w:cs="Times New Roman" w:ascii="Times New Roman" w:hAnsi="Times New Roman"/>
          <w:bCs/>
          <w:color w:val="00000A"/>
          <w:szCs w:val="24"/>
          <w:lang w:val="en-US"/>
        </w:rPr>
        <w:t>VI</w:t>
      </w:r>
      <w:r>
        <w:rPr>
          <w:rFonts w:cs="Times New Roman" w:ascii="Times New Roman" w:hAnsi="Times New Roman"/>
          <w:bCs/>
          <w:color w:val="00000A"/>
          <w:szCs w:val="24"/>
        </w:rPr>
        <w:t>.</w:t>
      </w:r>
      <w:r>
        <w:rPr>
          <w:rFonts w:cs="Times New Roman" w:ascii="Times New Roman" w:hAnsi="Times New Roman"/>
          <w:bCs/>
          <w:color w:val="00000A"/>
          <w:szCs w:val="24"/>
          <w:lang w:val="en-US"/>
        </w:rPr>
        <w:t> </w:t>
      </w:r>
      <w:r>
        <w:rPr>
          <w:rFonts w:cs="Times New Roman" w:ascii="Times New Roman" w:hAnsi="Times New Roman"/>
          <w:bCs/>
          <w:color w:val="00000A"/>
          <w:szCs w:val="24"/>
        </w:rPr>
        <w:t>Ключевые показатели муниципального</w:t>
      </w:r>
    </w:p>
    <w:p>
      <w:pPr>
        <w:pStyle w:val="11"/>
        <w:jc w:val="center"/>
        <w:rPr>
          <w:rFonts w:ascii="Times New Roman" w:hAnsi="Times New Roman" w:cs="Times New Roman"/>
          <w:bCs/>
          <w:color w:val="00000A"/>
          <w:szCs w:val="24"/>
        </w:rPr>
      </w:pPr>
      <w:r>
        <w:rPr>
          <w:rFonts w:cs="Times New Roman" w:ascii="Times New Roman" w:hAnsi="Times New Roman"/>
          <w:bCs/>
          <w:color w:val="00000A"/>
          <w:szCs w:val="24"/>
        </w:rPr>
        <w:t>земельного контроля и их целевые значения</w:t>
      </w:r>
    </w:p>
    <w:p>
      <w:pPr>
        <w:pStyle w:val="11"/>
        <w:jc w:val="center"/>
        <w:rPr>
          <w:rFonts w:ascii="Times New Roman" w:hAnsi="Times New Roman" w:cs="Times New Roman"/>
          <w:bCs/>
          <w:color w:val="00000A"/>
          <w:szCs w:val="24"/>
        </w:rPr>
      </w:pPr>
      <w:r>
        <w:rPr>
          <w:rFonts w:cs="Times New Roman" w:ascii="Times New Roman" w:hAnsi="Times New Roman"/>
          <w:bCs/>
          <w:color w:val="00000A"/>
          <w:szCs w:val="24"/>
        </w:rPr>
      </w:r>
    </w:p>
    <w:p>
      <w:pPr>
        <w:pStyle w:val="11"/>
        <w:ind w:firstLine="709"/>
        <w:jc w:val="both"/>
        <w:rPr>
          <w:rFonts w:ascii="Times New Roman" w:hAnsi="Times New Roman" w:cs="Times New Roman"/>
          <w:color w:val="00000A"/>
          <w:szCs w:val="24"/>
        </w:rPr>
      </w:pPr>
      <w:r>
        <w:rPr>
          <w:rFonts w:cs="Times New Roman" w:ascii="Times New Roman" w:hAnsi="Times New Roman"/>
          <w:color w:val="00000A"/>
          <w:szCs w:val="24"/>
        </w:rPr>
        <w:t xml:space="preserve">50.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pPr>
        <w:pStyle w:val="11"/>
        <w:ind w:firstLine="709"/>
        <w:jc w:val="both"/>
        <w:rPr>
          <w:rFonts w:ascii="Times New Roman" w:hAnsi="Times New Roman" w:cs="Times New Roman"/>
          <w:color w:val="00000A"/>
          <w:szCs w:val="24"/>
        </w:rPr>
      </w:pPr>
      <w:r>
        <w:rPr>
          <w:rFonts w:cs="Times New Roman" w:ascii="Times New Roman" w:hAnsi="Times New Roman"/>
          <w:color w:val="00000A"/>
          <w:szCs w:val="24"/>
        </w:rPr>
        <w:t>51. Ключевые показатели вида контроля и их целевые значения, индикативные показатели для муниципального земельного контроля утверждаются Думой муниципального образования «Усть-Илимский район».</w:t>
      </w:r>
    </w:p>
    <w:p>
      <w:pPr>
        <w:pStyle w:val="11"/>
        <w:ind w:firstLine="709"/>
        <w:jc w:val="both"/>
        <w:rPr>
          <w:rFonts w:ascii="Times New Roman" w:hAnsi="Times New Roman" w:cs="Times New Roman"/>
          <w:color w:val="00000A"/>
        </w:rPr>
      </w:pPr>
      <w:r>
        <w:rPr>
          <w:rFonts w:cs="Times New Roman" w:ascii="Times New Roman" w:hAnsi="Times New Roman"/>
          <w:color w:val="00000A"/>
        </w:rPr>
      </w:r>
      <w:r>
        <w:br w:type="page"/>
      </w:r>
    </w:p>
    <w:p>
      <w:pPr>
        <w:pStyle w:val="ConsPlusNormal"/>
        <w:jc w:val="right"/>
        <w:rPr>
          <w:rFonts w:ascii="Times New Roman" w:hAnsi="Times New Roman" w:cs="Times New Roman"/>
          <w:szCs w:val="24"/>
          <w:lang w:val="ru-RU"/>
        </w:rPr>
      </w:pPr>
      <w:r>
        <w:rPr>
          <w:rFonts w:cs="Times New Roman" w:ascii="Times New Roman" w:hAnsi="Times New Roman"/>
          <w:szCs w:val="24"/>
          <w:lang w:val="ru-RU"/>
        </w:rPr>
        <w:t>Приложение № 1</w:t>
      </w:r>
    </w:p>
    <w:p>
      <w:pPr>
        <w:pStyle w:val="ConsPlusNormal"/>
        <w:jc w:val="right"/>
        <w:rPr>
          <w:rFonts w:ascii="Times New Roman" w:hAnsi="Times New Roman" w:cs="Times New Roman"/>
          <w:szCs w:val="24"/>
          <w:lang w:val="ru-RU"/>
        </w:rPr>
      </w:pPr>
      <w:r>
        <w:rPr>
          <w:rFonts w:cs="Times New Roman" w:ascii="Times New Roman" w:hAnsi="Times New Roman"/>
          <w:szCs w:val="24"/>
          <w:lang w:val="ru-RU"/>
        </w:rPr>
        <w:t>к Положению о муниципальном земельном контроле</w:t>
      </w:r>
    </w:p>
    <w:p>
      <w:pPr>
        <w:pStyle w:val="ConsPlusNormal"/>
        <w:jc w:val="right"/>
        <w:rPr>
          <w:rFonts w:ascii="Times New Roman" w:hAnsi="Times New Roman" w:cs="Times New Roman"/>
          <w:szCs w:val="24"/>
          <w:lang w:val="ru-RU"/>
        </w:rPr>
      </w:pPr>
      <w:r>
        <w:rPr>
          <w:rFonts w:cs="Times New Roman" w:ascii="Times New Roman" w:hAnsi="Times New Roman"/>
          <w:szCs w:val="24"/>
          <w:lang w:val="ru-RU"/>
        </w:rPr>
        <w:t>в муниципальном образовании «Усть-Илимский район»</w:t>
      </w:r>
    </w:p>
    <w:p>
      <w:pPr>
        <w:pStyle w:val="ConsPlusNormal"/>
        <w:jc w:val="right"/>
        <w:rPr>
          <w:rFonts w:ascii="Times New Roman" w:hAnsi="Times New Roman" w:cs="Times New Roman"/>
          <w:bCs/>
          <w:szCs w:val="24"/>
          <w:lang w:val="ru-RU"/>
        </w:rPr>
      </w:pPr>
      <w:r>
        <w:rPr>
          <w:rFonts w:cs="Times New Roman" w:ascii="Times New Roman" w:hAnsi="Times New Roman"/>
          <w:bCs/>
          <w:szCs w:val="24"/>
          <w:lang w:val="ru-RU"/>
        </w:rPr>
      </w:r>
    </w:p>
    <w:p>
      <w:pPr>
        <w:pStyle w:val="ConsPlusTitle"/>
        <w:jc w:val="center"/>
        <w:rPr>
          <w:b w:val="false"/>
          <w:b w:val="false"/>
          <w:caps/>
        </w:rPr>
      </w:pPr>
      <w:bookmarkStart w:id="3" w:name="Par381"/>
      <w:bookmarkEnd w:id="3"/>
      <w:r>
        <w:rPr>
          <w:b w:val="false"/>
          <w:caps/>
        </w:rPr>
        <w:t>Критерии</w:t>
      </w:r>
    </w:p>
    <w:p>
      <w:pPr>
        <w:pStyle w:val="ConsPlusTitle"/>
        <w:jc w:val="center"/>
        <w:rPr>
          <w:b w:val="false"/>
          <w:b w:val="false"/>
          <w:caps/>
        </w:rPr>
      </w:pPr>
      <w:r>
        <w:rPr>
          <w:b w:val="false"/>
          <w:caps/>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pPr>
        <w:pStyle w:val="ConsPlusTitle"/>
        <w:jc w:val="center"/>
        <w:rPr>
          <w:b w:val="false"/>
          <w:b w:val="false"/>
          <w:caps/>
        </w:rPr>
      </w:pPr>
      <w:r>
        <w:rPr>
          <w:b w:val="false"/>
          <w:caps/>
        </w:rPr>
        <w:t>муниципального земельного контроля</w:t>
      </w:r>
    </w:p>
    <w:p>
      <w:pPr>
        <w:pStyle w:val="ConsPlusTitle"/>
        <w:jc w:val="center"/>
        <w:rPr>
          <w:b w:val="false"/>
          <w:b w:val="false"/>
          <w:caps/>
        </w:rPr>
      </w:pPr>
      <w:r>
        <w:rPr>
          <w:b w:val="false"/>
          <w:caps/>
        </w:rPr>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w:t>
      </w:r>
      <w:r>
        <w:rPr>
          <w:rFonts w:cs="Times New Roman" w:ascii="Times New Roman" w:hAnsi="Times New Roman"/>
          <w:szCs w:val="24"/>
        </w:rPr>
        <w:t> </w:t>
      </w:r>
      <w:r>
        <w:rPr>
          <w:rFonts w:cs="Times New Roman" w:ascii="Times New Roman" w:hAnsi="Times New Roman"/>
          <w:szCs w:val="24"/>
          <w:lang w:val="ru-RU"/>
        </w:rPr>
        <w:t>К категории среднего риска относятся: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w:t>
      </w:r>
      <w:r>
        <w:rPr>
          <w:rFonts w:cs="Times New Roman" w:ascii="Times New Roman" w:hAnsi="Times New Roman"/>
          <w:szCs w:val="24"/>
        </w:rPr>
        <w:t> </w:t>
      </w:r>
      <w:r>
        <w:rPr>
          <w:rFonts w:cs="Times New Roman" w:ascii="Times New Roman" w:hAnsi="Times New Roman"/>
          <w:szCs w:val="24"/>
          <w:lang w:val="ru-RU"/>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w:t>
      </w:r>
      <w:r>
        <w:rPr>
          <w:rFonts w:cs="Times New Roman" w:ascii="Times New Roman" w:hAnsi="Times New Roman"/>
          <w:szCs w:val="24"/>
        </w:rPr>
        <w:t> </w:t>
      </w:r>
      <w:r>
        <w:rPr>
          <w:rFonts w:cs="Times New Roman" w:ascii="Times New Roman" w:hAnsi="Times New Roman"/>
          <w:szCs w:val="24"/>
          <w:lang w:val="ru-RU"/>
        </w:rPr>
        <w:t>К категории умеренного риска относятся земельные участки: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w:t>
      </w:r>
      <w:r>
        <w:rPr>
          <w:rFonts w:cs="Times New Roman" w:ascii="Times New Roman" w:hAnsi="Times New Roman"/>
          <w:szCs w:val="24"/>
        </w:rPr>
        <w:t> </w:t>
      </w:r>
      <w:r>
        <w:rPr>
          <w:rFonts w:cs="Times New Roman" w:ascii="Times New Roman" w:hAnsi="Times New Roman"/>
          <w:szCs w:val="24"/>
          <w:lang w:val="ru-RU"/>
        </w:rPr>
        <w:t>относящиеся к категории земель населенных пунктов;</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w:t>
      </w:r>
      <w:r>
        <w:rPr>
          <w:rFonts w:cs="Times New Roman" w:ascii="Times New Roman" w:hAnsi="Times New Roman"/>
          <w:szCs w:val="24"/>
        </w:rPr>
        <w:t> </w:t>
      </w:r>
      <w:r>
        <w:rPr>
          <w:rFonts w:cs="Times New Roman" w:ascii="Times New Roman" w:hAnsi="Times New Roman"/>
          <w:szCs w:val="24"/>
          <w:lang w:val="ru-RU"/>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w:t>
      </w:r>
      <w:r>
        <w:rPr>
          <w:rFonts w:cs="Times New Roman" w:ascii="Times New Roman" w:hAnsi="Times New Roman"/>
          <w:szCs w:val="24"/>
        </w:rPr>
        <w:t> </w:t>
      </w:r>
      <w:r>
        <w:rPr>
          <w:rFonts w:cs="Times New Roman" w:ascii="Times New Roman" w:hAnsi="Times New Roman"/>
          <w:szCs w:val="24"/>
          <w:lang w:val="ru-RU"/>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w:t>
      </w:r>
      <w:r>
        <w:rPr>
          <w:rFonts w:cs="Times New Roman" w:ascii="Times New Roman" w:hAnsi="Times New Roman"/>
          <w:szCs w:val="24"/>
        </w:rPr>
        <w:t> </w:t>
      </w:r>
      <w:r>
        <w:rPr>
          <w:rFonts w:cs="Times New Roman" w:ascii="Times New Roman" w:hAnsi="Times New Roman"/>
          <w:szCs w:val="24"/>
          <w:lang w:val="ru-RU"/>
        </w:rPr>
        <w:t>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pPr>
        <w:pStyle w:val="Normal"/>
        <w:spacing w:lineRule="auto" w:line="259" w:before="0" w:after="160"/>
        <w:rPr>
          <w:rFonts w:cs="Times New Roman"/>
          <w:lang w:val="ru-RU" w:eastAsia="zh-CN"/>
        </w:rPr>
      </w:pPr>
      <w:r>
        <w:rPr>
          <w:rFonts w:cs="Times New Roman"/>
          <w:lang w:val="ru-RU" w:eastAsia="zh-CN"/>
        </w:rPr>
      </w:r>
      <w:r>
        <w:br w:type="page"/>
      </w:r>
    </w:p>
    <w:p>
      <w:pPr>
        <w:pStyle w:val="ConsPlusNormal"/>
        <w:jc w:val="right"/>
        <w:rPr>
          <w:rFonts w:ascii="Times New Roman" w:hAnsi="Times New Roman" w:cs="Times New Roman"/>
          <w:szCs w:val="24"/>
          <w:lang w:val="ru-RU"/>
        </w:rPr>
      </w:pPr>
      <w:r>
        <w:rPr>
          <w:rFonts w:cs="Times New Roman" w:ascii="Times New Roman" w:hAnsi="Times New Roman"/>
          <w:szCs w:val="24"/>
          <w:lang w:val="ru-RU"/>
        </w:rPr>
        <w:t>Приложение № 2</w:t>
      </w:r>
    </w:p>
    <w:p>
      <w:pPr>
        <w:pStyle w:val="ConsPlusNormal"/>
        <w:jc w:val="right"/>
        <w:rPr>
          <w:rFonts w:ascii="Times New Roman" w:hAnsi="Times New Roman" w:cs="Times New Roman"/>
          <w:szCs w:val="24"/>
          <w:lang w:val="ru-RU"/>
        </w:rPr>
      </w:pPr>
      <w:r>
        <w:rPr>
          <w:rFonts w:cs="Times New Roman" w:ascii="Times New Roman" w:hAnsi="Times New Roman"/>
          <w:szCs w:val="24"/>
          <w:lang w:val="ru-RU"/>
        </w:rPr>
        <w:t>к Положению о муниципальном земельном контроле</w:t>
      </w:r>
    </w:p>
    <w:p>
      <w:pPr>
        <w:pStyle w:val="ConsPlusNormal"/>
        <w:jc w:val="right"/>
        <w:rPr>
          <w:rFonts w:ascii="Times New Roman" w:hAnsi="Times New Roman" w:cs="Times New Roman"/>
          <w:szCs w:val="24"/>
          <w:lang w:val="ru-RU"/>
        </w:rPr>
      </w:pPr>
      <w:r>
        <w:rPr>
          <w:rFonts w:cs="Times New Roman" w:ascii="Times New Roman" w:hAnsi="Times New Roman"/>
          <w:szCs w:val="24"/>
          <w:lang w:val="ru-RU"/>
        </w:rPr>
        <w:t>в муниципальном образовании «Усть-Илимский район»</w:t>
      </w:r>
    </w:p>
    <w:p>
      <w:pPr>
        <w:pStyle w:val="Normal"/>
        <w:ind w:firstLine="540"/>
        <w:jc w:val="center"/>
        <w:rPr>
          <w:rFonts w:cs="Times New Roman"/>
          <w:lang w:val="ru-RU"/>
        </w:rPr>
      </w:pPr>
      <w:r>
        <w:rPr>
          <w:rFonts w:cs="Times New Roman"/>
          <w:lang w:val="ru-RU"/>
        </w:rPr>
      </w:r>
    </w:p>
    <w:p>
      <w:pPr>
        <w:pStyle w:val="Normal"/>
        <w:ind w:firstLine="540"/>
        <w:jc w:val="center"/>
        <w:rPr>
          <w:rFonts w:cs="Times New Roman"/>
          <w:lang w:val="ru-RU"/>
        </w:rPr>
      </w:pPr>
      <w:r>
        <w:rPr>
          <w:rFonts w:cs="Times New Roman"/>
          <w:lang w:val="ru-RU"/>
        </w:rPr>
      </w:r>
    </w:p>
    <w:p>
      <w:pPr>
        <w:pStyle w:val="ConsPlusTitle"/>
        <w:jc w:val="center"/>
        <w:rPr>
          <w:b w:val="false"/>
          <w:b w:val="false"/>
          <w:caps/>
        </w:rPr>
      </w:pPr>
      <w:r>
        <w:rPr>
          <w:b w:val="false"/>
          <w:caps/>
        </w:rPr>
        <w:t>Индикаторы риска нарушения обязательных требований,</w:t>
      </w:r>
    </w:p>
    <w:p>
      <w:pPr>
        <w:pStyle w:val="ConsPlusTitle"/>
        <w:jc w:val="center"/>
        <w:rPr>
          <w:b w:val="false"/>
          <w:b w:val="false"/>
          <w:caps/>
        </w:rPr>
      </w:pPr>
      <w:r>
        <w:rPr>
          <w:b w:val="false"/>
          <w:caps/>
        </w:rPr>
        <w:t>используемые для определения необходимости проведения</w:t>
      </w:r>
    </w:p>
    <w:p>
      <w:pPr>
        <w:pStyle w:val="ConsPlusTitle"/>
        <w:jc w:val="center"/>
        <w:rPr>
          <w:b w:val="false"/>
          <w:b w:val="false"/>
          <w:caps/>
        </w:rPr>
      </w:pPr>
      <w:r>
        <w:rPr>
          <w:b w:val="false"/>
          <w:caps/>
        </w:rPr>
        <w:t>внеплановых проверок при осуществлении муниципального</w:t>
      </w:r>
    </w:p>
    <w:p>
      <w:pPr>
        <w:pStyle w:val="ConsPlusTitle"/>
        <w:jc w:val="center"/>
        <w:rPr>
          <w:b w:val="false"/>
          <w:b w:val="false"/>
          <w:caps/>
        </w:rPr>
      </w:pPr>
      <w:r>
        <w:rPr>
          <w:b w:val="false"/>
          <w:caps/>
        </w:rPr>
        <w:t>земельного контроля</w:t>
      </w:r>
    </w:p>
    <w:p>
      <w:pPr>
        <w:pStyle w:val="ConsPlusNormal"/>
        <w:ind w:firstLine="540"/>
        <w:jc w:val="center"/>
        <w:rPr>
          <w:rFonts w:ascii="Times New Roman" w:hAnsi="Times New Roman" w:cs="Times New Roman"/>
          <w:szCs w:val="24"/>
          <w:lang w:val="ru-RU"/>
        </w:rPr>
      </w:pPr>
      <w:r>
        <w:rPr>
          <w:rFonts w:cs="Times New Roman" w:ascii="Times New Roman" w:hAnsi="Times New Roman"/>
          <w:szCs w:val="24"/>
          <w:lang w:val="ru-RU"/>
        </w:rPr>
      </w:r>
    </w:p>
    <w:p>
      <w:pPr>
        <w:pStyle w:val="ConsPlusNormal"/>
        <w:ind w:firstLine="540"/>
        <w:jc w:val="center"/>
        <w:rPr>
          <w:rFonts w:ascii="Times New Roman" w:hAnsi="Times New Roman" w:cs="Times New Roman"/>
          <w:szCs w:val="24"/>
          <w:lang w:val="ru-RU"/>
        </w:rPr>
      </w:pPr>
      <w:r>
        <w:rPr>
          <w:rFonts w:cs="Times New Roman" w:ascii="Times New Roman" w:hAnsi="Times New Roman"/>
          <w:szCs w:val="24"/>
          <w:lang w:val="ru-RU"/>
        </w:rPr>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pPr>
        <w:pStyle w:val="ConsPlusNormal"/>
        <w:ind w:firstLine="709"/>
        <w:jc w:val="both"/>
        <w:rPr>
          <w:rFonts w:ascii="Times New Roman" w:hAnsi="Times New Roman" w:cs="Times New Roman"/>
          <w:szCs w:val="24"/>
          <w:lang w:val="ru-RU"/>
        </w:rPr>
      </w:pPr>
      <w:r>
        <w:rPr>
          <w:rFonts w:cs="Times New Roman" w:ascii="Times New Roman" w:hAnsi="Times New Roman"/>
          <w:szCs w:val="24"/>
          <w:lang w:val="ru-RU"/>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pPr>
        <w:pStyle w:val="ConsPlusNormal"/>
        <w:tabs>
          <w:tab w:val="left" w:pos="0" w:leader="none"/>
        </w:tabs>
        <w:ind w:firstLine="709"/>
        <w:jc w:val="both"/>
        <w:rPr/>
      </w:pPr>
      <w:r>
        <w:rPr>
          <w:rFonts w:cs="Times New Roman" w:ascii="Times New Roman" w:hAnsi="Times New Roman"/>
          <w:bCs/>
          <w:szCs w:val="24"/>
          <w:lang w:val="ru-RU"/>
        </w:rPr>
        <w:t>6. Неисполнение обязанности по приведению земельного участка в состояние, пригодное для использования по целевому назначению.</w:t>
      </w:r>
    </w:p>
    <w:sectPr>
      <w:type w:val="nextPage"/>
      <w:pgSz w:w="11906" w:h="16838"/>
      <w:pgMar w:left="1701" w:right="851" w:header="0" w:top="1134" w:footer="0"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30"/>
  <w:defaultTabStop w:val="706"/>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144d"/>
    <w:pPr>
      <w:widowControl w:val="false"/>
      <w:bidi w:val="0"/>
      <w:jc w:val="left"/>
    </w:pPr>
    <w:rPr>
      <w:rFonts w:ascii="Times New Roman" w:hAnsi="Times New Roman" w:eastAsia="Andale Sans UI" w:cs="Tahoma"/>
      <w:color w:val="auto"/>
      <w:sz w:val="24"/>
      <w:szCs w:val="24"/>
      <w:lang w:val="en-US" w:eastAsia="en-US" w:bidi="en-US"/>
    </w:rPr>
  </w:style>
  <w:style w:type="paragraph" w:styleId="1" w:customStyle="1">
    <w:name w:val="Heading 1"/>
    <w:basedOn w:val="Style20"/>
    <w:qFormat/>
    <w:rsid w:val="009d144d"/>
    <w:pPr>
      <w:outlineLvl w:val="0"/>
    </w:pPr>
    <w:rPr>
      <w:rFonts w:ascii="Liberation Serif" w:hAnsi="Liberation Serif" w:eastAsia="Segoe UI"/>
      <w:b/>
      <w:bCs/>
      <w:sz w:val="48"/>
      <w:szCs w:val="48"/>
    </w:rPr>
  </w:style>
  <w:style w:type="paragraph" w:styleId="2" w:customStyle="1">
    <w:name w:val="Heading 2"/>
    <w:basedOn w:val="Style20"/>
    <w:qFormat/>
    <w:rsid w:val="009d144d"/>
    <w:pPr>
      <w:spacing w:before="200" w:after="120"/>
      <w:outlineLvl w:val="1"/>
    </w:pPr>
    <w:rPr>
      <w:rFonts w:ascii="Liberation Serif" w:hAnsi="Liberation Serif" w:eastAsia="Segoe UI"/>
      <w:b/>
      <w:bCs/>
      <w:sz w:val="36"/>
      <w:szCs w:val="36"/>
    </w:rPr>
  </w:style>
  <w:style w:type="character" w:styleId="DefaultParagraphFont" w:default="1">
    <w:name w:val="Default Paragraph Font"/>
    <w:uiPriority w:val="1"/>
    <w:semiHidden/>
    <w:unhideWhenUsed/>
    <w:qFormat/>
    <w:rPr/>
  </w:style>
  <w:style w:type="character" w:styleId="Style12" w:customStyle="1">
    <w:name w:val="Интернет-ссылка"/>
    <w:rsid w:val="009d144d"/>
    <w:rPr>
      <w:color w:val="000080"/>
      <w:u w:val="single"/>
    </w:rPr>
  </w:style>
  <w:style w:type="character" w:styleId="WW8Num5z0" w:customStyle="1">
    <w:name w:val="WW8Num5z0"/>
    <w:qFormat/>
    <w:rsid w:val="009d144d"/>
    <w:rPr>
      <w:lang w:val="ru-RU"/>
    </w:rPr>
  </w:style>
  <w:style w:type="character" w:styleId="WW8Num5z1" w:customStyle="1">
    <w:name w:val="WW8Num5z1"/>
    <w:qFormat/>
    <w:rsid w:val="009d144d"/>
    <w:rPr/>
  </w:style>
  <w:style w:type="character" w:styleId="WW8Num5z2" w:customStyle="1">
    <w:name w:val="WW8Num5z2"/>
    <w:qFormat/>
    <w:rsid w:val="009d144d"/>
    <w:rPr/>
  </w:style>
  <w:style w:type="character" w:styleId="WW8Num5z3" w:customStyle="1">
    <w:name w:val="WW8Num5z3"/>
    <w:qFormat/>
    <w:rsid w:val="009d144d"/>
    <w:rPr/>
  </w:style>
  <w:style w:type="character" w:styleId="WW8Num5z4" w:customStyle="1">
    <w:name w:val="WW8Num5z4"/>
    <w:qFormat/>
    <w:rsid w:val="009d144d"/>
    <w:rPr/>
  </w:style>
  <w:style w:type="character" w:styleId="WW8Num5z5" w:customStyle="1">
    <w:name w:val="WW8Num5z5"/>
    <w:qFormat/>
    <w:rsid w:val="009d144d"/>
    <w:rPr/>
  </w:style>
  <w:style w:type="character" w:styleId="WW8Num5z6" w:customStyle="1">
    <w:name w:val="WW8Num5z6"/>
    <w:qFormat/>
    <w:rsid w:val="009d144d"/>
    <w:rPr/>
  </w:style>
  <w:style w:type="character" w:styleId="WW8Num5z7" w:customStyle="1">
    <w:name w:val="WW8Num5z7"/>
    <w:qFormat/>
    <w:rsid w:val="009d144d"/>
    <w:rPr/>
  </w:style>
  <w:style w:type="character" w:styleId="WW8Num5z8" w:customStyle="1">
    <w:name w:val="WW8Num5z8"/>
    <w:qFormat/>
    <w:rsid w:val="009d144d"/>
    <w:rPr/>
  </w:style>
  <w:style w:type="character" w:styleId="Q" w:customStyle="1">
    <w:name w:val="q"/>
    <w:qFormat/>
    <w:rsid w:val="009d144d"/>
    <w:rPr/>
  </w:style>
  <w:style w:type="character" w:styleId="Character20style" w:customStyle="1">
    <w:name w:val="Character_20_style"/>
    <w:qFormat/>
    <w:rsid w:val="009d144d"/>
    <w:rPr>
      <w:color w:val="000000"/>
    </w:rPr>
  </w:style>
  <w:style w:type="character" w:styleId="Footnotereference">
    <w:name w:val="footnote reference"/>
    <w:qFormat/>
    <w:rsid w:val="009d144d"/>
    <w:rPr>
      <w:vertAlign w:val="superscript"/>
    </w:rPr>
  </w:style>
  <w:style w:type="character" w:styleId="Style13" w:customStyle="1">
    <w:name w:val="Символ сноски"/>
    <w:qFormat/>
    <w:rsid w:val="009d144d"/>
    <w:rPr/>
  </w:style>
  <w:style w:type="character" w:styleId="Style14" w:customStyle="1">
    <w:name w:val="Привязка сноски"/>
    <w:rsid w:val="009d144d"/>
    <w:rPr>
      <w:vertAlign w:val="superscript"/>
    </w:rPr>
  </w:style>
  <w:style w:type="character" w:styleId="Style15" w:customStyle="1">
    <w:name w:val="Привязка концевой сноски"/>
    <w:rsid w:val="009d144d"/>
    <w:rPr>
      <w:vertAlign w:val="superscript"/>
    </w:rPr>
  </w:style>
  <w:style w:type="character" w:styleId="Style16" w:customStyle="1">
    <w:name w:val="Символы концевой сноски"/>
    <w:qFormat/>
    <w:rsid w:val="009d144d"/>
    <w:rPr/>
  </w:style>
  <w:style w:type="character" w:styleId="Style17" w:customStyle="1">
    <w:name w:val="Текст выноски Знак"/>
    <w:basedOn w:val="DefaultParagraphFont"/>
    <w:link w:val="ae"/>
    <w:uiPriority w:val="99"/>
    <w:semiHidden/>
    <w:qFormat/>
    <w:rsid w:val="007f7df0"/>
    <w:rPr>
      <w:rFonts w:ascii="Tahoma" w:hAnsi="Tahoma"/>
      <w:sz w:val="16"/>
      <w:szCs w:val="16"/>
    </w:rPr>
  </w:style>
  <w:style w:type="character" w:styleId="Style18" w:customStyle="1">
    <w:name w:val="Верхний колонтитул Знак"/>
    <w:basedOn w:val="DefaultParagraphFont"/>
    <w:link w:val="af0"/>
    <w:uiPriority w:val="99"/>
    <w:semiHidden/>
    <w:qFormat/>
    <w:rsid w:val="000c548c"/>
    <w:rPr/>
  </w:style>
  <w:style w:type="character" w:styleId="Style19" w:customStyle="1">
    <w:name w:val="Нижний колонтитул Знак"/>
    <w:basedOn w:val="DefaultParagraphFont"/>
    <w:link w:val="af2"/>
    <w:uiPriority w:val="99"/>
    <w:semiHidden/>
    <w:qFormat/>
    <w:rsid w:val="000c548c"/>
    <w:rPr/>
  </w:style>
  <w:style w:type="paragraph" w:styleId="Style20" w:customStyle="1">
    <w:name w:val="Заголовок"/>
    <w:basedOn w:val="Normal"/>
    <w:next w:val="Style21"/>
    <w:qFormat/>
    <w:rsid w:val="009d144d"/>
    <w:pPr>
      <w:keepNext/>
      <w:spacing w:before="240" w:after="120"/>
    </w:pPr>
    <w:rPr>
      <w:rFonts w:ascii="Arial" w:hAnsi="Arial"/>
      <w:sz w:val="28"/>
      <w:szCs w:val="28"/>
    </w:rPr>
  </w:style>
  <w:style w:type="paragraph" w:styleId="Style21">
    <w:name w:val="Body Text"/>
    <w:basedOn w:val="Normal"/>
    <w:rsid w:val="009d144d"/>
    <w:pPr>
      <w:spacing w:before="0" w:after="120"/>
    </w:pPr>
    <w:rPr/>
  </w:style>
  <w:style w:type="paragraph" w:styleId="Style22">
    <w:name w:val="List"/>
    <w:basedOn w:val="Style21"/>
    <w:rsid w:val="009d144d"/>
    <w:pPr/>
    <w:rPr/>
  </w:style>
  <w:style w:type="paragraph" w:styleId="Style23" w:customStyle="1">
    <w:name w:val="Caption"/>
    <w:basedOn w:val="Normal"/>
    <w:qFormat/>
    <w:rsid w:val="009d144d"/>
    <w:pPr>
      <w:suppressLineNumbers/>
      <w:spacing w:before="120" w:after="120"/>
    </w:pPr>
    <w:rPr>
      <w:i/>
      <w:iCs/>
    </w:rPr>
  </w:style>
  <w:style w:type="paragraph" w:styleId="Style24">
    <w:name w:val="Указатель"/>
    <w:basedOn w:val="Normal"/>
    <w:qFormat/>
    <w:pPr>
      <w:suppressLineNumbers/>
    </w:pPr>
    <w:rPr>
      <w:rFonts w:cs="Mangal"/>
    </w:rPr>
  </w:style>
  <w:style w:type="paragraph" w:styleId="Indexheading">
    <w:name w:val="index heading"/>
    <w:basedOn w:val="Normal"/>
    <w:qFormat/>
    <w:rsid w:val="009d144d"/>
    <w:pPr>
      <w:suppressLineNumbers/>
    </w:pPr>
    <w:rPr/>
  </w:style>
  <w:style w:type="paragraph" w:styleId="ConsPlusTitle" w:customStyle="1">
    <w:name w:val="ConsPlusTitle"/>
    <w:qFormat/>
    <w:rsid w:val="009d144d"/>
    <w:pPr>
      <w:widowControl w:val="false"/>
      <w:bidi w:val="0"/>
      <w:jc w:val="left"/>
    </w:pPr>
    <w:rPr>
      <w:rFonts w:eastAsia="Times New Roman" w:cs="Times New Roman" w:ascii="Times New Roman" w:hAnsi="Times New Roman"/>
      <w:b/>
      <w:bCs/>
      <w:color w:val="auto"/>
      <w:sz w:val="24"/>
      <w:szCs w:val="24"/>
      <w:lang w:val="ru-RU" w:bidi="ar-SA" w:eastAsia="en-US"/>
    </w:rPr>
  </w:style>
  <w:style w:type="paragraph" w:styleId="Style25">
    <w:name w:val="Header"/>
    <w:basedOn w:val="Normal"/>
    <w:link w:val="af1"/>
    <w:uiPriority w:val="99"/>
    <w:semiHidden/>
    <w:unhideWhenUsed/>
    <w:rsid w:val="000c548c"/>
    <w:pPr>
      <w:tabs>
        <w:tab w:val="center" w:pos="4677" w:leader="none"/>
        <w:tab w:val="right" w:pos="9355" w:leader="none"/>
      </w:tabs>
    </w:pPr>
    <w:rPr/>
  </w:style>
  <w:style w:type="paragraph" w:styleId="ConsPlusNormal" w:customStyle="1">
    <w:name w:val="ConsPlusNormal"/>
    <w:qFormat/>
    <w:rsid w:val="009d144d"/>
    <w:pPr>
      <w:widowControl w:val="false"/>
      <w:bidi w:val="0"/>
      <w:jc w:val="left"/>
    </w:pPr>
    <w:rPr>
      <w:rFonts w:ascii="Calibri" w:hAnsi="Calibri" w:eastAsia="Times New Roman" w:cs="Calibri"/>
      <w:color w:val="auto"/>
      <w:sz w:val="24"/>
      <w:szCs w:val="20"/>
      <w:lang w:eastAsia="ru-RU" w:val="en-US" w:bidi="en-US"/>
    </w:rPr>
  </w:style>
  <w:style w:type="paragraph" w:styleId="Style26" w:customStyle="1">
    <w:name w:val="Footnote Text"/>
    <w:basedOn w:val="Normal"/>
    <w:rsid w:val="009d144d"/>
    <w:pPr>
      <w:suppressLineNumbers/>
      <w:ind w:left="339" w:hanging="339"/>
    </w:pPr>
    <w:rPr>
      <w:sz w:val="20"/>
      <w:szCs w:val="20"/>
    </w:rPr>
  </w:style>
  <w:style w:type="paragraph" w:styleId="Footnotetext">
    <w:name w:val="footnote text"/>
    <w:basedOn w:val="Normal"/>
    <w:qFormat/>
    <w:rsid w:val="009d144d"/>
    <w:pPr/>
    <w:rPr>
      <w:sz w:val="20"/>
      <w:szCs w:val="20"/>
    </w:rPr>
  </w:style>
  <w:style w:type="paragraph" w:styleId="Annotationtext">
    <w:name w:val="annotation text"/>
    <w:basedOn w:val="Normal"/>
    <w:qFormat/>
    <w:rsid w:val="009d144d"/>
    <w:pPr/>
    <w:rPr>
      <w:sz w:val="20"/>
      <w:szCs w:val="20"/>
    </w:rPr>
  </w:style>
  <w:style w:type="paragraph" w:styleId="S1" w:customStyle="1">
    <w:name w:val="s_1"/>
    <w:basedOn w:val="Normal"/>
    <w:qFormat/>
    <w:rsid w:val="009d144d"/>
    <w:pPr>
      <w:ind w:firstLine="720"/>
      <w:jc w:val="both"/>
    </w:pPr>
    <w:rPr>
      <w:rFonts w:ascii="Arial" w:hAnsi="Arial" w:cs="Arial"/>
      <w:sz w:val="26"/>
      <w:szCs w:val="26"/>
    </w:rPr>
  </w:style>
  <w:style w:type="paragraph" w:styleId="11" w:customStyle="1">
    <w:name w:val="Без интервала1"/>
    <w:qFormat/>
    <w:rsid w:val="009d144d"/>
    <w:pPr>
      <w:widowControl/>
      <w:suppressAutoHyphens w:val="true"/>
      <w:bidi w:val="0"/>
      <w:jc w:val="left"/>
    </w:pPr>
    <w:rPr>
      <w:rFonts w:ascii="Calibri" w:hAnsi="Calibri" w:eastAsia="Times New Roman" w:cs="Calibri"/>
      <w:color w:val="00000A"/>
      <w:sz w:val="24"/>
      <w:szCs w:val="22"/>
      <w:lang w:val="ru-RU" w:eastAsia="zh-CN" w:bidi="ar-SA"/>
    </w:rPr>
  </w:style>
  <w:style w:type="paragraph" w:styleId="BalloonText">
    <w:name w:val="Balloon Text"/>
    <w:basedOn w:val="Normal"/>
    <w:link w:val="af"/>
    <w:uiPriority w:val="99"/>
    <w:semiHidden/>
    <w:unhideWhenUsed/>
    <w:qFormat/>
    <w:rsid w:val="007f7df0"/>
    <w:pPr/>
    <w:rPr>
      <w:rFonts w:ascii="Tahoma" w:hAnsi="Tahoma"/>
      <w:sz w:val="16"/>
      <w:szCs w:val="16"/>
    </w:rPr>
  </w:style>
  <w:style w:type="paragraph" w:styleId="Style27">
    <w:name w:val="Footer"/>
    <w:basedOn w:val="Normal"/>
    <w:link w:val="af3"/>
    <w:uiPriority w:val="99"/>
    <w:semiHidden/>
    <w:unhideWhenUsed/>
    <w:rsid w:val="000c548c"/>
    <w:pPr>
      <w:tabs>
        <w:tab w:val="center" w:pos="4677" w:leader="none"/>
        <w:tab w:val="right" w:pos="9355" w:leader="none"/>
      </w:tabs>
    </w:pPr>
    <w:rPr/>
  </w:style>
  <w:style w:type="paragraph" w:styleId="ListParagraph">
    <w:name w:val="List Paragraph"/>
    <w:basedOn w:val="Normal"/>
    <w:uiPriority w:val="34"/>
    <w:qFormat/>
    <w:rsid w:val="00e17e97"/>
    <w:pPr>
      <w:spacing w:before="0" w:after="0"/>
      <w:ind w:left="720" w:hanging="0"/>
      <w:contextualSpacing/>
    </w:pPr>
    <w:rPr/>
  </w:style>
  <w:style w:type="numbering" w:styleId="NoList" w:default="1">
    <w:name w:val="No List"/>
    <w:uiPriority w:val="99"/>
    <w:semiHidden/>
    <w:unhideWhenUsed/>
    <w:qFormat/>
  </w:style>
  <w:style w:type="numbering" w:styleId="WW8Num5" w:customStyle="1">
    <w:name w:val="WW8Num5"/>
    <w:qFormat/>
    <w:rsid w:val="009d144d"/>
  </w:style>
  <w:style w:type="numbering" w:styleId="WW8Num1" w:customStyle="1">
    <w:name w:val="WW8Num1"/>
    <w:qFormat/>
    <w:rsid w:val="009d144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750&amp;date=25.06.2021&amp;demo=1" TargetMode="External"/><Relationship Id="rId3" Type="http://schemas.openxmlformats.org/officeDocument/2006/relationships/hyperlink" Target="https://login.consultant.ru/link/?req=doc&amp;base=LAW&amp;n=358750&amp;date=25.06.2021&amp;demo=1&amp;dst=100512&amp;fld=134" TargetMode="External"/><Relationship Id="rId4" Type="http://schemas.openxmlformats.org/officeDocument/2006/relationships/hyperlink" Target="consultantplus://offline/ref=60E994E2E7530B81715244CA18253CE68303E027C7788DEE46B429CD2E16AE9F1244212B941664BA176D456689CED34D9F6D79C2B863ECA107q5G" TargetMode="External"/><Relationship Id="rId5" Type="http://schemas.openxmlformats.org/officeDocument/2006/relationships/hyperlink" Target="https://login.consultant.ru/link/?req=doc&amp;base=LAW&amp;n=358750&amp;date=25.06.2021&amp;demo=1" TargetMode="External"/><Relationship Id="rId6" Type="http://schemas.openxmlformats.org/officeDocument/2006/relationships/hyperlink" Target="https://login.consultant.ru/link/?req=doc&amp;base=LAW&amp;n=378980&amp;date=25.06.2021&amp;demo=1&amp;dst=100014&amp;fld=134" TargetMode="External"/><Relationship Id="rId7" Type="http://schemas.openxmlformats.org/officeDocument/2006/relationships/hyperlink" Target="https://login.consultant.ru/link/?req=doc&amp;base=LAW&amp;n=373617&amp;date=25.06.2021&amp;demo=1&amp;dst=100011&amp;fld=134" TargetMode="External"/><Relationship Id="rId8" Type="http://schemas.openxmlformats.org/officeDocument/2006/relationships/hyperlink" Target="https://login.consultant.ru/link/?req=doc&amp;base=LAW&amp;n=358750&amp;date=25.06.2021&amp;demo=1&amp;dst=100998&amp;fld=134" TargetMode="External"/><Relationship Id="rId9" Type="http://schemas.openxmlformats.org/officeDocument/2006/relationships/hyperlink" Target="https://login.consultant.ru/link/?req=doc&amp;base=LAW&amp;n=382667&amp;date=25.06.2021&amp;demo=1&amp;dst=431&amp;fld=134"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Application>LibreOffice/5.2.2.2$Windows_X86_64 LibreOffice_project/8f96e87c890bf8fa77463cd4b640a2312823f3ad</Application>
  <Pages>12</Pages>
  <Words>4355</Words>
  <Characters>33321</Characters>
  <CharactersWithSpaces>37502</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2021-11-15T08:45:00Z</dcterms:created>
  <dc:creator>User</dc:creator>
  <dc:description/>
  <dc:language>ru-RU</dc:language>
  <cp:lastModifiedBy>User</cp:lastModifiedBy>
  <cp:lastPrinted>2021-11-30T03:41:00Z</cp:lastPrinted>
  <dcterms:modified xsi:type="dcterms:W3CDTF">2021-12-15T03:23:00Z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